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D749F" w14:textId="77777777" w:rsidR="00D168F2" w:rsidRPr="00CA46FF" w:rsidRDefault="00381B19" w:rsidP="00740944">
      <w:pPr>
        <w:jc w:val="center"/>
        <w:rPr>
          <w:rFonts w:cs="Times New Roman"/>
          <w:b/>
          <w:sz w:val="40"/>
        </w:rPr>
      </w:pPr>
      <w:bookmarkStart w:id="0" w:name="_heading=h.gjdgxs" w:colFirst="0" w:colLast="0"/>
      <w:bookmarkStart w:id="1" w:name="_GoBack"/>
      <w:bookmarkEnd w:id="0"/>
      <w:bookmarkEnd w:id="1"/>
      <w:r w:rsidRPr="00CA46FF">
        <w:rPr>
          <w:rFonts w:cs="Times New Roman"/>
          <w:b/>
          <w:sz w:val="40"/>
        </w:rPr>
        <w:t>Miskolci SZC</w:t>
      </w:r>
    </w:p>
    <w:p w14:paraId="2C9FB97A" w14:textId="77777777" w:rsidR="00D168F2" w:rsidRPr="00CA46FF" w:rsidRDefault="00381B19" w:rsidP="00740944">
      <w:pPr>
        <w:jc w:val="center"/>
        <w:rPr>
          <w:rFonts w:cs="Times New Roman"/>
          <w:b/>
          <w:sz w:val="36"/>
          <w:szCs w:val="22"/>
        </w:rPr>
      </w:pPr>
      <w:r w:rsidRPr="00CA46FF">
        <w:rPr>
          <w:rFonts w:cs="Times New Roman"/>
          <w:b/>
          <w:sz w:val="40"/>
        </w:rPr>
        <w:t>Kandó Kálmán Informatikai Technikum</w:t>
      </w:r>
    </w:p>
    <w:p w14:paraId="069B3C44" w14:textId="0774F16C" w:rsidR="00D168F2" w:rsidRPr="00CA46FF" w:rsidRDefault="00D168F2" w:rsidP="00740944">
      <w:pPr>
        <w:jc w:val="center"/>
        <w:rPr>
          <w:rFonts w:cs="Times New Roman"/>
        </w:rPr>
      </w:pPr>
    </w:p>
    <w:p w14:paraId="0C639FFF" w14:textId="48D95C6B" w:rsidR="00D168F2" w:rsidRPr="00CA46FF" w:rsidRDefault="00D168F2" w:rsidP="00740944">
      <w:pPr>
        <w:jc w:val="center"/>
        <w:rPr>
          <w:rFonts w:cs="Times New Roman"/>
        </w:rPr>
      </w:pPr>
    </w:p>
    <w:p w14:paraId="28A046E4" w14:textId="263DA6FB" w:rsidR="00740944" w:rsidRPr="00CA46FF" w:rsidRDefault="000D7E15" w:rsidP="00740944">
      <w:pPr>
        <w:jc w:val="center"/>
        <w:rPr>
          <w:rFonts w:cs="Times New Roman"/>
        </w:rPr>
      </w:pPr>
      <w:r>
        <w:rPr>
          <w:rFonts w:cs="Times New Roman"/>
          <w:noProof/>
        </w:rPr>
        <w:drawing>
          <wp:inline distT="0" distB="0" distL="0" distR="0" wp14:anchorId="619D1EB5" wp14:editId="08B68D34">
            <wp:extent cx="2660090" cy="1897835"/>
            <wp:effectExtent l="0" t="0" r="6985"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01834" cy="1927617"/>
                    </a:xfrm>
                    <a:prstGeom prst="rect">
                      <a:avLst/>
                    </a:prstGeom>
                    <a:noFill/>
                  </pic:spPr>
                </pic:pic>
              </a:graphicData>
            </a:graphic>
          </wp:inline>
        </w:drawing>
      </w:r>
    </w:p>
    <w:p w14:paraId="3C28013C" w14:textId="655411C4" w:rsidR="00740944" w:rsidRDefault="00740944" w:rsidP="00740944">
      <w:pPr>
        <w:jc w:val="center"/>
        <w:rPr>
          <w:rFonts w:cs="Times New Roman"/>
        </w:rPr>
      </w:pPr>
    </w:p>
    <w:p w14:paraId="653A6A3C" w14:textId="061F2759" w:rsidR="000D7E15" w:rsidRDefault="000D7E15" w:rsidP="00740944">
      <w:pPr>
        <w:jc w:val="center"/>
        <w:rPr>
          <w:rFonts w:cs="Times New Roman"/>
        </w:rPr>
      </w:pPr>
    </w:p>
    <w:p w14:paraId="743523F2" w14:textId="77777777" w:rsidR="000D7E15" w:rsidRPr="00CA46FF" w:rsidRDefault="000D7E15" w:rsidP="00740944">
      <w:pPr>
        <w:jc w:val="center"/>
        <w:rPr>
          <w:rFonts w:cs="Times New Roman"/>
        </w:rPr>
      </w:pPr>
    </w:p>
    <w:p w14:paraId="64FDC251" w14:textId="72F3F3A1" w:rsidR="00D168F2" w:rsidRPr="00CA46FF" w:rsidRDefault="00381B19" w:rsidP="00740944">
      <w:pPr>
        <w:jc w:val="center"/>
        <w:rPr>
          <w:rFonts w:cs="Times New Roman"/>
          <w:b/>
          <w:sz w:val="72"/>
        </w:rPr>
      </w:pPr>
      <w:r w:rsidRPr="00CA46FF">
        <w:rPr>
          <w:rFonts w:cs="Times New Roman"/>
          <w:b/>
          <w:sz w:val="72"/>
        </w:rPr>
        <w:t>Szakmai program</w:t>
      </w:r>
    </w:p>
    <w:p w14:paraId="76147E9B" w14:textId="3D89DCF2" w:rsidR="00D168F2" w:rsidRPr="00CA46FF" w:rsidRDefault="00AC3B30" w:rsidP="00740944">
      <w:pPr>
        <w:jc w:val="center"/>
        <w:rPr>
          <w:rFonts w:eastAsia="Times New Roman" w:cs="Times New Roman"/>
        </w:rPr>
      </w:pPr>
      <w:r>
        <w:rPr>
          <w:rFonts w:eastAsia="Times New Roman" w:cs="Times New Roman"/>
        </w:rPr>
        <w:t>3</w:t>
      </w:r>
      <w:r w:rsidR="00E824FF">
        <w:rPr>
          <w:rFonts w:eastAsia="Times New Roman" w:cs="Times New Roman"/>
        </w:rPr>
        <w:t>. verzió</w:t>
      </w:r>
    </w:p>
    <w:p w14:paraId="0B49F0B4" w14:textId="29ADAF57" w:rsidR="00D168F2" w:rsidRPr="00CA46FF" w:rsidRDefault="00D168F2" w:rsidP="00740944">
      <w:pPr>
        <w:jc w:val="center"/>
        <w:rPr>
          <w:rFonts w:cs="Times New Roman"/>
        </w:rPr>
      </w:pPr>
    </w:p>
    <w:p w14:paraId="21BA8A98" w14:textId="0C63B187" w:rsidR="00740944" w:rsidRPr="00CA46FF" w:rsidRDefault="00740944" w:rsidP="00740944">
      <w:pPr>
        <w:jc w:val="center"/>
        <w:rPr>
          <w:rFonts w:cs="Times New Roman"/>
        </w:rPr>
      </w:pPr>
    </w:p>
    <w:p w14:paraId="679E4662" w14:textId="77777777" w:rsidR="00740944" w:rsidRPr="00CA46FF" w:rsidRDefault="00740944" w:rsidP="00740944">
      <w:pPr>
        <w:jc w:val="center"/>
        <w:rPr>
          <w:rFonts w:cs="Times New Roman"/>
        </w:rPr>
      </w:pPr>
    </w:p>
    <w:p w14:paraId="2EA3EE8D" w14:textId="13D653EA" w:rsidR="00D168F2" w:rsidRPr="00CA46FF" w:rsidRDefault="00740944" w:rsidP="00740944">
      <w:pPr>
        <w:jc w:val="center"/>
        <w:rPr>
          <w:rFonts w:cs="Times New Roman"/>
        </w:rPr>
      </w:pPr>
      <w:r w:rsidRPr="00CA46FF">
        <w:rPr>
          <w:rFonts w:cs="Times New Roman"/>
          <w:noProof/>
        </w:rPr>
        <w:drawing>
          <wp:inline distT="0" distB="0" distL="0" distR="0" wp14:anchorId="3BFB3B4B" wp14:editId="301E7C6C">
            <wp:extent cx="3390900" cy="1847850"/>
            <wp:effectExtent l="0" t="0" r="0" b="0"/>
            <wp:docPr id="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extLst>
                        <a:ext uri="{28A0092B-C50C-407E-A947-70E740481C1C}">
                          <a14:useLocalDpi xmlns:a14="http://schemas.microsoft.com/office/drawing/2010/main" val="0"/>
                        </a:ext>
                      </a:extLst>
                    </a:blip>
                    <a:srcRect/>
                    <a:stretch>
                      <a:fillRect/>
                    </a:stretch>
                  </pic:blipFill>
                  <pic:spPr>
                    <a:xfrm>
                      <a:off x="0" y="0"/>
                      <a:ext cx="3390900" cy="1847850"/>
                    </a:xfrm>
                    <a:prstGeom prst="rect">
                      <a:avLst/>
                    </a:prstGeom>
                    <a:ln/>
                  </pic:spPr>
                </pic:pic>
              </a:graphicData>
            </a:graphic>
          </wp:inline>
        </w:drawing>
      </w:r>
    </w:p>
    <w:p w14:paraId="620363CC" w14:textId="1F68E762" w:rsidR="00D168F2" w:rsidRPr="00CA46FF" w:rsidRDefault="00D168F2" w:rsidP="00740944">
      <w:pPr>
        <w:jc w:val="center"/>
        <w:rPr>
          <w:rFonts w:cs="Times New Roman"/>
        </w:rPr>
      </w:pPr>
    </w:p>
    <w:p w14:paraId="3E1A8F69" w14:textId="1BFC91FA" w:rsidR="00740944" w:rsidRPr="00CA46FF" w:rsidRDefault="00740944" w:rsidP="00740944">
      <w:pPr>
        <w:jc w:val="center"/>
        <w:rPr>
          <w:rFonts w:cs="Times New Roman"/>
        </w:rPr>
      </w:pPr>
    </w:p>
    <w:p w14:paraId="4378EDB3" w14:textId="77777777" w:rsidR="00740944" w:rsidRPr="00CA46FF" w:rsidRDefault="00740944" w:rsidP="00740944">
      <w:pPr>
        <w:jc w:val="center"/>
        <w:rPr>
          <w:rFonts w:cs="Times New Roman"/>
        </w:rPr>
      </w:pPr>
    </w:p>
    <w:p w14:paraId="37187B60" w14:textId="21E4B9BE" w:rsidR="00D168F2" w:rsidRPr="00D94846" w:rsidRDefault="003A0C60" w:rsidP="00740944">
      <w:pPr>
        <w:spacing w:before="480"/>
        <w:jc w:val="center"/>
        <w:rPr>
          <w:rFonts w:cs="Times New Roman"/>
          <w:b/>
          <w:strike/>
        </w:rPr>
      </w:pPr>
      <w:r>
        <w:rPr>
          <w:rFonts w:cs="Times New Roman"/>
          <w:b/>
        </w:rPr>
        <w:t xml:space="preserve">A Szakmai program 2025. szeptember 1-jei verziójának </w:t>
      </w:r>
      <w:r w:rsidR="008C25F1" w:rsidRPr="00201567">
        <w:rPr>
          <w:rFonts w:cs="Times New Roman"/>
          <w:b/>
        </w:rPr>
        <w:t>202</w:t>
      </w:r>
      <w:r>
        <w:rPr>
          <w:rFonts w:cs="Times New Roman"/>
          <w:b/>
        </w:rPr>
        <w:t xml:space="preserve">6. </w:t>
      </w:r>
      <w:r w:rsidR="00A73F07">
        <w:rPr>
          <w:rFonts w:cs="Times New Roman"/>
          <w:b/>
        </w:rPr>
        <w:t>március</w:t>
      </w:r>
      <w:r>
        <w:rPr>
          <w:rFonts w:cs="Times New Roman"/>
          <w:b/>
        </w:rPr>
        <w:t xml:space="preserve"> </w:t>
      </w:r>
      <w:r w:rsidR="00A73F07">
        <w:rPr>
          <w:rFonts w:cs="Times New Roman"/>
          <w:b/>
        </w:rPr>
        <w:t>09</w:t>
      </w:r>
      <w:r>
        <w:rPr>
          <w:rFonts w:cs="Times New Roman"/>
          <w:b/>
        </w:rPr>
        <w:t>-i módosítása.</w:t>
      </w:r>
      <w:r w:rsidR="00381B19" w:rsidRPr="00D94846">
        <w:rPr>
          <w:rFonts w:cs="Times New Roman"/>
          <w:b/>
          <w:strike/>
        </w:rPr>
        <w:br w:type="page"/>
      </w:r>
    </w:p>
    <w:sdt>
      <w:sdtPr>
        <w:rPr>
          <w:rFonts w:cs="Times New Roman"/>
          <w:b w:val="0"/>
          <w:smallCaps w:val="0"/>
        </w:rPr>
        <w:id w:val="686640133"/>
        <w:docPartObj>
          <w:docPartGallery w:val="Table of Contents"/>
          <w:docPartUnique/>
        </w:docPartObj>
      </w:sdtPr>
      <w:sdtEndPr>
        <w:rPr>
          <w:bCs/>
        </w:rPr>
      </w:sdtEndPr>
      <w:sdtContent>
        <w:p w14:paraId="4506AB85" w14:textId="26AB4B5B" w:rsidR="00003D20" w:rsidRPr="00F05AE3" w:rsidRDefault="00003D20">
          <w:pPr>
            <w:pStyle w:val="Tartalomjegyzkcmsora"/>
            <w:rPr>
              <w:rFonts w:cs="Times New Roman"/>
            </w:rPr>
          </w:pPr>
          <w:r w:rsidRPr="00F05AE3">
            <w:rPr>
              <w:rFonts w:cs="Times New Roman"/>
            </w:rPr>
            <w:t>Tartalom</w:t>
          </w:r>
        </w:p>
        <w:p w14:paraId="69D0CE47" w14:textId="2122273F" w:rsidR="00F05AE3" w:rsidRPr="00F05AE3" w:rsidRDefault="00003D20">
          <w:pPr>
            <w:pStyle w:val="TJ2"/>
            <w:rPr>
              <w:rFonts w:ascii="Times New Roman" w:eastAsiaTheme="minorEastAsia" w:hAnsi="Times New Roman" w:cs="Times New Roman"/>
              <w:b w:val="0"/>
              <w:szCs w:val="24"/>
            </w:rPr>
          </w:pPr>
          <w:r w:rsidRPr="00F05AE3">
            <w:rPr>
              <w:rFonts w:ascii="Times New Roman" w:hAnsi="Times New Roman" w:cs="Times New Roman"/>
              <w:szCs w:val="24"/>
            </w:rPr>
            <w:fldChar w:fldCharType="begin"/>
          </w:r>
          <w:r w:rsidRPr="00F05AE3">
            <w:rPr>
              <w:rFonts w:ascii="Times New Roman" w:hAnsi="Times New Roman" w:cs="Times New Roman"/>
              <w:szCs w:val="24"/>
            </w:rPr>
            <w:instrText xml:space="preserve"> TOC \o "1-3" \h \z \u </w:instrText>
          </w:r>
          <w:r w:rsidRPr="00F05AE3">
            <w:rPr>
              <w:rFonts w:ascii="Times New Roman" w:hAnsi="Times New Roman" w:cs="Times New Roman"/>
              <w:szCs w:val="24"/>
            </w:rPr>
            <w:fldChar w:fldCharType="separate"/>
          </w:r>
          <w:hyperlink w:anchor="_Toc222941501"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1.1</w:t>
            </w:r>
            <w:r w:rsidR="00F05AE3" w:rsidRPr="00F05AE3">
              <w:rPr>
                <w:rFonts w:ascii="Times New Roman" w:eastAsiaTheme="minorEastAsia" w:hAnsi="Times New Roman" w:cs="Times New Roman"/>
                <w:b w:val="0"/>
                <w:szCs w:val="24"/>
              </w:rPr>
              <w:tab/>
            </w:r>
            <w:r w:rsidR="00F05AE3" w:rsidRPr="00F05AE3">
              <w:rPr>
                <w:rFonts w:ascii="Times New Roman" w:eastAsiaTheme="minorEastAsia" w:hAnsi="Times New Roman" w:cs="Times New Roman"/>
                <w:szCs w:val="24"/>
              </w:rPr>
              <w:t>NEVELÉSI PROGRAM</w:t>
            </w:r>
            <w:r w:rsidR="00F05AE3" w:rsidRPr="00F05AE3">
              <w:rPr>
                <w:rFonts w:ascii="Times New Roman" w:eastAsiaTheme="minorEastAsia" w:hAnsi="Times New Roman" w:cs="Times New Roman"/>
                <w:b w:val="0"/>
                <w:szCs w:val="24"/>
              </w:rPr>
              <w:t xml:space="preserve"> </w:t>
            </w:r>
            <w:r w:rsidR="00F05AE3" w:rsidRPr="00F05AE3">
              <w:rPr>
                <w:rStyle w:val="Hiperhivatkozs"/>
                <w:rFonts w:ascii="Times New Roman" w:hAnsi="Times New Roman" w:cs="Times New Roman"/>
                <w:szCs w:val="24"/>
              </w:rPr>
              <w:t>A szakmai oktatás pedagógiai alapelvei, értékei, céljai, feladatai, eszközei, eljárásai</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_Toc222941501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7</w:t>
            </w:r>
            <w:r w:rsidR="00F05AE3" w:rsidRPr="00F05AE3">
              <w:rPr>
                <w:rFonts w:ascii="Times New Roman" w:hAnsi="Times New Roman" w:cs="Times New Roman"/>
                <w:webHidden/>
                <w:szCs w:val="24"/>
              </w:rPr>
              <w:fldChar w:fldCharType="end"/>
            </w:r>
          </w:hyperlink>
        </w:p>
        <w:p w14:paraId="0A867BF2" w14:textId="41236E2F" w:rsidR="00F05AE3" w:rsidRPr="00F05AE3" w:rsidRDefault="002F2F23">
          <w:pPr>
            <w:pStyle w:val="TJ2"/>
            <w:rPr>
              <w:rFonts w:ascii="Times New Roman" w:eastAsiaTheme="minorEastAsia" w:hAnsi="Times New Roman" w:cs="Times New Roman"/>
              <w:b w:val="0"/>
              <w:szCs w:val="24"/>
            </w:rPr>
          </w:pPr>
          <w:hyperlink w:anchor="_Toc222941502"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1.2</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személyiség- és közösségfejlesztéssel kapcsolatos pedagógiai feladatok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_Toc222941502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14</w:t>
            </w:r>
            <w:r w:rsidR="00F05AE3" w:rsidRPr="00F05AE3">
              <w:rPr>
                <w:rFonts w:ascii="Times New Roman" w:hAnsi="Times New Roman" w:cs="Times New Roman"/>
                <w:webHidden/>
                <w:szCs w:val="24"/>
              </w:rPr>
              <w:fldChar w:fldCharType="end"/>
            </w:r>
          </w:hyperlink>
        </w:p>
        <w:p w14:paraId="644DB9F2" w14:textId="4659FCE2" w:rsidR="00F05AE3" w:rsidRPr="00F05AE3" w:rsidRDefault="002F2F23">
          <w:pPr>
            <w:pStyle w:val="TJ2"/>
            <w:rPr>
              <w:rFonts w:ascii="Times New Roman" w:eastAsiaTheme="minorEastAsia" w:hAnsi="Times New Roman" w:cs="Times New Roman"/>
              <w:b w:val="0"/>
              <w:szCs w:val="24"/>
            </w:rPr>
          </w:pPr>
          <w:hyperlink w:anchor="_Toc222941503"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1.3</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Az oktatók feladatai, az osztályfőnöki munka tartalma az osztályfőnök feladatai</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_Toc222941503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15</w:t>
            </w:r>
            <w:r w:rsidR="00F05AE3" w:rsidRPr="00F05AE3">
              <w:rPr>
                <w:rFonts w:ascii="Times New Roman" w:hAnsi="Times New Roman" w:cs="Times New Roman"/>
                <w:webHidden/>
                <w:szCs w:val="24"/>
              </w:rPr>
              <w:fldChar w:fldCharType="end"/>
            </w:r>
          </w:hyperlink>
        </w:p>
        <w:p w14:paraId="14E35A40" w14:textId="1B4DF77B" w:rsidR="00F05AE3" w:rsidRPr="00F05AE3" w:rsidRDefault="002F2F23">
          <w:pPr>
            <w:pStyle w:val="TJ3"/>
            <w:rPr>
              <w:rFonts w:eastAsiaTheme="minorEastAsia" w:cs="Times New Roman"/>
            </w:rPr>
          </w:pPr>
          <w:hyperlink w:anchor="_Toc222941504" w:history="1">
            <w:r w:rsidR="00F05AE3" w:rsidRPr="00F05AE3">
              <w:rPr>
                <w:rStyle w:val="Hiperhivatkozs"/>
                <w:rFonts w:cs="Times New Roman"/>
                <w14:scene3d>
                  <w14:camera w14:prst="orthographicFront"/>
                  <w14:lightRig w14:rig="threePt" w14:dir="t">
                    <w14:rot w14:lat="0" w14:lon="0" w14:rev="0"/>
                  </w14:lightRig>
                </w14:scene3d>
              </w:rPr>
              <w:t>1.3.1</w:t>
            </w:r>
            <w:r w:rsidR="00F05AE3" w:rsidRPr="00F05AE3">
              <w:rPr>
                <w:rFonts w:eastAsiaTheme="minorEastAsia" w:cs="Times New Roman"/>
              </w:rPr>
              <w:tab/>
            </w:r>
            <w:r w:rsidR="00F05AE3" w:rsidRPr="00F05AE3">
              <w:rPr>
                <w:rStyle w:val="Hiperhivatkozs"/>
                <w:rFonts w:cs="Times New Roman"/>
              </w:rPr>
              <w:t>Az oktatók helyi intézményi feladatai</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_Toc222941504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15</w:t>
            </w:r>
            <w:r w:rsidR="00F05AE3" w:rsidRPr="00F05AE3">
              <w:rPr>
                <w:rFonts w:cs="Times New Roman"/>
                <w:webHidden/>
              </w:rPr>
              <w:fldChar w:fldCharType="end"/>
            </w:r>
          </w:hyperlink>
        </w:p>
        <w:p w14:paraId="7109FADA" w14:textId="61448E6C" w:rsidR="00F05AE3" w:rsidRPr="00F05AE3" w:rsidRDefault="002F2F23">
          <w:pPr>
            <w:pStyle w:val="TJ3"/>
            <w:rPr>
              <w:rFonts w:eastAsiaTheme="minorEastAsia" w:cs="Times New Roman"/>
            </w:rPr>
          </w:pPr>
          <w:hyperlink w:anchor="_Toc222941505" w:history="1">
            <w:r w:rsidR="00F05AE3" w:rsidRPr="00F05AE3">
              <w:rPr>
                <w:rStyle w:val="Hiperhivatkozs"/>
                <w:rFonts w:cs="Times New Roman"/>
                <w14:scene3d>
                  <w14:camera w14:prst="orthographicFront"/>
                  <w14:lightRig w14:rig="threePt" w14:dir="t">
                    <w14:rot w14:lat="0" w14:lon="0" w14:rev="0"/>
                  </w14:lightRig>
                </w14:scene3d>
              </w:rPr>
              <w:t>1.3.2</w:t>
            </w:r>
            <w:r w:rsidR="00F05AE3" w:rsidRPr="00F05AE3">
              <w:rPr>
                <w:rFonts w:eastAsiaTheme="minorEastAsia" w:cs="Times New Roman"/>
              </w:rPr>
              <w:tab/>
            </w:r>
            <w:r w:rsidR="00F05AE3" w:rsidRPr="00F05AE3">
              <w:rPr>
                <w:rStyle w:val="Hiperhivatkozs"/>
                <w:rFonts w:cs="Times New Roman"/>
              </w:rPr>
              <w:t>Az osztályfőnöki munka tartalma, az osztályfőnök feladatai</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_Toc222941505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19</w:t>
            </w:r>
            <w:r w:rsidR="00F05AE3" w:rsidRPr="00F05AE3">
              <w:rPr>
                <w:rFonts w:cs="Times New Roman"/>
                <w:webHidden/>
              </w:rPr>
              <w:fldChar w:fldCharType="end"/>
            </w:r>
          </w:hyperlink>
        </w:p>
        <w:p w14:paraId="26E9607A" w14:textId="3292A274" w:rsidR="00F05AE3" w:rsidRPr="00F05AE3" w:rsidRDefault="002F2F23">
          <w:pPr>
            <w:pStyle w:val="TJ2"/>
            <w:rPr>
              <w:rFonts w:ascii="Times New Roman" w:eastAsiaTheme="minorEastAsia" w:hAnsi="Times New Roman" w:cs="Times New Roman"/>
              <w:b w:val="0"/>
              <w:szCs w:val="24"/>
            </w:rPr>
          </w:pPr>
          <w:hyperlink w:anchor="_Toc222941506"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1.4</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kiemelt figyelmet igénylő tanulókkal kapcsolatos pedagógiai tevékenység helyi rendje</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_Toc222941506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21</w:t>
            </w:r>
            <w:r w:rsidR="00F05AE3" w:rsidRPr="00F05AE3">
              <w:rPr>
                <w:rFonts w:ascii="Times New Roman" w:hAnsi="Times New Roman" w:cs="Times New Roman"/>
                <w:webHidden/>
                <w:szCs w:val="24"/>
              </w:rPr>
              <w:fldChar w:fldCharType="end"/>
            </w:r>
          </w:hyperlink>
        </w:p>
        <w:p w14:paraId="6226F5B8" w14:textId="453B2069" w:rsidR="00F05AE3" w:rsidRPr="00F05AE3" w:rsidRDefault="002F2F23">
          <w:pPr>
            <w:pStyle w:val="TJ3"/>
            <w:rPr>
              <w:rFonts w:eastAsiaTheme="minorEastAsia" w:cs="Times New Roman"/>
            </w:rPr>
          </w:pPr>
          <w:hyperlink w:anchor="_Toc222941507" w:history="1">
            <w:r w:rsidR="00F05AE3" w:rsidRPr="00F05AE3">
              <w:rPr>
                <w:rStyle w:val="Hiperhivatkozs"/>
                <w:rFonts w:cs="Times New Roman"/>
                <w14:scene3d>
                  <w14:camera w14:prst="orthographicFront"/>
                  <w14:lightRig w14:rig="threePt" w14:dir="t">
                    <w14:rot w14:lat="0" w14:lon="0" w14:rev="0"/>
                  </w14:lightRig>
                </w14:scene3d>
              </w:rPr>
              <w:t>1.4.1</w:t>
            </w:r>
            <w:r w:rsidR="00F05AE3" w:rsidRPr="00F05AE3">
              <w:rPr>
                <w:rFonts w:eastAsiaTheme="minorEastAsia" w:cs="Times New Roman"/>
              </w:rPr>
              <w:tab/>
            </w:r>
            <w:r w:rsidR="00F05AE3" w:rsidRPr="00F05AE3">
              <w:rPr>
                <w:rStyle w:val="Hiperhivatkozs"/>
                <w:rFonts w:cs="Times New Roman"/>
              </w:rPr>
              <w:t>A hátrányos és halmozottan hátrányos helyzetű tanulókkal kapcsolatos pedagógiai teendők</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_Toc222941507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26</w:t>
            </w:r>
            <w:r w:rsidR="00F05AE3" w:rsidRPr="00F05AE3">
              <w:rPr>
                <w:rFonts w:cs="Times New Roman"/>
                <w:webHidden/>
              </w:rPr>
              <w:fldChar w:fldCharType="end"/>
            </w:r>
          </w:hyperlink>
        </w:p>
        <w:p w14:paraId="0BAD860A" w14:textId="133DA78D" w:rsidR="00F05AE3" w:rsidRPr="00F05AE3" w:rsidRDefault="002F2F23">
          <w:pPr>
            <w:pStyle w:val="TJ3"/>
            <w:rPr>
              <w:rFonts w:eastAsiaTheme="minorEastAsia" w:cs="Times New Roman"/>
            </w:rPr>
          </w:pPr>
          <w:hyperlink w:anchor="_Toc222941508" w:history="1">
            <w:r w:rsidR="00F05AE3" w:rsidRPr="00F05AE3">
              <w:rPr>
                <w:rStyle w:val="Hiperhivatkozs"/>
                <w:rFonts w:cs="Times New Roman"/>
                <w14:scene3d>
                  <w14:camera w14:prst="orthographicFront"/>
                  <w14:lightRig w14:rig="threePt" w14:dir="t">
                    <w14:rot w14:lat="0" w14:lon="0" w14:rev="0"/>
                  </w14:lightRig>
                </w14:scene3d>
              </w:rPr>
              <w:t>1.4.2</w:t>
            </w:r>
            <w:r w:rsidR="00F05AE3" w:rsidRPr="00F05AE3">
              <w:rPr>
                <w:rFonts w:eastAsiaTheme="minorEastAsia" w:cs="Times New Roman"/>
              </w:rPr>
              <w:tab/>
            </w:r>
            <w:r w:rsidR="00F05AE3" w:rsidRPr="00F05AE3">
              <w:rPr>
                <w:rStyle w:val="Hiperhivatkozs"/>
                <w:rFonts w:cs="Times New Roman"/>
              </w:rPr>
              <w:t>Beilleszkedési, tanulási és magatartási problémákkal küzdő tanulók</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_Toc222941508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29</w:t>
            </w:r>
            <w:r w:rsidR="00F05AE3" w:rsidRPr="00F05AE3">
              <w:rPr>
                <w:rFonts w:cs="Times New Roman"/>
                <w:webHidden/>
              </w:rPr>
              <w:fldChar w:fldCharType="end"/>
            </w:r>
          </w:hyperlink>
        </w:p>
        <w:p w14:paraId="1AFBDA38" w14:textId="36D02E5A" w:rsidR="00F05AE3" w:rsidRPr="00F05AE3" w:rsidRDefault="002F2F23">
          <w:pPr>
            <w:pStyle w:val="TJ3"/>
            <w:rPr>
              <w:rFonts w:eastAsiaTheme="minorEastAsia" w:cs="Times New Roman"/>
            </w:rPr>
          </w:pPr>
          <w:hyperlink w:anchor="_Toc222941509" w:history="1">
            <w:r w:rsidR="00F05AE3" w:rsidRPr="00F05AE3">
              <w:rPr>
                <w:rStyle w:val="Hiperhivatkozs"/>
                <w:rFonts w:cs="Times New Roman"/>
                <w14:scene3d>
                  <w14:camera w14:prst="orthographicFront"/>
                  <w14:lightRig w14:rig="threePt" w14:dir="t">
                    <w14:rot w14:lat="0" w14:lon="0" w14:rev="0"/>
                  </w14:lightRig>
                </w14:scene3d>
              </w:rPr>
              <w:t>1.4.3</w:t>
            </w:r>
            <w:r w:rsidR="00F05AE3" w:rsidRPr="00F05AE3">
              <w:rPr>
                <w:rFonts w:eastAsiaTheme="minorEastAsia" w:cs="Times New Roman"/>
              </w:rPr>
              <w:tab/>
            </w:r>
            <w:r w:rsidR="00F05AE3" w:rsidRPr="00F05AE3">
              <w:rPr>
                <w:rStyle w:val="Hiperhivatkozs"/>
                <w:rFonts w:cs="Times New Roman"/>
              </w:rPr>
              <w:t>Sajátos nevelési igényű tanulók</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_Toc222941509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31</w:t>
            </w:r>
            <w:r w:rsidR="00F05AE3" w:rsidRPr="00F05AE3">
              <w:rPr>
                <w:rFonts w:cs="Times New Roman"/>
                <w:webHidden/>
              </w:rPr>
              <w:fldChar w:fldCharType="end"/>
            </w:r>
          </w:hyperlink>
        </w:p>
        <w:p w14:paraId="4AEF4CBE" w14:textId="697EF9D6" w:rsidR="00F05AE3" w:rsidRPr="00F05AE3" w:rsidRDefault="002F2F23">
          <w:pPr>
            <w:pStyle w:val="TJ3"/>
            <w:rPr>
              <w:rFonts w:eastAsiaTheme="minorEastAsia" w:cs="Times New Roman"/>
            </w:rPr>
          </w:pPr>
          <w:hyperlink w:anchor="_Toc222941510" w:history="1">
            <w:r w:rsidR="00F05AE3" w:rsidRPr="00F05AE3">
              <w:rPr>
                <w:rStyle w:val="Hiperhivatkozs"/>
                <w:rFonts w:cs="Times New Roman"/>
                <w14:scene3d>
                  <w14:camera w14:prst="orthographicFront"/>
                  <w14:lightRig w14:rig="threePt" w14:dir="t">
                    <w14:rot w14:lat="0" w14:lon="0" w14:rev="0"/>
                  </w14:lightRig>
                </w14:scene3d>
              </w:rPr>
              <w:t>1.4.4</w:t>
            </w:r>
            <w:r w:rsidR="00F05AE3" w:rsidRPr="00F05AE3">
              <w:rPr>
                <w:rFonts w:eastAsiaTheme="minorEastAsia" w:cs="Times New Roman"/>
              </w:rPr>
              <w:tab/>
            </w:r>
            <w:r w:rsidR="00F05AE3" w:rsidRPr="00F05AE3">
              <w:rPr>
                <w:rStyle w:val="Hiperhivatkozs"/>
                <w:rFonts w:cs="Times New Roman"/>
              </w:rPr>
              <w:t>Fejlesztő program</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_Toc222941510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33</w:t>
            </w:r>
            <w:r w:rsidR="00F05AE3" w:rsidRPr="00F05AE3">
              <w:rPr>
                <w:rFonts w:cs="Times New Roman"/>
                <w:webHidden/>
              </w:rPr>
              <w:fldChar w:fldCharType="end"/>
            </w:r>
          </w:hyperlink>
        </w:p>
        <w:p w14:paraId="595FE9EA" w14:textId="028BDB63" w:rsidR="00F05AE3" w:rsidRPr="00F05AE3" w:rsidRDefault="002F2F23">
          <w:pPr>
            <w:pStyle w:val="TJ3"/>
            <w:rPr>
              <w:rFonts w:eastAsiaTheme="minorEastAsia" w:cs="Times New Roman"/>
            </w:rPr>
          </w:pPr>
          <w:hyperlink w:anchor="_Toc222941511" w:history="1">
            <w:r w:rsidR="00F05AE3" w:rsidRPr="00F05AE3">
              <w:rPr>
                <w:rStyle w:val="Hiperhivatkozs"/>
                <w:rFonts w:cs="Times New Roman"/>
                <w14:scene3d>
                  <w14:camera w14:prst="orthographicFront"/>
                  <w14:lightRig w14:rig="threePt" w14:dir="t">
                    <w14:rot w14:lat="0" w14:lon="0" w14:rev="0"/>
                  </w14:lightRig>
                </w14:scene3d>
              </w:rPr>
              <w:t>1.4.5</w:t>
            </w:r>
            <w:r w:rsidR="00F05AE3" w:rsidRPr="00F05AE3">
              <w:rPr>
                <w:rFonts w:eastAsiaTheme="minorEastAsia" w:cs="Times New Roman"/>
              </w:rPr>
              <w:tab/>
            </w:r>
            <w:r w:rsidR="00F05AE3" w:rsidRPr="00F05AE3">
              <w:rPr>
                <w:rStyle w:val="Hiperhivatkozs"/>
                <w:rFonts w:cs="Times New Roman"/>
              </w:rPr>
              <w:t>A tanulási kudarcnak kitett tanulók</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_Toc222941511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34</w:t>
            </w:r>
            <w:r w:rsidR="00F05AE3" w:rsidRPr="00F05AE3">
              <w:rPr>
                <w:rFonts w:cs="Times New Roman"/>
                <w:webHidden/>
              </w:rPr>
              <w:fldChar w:fldCharType="end"/>
            </w:r>
          </w:hyperlink>
        </w:p>
        <w:p w14:paraId="4F9DAE7E" w14:textId="2E884905" w:rsidR="00F05AE3" w:rsidRPr="00F05AE3" w:rsidRDefault="002F2F23">
          <w:pPr>
            <w:pStyle w:val="TJ3"/>
            <w:rPr>
              <w:rFonts w:eastAsiaTheme="minorEastAsia" w:cs="Times New Roman"/>
            </w:rPr>
          </w:pPr>
          <w:hyperlink w:anchor="_Toc222941512" w:history="1">
            <w:r w:rsidR="00F05AE3" w:rsidRPr="00F05AE3">
              <w:rPr>
                <w:rStyle w:val="Hiperhivatkozs"/>
                <w:rFonts w:cs="Times New Roman"/>
                <w14:scene3d>
                  <w14:camera w14:prst="orthographicFront"/>
                  <w14:lightRig w14:rig="threePt" w14:dir="t">
                    <w14:rot w14:lat="0" w14:lon="0" w14:rev="0"/>
                  </w14:lightRig>
                </w14:scene3d>
              </w:rPr>
              <w:t>1.4.6</w:t>
            </w:r>
            <w:r w:rsidR="00F05AE3" w:rsidRPr="00F05AE3">
              <w:rPr>
                <w:rFonts w:eastAsiaTheme="minorEastAsia" w:cs="Times New Roman"/>
              </w:rPr>
              <w:tab/>
            </w:r>
            <w:r w:rsidR="00F05AE3" w:rsidRPr="00F05AE3">
              <w:rPr>
                <w:rStyle w:val="Hiperhivatkozs"/>
                <w:rFonts w:cs="Times New Roman"/>
              </w:rPr>
              <w:t>Tehetséges tanulók fejlesztése – tehetséggondozás</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_Toc222941512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34</w:t>
            </w:r>
            <w:r w:rsidR="00F05AE3" w:rsidRPr="00F05AE3">
              <w:rPr>
                <w:rFonts w:cs="Times New Roman"/>
                <w:webHidden/>
              </w:rPr>
              <w:fldChar w:fldCharType="end"/>
            </w:r>
          </w:hyperlink>
        </w:p>
        <w:p w14:paraId="6F3BF49B" w14:textId="1267FC8F" w:rsidR="00F05AE3" w:rsidRPr="00F05AE3" w:rsidRDefault="002F2F23">
          <w:pPr>
            <w:pStyle w:val="TJ3"/>
            <w:rPr>
              <w:rFonts w:eastAsiaTheme="minorEastAsia" w:cs="Times New Roman"/>
            </w:rPr>
          </w:pPr>
          <w:hyperlink w:anchor="_Toc222941513" w:history="1">
            <w:r w:rsidR="00F05AE3" w:rsidRPr="00F05AE3">
              <w:rPr>
                <w:rStyle w:val="Hiperhivatkozs"/>
                <w:rFonts w:cs="Times New Roman"/>
                <w14:scene3d>
                  <w14:camera w14:prst="orthographicFront"/>
                  <w14:lightRig w14:rig="threePt" w14:dir="t">
                    <w14:rot w14:lat="0" w14:lon="0" w14:rev="0"/>
                  </w14:lightRig>
                </w14:scene3d>
              </w:rPr>
              <w:t>1.4.7</w:t>
            </w:r>
            <w:r w:rsidR="00F05AE3" w:rsidRPr="00F05AE3">
              <w:rPr>
                <w:rFonts w:eastAsiaTheme="minorEastAsia" w:cs="Times New Roman"/>
              </w:rPr>
              <w:tab/>
            </w:r>
            <w:r w:rsidR="00F05AE3" w:rsidRPr="00F05AE3">
              <w:rPr>
                <w:rStyle w:val="Hiperhivatkozs"/>
                <w:rFonts w:cs="Times New Roman"/>
              </w:rPr>
              <w:t>A szociális hátrányok enyhítését segítő tevékenység</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_Toc222941513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35</w:t>
            </w:r>
            <w:r w:rsidR="00F05AE3" w:rsidRPr="00F05AE3">
              <w:rPr>
                <w:rFonts w:cs="Times New Roman"/>
                <w:webHidden/>
              </w:rPr>
              <w:fldChar w:fldCharType="end"/>
            </w:r>
          </w:hyperlink>
        </w:p>
        <w:p w14:paraId="6A23E088" w14:textId="455ED1A8" w:rsidR="00F05AE3" w:rsidRPr="00F05AE3" w:rsidRDefault="002F2F23">
          <w:pPr>
            <w:pStyle w:val="TJ2"/>
            <w:rPr>
              <w:rFonts w:ascii="Times New Roman" w:eastAsiaTheme="minorEastAsia" w:hAnsi="Times New Roman" w:cs="Times New Roman"/>
              <w:b w:val="0"/>
              <w:szCs w:val="24"/>
            </w:rPr>
          </w:pPr>
          <w:hyperlink w:anchor="_Toc222941514"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1.5</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tanulónak a szakképző intézményi döntési folyamataiban való részvételi joga gyakorlásának rendje</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_Toc222941514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37</w:t>
            </w:r>
            <w:r w:rsidR="00F05AE3" w:rsidRPr="00F05AE3">
              <w:rPr>
                <w:rFonts w:ascii="Times New Roman" w:hAnsi="Times New Roman" w:cs="Times New Roman"/>
                <w:webHidden/>
                <w:szCs w:val="24"/>
              </w:rPr>
              <w:fldChar w:fldCharType="end"/>
            </w:r>
          </w:hyperlink>
        </w:p>
        <w:p w14:paraId="7D69B5EB" w14:textId="02C42DA5" w:rsidR="00F05AE3" w:rsidRPr="00F05AE3" w:rsidRDefault="002F2F23">
          <w:pPr>
            <w:pStyle w:val="TJ2"/>
            <w:rPr>
              <w:rFonts w:ascii="Times New Roman" w:eastAsiaTheme="minorEastAsia" w:hAnsi="Times New Roman" w:cs="Times New Roman"/>
              <w:b w:val="0"/>
              <w:szCs w:val="24"/>
            </w:rPr>
          </w:pPr>
          <w:hyperlink w:anchor="_Toc222941515"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1.6</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tanuló, a kiskorú tanuló törvényes képviselője, a képzésben részt vevő személy, az oktató, a szakképző intézmény és a szakképző intézmény partnerei együttműködésével kapcsolatos feladatokat és egymással való kapcsolattartásuk formái</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_Toc222941515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41</w:t>
            </w:r>
            <w:r w:rsidR="00F05AE3" w:rsidRPr="00F05AE3">
              <w:rPr>
                <w:rFonts w:ascii="Times New Roman" w:hAnsi="Times New Roman" w:cs="Times New Roman"/>
                <w:webHidden/>
                <w:szCs w:val="24"/>
              </w:rPr>
              <w:fldChar w:fldCharType="end"/>
            </w:r>
          </w:hyperlink>
        </w:p>
        <w:p w14:paraId="5B74E384" w14:textId="1BA21759" w:rsidR="00F05AE3" w:rsidRPr="00F05AE3" w:rsidRDefault="002F2F23">
          <w:pPr>
            <w:pStyle w:val="TJ2"/>
            <w:rPr>
              <w:rFonts w:ascii="Times New Roman" w:eastAsiaTheme="minorEastAsia" w:hAnsi="Times New Roman" w:cs="Times New Roman"/>
              <w:b w:val="0"/>
              <w:szCs w:val="24"/>
            </w:rPr>
          </w:pPr>
          <w:hyperlink w:anchor="_Toc222941516"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1.7</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tanulmányok alatti vizsga szabályai</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_Toc222941516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54</w:t>
            </w:r>
            <w:r w:rsidR="00F05AE3" w:rsidRPr="00F05AE3">
              <w:rPr>
                <w:rFonts w:ascii="Times New Roman" w:hAnsi="Times New Roman" w:cs="Times New Roman"/>
                <w:webHidden/>
                <w:szCs w:val="24"/>
              </w:rPr>
              <w:fldChar w:fldCharType="end"/>
            </w:r>
          </w:hyperlink>
        </w:p>
        <w:p w14:paraId="2E493591" w14:textId="58F0D6F4" w:rsidR="00F05AE3" w:rsidRPr="00F05AE3" w:rsidRDefault="002F2F23">
          <w:pPr>
            <w:pStyle w:val="TJ3"/>
            <w:rPr>
              <w:rFonts w:eastAsiaTheme="minorEastAsia" w:cs="Times New Roman"/>
            </w:rPr>
          </w:pPr>
          <w:hyperlink w:anchor="_Toc222941517" w:history="1">
            <w:r w:rsidR="00F05AE3" w:rsidRPr="00F05AE3">
              <w:rPr>
                <w:rStyle w:val="Hiperhivatkozs"/>
                <w:rFonts w:cs="Times New Roman"/>
                <w14:scene3d>
                  <w14:camera w14:prst="orthographicFront"/>
                  <w14:lightRig w14:rig="threePt" w14:dir="t">
                    <w14:rot w14:lat="0" w14:lon="0" w14:rev="0"/>
                  </w14:lightRig>
                </w14:scene3d>
              </w:rPr>
              <w:t>1.7.1</w:t>
            </w:r>
            <w:r w:rsidR="00F05AE3" w:rsidRPr="00F05AE3">
              <w:rPr>
                <w:rFonts w:eastAsiaTheme="minorEastAsia" w:cs="Times New Roman"/>
              </w:rPr>
              <w:tab/>
            </w:r>
            <w:r w:rsidR="00F05AE3" w:rsidRPr="00F05AE3">
              <w:rPr>
                <w:rStyle w:val="Hiperhivatkozs"/>
                <w:rFonts w:cs="Times New Roman"/>
              </w:rPr>
              <w:t>Osztályozó vizsga, különbözeti vizsga, pótló és javítóvizsga, ágazati alapvizsga</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_Toc222941517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54</w:t>
            </w:r>
            <w:r w:rsidR="00F05AE3" w:rsidRPr="00F05AE3">
              <w:rPr>
                <w:rFonts w:cs="Times New Roman"/>
                <w:webHidden/>
              </w:rPr>
              <w:fldChar w:fldCharType="end"/>
            </w:r>
          </w:hyperlink>
        </w:p>
        <w:p w14:paraId="4998C3C2" w14:textId="21742ADF" w:rsidR="00F05AE3" w:rsidRPr="00F05AE3" w:rsidRDefault="002F2F23">
          <w:pPr>
            <w:pStyle w:val="TJ3"/>
            <w:rPr>
              <w:rFonts w:eastAsiaTheme="minorEastAsia" w:cs="Times New Roman"/>
            </w:rPr>
          </w:pPr>
          <w:hyperlink w:anchor="_Toc222941518" w:history="1">
            <w:r w:rsidR="00F05AE3" w:rsidRPr="00F05AE3">
              <w:rPr>
                <w:rStyle w:val="Hiperhivatkozs"/>
                <w:rFonts w:cs="Times New Roman"/>
                <w14:scene3d>
                  <w14:camera w14:prst="orthographicFront"/>
                  <w14:lightRig w14:rig="threePt" w14:dir="t">
                    <w14:rot w14:lat="0" w14:lon="0" w14:rev="0"/>
                  </w14:lightRig>
                </w14:scene3d>
              </w:rPr>
              <w:t>1.7.2</w:t>
            </w:r>
            <w:r w:rsidR="00F05AE3" w:rsidRPr="00F05AE3">
              <w:rPr>
                <w:rFonts w:eastAsiaTheme="minorEastAsia" w:cs="Times New Roman"/>
              </w:rPr>
              <w:tab/>
            </w:r>
            <w:r w:rsidR="00F05AE3" w:rsidRPr="00F05AE3">
              <w:rPr>
                <w:rStyle w:val="Hiperhivatkozs"/>
                <w:rFonts w:cs="Times New Roman"/>
              </w:rPr>
              <w:t>A tanulmányok alatti vizsgák szervezése (Szkr. 182-189.§)</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_Toc222941518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57</w:t>
            </w:r>
            <w:r w:rsidR="00F05AE3" w:rsidRPr="00F05AE3">
              <w:rPr>
                <w:rFonts w:cs="Times New Roman"/>
                <w:webHidden/>
              </w:rPr>
              <w:fldChar w:fldCharType="end"/>
            </w:r>
          </w:hyperlink>
        </w:p>
        <w:p w14:paraId="049AB947" w14:textId="33658C3C" w:rsidR="00F05AE3" w:rsidRPr="00F05AE3" w:rsidRDefault="002F2F23">
          <w:pPr>
            <w:pStyle w:val="TJ3"/>
            <w:rPr>
              <w:rFonts w:eastAsiaTheme="minorEastAsia" w:cs="Times New Roman"/>
            </w:rPr>
          </w:pPr>
          <w:hyperlink w:anchor="_Toc222941519" w:history="1">
            <w:r w:rsidR="00F05AE3" w:rsidRPr="00F05AE3">
              <w:rPr>
                <w:rStyle w:val="Hiperhivatkozs"/>
                <w:rFonts w:cs="Times New Roman"/>
                <w14:scene3d>
                  <w14:camera w14:prst="orthographicFront"/>
                  <w14:lightRig w14:rig="threePt" w14:dir="t">
                    <w14:rot w14:lat="0" w14:lon="0" w14:rev="0"/>
                  </w14:lightRig>
                </w14:scene3d>
              </w:rPr>
              <w:t>1.7.3</w:t>
            </w:r>
            <w:r w:rsidR="00F05AE3" w:rsidRPr="00F05AE3">
              <w:rPr>
                <w:rFonts w:eastAsiaTheme="minorEastAsia" w:cs="Times New Roman"/>
              </w:rPr>
              <w:tab/>
            </w:r>
            <w:r w:rsidR="00F05AE3" w:rsidRPr="00F05AE3">
              <w:rPr>
                <w:rStyle w:val="Hiperhivatkozs"/>
                <w:rFonts w:cs="Times New Roman"/>
              </w:rPr>
              <w:t>Az ágazati alapvizsga</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_Toc222941519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66</w:t>
            </w:r>
            <w:r w:rsidR="00F05AE3" w:rsidRPr="00F05AE3">
              <w:rPr>
                <w:rFonts w:cs="Times New Roman"/>
                <w:webHidden/>
              </w:rPr>
              <w:fldChar w:fldCharType="end"/>
            </w:r>
          </w:hyperlink>
        </w:p>
        <w:p w14:paraId="3EC29D6D" w14:textId="7560650B" w:rsidR="00F05AE3" w:rsidRPr="00F05AE3" w:rsidRDefault="002F2F23">
          <w:pPr>
            <w:pStyle w:val="TJ2"/>
            <w:rPr>
              <w:rFonts w:ascii="Times New Roman" w:eastAsiaTheme="minorEastAsia" w:hAnsi="Times New Roman" w:cs="Times New Roman"/>
              <w:b w:val="0"/>
              <w:szCs w:val="24"/>
            </w:rPr>
          </w:pPr>
          <w:hyperlink w:anchor="_Toc222941520"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1.8</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felvétel és az átvétel helyi szabályai, ehhez kapcsolódóan a szóbeli felvételi vizsga követelményei</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_Toc222941520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71</w:t>
            </w:r>
            <w:r w:rsidR="00F05AE3" w:rsidRPr="00F05AE3">
              <w:rPr>
                <w:rFonts w:ascii="Times New Roman" w:hAnsi="Times New Roman" w:cs="Times New Roman"/>
                <w:webHidden/>
                <w:szCs w:val="24"/>
              </w:rPr>
              <w:fldChar w:fldCharType="end"/>
            </w:r>
          </w:hyperlink>
        </w:p>
        <w:p w14:paraId="4B1E471F" w14:textId="488D853F" w:rsidR="00F05AE3" w:rsidRPr="00F05AE3" w:rsidRDefault="002F2F23">
          <w:pPr>
            <w:pStyle w:val="TJ3"/>
            <w:rPr>
              <w:rFonts w:eastAsiaTheme="minorEastAsia" w:cs="Times New Roman"/>
            </w:rPr>
          </w:pPr>
          <w:hyperlink w:anchor="_Toc222941521" w:history="1">
            <w:r w:rsidR="00F05AE3" w:rsidRPr="00F05AE3">
              <w:rPr>
                <w:rStyle w:val="Hiperhivatkozs"/>
                <w:rFonts w:cs="Times New Roman"/>
                <w14:scene3d>
                  <w14:camera w14:prst="orthographicFront"/>
                  <w14:lightRig w14:rig="threePt" w14:dir="t">
                    <w14:rot w14:lat="0" w14:lon="0" w14:rev="0"/>
                  </w14:lightRig>
                </w14:scene3d>
              </w:rPr>
              <w:t>1.8.1</w:t>
            </w:r>
            <w:r w:rsidR="00F05AE3" w:rsidRPr="00F05AE3">
              <w:rPr>
                <w:rFonts w:eastAsiaTheme="minorEastAsia" w:cs="Times New Roman"/>
              </w:rPr>
              <w:tab/>
            </w:r>
            <w:r w:rsidR="00F05AE3" w:rsidRPr="00F05AE3">
              <w:rPr>
                <w:rStyle w:val="Hiperhivatkozs"/>
                <w:rFonts w:cs="Times New Roman"/>
              </w:rPr>
              <w:t>A szóbeli felvételi vizsga</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_Toc222941521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71</w:t>
            </w:r>
            <w:r w:rsidR="00F05AE3" w:rsidRPr="00F05AE3">
              <w:rPr>
                <w:rFonts w:cs="Times New Roman"/>
                <w:webHidden/>
              </w:rPr>
              <w:fldChar w:fldCharType="end"/>
            </w:r>
          </w:hyperlink>
        </w:p>
        <w:p w14:paraId="639B5902" w14:textId="6C78382A" w:rsidR="00F05AE3" w:rsidRPr="00F05AE3" w:rsidRDefault="002F2F23">
          <w:pPr>
            <w:pStyle w:val="TJ3"/>
            <w:rPr>
              <w:rFonts w:eastAsiaTheme="minorEastAsia" w:cs="Times New Roman"/>
            </w:rPr>
          </w:pPr>
          <w:hyperlink w:anchor="_Toc222941522" w:history="1">
            <w:r w:rsidR="00F05AE3" w:rsidRPr="00F05AE3">
              <w:rPr>
                <w:rStyle w:val="Hiperhivatkozs"/>
                <w:rFonts w:cs="Times New Roman"/>
                <w14:scene3d>
                  <w14:camera w14:prst="orthographicFront"/>
                  <w14:lightRig w14:rig="threePt" w14:dir="t">
                    <w14:rot w14:lat="0" w14:lon="0" w14:rev="0"/>
                  </w14:lightRig>
                </w14:scene3d>
              </w:rPr>
              <w:t>1.8.2</w:t>
            </w:r>
            <w:r w:rsidR="00F05AE3" w:rsidRPr="00F05AE3">
              <w:rPr>
                <w:rFonts w:eastAsiaTheme="minorEastAsia" w:cs="Times New Roman"/>
              </w:rPr>
              <w:tab/>
            </w:r>
            <w:r w:rsidR="00F05AE3" w:rsidRPr="00F05AE3">
              <w:rPr>
                <w:rStyle w:val="Hiperhivatkozs"/>
                <w:rFonts w:cs="Times New Roman"/>
              </w:rPr>
              <w:t>A felvétel és átvétel szabályai</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_Toc222941522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72</w:t>
            </w:r>
            <w:r w:rsidR="00F05AE3" w:rsidRPr="00F05AE3">
              <w:rPr>
                <w:rFonts w:cs="Times New Roman"/>
                <w:webHidden/>
              </w:rPr>
              <w:fldChar w:fldCharType="end"/>
            </w:r>
          </w:hyperlink>
        </w:p>
        <w:p w14:paraId="59B29F61" w14:textId="013580AC" w:rsidR="00F05AE3" w:rsidRPr="00F05AE3" w:rsidRDefault="002F2F23">
          <w:pPr>
            <w:pStyle w:val="TJ1"/>
            <w:rPr>
              <w:rFonts w:eastAsiaTheme="minorEastAsia" w:cs="Times New Roman"/>
              <w:b w:val="0"/>
              <w:caps w:val="0"/>
              <w:szCs w:val="24"/>
            </w:rPr>
          </w:pPr>
          <w:hyperlink w:anchor="_Toc222941523" w:history="1">
            <w:r w:rsidR="00F05AE3" w:rsidRPr="00F05AE3">
              <w:rPr>
                <w:rStyle w:val="Hiperhivatkozs"/>
                <w:rFonts w:cs="Times New Roman"/>
                <w:szCs w:val="24"/>
                <w14:scene3d>
                  <w14:camera w14:prst="orthographicFront"/>
                  <w14:lightRig w14:rig="threePt" w14:dir="t">
                    <w14:rot w14:lat="0" w14:lon="0" w14:rev="0"/>
                  </w14:lightRig>
                </w14:scene3d>
              </w:rPr>
              <w:t>2</w:t>
            </w:r>
            <w:r w:rsidR="00F05AE3" w:rsidRPr="00F05AE3">
              <w:rPr>
                <w:rFonts w:eastAsiaTheme="minorEastAsia" w:cs="Times New Roman"/>
                <w:b w:val="0"/>
                <w:caps w:val="0"/>
                <w:szCs w:val="24"/>
              </w:rPr>
              <w:tab/>
            </w:r>
            <w:r w:rsidR="00F05AE3" w:rsidRPr="00F05AE3">
              <w:rPr>
                <w:rStyle w:val="Hiperhivatkozs"/>
                <w:rFonts w:cs="Times New Roman"/>
                <w:szCs w:val="24"/>
              </w:rPr>
              <w:t>A szakképző intézmény közismereti oktatásra és ágazati alapoktatásra vonatkozó oktatási programja</w:t>
            </w:r>
            <w:r w:rsidR="00F05AE3" w:rsidRPr="00F05AE3">
              <w:rPr>
                <w:rFonts w:cs="Times New Roman"/>
                <w:webHidden/>
                <w:szCs w:val="24"/>
              </w:rPr>
              <w:tab/>
            </w:r>
            <w:r w:rsidR="00F05AE3" w:rsidRPr="00F05AE3">
              <w:rPr>
                <w:rFonts w:cs="Times New Roman"/>
                <w:webHidden/>
                <w:szCs w:val="24"/>
              </w:rPr>
              <w:fldChar w:fldCharType="begin"/>
            </w:r>
            <w:r w:rsidR="00F05AE3" w:rsidRPr="00F05AE3">
              <w:rPr>
                <w:rFonts w:cs="Times New Roman"/>
                <w:webHidden/>
                <w:szCs w:val="24"/>
              </w:rPr>
              <w:instrText xml:space="preserve"> PAGEREF _Toc222941523 \h </w:instrText>
            </w:r>
            <w:r w:rsidR="00F05AE3" w:rsidRPr="00F05AE3">
              <w:rPr>
                <w:rFonts w:cs="Times New Roman"/>
                <w:webHidden/>
                <w:szCs w:val="24"/>
              </w:rPr>
            </w:r>
            <w:r w:rsidR="00F05AE3" w:rsidRPr="00F05AE3">
              <w:rPr>
                <w:rFonts w:cs="Times New Roman"/>
                <w:webHidden/>
                <w:szCs w:val="24"/>
              </w:rPr>
              <w:fldChar w:fldCharType="separate"/>
            </w:r>
            <w:r w:rsidR="00A73F07">
              <w:rPr>
                <w:rFonts w:cs="Times New Roman"/>
                <w:webHidden/>
                <w:szCs w:val="24"/>
              </w:rPr>
              <w:t>78</w:t>
            </w:r>
            <w:r w:rsidR="00F05AE3" w:rsidRPr="00F05AE3">
              <w:rPr>
                <w:rFonts w:cs="Times New Roman"/>
                <w:webHidden/>
                <w:szCs w:val="24"/>
              </w:rPr>
              <w:fldChar w:fldCharType="end"/>
            </w:r>
          </w:hyperlink>
        </w:p>
        <w:p w14:paraId="34993D88" w14:textId="1EDA189B" w:rsidR="00F05AE3" w:rsidRPr="00F05AE3" w:rsidRDefault="002F2F23">
          <w:pPr>
            <w:pStyle w:val="TJ2"/>
            <w:rPr>
              <w:rFonts w:ascii="Times New Roman" w:eastAsiaTheme="minorEastAsia" w:hAnsi="Times New Roman" w:cs="Times New Roman"/>
              <w:b w:val="0"/>
              <w:szCs w:val="24"/>
            </w:rPr>
          </w:pPr>
          <w:hyperlink w:anchor="_Toc222941524"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2.1</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kötelező és a nem kötelező foglalkozások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_Toc222941524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78</w:t>
            </w:r>
            <w:r w:rsidR="00F05AE3" w:rsidRPr="00F05AE3">
              <w:rPr>
                <w:rFonts w:ascii="Times New Roman" w:hAnsi="Times New Roman" w:cs="Times New Roman"/>
                <w:webHidden/>
                <w:szCs w:val="24"/>
              </w:rPr>
              <w:fldChar w:fldCharType="end"/>
            </w:r>
          </w:hyperlink>
        </w:p>
        <w:p w14:paraId="75DA5675" w14:textId="737D091E" w:rsidR="00F05AE3" w:rsidRPr="00F05AE3" w:rsidRDefault="002F2F23">
          <w:pPr>
            <w:pStyle w:val="TJ2"/>
            <w:rPr>
              <w:rFonts w:ascii="Times New Roman" w:eastAsiaTheme="minorEastAsia" w:hAnsi="Times New Roman" w:cs="Times New Roman"/>
              <w:b w:val="0"/>
              <w:szCs w:val="24"/>
            </w:rPr>
          </w:pPr>
          <w:hyperlink w:anchor="_Toc222941525"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2.2</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közismereti kerettantervben meghatározott pedagógiai feladatok helyi megvalósításának részletes szabályai</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_Toc222941525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82</w:t>
            </w:r>
            <w:r w:rsidR="00F05AE3" w:rsidRPr="00F05AE3">
              <w:rPr>
                <w:rFonts w:ascii="Times New Roman" w:hAnsi="Times New Roman" w:cs="Times New Roman"/>
                <w:webHidden/>
                <w:szCs w:val="24"/>
              </w:rPr>
              <w:fldChar w:fldCharType="end"/>
            </w:r>
          </w:hyperlink>
        </w:p>
        <w:p w14:paraId="5433AE5B" w14:textId="3AAA0721" w:rsidR="00F05AE3" w:rsidRPr="00F05AE3" w:rsidRDefault="002F2F23">
          <w:pPr>
            <w:pStyle w:val="TJ2"/>
            <w:rPr>
              <w:rFonts w:ascii="Times New Roman" w:eastAsiaTheme="minorEastAsia" w:hAnsi="Times New Roman" w:cs="Times New Roman"/>
              <w:b w:val="0"/>
              <w:szCs w:val="24"/>
            </w:rPr>
          </w:pPr>
          <w:hyperlink w:anchor="_Toc222941526"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2.3</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Érettségi vizsgák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_Toc222941526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85</w:t>
            </w:r>
            <w:r w:rsidR="00F05AE3" w:rsidRPr="00F05AE3">
              <w:rPr>
                <w:rFonts w:ascii="Times New Roman" w:hAnsi="Times New Roman" w:cs="Times New Roman"/>
                <w:webHidden/>
                <w:szCs w:val="24"/>
              </w:rPr>
              <w:fldChar w:fldCharType="end"/>
            </w:r>
          </w:hyperlink>
        </w:p>
        <w:p w14:paraId="5DB4A99B" w14:textId="60D51E33" w:rsidR="00F05AE3" w:rsidRPr="00F05AE3" w:rsidRDefault="002F2F23">
          <w:pPr>
            <w:pStyle w:val="TJ2"/>
            <w:rPr>
              <w:rFonts w:ascii="Times New Roman" w:eastAsiaTheme="minorEastAsia" w:hAnsi="Times New Roman" w:cs="Times New Roman"/>
              <w:b w:val="0"/>
              <w:szCs w:val="24"/>
            </w:rPr>
          </w:pPr>
          <w:hyperlink w:anchor="_Toc222941527"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2.4</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tanuló teljesítményének írásban, szóban vagy gyakorlatban történő ellenőrzési és értékelési módja, diagnosztikus, szummatív, fejlesztő formái</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_Toc222941527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93</w:t>
            </w:r>
            <w:r w:rsidR="00F05AE3" w:rsidRPr="00F05AE3">
              <w:rPr>
                <w:rFonts w:ascii="Times New Roman" w:hAnsi="Times New Roman" w:cs="Times New Roman"/>
                <w:webHidden/>
                <w:szCs w:val="24"/>
              </w:rPr>
              <w:fldChar w:fldCharType="end"/>
            </w:r>
          </w:hyperlink>
        </w:p>
        <w:p w14:paraId="76DB8343" w14:textId="3F6FFCA7" w:rsidR="00F05AE3" w:rsidRPr="00F05AE3" w:rsidRDefault="002F2F23">
          <w:pPr>
            <w:pStyle w:val="TJ2"/>
            <w:rPr>
              <w:rFonts w:ascii="Times New Roman" w:eastAsiaTheme="minorEastAsia" w:hAnsi="Times New Roman" w:cs="Times New Roman"/>
              <w:b w:val="0"/>
              <w:szCs w:val="24"/>
            </w:rPr>
          </w:pPr>
          <w:hyperlink w:anchor="_Toc222941528"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2.5</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nemzetiséghez nem tartozó tanulók részére a településen élő nemzetiség kultúrájának megismerését szolgáló tananyag</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_Toc222941528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96</w:t>
            </w:r>
            <w:r w:rsidR="00F05AE3" w:rsidRPr="00F05AE3">
              <w:rPr>
                <w:rFonts w:ascii="Times New Roman" w:hAnsi="Times New Roman" w:cs="Times New Roman"/>
                <w:webHidden/>
                <w:szCs w:val="24"/>
              </w:rPr>
              <w:fldChar w:fldCharType="end"/>
            </w:r>
          </w:hyperlink>
        </w:p>
        <w:p w14:paraId="5E478704" w14:textId="17B1022D" w:rsidR="00F05AE3" w:rsidRPr="00F05AE3" w:rsidRDefault="002F2F23">
          <w:pPr>
            <w:pStyle w:val="TJ2"/>
            <w:rPr>
              <w:rFonts w:ascii="Times New Roman" w:eastAsiaTheme="minorEastAsia" w:hAnsi="Times New Roman" w:cs="Times New Roman"/>
              <w:b w:val="0"/>
              <w:szCs w:val="24"/>
            </w:rPr>
          </w:pPr>
          <w:hyperlink w:anchor="_Toc222941529"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2.6</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Egészségnevelési és környezeti nevelési elvek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_Toc222941529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98</w:t>
            </w:r>
            <w:r w:rsidR="00F05AE3" w:rsidRPr="00F05AE3">
              <w:rPr>
                <w:rFonts w:ascii="Times New Roman" w:hAnsi="Times New Roman" w:cs="Times New Roman"/>
                <w:webHidden/>
                <w:szCs w:val="24"/>
              </w:rPr>
              <w:fldChar w:fldCharType="end"/>
            </w:r>
          </w:hyperlink>
        </w:p>
        <w:p w14:paraId="79139105" w14:textId="1CC734AF" w:rsidR="00F05AE3" w:rsidRPr="00F05AE3" w:rsidRDefault="002F2F23">
          <w:pPr>
            <w:pStyle w:val="TJ2"/>
            <w:rPr>
              <w:rFonts w:ascii="Times New Roman" w:eastAsiaTheme="minorEastAsia" w:hAnsi="Times New Roman" w:cs="Times New Roman"/>
              <w:b w:val="0"/>
              <w:szCs w:val="24"/>
            </w:rPr>
          </w:pPr>
          <w:hyperlink w:anchor="_Toc222941530"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2.7</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tanulók esélyegyenlőségét szolgáló intézkedések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_Toc222941530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104</w:t>
            </w:r>
            <w:r w:rsidR="00F05AE3" w:rsidRPr="00F05AE3">
              <w:rPr>
                <w:rFonts w:ascii="Times New Roman" w:hAnsi="Times New Roman" w:cs="Times New Roman"/>
                <w:webHidden/>
                <w:szCs w:val="24"/>
              </w:rPr>
              <w:fldChar w:fldCharType="end"/>
            </w:r>
          </w:hyperlink>
        </w:p>
        <w:p w14:paraId="7EAF7495" w14:textId="3A1D787E" w:rsidR="00F05AE3" w:rsidRPr="00F05AE3" w:rsidRDefault="002F2F23">
          <w:pPr>
            <w:pStyle w:val="TJ2"/>
            <w:rPr>
              <w:rFonts w:ascii="Times New Roman" w:eastAsiaTheme="minorEastAsia" w:hAnsi="Times New Roman" w:cs="Times New Roman"/>
              <w:b w:val="0"/>
              <w:szCs w:val="24"/>
            </w:rPr>
          </w:pPr>
          <w:hyperlink w:anchor="_Toc222941531"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2.8</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tanulók jutalmazásával összefüggő szabályok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_Toc222941531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105</w:t>
            </w:r>
            <w:r w:rsidR="00F05AE3" w:rsidRPr="00F05AE3">
              <w:rPr>
                <w:rFonts w:ascii="Times New Roman" w:hAnsi="Times New Roman" w:cs="Times New Roman"/>
                <w:webHidden/>
                <w:szCs w:val="24"/>
              </w:rPr>
              <w:fldChar w:fldCharType="end"/>
            </w:r>
          </w:hyperlink>
        </w:p>
        <w:p w14:paraId="2C187D6E" w14:textId="14905213" w:rsidR="00F05AE3" w:rsidRPr="00F05AE3" w:rsidRDefault="002F2F23">
          <w:pPr>
            <w:pStyle w:val="TJ2"/>
            <w:rPr>
              <w:rFonts w:ascii="Times New Roman" w:eastAsiaTheme="minorEastAsia" w:hAnsi="Times New Roman" w:cs="Times New Roman"/>
              <w:b w:val="0"/>
              <w:szCs w:val="24"/>
            </w:rPr>
          </w:pPr>
          <w:hyperlink w:anchor="_Toc222941532"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2.9</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nevelőtestület által szükségesnek tartott további elvek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_Toc222941532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105</w:t>
            </w:r>
            <w:r w:rsidR="00F05AE3" w:rsidRPr="00F05AE3">
              <w:rPr>
                <w:rFonts w:ascii="Times New Roman" w:hAnsi="Times New Roman" w:cs="Times New Roman"/>
                <w:webHidden/>
                <w:szCs w:val="24"/>
              </w:rPr>
              <w:fldChar w:fldCharType="end"/>
            </w:r>
          </w:hyperlink>
        </w:p>
        <w:p w14:paraId="42909DD5" w14:textId="1FC808E0" w:rsidR="00F05AE3" w:rsidRPr="00F05AE3" w:rsidRDefault="002F2F23">
          <w:pPr>
            <w:pStyle w:val="TJ2"/>
            <w:rPr>
              <w:rFonts w:ascii="Times New Roman" w:eastAsiaTheme="minorEastAsia" w:hAnsi="Times New Roman" w:cs="Times New Roman"/>
              <w:b w:val="0"/>
              <w:szCs w:val="24"/>
            </w:rPr>
          </w:pPr>
          <w:hyperlink w:anchor="_Toc222941533" w:history="1">
            <w:r w:rsidR="00F05AE3" w:rsidRPr="00F05AE3">
              <w:rPr>
                <w:rStyle w:val="Hiperhivatkozs"/>
                <w:rFonts w:ascii="Times New Roman" w:hAnsi="Times New Roman" w:cs="Times New Roman"/>
                <w:szCs w:val="24"/>
              </w:rPr>
              <w:t>2.10. Az iskolában alkalmazott sajátos pedagógiai módszerek, a projektoktatás és a projekt alapú oktatás</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_Toc222941533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106</w:t>
            </w:r>
            <w:r w:rsidR="00F05AE3" w:rsidRPr="00F05AE3">
              <w:rPr>
                <w:rFonts w:ascii="Times New Roman" w:hAnsi="Times New Roman" w:cs="Times New Roman"/>
                <w:webHidden/>
                <w:szCs w:val="24"/>
              </w:rPr>
              <w:fldChar w:fldCharType="end"/>
            </w:r>
          </w:hyperlink>
        </w:p>
        <w:p w14:paraId="4103C90C" w14:textId="76E74C60" w:rsidR="00F05AE3" w:rsidRPr="00F05AE3" w:rsidRDefault="002F2F23">
          <w:pPr>
            <w:pStyle w:val="TJ1"/>
            <w:rPr>
              <w:rFonts w:eastAsiaTheme="minorEastAsia" w:cs="Times New Roman"/>
              <w:b w:val="0"/>
              <w:caps w:val="0"/>
              <w:szCs w:val="24"/>
            </w:rPr>
          </w:pPr>
          <w:hyperlink w:anchor="_Toc222941534" w:history="1">
            <w:r w:rsidR="00F05AE3" w:rsidRPr="00F05AE3">
              <w:rPr>
                <w:rStyle w:val="Hiperhivatkozs"/>
                <w:rFonts w:cs="Times New Roman"/>
                <w:szCs w:val="24"/>
                <w14:scene3d>
                  <w14:camera w14:prst="orthographicFront"/>
                  <w14:lightRig w14:rig="threePt" w14:dir="t">
                    <w14:rot w14:lat="0" w14:lon="0" w14:rev="0"/>
                  </w14:lightRig>
                </w14:scene3d>
              </w:rPr>
              <w:t>3</w:t>
            </w:r>
            <w:r w:rsidR="00F05AE3" w:rsidRPr="00F05AE3">
              <w:rPr>
                <w:rFonts w:eastAsiaTheme="minorEastAsia" w:cs="Times New Roman"/>
                <w:b w:val="0"/>
                <w:caps w:val="0"/>
                <w:szCs w:val="24"/>
              </w:rPr>
              <w:tab/>
            </w:r>
            <w:r w:rsidR="00F05AE3" w:rsidRPr="00F05AE3">
              <w:rPr>
                <w:rStyle w:val="Hiperhivatkozs"/>
                <w:rFonts w:cs="Times New Roman"/>
                <w:szCs w:val="24"/>
              </w:rPr>
              <w:t>A szakirányú oktatásra vonatkozó képzési program</w:t>
            </w:r>
            <w:r w:rsidR="00F05AE3" w:rsidRPr="00F05AE3">
              <w:rPr>
                <w:rFonts w:cs="Times New Roman"/>
                <w:webHidden/>
                <w:szCs w:val="24"/>
              </w:rPr>
              <w:tab/>
            </w:r>
            <w:r w:rsidR="00F05AE3" w:rsidRPr="00F05AE3">
              <w:rPr>
                <w:rFonts w:cs="Times New Roman"/>
                <w:webHidden/>
                <w:szCs w:val="24"/>
              </w:rPr>
              <w:fldChar w:fldCharType="begin"/>
            </w:r>
            <w:r w:rsidR="00F05AE3" w:rsidRPr="00F05AE3">
              <w:rPr>
                <w:rFonts w:cs="Times New Roman"/>
                <w:webHidden/>
                <w:szCs w:val="24"/>
              </w:rPr>
              <w:instrText xml:space="preserve"> PAGEREF _Toc222941534 \h </w:instrText>
            </w:r>
            <w:r w:rsidR="00F05AE3" w:rsidRPr="00F05AE3">
              <w:rPr>
                <w:rFonts w:cs="Times New Roman"/>
                <w:webHidden/>
                <w:szCs w:val="24"/>
              </w:rPr>
            </w:r>
            <w:r w:rsidR="00F05AE3" w:rsidRPr="00F05AE3">
              <w:rPr>
                <w:rFonts w:cs="Times New Roman"/>
                <w:webHidden/>
                <w:szCs w:val="24"/>
              </w:rPr>
              <w:fldChar w:fldCharType="separate"/>
            </w:r>
            <w:r w:rsidR="00A73F07">
              <w:rPr>
                <w:rFonts w:cs="Times New Roman"/>
                <w:webHidden/>
                <w:szCs w:val="24"/>
              </w:rPr>
              <w:t>110</w:t>
            </w:r>
            <w:r w:rsidR="00F05AE3" w:rsidRPr="00F05AE3">
              <w:rPr>
                <w:rFonts w:cs="Times New Roman"/>
                <w:webHidden/>
                <w:szCs w:val="24"/>
              </w:rPr>
              <w:fldChar w:fldCharType="end"/>
            </w:r>
          </w:hyperlink>
        </w:p>
        <w:p w14:paraId="4944B4F0" w14:textId="579F31AF" w:rsidR="00F05AE3" w:rsidRPr="00F05AE3" w:rsidRDefault="002F2F23">
          <w:pPr>
            <w:pStyle w:val="TJ2"/>
            <w:rPr>
              <w:rFonts w:ascii="Times New Roman" w:eastAsiaTheme="minorEastAsia" w:hAnsi="Times New Roman" w:cs="Times New Roman"/>
              <w:b w:val="0"/>
              <w:szCs w:val="24"/>
            </w:rPr>
          </w:pPr>
          <w:hyperlink w:anchor="_Toc222941535"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3.1</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Szakmánként megtanítandó és elsajátítandó tananyagelemek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_Toc222941535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110</w:t>
            </w:r>
            <w:r w:rsidR="00F05AE3" w:rsidRPr="00F05AE3">
              <w:rPr>
                <w:rFonts w:ascii="Times New Roman" w:hAnsi="Times New Roman" w:cs="Times New Roman"/>
                <w:webHidden/>
                <w:szCs w:val="24"/>
              </w:rPr>
              <w:fldChar w:fldCharType="end"/>
            </w:r>
          </w:hyperlink>
        </w:p>
        <w:p w14:paraId="6BDE4462" w14:textId="28A6E488" w:rsidR="00F05AE3" w:rsidRPr="00F05AE3" w:rsidRDefault="002F2F23">
          <w:pPr>
            <w:pStyle w:val="TJ2"/>
            <w:rPr>
              <w:rFonts w:ascii="Times New Roman" w:eastAsiaTheme="minorEastAsia" w:hAnsi="Times New Roman" w:cs="Times New Roman"/>
              <w:b w:val="0"/>
              <w:szCs w:val="24"/>
            </w:rPr>
          </w:pPr>
          <w:hyperlink w:anchor="_Toc222941536"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3.2</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tanuló, illetve a képzésben részt vevő személy teljesítménye ellenőrzésének és értékelésének, illetve minősítésének módja</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_Toc222941536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121</w:t>
            </w:r>
            <w:r w:rsidR="00F05AE3" w:rsidRPr="00F05AE3">
              <w:rPr>
                <w:rFonts w:ascii="Times New Roman" w:hAnsi="Times New Roman" w:cs="Times New Roman"/>
                <w:webHidden/>
                <w:szCs w:val="24"/>
              </w:rPr>
              <w:fldChar w:fldCharType="end"/>
            </w:r>
          </w:hyperlink>
        </w:p>
        <w:p w14:paraId="48F264B4" w14:textId="22395635" w:rsidR="00F05AE3" w:rsidRPr="00F05AE3" w:rsidRDefault="002F2F23">
          <w:pPr>
            <w:pStyle w:val="TJ2"/>
            <w:rPr>
              <w:rFonts w:ascii="Times New Roman" w:eastAsiaTheme="minorEastAsia" w:hAnsi="Times New Roman" w:cs="Times New Roman"/>
              <w:b w:val="0"/>
              <w:szCs w:val="24"/>
            </w:rPr>
          </w:pPr>
          <w:hyperlink w:anchor="_Toc222941537" w:history="1">
            <w:r w:rsidR="00F05AE3" w:rsidRPr="00F05AE3">
              <w:rPr>
                <w:rStyle w:val="Hiperhivatkozs"/>
                <w:rFonts w:ascii="Times New Roman" w:hAnsi="Times New Roman" w:cs="Times New Roman"/>
                <w:szCs w:val="24"/>
              </w:rPr>
              <w:t>3.3.</w:t>
            </w:r>
            <w:r w:rsidR="00F05AE3" w:rsidRPr="00F05AE3">
              <w:rPr>
                <w:rStyle w:val="Hiperhivatkozs"/>
                <w:rFonts w:ascii="Times New Roman" w:hAnsi="Times New Roman" w:cs="Times New Roman"/>
                <w:szCs w:val="24"/>
                <w:shd w:val="clear" w:color="auto" w:fill="FFFFFF"/>
              </w:rPr>
              <w:t xml:space="preserve"> </w:t>
            </w:r>
            <w:r w:rsidR="00F05AE3" w:rsidRPr="00F05AE3">
              <w:rPr>
                <w:rStyle w:val="Hiperhivatkozs"/>
                <w:rFonts w:ascii="Times New Roman" w:hAnsi="Times New Roman" w:cs="Times New Roman"/>
                <w:szCs w:val="24"/>
              </w:rPr>
              <w:t>A szakmai vizsgához kapcsolódóan szervezett egybefüggő felkészítés rendje</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_Toc222941537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122</w:t>
            </w:r>
            <w:r w:rsidR="00F05AE3" w:rsidRPr="00F05AE3">
              <w:rPr>
                <w:rFonts w:ascii="Times New Roman" w:hAnsi="Times New Roman" w:cs="Times New Roman"/>
                <w:webHidden/>
                <w:szCs w:val="24"/>
              </w:rPr>
              <w:fldChar w:fldCharType="end"/>
            </w:r>
          </w:hyperlink>
        </w:p>
        <w:p w14:paraId="160E2609" w14:textId="62882ED1" w:rsidR="00F05AE3" w:rsidRPr="00F05AE3" w:rsidRDefault="002F2F23">
          <w:pPr>
            <w:pStyle w:val="TJ1"/>
            <w:rPr>
              <w:rFonts w:eastAsiaTheme="minorEastAsia" w:cs="Times New Roman"/>
              <w:b w:val="0"/>
              <w:caps w:val="0"/>
              <w:szCs w:val="24"/>
            </w:rPr>
          </w:pPr>
          <w:hyperlink w:anchor="_Toc222941538" w:history="1">
            <w:r w:rsidR="00F05AE3" w:rsidRPr="00F05AE3">
              <w:rPr>
                <w:rStyle w:val="Hiperhivatkozs"/>
                <w:rFonts w:cs="Times New Roman"/>
                <w:szCs w:val="24"/>
                <w14:scene3d>
                  <w14:camera w14:prst="orthographicFront"/>
                  <w14:lightRig w14:rig="threePt" w14:dir="t">
                    <w14:rot w14:lat="0" w14:lon="0" w14:rev="0"/>
                  </w14:lightRig>
                </w14:scene3d>
              </w:rPr>
              <w:t>4</w:t>
            </w:r>
            <w:r w:rsidR="00F05AE3" w:rsidRPr="00F05AE3">
              <w:rPr>
                <w:rFonts w:eastAsiaTheme="minorEastAsia" w:cs="Times New Roman"/>
                <w:b w:val="0"/>
                <w:caps w:val="0"/>
                <w:szCs w:val="24"/>
              </w:rPr>
              <w:tab/>
            </w:r>
            <w:r w:rsidR="00F05AE3" w:rsidRPr="00F05AE3">
              <w:rPr>
                <w:rStyle w:val="Hiperhivatkozs"/>
                <w:rFonts w:cs="Times New Roman"/>
                <w:szCs w:val="24"/>
              </w:rPr>
              <w:t>Az egészségfejlesztési program</w:t>
            </w:r>
            <w:r w:rsidR="00F05AE3" w:rsidRPr="00F05AE3">
              <w:rPr>
                <w:rFonts w:cs="Times New Roman"/>
                <w:webHidden/>
                <w:szCs w:val="24"/>
              </w:rPr>
              <w:tab/>
            </w:r>
            <w:r w:rsidR="00F05AE3" w:rsidRPr="00F05AE3">
              <w:rPr>
                <w:rFonts w:cs="Times New Roman"/>
                <w:webHidden/>
                <w:szCs w:val="24"/>
              </w:rPr>
              <w:fldChar w:fldCharType="begin"/>
            </w:r>
            <w:r w:rsidR="00F05AE3" w:rsidRPr="00F05AE3">
              <w:rPr>
                <w:rFonts w:cs="Times New Roman"/>
                <w:webHidden/>
                <w:szCs w:val="24"/>
              </w:rPr>
              <w:instrText xml:space="preserve"> PAGEREF _Toc222941538 \h </w:instrText>
            </w:r>
            <w:r w:rsidR="00F05AE3" w:rsidRPr="00F05AE3">
              <w:rPr>
                <w:rFonts w:cs="Times New Roman"/>
                <w:webHidden/>
                <w:szCs w:val="24"/>
              </w:rPr>
            </w:r>
            <w:r w:rsidR="00F05AE3" w:rsidRPr="00F05AE3">
              <w:rPr>
                <w:rFonts w:cs="Times New Roman"/>
                <w:webHidden/>
                <w:szCs w:val="24"/>
              </w:rPr>
              <w:fldChar w:fldCharType="separate"/>
            </w:r>
            <w:r w:rsidR="00A73F07">
              <w:rPr>
                <w:rFonts w:cs="Times New Roman"/>
                <w:webHidden/>
                <w:szCs w:val="24"/>
              </w:rPr>
              <w:t>123</w:t>
            </w:r>
            <w:r w:rsidR="00F05AE3" w:rsidRPr="00F05AE3">
              <w:rPr>
                <w:rFonts w:cs="Times New Roman"/>
                <w:webHidden/>
                <w:szCs w:val="24"/>
              </w:rPr>
              <w:fldChar w:fldCharType="end"/>
            </w:r>
          </w:hyperlink>
        </w:p>
        <w:p w14:paraId="37D5D62D" w14:textId="420107CC" w:rsidR="00F05AE3" w:rsidRPr="00F05AE3" w:rsidRDefault="002F2F23">
          <w:pPr>
            <w:pStyle w:val="TJ2"/>
            <w:rPr>
              <w:rFonts w:ascii="Times New Roman" w:eastAsiaTheme="minorEastAsia" w:hAnsi="Times New Roman" w:cs="Times New Roman"/>
              <w:b w:val="0"/>
              <w:szCs w:val="24"/>
            </w:rPr>
          </w:pPr>
          <w:hyperlink w:anchor="_Toc222941539" w:history="1">
            <w:r w:rsidR="00F05AE3" w:rsidRPr="00F05AE3">
              <w:rPr>
                <w:rStyle w:val="Hiperhivatkozs"/>
                <w:rFonts w:ascii="Times New Roman" w:hAnsi="Times New Roman" w:cs="Times New Roman"/>
                <w:szCs w:val="24"/>
                <w:lang w:bidi="x-none"/>
                <w14:scene3d>
                  <w14:camera w14:prst="orthographicFront"/>
                  <w14:lightRig w14:rig="threePt" w14:dir="t">
                    <w14:rot w14:lat="0" w14:lon="0" w14:rev="0"/>
                  </w14:lightRig>
                </w14:scene3d>
              </w:rPr>
              <w:t>4.1</w:t>
            </w:r>
            <w:r w:rsidR="00F05AE3" w:rsidRPr="00F05AE3">
              <w:rPr>
                <w:rFonts w:ascii="Times New Roman" w:eastAsiaTheme="minorEastAsia" w:hAnsi="Times New Roman" w:cs="Times New Roman"/>
                <w:b w:val="0"/>
                <w:szCs w:val="24"/>
              </w:rPr>
              <w:tab/>
            </w:r>
            <w:r w:rsidR="00F05AE3" w:rsidRPr="00F05AE3">
              <w:rPr>
                <w:rStyle w:val="Hiperhivatkozs"/>
                <w:rFonts w:ascii="Times New Roman" w:hAnsi="Times New Roman" w:cs="Times New Roman"/>
                <w:szCs w:val="24"/>
              </w:rPr>
              <w:t>A teljeskörű egészségfejlesztéssel összefüggő feladatok</w:t>
            </w:r>
            <w:r w:rsidR="00F05AE3" w:rsidRPr="00F05AE3">
              <w:rPr>
                <w:rFonts w:ascii="Times New Roman" w:hAnsi="Times New Roman" w:cs="Times New Roman"/>
                <w:webHidden/>
                <w:szCs w:val="24"/>
              </w:rPr>
              <w:tab/>
            </w:r>
            <w:r w:rsidR="00F05AE3" w:rsidRPr="00F05AE3">
              <w:rPr>
                <w:rFonts w:ascii="Times New Roman" w:hAnsi="Times New Roman" w:cs="Times New Roman"/>
                <w:webHidden/>
                <w:szCs w:val="24"/>
              </w:rPr>
              <w:fldChar w:fldCharType="begin"/>
            </w:r>
            <w:r w:rsidR="00F05AE3" w:rsidRPr="00F05AE3">
              <w:rPr>
                <w:rFonts w:ascii="Times New Roman" w:hAnsi="Times New Roman" w:cs="Times New Roman"/>
                <w:webHidden/>
                <w:szCs w:val="24"/>
              </w:rPr>
              <w:instrText xml:space="preserve"> PAGEREF _Toc222941539 \h </w:instrText>
            </w:r>
            <w:r w:rsidR="00F05AE3" w:rsidRPr="00F05AE3">
              <w:rPr>
                <w:rFonts w:ascii="Times New Roman" w:hAnsi="Times New Roman" w:cs="Times New Roman"/>
                <w:webHidden/>
                <w:szCs w:val="24"/>
              </w:rPr>
            </w:r>
            <w:r w:rsidR="00F05AE3" w:rsidRPr="00F05AE3">
              <w:rPr>
                <w:rFonts w:ascii="Times New Roman" w:hAnsi="Times New Roman" w:cs="Times New Roman"/>
                <w:webHidden/>
                <w:szCs w:val="24"/>
              </w:rPr>
              <w:fldChar w:fldCharType="separate"/>
            </w:r>
            <w:r w:rsidR="00A73F07">
              <w:rPr>
                <w:rFonts w:ascii="Times New Roman" w:hAnsi="Times New Roman" w:cs="Times New Roman"/>
                <w:webHidden/>
                <w:szCs w:val="24"/>
              </w:rPr>
              <w:t>123</w:t>
            </w:r>
            <w:r w:rsidR="00F05AE3" w:rsidRPr="00F05AE3">
              <w:rPr>
                <w:rFonts w:ascii="Times New Roman" w:hAnsi="Times New Roman" w:cs="Times New Roman"/>
                <w:webHidden/>
                <w:szCs w:val="24"/>
              </w:rPr>
              <w:fldChar w:fldCharType="end"/>
            </w:r>
          </w:hyperlink>
        </w:p>
        <w:p w14:paraId="21864AF3" w14:textId="39797DF6" w:rsidR="00F05AE3" w:rsidRPr="00F05AE3" w:rsidRDefault="002F2F23">
          <w:pPr>
            <w:pStyle w:val="TJ1"/>
            <w:rPr>
              <w:rFonts w:eastAsiaTheme="minorEastAsia" w:cs="Times New Roman"/>
              <w:b w:val="0"/>
              <w:caps w:val="0"/>
              <w:szCs w:val="24"/>
            </w:rPr>
          </w:pPr>
          <w:hyperlink w:anchor="_Toc222941540" w:history="1">
            <w:r w:rsidR="00F05AE3" w:rsidRPr="00F05AE3">
              <w:rPr>
                <w:rStyle w:val="Hiperhivatkozs"/>
                <w:rFonts w:cs="Times New Roman"/>
                <w:szCs w:val="24"/>
              </w:rPr>
              <w:t>1. számú melléklet: A szakképzés tartalma, óratervek</w:t>
            </w:r>
            <w:r w:rsidR="00F05AE3" w:rsidRPr="00F05AE3">
              <w:rPr>
                <w:rFonts w:cs="Times New Roman"/>
                <w:webHidden/>
                <w:szCs w:val="24"/>
              </w:rPr>
              <w:tab/>
            </w:r>
            <w:r w:rsidR="00F05AE3" w:rsidRPr="00F05AE3">
              <w:rPr>
                <w:rFonts w:cs="Times New Roman"/>
                <w:webHidden/>
                <w:szCs w:val="24"/>
              </w:rPr>
              <w:fldChar w:fldCharType="begin"/>
            </w:r>
            <w:r w:rsidR="00F05AE3" w:rsidRPr="00F05AE3">
              <w:rPr>
                <w:rFonts w:cs="Times New Roman"/>
                <w:webHidden/>
                <w:szCs w:val="24"/>
              </w:rPr>
              <w:instrText xml:space="preserve"> PAGEREF _Toc222941540 \h </w:instrText>
            </w:r>
            <w:r w:rsidR="00F05AE3" w:rsidRPr="00F05AE3">
              <w:rPr>
                <w:rFonts w:cs="Times New Roman"/>
                <w:webHidden/>
                <w:szCs w:val="24"/>
              </w:rPr>
            </w:r>
            <w:r w:rsidR="00F05AE3" w:rsidRPr="00F05AE3">
              <w:rPr>
                <w:rFonts w:cs="Times New Roman"/>
                <w:webHidden/>
                <w:szCs w:val="24"/>
              </w:rPr>
              <w:fldChar w:fldCharType="separate"/>
            </w:r>
            <w:r w:rsidR="00A73F07">
              <w:rPr>
                <w:rFonts w:cs="Times New Roman"/>
                <w:webHidden/>
                <w:szCs w:val="24"/>
              </w:rPr>
              <w:t>126</w:t>
            </w:r>
            <w:r w:rsidR="00F05AE3" w:rsidRPr="00F05AE3">
              <w:rPr>
                <w:rFonts w:cs="Times New Roman"/>
                <w:webHidden/>
                <w:szCs w:val="24"/>
              </w:rPr>
              <w:fldChar w:fldCharType="end"/>
            </w:r>
          </w:hyperlink>
        </w:p>
        <w:p w14:paraId="37F61482" w14:textId="6E0F300F" w:rsidR="00F05AE3" w:rsidRPr="00F05AE3" w:rsidRDefault="002F2F23">
          <w:pPr>
            <w:pStyle w:val="TJ1"/>
            <w:rPr>
              <w:rFonts w:eastAsiaTheme="minorEastAsia" w:cs="Times New Roman"/>
              <w:b w:val="0"/>
              <w:caps w:val="0"/>
              <w:szCs w:val="24"/>
            </w:rPr>
          </w:pPr>
          <w:hyperlink w:anchor="_Toc222941541" w:history="1">
            <w:r w:rsidR="00F05AE3" w:rsidRPr="00F05AE3">
              <w:rPr>
                <w:rStyle w:val="Hiperhivatkozs"/>
                <w:rFonts w:cs="Times New Roman"/>
                <w:szCs w:val="24"/>
              </w:rPr>
              <w:t>3.1.1.</w:t>
            </w:r>
            <w:r w:rsidR="00F05AE3" w:rsidRPr="00F05AE3">
              <w:rPr>
                <w:rFonts w:eastAsiaTheme="minorEastAsia" w:cs="Times New Roman"/>
                <w:b w:val="0"/>
                <w:caps w:val="0"/>
                <w:szCs w:val="24"/>
              </w:rPr>
              <w:tab/>
            </w:r>
            <w:r w:rsidR="00F05AE3" w:rsidRPr="00F05AE3">
              <w:rPr>
                <w:rStyle w:val="Hiperhivatkozs"/>
                <w:rFonts w:cs="Times New Roman"/>
                <w:szCs w:val="24"/>
              </w:rPr>
              <w:t>Technikumi tartalmak, óratervek</w:t>
            </w:r>
            <w:r w:rsidR="00F05AE3" w:rsidRPr="00F05AE3">
              <w:rPr>
                <w:rFonts w:cs="Times New Roman"/>
                <w:webHidden/>
                <w:szCs w:val="24"/>
              </w:rPr>
              <w:tab/>
            </w:r>
            <w:r w:rsidR="00F05AE3" w:rsidRPr="00F05AE3">
              <w:rPr>
                <w:rFonts w:cs="Times New Roman"/>
                <w:webHidden/>
                <w:szCs w:val="24"/>
              </w:rPr>
              <w:fldChar w:fldCharType="begin"/>
            </w:r>
            <w:r w:rsidR="00F05AE3" w:rsidRPr="00F05AE3">
              <w:rPr>
                <w:rFonts w:cs="Times New Roman"/>
                <w:webHidden/>
                <w:szCs w:val="24"/>
              </w:rPr>
              <w:instrText xml:space="preserve"> PAGEREF _Toc222941541 \h </w:instrText>
            </w:r>
            <w:r w:rsidR="00F05AE3" w:rsidRPr="00F05AE3">
              <w:rPr>
                <w:rFonts w:cs="Times New Roman"/>
                <w:webHidden/>
                <w:szCs w:val="24"/>
              </w:rPr>
            </w:r>
            <w:r w:rsidR="00F05AE3" w:rsidRPr="00F05AE3">
              <w:rPr>
                <w:rFonts w:cs="Times New Roman"/>
                <w:webHidden/>
                <w:szCs w:val="24"/>
              </w:rPr>
              <w:fldChar w:fldCharType="separate"/>
            </w:r>
            <w:r w:rsidR="00A73F07">
              <w:rPr>
                <w:rFonts w:cs="Times New Roman"/>
                <w:webHidden/>
                <w:szCs w:val="24"/>
              </w:rPr>
              <w:t>127</w:t>
            </w:r>
            <w:r w:rsidR="00F05AE3" w:rsidRPr="00F05AE3">
              <w:rPr>
                <w:rFonts w:cs="Times New Roman"/>
                <w:webHidden/>
                <w:szCs w:val="24"/>
              </w:rPr>
              <w:fldChar w:fldCharType="end"/>
            </w:r>
          </w:hyperlink>
        </w:p>
        <w:p w14:paraId="767D9CF5" w14:textId="2066EDDF" w:rsidR="00F05AE3" w:rsidRPr="00F05AE3" w:rsidRDefault="002F2F23">
          <w:pPr>
            <w:pStyle w:val="TJ3"/>
            <w:tabs>
              <w:tab w:val="left" w:pos="960"/>
            </w:tabs>
            <w:rPr>
              <w:rFonts w:eastAsiaTheme="minorEastAsia" w:cs="Times New Roman"/>
            </w:rPr>
          </w:pPr>
          <w:hyperlink w:anchor="_Toc222941542" w:history="1">
            <w:r w:rsidR="00F05AE3" w:rsidRPr="00F05AE3">
              <w:rPr>
                <w:rStyle w:val="Hiperhivatkozs"/>
                <w:rFonts w:cs="Times New Roman"/>
              </w:rPr>
              <w:t>3.1.1.1.</w:t>
            </w:r>
            <w:r w:rsidR="00F05AE3" w:rsidRPr="00F05AE3">
              <w:rPr>
                <w:rFonts w:eastAsiaTheme="minorEastAsia" w:cs="Times New Roman"/>
              </w:rPr>
              <w:tab/>
            </w:r>
            <w:r w:rsidR="00F05AE3" w:rsidRPr="00F05AE3">
              <w:rPr>
                <w:rStyle w:val="Hiperhivatkozs"/>
                <w:rFonts w:cs="Times New Roman"/>
              </w:rPr>
              <w:t>5-0613-12-03 Szoftverfejlesztő és -tesztelő  2020.09.01.-től technikumi képzés felmenő rendszerben (frissítve: 2022.08.31-én)</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_Toc222941542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128</w:t>
            </w:r>
            <w:r w:rsidR="00F05AE3" w:rsidRPr="00F05AE3">
              <w:rPr>
                <w:rFonts w:cs="Times New Roman"/>
                <w:webHidden/>
              </w:rPr>
              <w:fldChar w:fldCharType="end"/>
            </w:r>
          </w:hyperlink>
        </w:p>
        <w:p w14:paraId="4BFB6C1F" w14:textId="17F77BBA" w:rsidR="00F05AE3" w:rsidRPr="00F05AE3" w:rsidRDefault="002F2F23">
          <w:pPr>
            <w:pStyle w:val="TJ3"/>
            <w:tabs>
              <w:tab w:val="left" w:pos="960"/>
            </w:tabs>
            <w:rPr>
              <w:rFonts w:eastAsiaTheme="minorEastAsia" w:cs="Times New Roman"/>
            </w:rPr>
          </w:pPr>
          <w:hyperlink w:anchor="_Toc222941543" w:history="1">
            <w:r w:rsidR="00F05AE3" w:rsidRPr="00F05AE3">
              <w:rPr>
                <w:rStyle w:val="Hiperhivatkozs"/>
                <w:rFonts w:cs="Times New Roman"/>
              </w:rPr>
              <w:t>3.1.1.2.</w:t>
            </w:r>
            <w:r w:rsidR="00F05AE3" w:rsidRPr="00F05AE3">
              <w:rPr>
                <w:rFonts w:eastAsiaTheme="minorEastAsia" w:cs="Times New Roman"/>
              </w:rPr>
              <w:tab/>
            </w:r>
            <w:r w:rsidR="00F05AE3" w:rsidRPr="00F05AE3">
              <w:rPr>
                <w:rStyle w:val="Hiperhivatkozs"/>
                <w:rFonts w:cs="Times New Roman"/>
              </w:rPr>
              <w:t>5-0612-12-02 Informatikai rendszer- és alkalmazás-üzemeltető technikus 2020.09.01.-től technikumi képzés felmenő rendszerben (frissítve: 2022.08.31-én)</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_Toc222941543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129</w:t>
            </w:r>
            <w:r w:rsidR="00F05AE3" w:rsidRPr="00F05AE3">
              <w:rPr>
                <w:rFonts w:cs="Times New Roman"/>
                <w:webHidden/>
              </w:rPr>
              <w:fldChar w:fldCharType="end"/>
            </w:r>
          </w:hyperlink>
        </w:p>
        <w:p w14:paraId="076FCAB1" w14:textId="4B8E6E97" w:rsidR="00F05AE3" w:rsidRPr="00F05AE3" w:rsidRDefault="002F2F23">
          <w:pPr>
            <w:pStyle w:val="TJ3"/>
            <w:rPr>
              <w:rFonts w:eastAsiaTheme="minorEastAsia" w:cs="Times New Roman"/>
            </w:rPr>
          </w:pPr>
          <w:hyperlink w:anchor="_Toc222941544" w:history="1">
            <w:r w:rsidR="00F05AE3" w:rsidRPr="00F05AE3">
              <w:rPr>
                <w:rStyle w:val="Hiperhivatkozs"/>
                <w:rFonts w:cs="Times New Roman"/>
                <w14:scene3d>
                  <w14:camera w14:prst="orthographicFront"/>
                  <w14:lightRig w14:rig="threePt" w14:dir="t">
                    <w14:rot w14:lat="0" w14:lon="0" w14:rev="0"/>
                  </w14:lightRig>
                </w14:scene3d>
              </w:rPr>
              <w:t>4.1.1</w:t>
            </w:r>
            <w:r w:rsidR="00F05AE3" w:rsidRPr="00F05AE3">
              <w:rPr>
                <w:rFonts w:eastAsiaTheme="minorEastAsia" w:cs="Times New Roman"/>
              </w:rPr>
              <w:tab/>
            </w:r>
            <w:r w:rsidR="00F05AE3" w:rsidRPr="00F05AE3">
              <w:rPr>
                <w:rStyle w:val="Hiperhivatkozs"/>
                <w:rFonts w:cs="Times New Roman"/>
              </w:rPr>
              <w:t>Szoftverfejlesztő és -tesztelő okleveles technikus óraterve</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_Toc222941544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130</w:t>
            </w:r>
            <w:r w:rsidR="00F05AE3" w:rsidRPr="00F05AE3">
              <w:rPr>
                <w:rFonts w:cs="Times New Roman"/>
                <w:webHidden/>
              </w:rPr>
              <w:fldChar w:fldCharType="end"/>
            </w:r>
          </w:hyperlink>
        </w:p>
        <w:p w14:paraId="66BF8B37" w14:textId="4808C4A3" w:rsidR="00F05AE3" w:rsidRPr="00F05AE3" w:rsidRDefault="002F2F23">
          <w:pPr>
            <w:pStyle w:val="TJ3"/>
            <w:tabs>
              <w:tab w:val="left" w:pos="960"/>
            </w:tabs>
            <w:rPr>
              <w:rFonts w:eastAsiaTheme="minorEastAsia" w:cs="Times New Roman"/>
            </w:rPr>
          </w:pPr>
          <w:hyperlink w:anchor="_Toc222941545" w:history="1">
            <w:r w:rsidR="00F05AE3" w:rsidRPr="00F05AE3">
              <w:rPr>
                <w:rStyle w:val="Hiperhivatkozs"/>
                <w:rFonts w:cs="Times New Roman"/>
              </w:rPr>
              <w:t>3.1.1.3.</w:t>
            </w:r>
            <w:r w:rsidR="00F05AE3" w:rsidRPr="00F05AE3">
              <w:rPr>
                <w:rFonts w:eastAsiaTheme="minorEastAsia" w:cs="Times New Roman"/>
              </w:rPr>
              <w:tab/>
            </w:r>
            <w:r w:rsidR="00F05AE3" w:rsidRPr="00F05AE3">
              <w:rPr>
                <w:rStyle w:val="Hiperhivatkozs"/>
                <w:rFonts w:cs="Times New Roman"/>
              </w:rPr>
              <w:t>Honvéd kadét informatikai rendszer és alkalmazás-üzemeltető technikus 2022.09.01.-től technikumi képzés felmenő rendszerben</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_Toc222941545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131</w:t>
            </w:r>
            <w:r w:rsidR="00F05AE3" w:rsidRPr="00F05AE3">
              <w:rPr>
                <w:rFonts w:cs="Times New Roman"/>
                <w:webHidden/>
              </w:rPr>
              <w:fldChar w:fldCharType="end"/>
            </w:r>
          </w:hyperlink>
        </w:p>
        <w:p w14:paraId="5D4CAF8B" w14:textId="4354FE49" w:rsidR="00F05AE3" w:rsidRPr="00F05AE3" w:rsidRDefault="002F2F23">
          <w:pPr>
            <w:pStyle w:val="TJ3"/>
            <w:tabs>
              <w:tab w:val="left" w:pos="960"/>
            </w:tabs>
            <w:rPr>
              <w:rFonts w:eastAsiaTheme="minorEastAsia" w:cs="Times New Roman"/>
            </w:rPr>
          </w:pPr>
          <w:hyperlink w:anchor="_Toc222941546" w:history="1">
            <w:r w:rsidR="00F05AE3" w:rsidRPr="00F05AE3">
              <w:rPr>
                <w:rStyle w:val="Hiperhivatkozs"/>
                <w:rFonts w:cs="Times New Roman"/>
              </w:rPr>
              <w:t>3.1.1.4.</w:t>
            </w:r>
            <w:r w:rsidR="00F05AE3" w:rsidRPr="00F05AE3">
              <w:rPr>
                <w:rFonts w:eastAsiaTheme="minorEastAsia" w:cs="Times New Roman"/>
              </w:rPr>
              <w:tab/>
            </w:r>
            <w:r w:rsidR="00F05AE3" w:rsidRPr="00F05AE3">
              <w:rPr>
                <w:rStyle w:val="Hiperhivatkozs"/>
                <w:rFonts w:cs="Times New Roman"/>
              </w:rPr>
              <w:t>5-0612-12-01 Infokommunikációs hálózatépítő és -üzemeltető technikus 2020.09.01.-től technikumi képzés felmenő rendszerben (frissítve: 2022.08.31-én)</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_Toc222941546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132</w:t>
            </w:r>
            <w:r w:rsidR="00F05AE3" w:rsidRPr="00F05AE3">
              <w:rPr>
                <w:rFonts w:cs="Times New Roman"/>
                <w:webHidden/>
              </w:rPr>
              <w:fldChar w:fldCharType="end"/>
            </w:r>
          </w:hyperlink>
        </w:p>
        <w:p w14:paraId="61F75D48" w14:textId="18899BC8" w:rsidR="00F05AE3" w:rsidRPr="00F05AE3" w:rsidRDefault="002F2F23">
          <w:pPr>
            <w:pStyle w:val="TJ3"/>
            <w:tabs>
              <w:tab w:val="left" w:pos="960"/>
            </w:tabs>
            <w:rPr>
              <w:rFonts w:eastAsiaTheme="minorEastAsia" w:cs="Times New Roman"/>
            </w:rPr>
          </w:pPr>
          <w:hyperlink w:anchor="_Toc222941547" w:history="1">
            <w:r w:rsidR="00F05AE3" w:rsidRPr="00F05AE3">
              <w:rPr>
                <w:rStyle w:val="Hiperhivatkozs"/>
                <w:rFonts w:cs="Times New Roman"/>
              </w:rPr>
              <w:t>3.1.1.5.</w:t>
            </w:r>
            <w:r w:rsidR="00F05AE3" w:rsidRPr="00F05AE3">
              <w:rPr>
                <w:rFonts w:eastAsiaTheme="minorEastAsia" w:cs="Times New Roman"/>
              </w:rPr>
              <w:tab/>
            </w:r>
            <w:r w:rsidR="00F05AE3" w:rsidRPr="00F05AE3">
              <w:rPr>
                <w:rStyle w:val="Hiperhivatkozs"/>
                <w:rFonts w:cs="Times New Roman"/>
              </w:rPr>
              <w:t>5-0714-12-04 Távközlési technikus 2020.09.01.-től technikumi képzés felmenő rendszerben  (frissítve: 2022.08.31-én)</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_Toc222941547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133</w:t>
            </w:r>
            <w:r w:rsidR="00F05AE3" w:rsidRPr="00F05AE3">
              <w:rPr>
                <w:rFonts w:cs="Times New Roman"/>
                <w:webHidden/>
              </w:rPr>
              <w:fldChar w:fldCharType="end"/>
            </w:r>
          </w:hyperlink>
        </w:p>
        <w:p w14:paraId="69C281AC" w14:textId="4EB1033D" w:rsidR="00F05AE3" w:rsidRPr="00F05AE3" w:rsidRDefault="002F2F23">
          <w:pPr>
            <w:pStyle w:val="TJ3"/>
            <w:tabs>
              <w:tab w:val="left" w:pos="960"/>
            </w:tabs>
            <w:rPr>
              <w:rFonts w:eastAsiaTheme="minorEastAsia" w:cs="Times New Roman"/>
            </w:rPr>
          </w:pPr>
          <w:hyperlink w:anchor="_Toc222941548" w:history="1">
            <w:r w:rsidR="00F05AE3" w:rsidRPr="00F05AE3">
              <w:rPr>
                <w:rStyle w:val="Hiperhivatkozs"/>
                <w:rFonts w:cs="Times New Roman"/>
              </w:rPr>
              <w:t>3.1.1.6.</w:t>
            </w:r>
            <w:r w:rsidR="00F05AE3" w:rsidRPr="00F05AE3">
              <w:rPr>
                <w:rFonts w:eastAsiaTheme="minorEastAsia" w:cs="Times New Roman"/>
              </w:rPr>
              <w:tab/>
            </w:r>
            <w:r w:rsidR="00F05AE3" w:rsidRPr="00F05AE3">
              <w:rPr>
                <w:rStyle w:val="Hiperhivatkozs"/>
                <w:rFonts w:cs="Times New Roman"/>
              </w:rPr>
              <w:t>Közismereti tartalom nélküli, iskolarendszerű szakképzés (Felnőttoktatás)</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_Toc222941548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134</w:t>
            </w:r>
            <w:r w:rsidR="00F05AE3" w:rsidRPr="00F05AE3">
              <w:rPr>
                <w:rFonts w:cs="Times New Roman"/>
                <w:webHidden/>
              </w:rPr>
              <w:fldChar w:fldCharType="end"/>
            </w:r>
          </w:hyperlink>
        </w:p>
        <w:p w14:paraId="65F5A09D" w14:textId="6DADD31D" w:rsidR="00F05AE3" w:rsidRPr="00F05AE3" w:rsidRDefault="002F2F23">
          <w:pPr>
            <w:pStyle w:val="TJ3"/>
            <w:tabs>
              <w:tab w:val="left" w:pos="960"/>
            </w:tabs>
            <w:rPr>
              <w:rFonts w:eastAsiaTheme="minorEastAsia" w:cs="Times New Roman"/>
            </w:rPr>
          </w:pPr>
          <w:hyperlink w:anchor="_Toc222941549" w:history="1">
            <w:r w:rsidR="00F05AE3" w:rsidRPr="00F05AE3">
              <w:rPr>
                <w:rStyle w:val="Hiperhivatkozs"/>
                <w:rFonts w:cs="Times New Roman"/>
              </w:rPr>
              <w:t>3.1.1.7.</w:t>
            </w:r>
            <w:r w:rsidR="00F05AE3" w:rsidRPr="00F05AE3">
              <w:rPr>
                <w:rFonts w:eastAsiaTheme="minorEastAsia" w:cs="Times New Roman"/>
              </w:rPr>
              <w:tab/>
            </w:r>
            <w:r w:rsidR="00F05AE3" w:rsidRPr="00F05AE3">
              <w:rPr>
                <w:rStyle w:val="Hiperhivatkozs"/>
                <w:rFonts w:cs="Times New Roman"/>
              </w:rPr>
              <w:t>Közismereti tartalom nélküli, iskolarendszerű szakképzés (Felnőttoktatás)</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_Toc222941549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135</w:t>
            </w:r>
            <w:r w:rsidR="00F05AE3" w:rsidRPr="00F05AE3">
              <w:rPr>
                <w:rFonts w:cs="Times New Roman"/>
                <w:webHidden/>
              </w:rPr>
              <w:fldChar w:fldCharType="end"/>
            </w:r>
          </w:hyperlink>
        </w:p>
        <w:p w14:paraId="1B1F8DEA" w14:textId="6185D5E4" w:rsidR="00F05AE3" w:rsidRPr="00F05AE3" w:rsidRDefault="002F2F23">
          <w:pPr>
            <w:pStyle w:val="TJ3"/>
            <w:tabs>
              <w:tab w:val="left" w:pos="960"/>
            </w:tabs>
            <w:rPr>
              <w:rFonts w:eastAsiaTheme="minorEastAsia" w:cs="Times New Roman"/>
            </w:rPr>
          </w:pPr>
          <w:hyperlink w:anchor="_Toc222941550" w:history="1">
            <w:r w:rsidR="00F05AE3" w:rsidRPr="00F05AE3">
              <w:rPr>
                <w:rStyle w:val="Hiperhivatkozs"/>
                <w:rFonts w:cs="Times New Roman"/>
              </w:rPr>
              <w:t>3.1.1.8.</w:t>
            </w:r>
            <w:r w:rsidR="00F05AE3" w:rsidRPr="00F05AE3">
              <w:rPr>
                <w:rFonts w:eastAsiaTheme="minorEastAsia" w:cs="Times New Roman"/>
              </w:rPr>
              <w:tab/>
            </w:r>
            <w:r w:rsidR="00F05AE3" w:rsidRPr="00F05AE3">
              <w:rPr>
                <w:rStyle w:val="Hiperhivatkozs"/>
                <w:rFonts w:cs="Times New Roman"/>
              </w:rPr>
              <w:t>Közismereti tartalom nélküli, iskolarendszerű szakképzés (Felnőttoktatás)</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_Toc222941550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136</w:t>
            </w:r>
            <w:r w:rsidR="00F05AE3" w:rsidRPr="00F05AE3">
              <w:rPr>
                <w:rFonts w:cs="Times New Roman"/>
                <w:webHidden/>
              </w:rPr>
              <w:fldChar w:fldCharType="end"/>
            </w:r>
          </w:hyperlink>
        </w:p>
        <w:p w14:paraId="24940C8C" w14:textId="42503579" w:rsidR="00F05AE3" w:rsidRPr="00F05AE3" w:rsidRDefault="002F2F23">
          <w:pPr>
            <w:pStyle w:val="TJ3"/>
            <w:tabs>
              <w:tab w:val="left" w:pos="960"/>
            </w:tabs>
            <w:rPr>
              <w:rFonts w:eastAsiaTheme="minorEastAsia" w:cs="Times New Roman"/>
            </w:rPr>
          </w:pPr>
          <w:hyperlink w:anchor="_Toc222941551" w:history="1">
            <w:r w:rsidR="00F05AE3" w:rsidRPr="00F05AE3">
              <w:rPr>
                <w:rStyle w:val="Hiperhivatkozs"/>
                <w:rFonts w:cs="Times New Roman"/>
              </w:rPr>
              <w:t>3.1.1.9.</w:t>
            </w:r>
            <w:r w:rsidR="00F05AE3" w:rsidRPr="00F05AE3">
              <w:rPr>
                <w:rFonts w:eastAsiaTheme="minorEastAsia" w:cs="Times New Roman"/>
              </w:rPr>
              <w:tab/>
            </w:r>
            <w:r w:rsidR="00F05AE3" w:rsidRPr="00F05AE3">
              <w:rPr>
                <w:rStyle w:val="Hiperhivatkozs"/>
                <w:rFonts w:cs="Times New Roman"/>
              </w:rPr>
              <w:t>Közismereti tartalom nélküli, iskolarendszerű szakképzés (Felnőttoktatás)</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_Toc222941551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137</w:t>
            </w:r>
            <w:r w:rsidR="00F05AE3" w:rsidRPr="00F05AE3">
              <w:rPr>
                <w:rFonts w:cs="Times New Roman"/>
                <w:webHidden/>
              </w:rPr>
              <w:fldChar w:fldCharType="end"/>
            </w:r>
          </w:hyperlink>
        </w:p>
        <w:p w14:paraId="5EB215B9" w14:textId="615914D3" w:rsidR="00F05AE3" w:rsidRPr="00F05AE3" w:rsidRDefault="002F2F23">
          <w:pPr>
            <w:pStyle w:val="TJ3"/>
            <w:tabs>
              <w:tab w:val="left" w:pos="1200"/>
            </w:tabs>
            <w:rPr>
              <w:rFonts w:eastAsiaTheme="minorEastAsia" w:cs="Times New Roman"/>
            </w:rPr>
          </w:pPr>
          <w:hyperlink w:anchor="_Toc222941552" w:history="1">
            <w:r w:rsidR="00F05AE3" w:rsidRPr="00F05AE3">
              <w:rPr>
                <w:rStyle w:val="Hiperhivatkozs"/>
                <w:rFonts w:cs="Times New Roman"/>
              </w:rPr>
              <w:t>3.1.1.10.</w:t>
            </w:r>
            <w:r w:rsidR="00F05AE3" w:rsidRPr="00F05AE3">
              <w:rPr>
                <w:rFonts w:eastAsiaTheme="minorEastAsia" w:cs="Times New Roman"/>
              </w:rPr>
              <w:tab/>
            </w:r>
            <w:r w:rsidR="00F05AE3" w:rsidRPr="00F05AE3">
              <w:rPr>
                <w:rStyle w:val="Hiperhivatkozs"/>
                <w:rFonts w:cs="Times New Roman"/>
              </w:rPr>
              <w:t>Közismereti tartalom nélküli, iskolarendszerű szakképzés (Felnőttoktatás)</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_Toc222941552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138</w:t>
            </w:r>
            <w:r w:rsidR="00F05AE3" w:rsidRPr="00F05AE3">
              <w:rPr>
                <w:rFonts w:cs="Times New Roman"/>
                <w:webHidden/>
              </w:rPr>
              <w:fldChar w:fldCharType="end"/>
            </w:r>
          </w:hyperlink>
        </w:p>
        <w:p w14:paraId="70F84341" w14:textId="33D193AD" w:rsidR="00F05AE3" w:rsidRPr="00F05AE3" w:rsidRDefault="002F2F23">
          <w:pPr>
            <w:pStyle w:val="TJ3"/>
            <w:tabs>
              <w:tab w:val="left" w:pos="1200"/>
            </w:tabs>
            <w:rPr>
              <w:rFonts w:eastAsiaTheme="minorEastAsia" w:cs="Times New Roman"/>
            </w:rPr>
          </w:pPr>
          <w:hyperlink w:anchor="_Toc222941553" w:history="1">
            <w:r w:rsidR="00F05AE3" w:rsidRPr="00F05AE3">
              <w:rPr>
                <w:rStyle w:val="Hiperhivatkozs"/>
                <w:rFonts w:cs="Times New Roman"/>
              </w:rPr>
              <w:t>3.1.1.11.</w:t>
            </w:r>
            <w:r w:rsidR="00F05AE3" w:rsidRPr="00F05AE3">
              <w:rPr>
                <w:rFonts w:eastAsiaTheme="minorEastAsia" w:cs="Times New Roman"/>
              </w:rPr>
              <w:tab/>
            </w:r>
            <w:r w:rsidR="00F05AE3" w:rsidRPr="00F05AE3">
              <w:rPr>
                <w:rStyle w:val="Hiperhivatkozs"/>
                <w:rFonts w:cs="Times New Roman"/>
              </w:rPr>
              <w:t>Közismereti tartalom nélküli, iskolarendszerű szakképzés (Felnőttoktatás)</w:t>
            </w:r>
            <w:r w:rsidR="00F05AE3" w:rsidRPr="00F05AE3">
              <w:rPr>
                <w:rFonts w:cs="Times New Roman"/>
                <w:webHidden/>
              </w:rPr>
              <w:tab/>
            </w:r>
            <w:r w:rsidR="00F05AE3" w:rsidRPr="00F05AE3">
              <w:rPr>
                <w:rFonts w:cs="Times New Roman"/>
                <w:webHidden/>
              </w:rPr>
              <w:fldChar w:fldCharType="begin"/>
            </w:r>
            <w:r w:rsidR="00F05AE3" w:rsidRPr="00F05AE3">
              <w:rPr>
                <w:rFonts w:cs="Times New Roman"/>
                <w:webHidden/>
              </w:rPr>
              <w:instrText xml:space="preserve"> PAGEREF _Toc222941553 \h </w:instrText>
            </w:r>
            <w:r w:rsidR="00F05AE3" w:rsidRPr="00F05AE3">
              <w:rPr>
                <w:rFonts w:cs="Times New Roman"/>
                <w:webHidden/>
              </w:rPr>
            </w:r>
            <w:r w:rsidR="00F05AE3" w:rsidRPr="00F05AE3">
              <w:rPr>
                <w:rFonts w:cs="Times New Roman"/>
                <w:webHidden/>
              </w:rPr>
              <w:fldChar w:fldCharType="separate"/>
            </w:r>
            <w:r w:rsidR="00A73F07">
              <w:rPr>
                <w:rFonts w:cs="Times New Roman"/>
                <w:webHidden/>
              </w:rPr>
              <w:t>139</w:t>
            </w:r>
            <w:r w:rsidR="00F05AE3" w:rsidRPr="00F05AE3">
              <w:rPr>
                <w:rFonts w:cs="Times New Roman"/>
                <w:webHidden/>
              </w:rPr>
              <w:fldChar w:fldCharType="end"/>
            </w:r>
          </w:hyperlink>
        </w:p>
        <w:p w14:paraId="7F3907C6" w14:textId="50EDDC83" w:rsidR="00F05AE3" w:rsidRPr="00F05AE3" w:rsidRDefault="002F2F23">
          <w:pPr>
            <w:pStyle w:val="TJ1"/>
            <w:rPr>
              <w:rFonts w:eastAsiaTheme="minorEastAsia" w:cs="Times New Roman"/>
              <w:b w:val="0"/>
              <w:caps w:val="0"/>
              <w:szCs w:val="24"/>
            </w:rPr>
          </w:pPr>
          <w:hyperlink w:anchor="_Toc222941554" w:history="1">
            <w:r w:rsidR="00F05AE3" w:rsidRPr="00F05AE3">
              <w:rPr>
                <w:rStyle w:val="Hiperhivatkozs"/>
                <w:rFonts w:cs="Times New Roman"/>
                <w:szCs w:val="24"/>
              </w:rPr>
              <w:t>2. számú melléklet: Oktatási innováció: élménypedagógiai módszerek alkalmazása</w:t>
            </w:r>
            <w:r w:rsidR="00F05AE3" w:rsidRPr="00F05AE3">
              <w:rPr>
                <w:rFonts w:cs="Times New Roman"/>
                <w:webHidden/>
                <w:szCs w:val="24"/>
              </w:rPr>
              <w:tab/>
            </w:r>
            <w:r w:rsidR="00F05AE3" w:rsidRPr="00F05AE3">
              <w:rPr>
                <w:rFonts w:cs="Times New Roman"/>
                <w:webHidden/>
                <w:szCs w:val="24"/>
              </w:rPr>
              <w:fldChar w:fldCharType="begin"/>
            </w:r>
            <w:r w:rsidR="00F05AE3" w:rsidRPr="00F05AE3">
              <w:rPr>
                <w:rFonts w:cs="Times New Roman"/>
                <w:webHidden/>
                <w:szCs w:val="24"/>
              </w:rPr>
              <w:instrText xml:space="preserve"> PAGEREF _Toc222941554 \h </w:instrText>
            </w:r>
            <w:r w:rsidR="00F05AE3" w:rsidRPr="00F05AE3">
              <w:rPr>
                <w:rFonts w:cs="Times New Roman"/>
                <w:webHidden/>
                <w:szCs w:val="24"/>
              </w:rPr>
            </w:r>
            <w:r w:rsidR="00F05AE3" w:rsidRPr="00F05AE3">
              <w:rPr>
                <w:rFonts w:cs="Times New Roman"/>
                <w:webHidden/>
                <w:szCs w:val="24"/>
              </w:rPr>
              <w:fldChar w:fldCharType="separate"/>
            </w:r>
            <w:r w:rsidR="00A73F07">
              <w:rPr>
                <w:rFonts w:cs="Times New Roman"/>
                <w:webHidden/>
                <w:szCs w:val="24"/>
              </w:rPr>
              <w:t>144</w:t>
            </w:r>
            <w:r w:rsidR="00F05AE3" w:rsidRPr="00F05AE3">
              <w:rPr>
                <w:rFonts w:cs="Times New Roman"/>
                <w:webHidden/>
                <w:szCs w:val="24"/>
              </w:rPr>
              <w:fldChar w:fldCharType="end"/>
            </w:r>
          </w:hyperlink>
        </w:p>
        <w:p w14:paraId="2BEEF9E4" w14:textId="6DD39A3B" w:rsidR="00003D20" w:rsidRPr="00F05AE3" w:rsidRDefault="00003D20">
          <w:pPr>
            <w:rPr>
              <w:rFonts w:cs="Times New Roman"/>
            </w:rPr>
          </w:pPr>
          <w:r w:rsidRPr="00F05AE3">
            <w:rPr>
              <w:rFonts w:cs="Times New Roman"/>
              <w:b/>
              <w:bCs/>
            </w:rPr>
            <w:fldChar w:fldCharType="end"/>
          </w:r>
        </w:p>
      </w:sdtContent>
    </w:sdt>
    <w:p w14:paraId="0C5DDCD3" w14:textId="3F720289" w:rsidR="00D168F2" w:rsidRPr="00D94846" w:rsidRDefault="00381B19" w:rsidP="00701E20">
      <w:pPr>
        <w:pStyle w:val="Cmsor11"/>
        <w:numPr>
          <w:ilvl w:val="0"/>
          <w:numId w:val="186"/>
        </w:numPr>
        <w:rPr>
          <w:rStyle w:val="Cmsor1Char"/>
        </w:rPr>
      </w:pPr>
      <w:r w:rsidRPr="00F05AE3">
        <w:rPr>
          <w:rFonts w:ascii="Times New Roman" w:hAnsi="Times New Roman" w:cs="Times New Roman"/>
        </w:rPr>
        <w:br w:type="page"/>
      </w:r>
      <w:r w:rsidR="00C150CE" w:rsidRPr="00D94846">
        <w:lastRenderedPageBreak/>
        <w:t xml:space="preserve"> </w:t>
      </w:r>
      <w:r w:rsidR="00701E20" w:rsidRPr="00701E20">
        <w:rPr>
          <w:rFonts w:ascii="Times New Roman" w:hAnsi="Times New Roman" w:cs="Times New Roman"/>
          <w:b/>
        </w:rPr>
        <w:t>A SZAKKÉPZŐ INTÉZMÉNY NEVELÉSI PROGRAMJA</w:t>
      </w:r>
    </w:p>
    <w:p w14:paraId="55F57A7F" w14:textId="77777777" w:rsidR="00A264A8" w:rsidRPr="00CA46FF" w:rsidRDefault="00600779" w:rsidP="00A83C2E">
      <w:pPr>
        <w:rPr>
          <w:rFonts w:cs="Times New Roman"/>
          <w:i/>
        </w:rPr>
      </w:pPr>
      <w:r w:rsidRPr="00CA46FF">
        <w:rPr>
          <w:rFonts w:cs="Times New Roman"/>
          <w:i/>
        </w:rPr>
        <w:t xml:space="preserve">„Aki a munkát szereti, az szívvel-lélekkel dolgozik, munkájába beleadja minden tudását, tapasztalatát, és minden igyekezetével azon van, hogy a tőle telhető legjobbat nyújtsa.” </w:t>
      </w:r>
    </w:p>
    <w:p w14:paraId="70C465E9" w14:textId="0224B9B8" w:rsidR="00600779" w:rsidRPr="00CA46FF" w:rsidRDefault="00600779" w:rsidP="00A264A8">
      <w:pPr>
        <w:jc w:val="right"/>
        <w:rPr>
          <w:rFonts w:cs="Times New Roman"/>
          <w:i/>
        </w:rPr>
      </w:pPr>
      <w:r w:rsidRPr="00CA46FF">
        <w:rPr>
          <w:rFonts w:cs="Times New Roman"/>
          <w:i/>
        </w:rPr>
        <w:t>/Kandó Kálmán/</w:t>
      </w:r>
    </w:p>
    <w:p w14:paraId="6BA232C4" w14:textId="4AC6675C" w:rsidR="00600779" w:rsidRPr="00CA46FF" w:rsidRDefault="00600779" w:rsidP="00A83C2E">
      <w:pPr>
        <w:rPr>
          <w:rFonts w:cs="Times New Roman"/>
        </w:rPr>
      </w:pPr>
    </w:p>
    <w:p w14:paraId="387812D5" w14:textId="77777777" w:rsidR="007F4C80" w:rsidRPr="00CA46FF" w:rsidRDefault="007F4C80" w:rsidP="00A83C2E">
      <w:pPr>
        <w:rPr>
          <w:rFonts w:cs="Times New Roman"/>
        </w:rPr>
      </w:pPr>
    </w:p>
    <w:p w14:paraId="7C63F6A2" w14:textId="6998946B" w:rsidR="00BA23CE" w:rsidRPr="00D94846" w:rsidRDefault="00BA23CE" w:rsidP="002E248B">
      <w:pPr>
        <w:ind w:firstLine="720"/>
        <w:rPr>
          <w:rFonts w:cs="Times New Roman"/>
        </w:rPr>
      </w:pPr>
      <w:r w:rsidRPr="00D94846">
        <w:rPr>
          <w:rFonts w:cs="Times New Roman"/>
        </w:rPr>
        <w:t xml:space="preserve">A </w:t>
      </w:r>
      <w:r w:rsidR="0054406B" w:rsidRPr="00D94846">
        <w:rPr>
          <w:rFonts w:cs="Times New Roman"/>
        </w:rPr>
        <w:t xml:space="preserve">Miskolci SZC Kandó Kálmán Informatikai Technikumban, mint </w:t>
      </w:r>
      <w:r w:rsidRPr="00D94846">
        <w:rPr>
          <w:rFonts w:cs="Times New Roman"/>
        </w:rPr>
        <w:t>szakképző intézményben a nevelő és oktató munka a képzési és kime</w:t>
      </w:r>
      <w:r w:rsidR="0054406B" w:rsidRPr="00D94846">
        <w:rPr>
          <w:rFonts w:cs="Times New Roman"/>
        </w:rPr>
        <w:t>neti követelmények alapján</w:t>
      </w:r>
      <w:r w:rsidRPr="00D94846">
        <w:rPr>
          <w:rFonts w:cs="Times New Roman"/>
        </w:rPr>
        <w:t xml:space="preserve"> kid</w:t>
      </w:r>
      <w:r w:rsidR="0054406B" w:rsidRPr="00D94846">
        <w:rPr>
          <w:rFonts w:cs="Times New Roman"/>
        </w:rPr>
        <w:t>olgozott szakmai program szerint</w:t>
      </w:r>
      <w:r w:rsidRPr="00D94846">
        <w:rPr>
          <w:rFonts w:cs="Times New Roman"/>
        </w:rPr>
        <w:t xml:space="preserve"> folyik (</w:t>
      </w:r>
      <w:r w:rsidRPr="00D94846">
        <w:rPr>
          <w:rFonts w:cs="Times New Roman"/>
          <w:bCs/>
        </w:rPr>
        <w:t>2019. évi LXXX. törvény</w:t>
      </w:r>
      <w:r w:rsidRPr="00D94846">
        <w:rPr>
          <w:rFonts w:cs="Times New Roman"/>
        </w:rPr>
        <w:t xml:space="preserve"> </w:t>
      </w:r>
      <w:r w:rsidRPr="00D94846">
        <w:rPr>
          <w:rFonts w:cs="Times New Roman"/>
          <w:bCs/>
        </w:rPr>
        <w:t>a szakképzésről</w:t>
      </w:r>
      <w:r w:rsidR="00BD4726" w:rsidRPr="00D94846">
        <w:rPr>
          <w:rFonts w:cs="Times New Roman"/>
          <w:bCs/>
        </w:rPr>
        <w:t xml:space="preserve"> (Szkt.) </w:t>
      </w:r>
      <w:r w:rsidRPr="00D94846">
        <w:rPr>
          <w:rFonts w:cs="Times New Roman"/>
        </w:rPr>
        <w:t>12.§)</w:t>
      </w:r>
    </w:p>
    <w:p w14:paraId="6F1BF5B5" w14:textId="6FDF5E14" w:rsidR="00C47D62" w:rsidRPr="00D94846" w:rsidRDefault="00381B19">
      <w:pPr>
        <w:ind w:firstLine="720"/>
        <w:rPr>
          <w:rFonts w:cs="Times New Roman"/>
        </w:rPr>
      </w:pPr>
      <w:r w:rsidRPr="00D94846">
        <w:rPr>
          <w:rFonts w:cs="Times New Roman"/>
        </w:rPr>
        <w:t>A szakképző i</w:t>
      </w:r>
      <w:r w:rsidR="00BD4726" w:rsidRPr="00D94846">
        <w:rPr>
          <w:rFonts w:cs="Times New Roman"/>
        </w:rPr>
        <w:t>ntézmény</w:t>
      </w:r>
      <w:r w:rsidRPr="00D94846">
        <w:rPr>
          <w:rFonts w:cs="Times New Roman"/>
        </w:rPr>
        <w:t xml:space="preserve"> szakmai programja </w:t>
      </w:r>
      <w:r w:rsidR="00BD4726" w:rsidRPr="00D94846">
        <w:rPr>
          <w:rFonts w:cs="Times New Roman"/>
        </w:rPr>
        <w:t>meghatározza a szakképző intézmény nevelési programját,</w:t>
      </w:r>
      <w:r w:rsidR="00BD4726" w:rsidRPr="00D94846">
        <w:rPr>
          <w:rFonts w:ascii="Arial" w:hAnsi="Arial"/>
          <w:sz w:val="27"/>
          <w:szCs w:val="27"/>
          <w:shd w:val="clear" w:color="auto" w:fill="FFFFFF"/>
        </w:rPr>
        <w:t xml:space="preserve"> </w:t>
      </w:r>
      <w:r w:rsidR="00BD4726" w:rsidRPr="00D94846">
        <w:rPr>
          <w:rFonts w:cs="Times New Roman"/>
        </w:rPr>
        <w:t>a szakképző intézmény közismereti oktatásra és ágazati alapoktatásra vonatkozó oktatási programját</w:t>
      </w:r>
      <w:r w:rsidR="00C47D62" w:rsidRPr="00D94846">
        <w:rPr>
          <w:rFonts w:cs="Times New Roman"/>
        </w:rPr>
        <w:t>,</w:t>
      </w:r>
      <w:r w:rsidR="00C47D62" w:rsidRPr="00D94846">
        <w:rPr>
          <w:rFonts w:ascii="Arial" w:hAnsi="Arial"/>
          <w:sz w:val="27"/>
          <w:szCs w:val="27"/>
          <w:shd w:val="clear" w:color="auto" w:fill="FFFFFF"/>
        </w:rPr>
        <w:t xml:space="preserve"> </w:t>
      </w:r>
      <w:r w:rsidR="00C47D62" w:rsidRPr="00D94846">
        <w:rPr>
          <w:rFonts w:cs="Times New Roman"/>
        </w:rPr>
        <w:t>a szakirányú oktatásra vonatkozó képzési programot, a</w:t>
      </w:r>
      <w:r w:rsidR="0054406B" w:rsidRPr="00D94846">
        <w:rPr>
          <w:rFonts w:cs="Times New Roman"/>
        </w:rPr>
        <w:t>z egészségfejlesztési programot és</w:t>
      </w:r>
      <w:r w:rsidR="00C47D62" w:rsidRPr="00D94846">
        <w:rPr>
          <w:rFonts w:cs="Times New Roman"/>
        </w:rPr>
        <w:t xml:space="preserve"> az elérhető pályaorientációs szolgáltatások leírását (12/2020. (II. 7.) Korm. rendelet a szakképzésről szóló törvény végrehajtásáról (Szkr.) 14.§)</w:t>
      </w:r>
    </w:p>
    <w:p w14:paraId="30709BE3" w14:textId="40AC97A4" w:rsidR="00D168F2" w:rsidRPr="00CA46FF" w:rsidRDefault="00381B19">
      <w:pPr>
        <w:ind w:firstLine="720"/>
        <w:rPr>
          <w:rFonts w:cs="Times New Roman"/>
        </w:rPr>
      </w:pPr>
      <w:r w:rsidRPr="00D94846">
        <w:rPr>
          <w:rFonts w:cs="Times New Roman"/>
        </w:rPr>
        <w:t>A szakmai programot a</w:t>
      </w:r>
      <w:r w:rsidR="00976811" w:rsidRPr="00D94846">
        <w:rPr>
          <w:rFonts w:cs="Times New Roman"/>
        </w:rPr>
        <w:t xml:space="preserve"> szakképző</w:t>
      </w:r>
      <w:r w:rsidRPr="00D94846">
        <w:rPr>
          <w:rFonts w:cs="Times New Roman"/>
        </w:rPr>
        <w:t xml:space="preserve"> intézmény dolgozza ki, </w:t>
      </w:r>
      <w:r w:rsidR="00F401B8" w:rsidRPr="00D94846">
        <w:rPr>
          <w:rFonts w:cs="Times New Roman"/>
        </w:rPr>
        <w:t>az oktatói testület dönt a szakképző intézmény szakmai programjának elfogadásáról (Szkt. 51.§ (2)), és a fenntartó jóváhagyásával válik érvényessé</w:t>
      </w:r>
      <w:r w:rsidR="007F4C80" w:rsidRPr="00D94846">
        <w:rPr>
          <w:rFonts w:cs="Times New Roman"/>
        </w:rPr>
        <w:t xml:space="preserve"> (Szkr.94.§ (1))</w:t>
      </w:r>
      <w:r w:rsidR="00F401B8" w:rsidRPr="00D94846">
        <w:rPr>
          <w:rFonts w:cs="Times New Roman"/>
        </w:rPr>
        <w:t xml:space="preserve">. </w:t>
      </w:r>
      <w:r w:rsidR="00B030F6" w:rsidRPr="00CA46FF">
        <w:rPr>
          <w:rFonts w:cs="Times New Roman"/>
        </w:rPr>
        <w:t>A</w:t>
      </w:r>
      <w:r w:rsidRPr="00CA46FF">
        <w:rPr>
          <w:rFonts w:cs="Times New Roman"/>
        </w:rPr>
        <w:t xml:space="preserve"> </w:t>
      </w:r>
      <w:r w:rsidR="00B030F6" w:rsidRPr="00CA46FF">
        <w:rPr>
          <w:rFonts w:cs="Times New Roman"/>
        </w:rPr>
        <w:t>szakképző intézmény a honlapján teszi közzé</w:t>
      </w:r>
      <w:r w:rsidR="0054406B" w:rsidRPr="00CA46FF">
        <w:rPr>
          <w:rFonts w:cs="Times New Roman"/>
        </w:rPr>
        <w:t xml:space="preserve"> a szakmai programot.</w:t>
      </w:r>
    </w:p>
    <w:p w14:paraId="6B190E0E" w14:textId="1E4B1CB5" w:rsidR="00D168F2" w:rsidRPr="00CA46FF" w:rsidRDefault="00381B19">
      <w:pPr>
        <w:ind w:firstLine="720"/>
        <w:rPr>
          <w:rFonts w:cs="Times New Roman"/>
        </w:rPr>
      </w:pPr>
      <w:r w:rsidRPr="00CA46FF">
        <w:rPr>
          <w:rFonts w:cs="Times New Roman"/>
        </w:rPr>
        <w:t xml:space="preserve">Iskolánk 2. Sz. Ipari Szakközépiskola néven 1966-ban indult, </w:t>
      </w:r>
      <w:r w:rsidR="007F4C80" w:rsidRPr="00CA46FF">
        <w:rPr>
          <w:rFonts w:cs="Times New Roman"/>
        </w:rPr>
        <w:t xml:space="preserve">majd </w:t>
      </w:r>
      <w:r w:rsidRPr="00CA46FF">
        <w:rPr>
          <w:rFonts w:cs="Times New Roman"/>
        </w:rPr>
        <w:t>neve 1989-től Kandó Kálmán Szakközépiskola</w:t>
      </w:r>
      <w:r w:rsidR="007F4C80" w:rsidRPr="00CA46FF">
        <w:rPr>
          <w:rFonts w:cs="Times New Roman"/>
        </w:rPr>
        <w:t xml:space="preserve"> lett</w:t>
      </w:r>
      <w:r w:rsidRPr="00CA46FF">
        <w:rPr>
          <w:rFonts w:cs="Times New Roman"/>
        </w:rPr>
        <w:t xml:space="preserve">, 2013-tól Miskolci Kandó Kálmán Szakközépiskola, 2015. 07. 01-től 2016. aug. 31-ig Miskolci Szakképzési Centrum Kandó Kálmán Szakközépiskolája. 2017. augusztus 1-jétől 2020. június 30-ig Miskolci Szakképzési Centrum Kandó Kálmán Informatikai Szakgimnáziuma, 2020. július 1-től </w:t>
      </w:r>
      <w:r w:rsidRPr="00CA46FF">
        <w:rPr>
          <w:rFonts w:cs="Times New Roman"/>
          <w:b/>
        </w:rPr>
        <w:t>Miskolci SZC Kandó Kálmán Informatikai Technikum.</w:t>
      </w:r>
      <w:r w:rsidRPr="00CA46FF">
        <w:rPr>
          <w:rFonts w:cs="Times New Roman"/>
        </w:rPr>
        <w:t xml:space="preserve"> Telephelyei: 3525 Miskolc, Palóczy László utca 3. és 3527 Miskolc, Latabár Endre. út 1.</w:t>
      </w:r>
    </w:p>
    <w:p w14:paraId="3B3D30F0" w14:textId="0B102B7A" w:rsidR="00D168F2" w:rsidRPr="00CA46FF" w:rsidRDefault="00381B19" w:rsidP="00A83C2E">
      <w:pPr>
        <w:rPr>
          <w:rFonts w:cs="Times New Roman"/>
        </w:rPr>
      </w:pPr>
      <w:r w:rsidRPr="00CA46FF">
        <w:rPr>
          <w:rFonts w:cs="Times New Roman"/>
          <w:b/>
        </w:rPr>
        <w:tab/>
      </w:r>
      <w:r w:rsidRPr="00CA46FF">
        <w:rPr>
          <w:rFonts w:cs="Times New Roman"/>
        </w:rPr>
        <w:t>A Miskolci Szakképzési Centrum részeként működő szakképző intézményünk a szakképzési centrum jogi személyiséggel rendelkező szervezeti egysége. A szakképzésért felelős miniszter által alapított szakképzési centrum felett a</w:t>
      </w:r>
      <w:r w:rsidR="00725EF9" w:rsidRPr="00CA46FF">
        <w:rPr>
          <w:rFonts w:cs="Times New Roman"/>
        </w:rPr>
        <w:t xml:space="preserve"> </w:t>
      </w:r>
      <w:r w:rsidR="00725EF9" w:rsidRPr="00D94846">
        <w:rPr>
          <w:rFonts w:cs="Times New Roman"/>
        </w:rPr>
        <w:t>Kulturális és Innovációs Minisztérium</w:t>
      </w:r>
      <w:r w:rsidRPr="00CA46FF">
        <w:rPr>
          <w:rFonts w:cs="Times New Roman"/>
        </w:rPr>
        <w:t xml:space="preserve">, illetve a Nemzeti Szakképzési és Felnőttképzési Hivatal - mint középirányító szerv - gyakorolja az irányító szervi hatásköröket. </w:t>
      </w:r>
    </w:p>
    <w:p w14:paraId="2B3B0809" w14:textId="54A4492F" w:rsidR="009D02E0" w:rsidRPr="00CA46FF" w:rsidRDefault="007B4051">
      <w:pPr>
        <w:ind w:firstLine="720"/>
        <w:rPr>
          <w:rFonts w:cs="Times New Roman"/>
          <w:b/>
          <w:u w:val="single"/>
        </w:rPr>
      </w:pPr>
      <w:r w:rsidRPr="00CA46FF">
        <w:rPr>
          <w:rFonts w:cs="Times New Roman"/>
        </w:rPr>
        <w:t xml:space="preserve">2020. szeptember 1-jétől </w:t>
      </w:r>
      <w:r w:rsidRPr="00CA46FF">
        <w:rPr>
          <w:rFonts w:cs="Times New Roman"/>
          <w:b/>
        </w:rPr>
        <w:t>I</w:t>
      </w:r>
      <w:r w:rsidR="00381B19" w:rsidRPr="00CA46FF">
        <w:rPr>
          <w:rFonts w:cs="Times New Roman"/>
          <w:b/>
        </w:rPr>
        <w:t>nformatika és távközlés</w:t>
      </w:r>
      <w:r w:rsidR="00381B19" w:rsidRPr="00CA46FF">
        <w:rPr>
          <w:rFonts w:cs="Times New Roman"/>
        </w:rPr>
        <w:t xml:space="preserve"> á</w:t>
      </w:r>
      <w:r w:rsidR="00A264A8" w:rsidRPr="00CA46FF">
        <w:rPr>
          <w:rFonts w:cs="Times New Roman"/>
        </w:rPr>
        <w:t>gazatban, 2022. szeptember 1-jétől</w:t>
      </w:r>
      <w:r w:rsidRPr="00CA46FF">
        <w:rPr>
          <w:rFonts w:cs="Times New Roman"/>
        </w:rPr>
        <w:t xml:space="preserve"> </w:t>
      </w:r>
      <w:r w:rsidR="0054406B" w:rsidRPr="00CA46FF">
        <w:rPr>
          <w:rFonts w:cs="Times New Roman"/>
        </w:rPr>
        <w:t xml:space="preserve">pedig </w:t>
      </w:r>
      <w:r w:rsidRPr="00CA46FF">
        <w:rPr>
          <w:rFonts w:cs="Times New Roman"/>
          <w:b/>
        </w:rPr>
        <w:t>Honvédelem</w:t>
      </w:r>
      <w:r w:rsidR="00A264A8" w:rsidRPr="00CA46FF">
        <w:rPr>
          <w:rFonts w:cs="Times New Roman"/>
          <w:b/>
        </w:rPr>
        <w:t xml:space="preserve"> ágazatban</w:t>
      </w:r>
      <w:r w:rsidRPr="00CA46FF">
        <w:rPr>
          <w:rFonts w:cs="Times New Roman"/>
        </w:rPr>
        <w:t xml:space="preserve"> </w:t>
      </w:r>
      <w:r w:rsidR="00A264A8" w:rsidRPr="00CA46FF">
        <w:rPr>
          <w:rFonts w:cs="Times New Roman"/>
        </w:rPr>
        <w:t>indít</w:t>
      </w:r>
      <w:r w:rsidR="00381B19" w:rsidRPr="00CA46FF">
        <w:rPr>
          <w:rFonts w:cs="Times New Roman"/>
        </w:rPr>
        <w:t xml:space="preserve">unk osztályokat. Szakképző intézményünkben szakmára felkészítő szakmai oktatás, szakképzés folyik. </w:t>
      </w:r>
      <w:r w:rsidR="008C2FD1" w:rsidRPr="00D94846">
        <w:rPr>
          <w:rFonts w:cs="Times New Roman"/>
        </w:rPr>
        <w:t xml:space="preserve">A </w:t>
      </w:r>
      <w:r w:rsidR="00CC3C15" w:rsidRPr="00D94846">
        <w:rPr>
          <w:rFonts w:cs="Times New Roman"/>
        </w:rPr>
        <w:t xml:space="preserve">szakmai program a </w:t>
      </w:r>
      <w:r w:rsidR="008C2FD1" w:rsidRPr="00D94846">
        <w:rPr>
          <w:rFonts w:cs="Times New Roman"/>
        </w:rPr>
        <w:t xml:space="preserve">szakképző intézmény valamennyi évfolyamát </w:t>
      </w:r>
      <w:r w:rsidR="0054406B" w:rsidRPr="00D94846">
        <w:rPr>
          <w:rFonts w:cs="Times New Roman"/>
        </w:rPr>
        <w:t>átfogja.</w:t>
      </w:r>
      <w:r w:rsidR="00CC3C15" w:rsidRPr="00CA46FF">
        <w:rPr>
          <w:rFonts w:cs="Times New Roman"/>
        </w:rPr>
        <w:t xml:space="preserve"> Szakképzési feladatunk </w:t>
      </w:r>
      <w:r w:rsidR="00CC3C15" w:rsidRPr="00CA46FF">
        <w:rPr>
          <w:rFonts w:cs="Times New Roman"/>
          <w:b/>
        </w:rPr>
        <w:t>a korszerű szakmai ismeretek megszerzésére való felkészítés</w:t>
      </w:r>
      <w:r w:rsidR="00CC3C15" w:rsidRPr="00CA46FF">
        <w:rPr>
          <w:rFonts w:cs="Times New Roman"/>
        </w:rPr>
        <w:t xml:space="preserve"> és az </w:t>
      </w:r>
      <w:r w:rsidR="00CC3C15" w:rsidRPr="00CA46FF">
        <w:rPr>
          <w:rFonts w:cs="Times New Roman"/>
          <w:b/>
        </w:rPr>
        <w:t>egész életen át tartó tanuláshoz szükséges készségek fejlesztése</w:t>
      </w:r>
      <w:r w:rsidR="00CC3C15" w:rsidRPr="00CA46FF">
        <w:rPr>
          <w:rFonts w:cs="Times New Roman"/>
        </w:rPr>
        <w:t>.</w:t>
      </w:r>
    </w:p>
    <w:p w14:paraId="0F17047B" w14:textId="77777777" w:rsidR="009420FC" w:rsidRDefault="009420FC" w:rsidP="002E248B">
      <w:pPr>
        <w:rPr>
          <w:rFonts w:cs="Times New Roman"/>
          <w:b/>
          <w:u w:val="single"/>
        </w:rPr>
      </w:pPr>
    </w:p>
    <w:p w14:paraId="6B21E749" w14:textId="2E2D21E9" w:rsidR="009D02E0" w:rsidRPr="00CA46FF" w:rsidRDefault="009D02E0" w:rsidP="002E248B">
      <w:pPr>
        <w:rPr>
          <w:rFonts w:cs="Times New Roman"/>
          <w:b/>
          <w:u w:val="single"/>
        </w:rPr>
      </w:pPr>
      <w:r w:rsidRPr="00CA46FF">
        <w:rPr>
          <w:rFonts w:cs="Times New Roman"/>
          <w:b/>
          <w:u w:val="single"/>
        </w:rPr>
        <w:lastRenderedPageBreak/>
        <w:t>Okleveles technikusképzés</w:t>
      </w:r>
    </w:p>
    <w:p w14:paraId="3B26A0A9" w14:textId="77777777" w:rsidR="00201567" w:rsidRDefault="00201567">
      <w:pPr>
        <w:ind w:firstLine="720"/>
        <w:rPr>
          <w:rFonts w:cs="Times New Roman"/>
        </w:rPr>
      </w:pPr>
    </w:p>
    <w:p w14:paraId="09487FBB" w14:textId="42F7188A" w:rsidR="009D02E0" w:rsidRPr="00CA46FF" w:rsidRDefault="00BA23CE">
      <w:pPr>
        <w:ind w:firstLine="720"/>
        <w:rPr>
          <w:rFonts w:cs="Times New Roman"/>
        </w:rPr>
      </w:pPr>
      <w:r w:rsidRPr="00D94846">
        <w:rPr>
          <w:rFonts w:cs="Times New Roman"/>
        </w:rPr>
        <w:t>A szakké</w:t>
      </w:r>
      <w:r w:rsidR="00BD4726" w:rsidRPr="00D94846">
        <w:rPr>
          <w:rFonts w:cs="Times New Roman"/>
        </w:rPr>
        <w:t xml:space="preserve">pzésért felelős miniszter </w:t>
      </w:r>
      <w:r w:rsidRPr="00D94846">
        <w:rPr>
          <w:rFonts w:cs="Times New Roman"/>
        </w:rPr>
        <w:t>engedélye alapján a technikum</w:t>
      </w:r>
      <w:r w:rsidR="00BD4726" w:rsidRPr="00D94846">
        <w:rPr>
          <w:rFonts w:cs="Times New Roman"/>
        </w:rPr>
        <w:t xml:space="preserve">ban történő </w:t>
      </w:r>
      <w:r w:rsidRPr="00D94846">
        <w:rPr>
          <w:rFonts w:cs="Times New Roman"/>
        </w:rPr>
        <w:t>szakmai oktatást felsőoktatási intézménnyel közösen kidolgozott szakmai pr</w:t>
      </w:r>
      <w:r w:rsidR="00BD4726" w:rsidRPr="00D94846">
        <w:rPr>
          <w:rFonts w:cs="Times New Roman"/>
        </w:rPr>
        <w:t xml:space="preserve">ogram alapján is megszervezheti (Szkt. 20.§ (2). </w:t>
      </w:r>
      <w:r w:rsidR="009D02E0" w:rsidRPr="00CA46FF">
        <w:rPr>
          <w:rFonts w:cs="Times New Roman"/>
        </w:rPr>
        <w:t>A Miskolci Egyetemmel kötött együttműködési megállapodás alapján a 2021/2022-es tanévtől indítottuk</w:t>
      </w:r>
      <w:r w:rsidR="007F4C80" w:rsidRPr="00CA46FF">
        <w:rPr>
          <w:rFonts w:cs="Times New Roman"/>
        </w:rPr>
        <w:t xml:space="preserve"> el</w:t>
      </w:r>
      <w:r w:rsidR="009D02E0" w:rsidRPr="00CA46FF">
        <w:rPr>
          <w:rFonts w:cs="Times New Roman"/>
        </w:rPr>
        <w:t xml:space="preserve"> az Informatika és távközlés ágazatban az okleveles technikusképzést Szoftverfejlesztő és –tesztelő szakon. A közösen kidolgozott képzési program a technikum és a felsőoktatási intézmény együttműködésén alapszik. A képzési idő </w:t>
      </w:r>
      <w:r w:rsidR="00CC3C15" w:rsidRPr="00CA46FF">
        <w:rPr>
          <w:rFonts w:cs="Times New Roman"/>
        </w:rPr>
        <w:t xml:space="preserve">megegyezik </w:t>
      </w:r>
      <w:r w:rsidR="009D02E0" w:rsidRPr="00CA46FF">
        <w:rPr>
          <w:rFonts w:cs="Times New Roman"/>
        </w:rPr>
        <w:t>a hagyományos technikum</w:t>
      </w:r>
      <w:r w:rsidR="00CC3C15" w:rsidRPr="00CA46FF">
        <w:rPr>
          <w:rFonts w:cs="Times New Roman"/>
        </w:rPr>
        <w:t>é</w:t>
      </w:r>
      <w:r w:rsidR="009D02E0" w:rsidRPr="00CA46FF">
        <w:rPr>
          <w:rFonts w:cs="Times New Roman"/>
        </w:rPr>
        <w:t xml:space="preserve">val (5 év). A tanulók a technikum és a Miskolci Egyetem által közösen kidolgozott, emelt szintű szakmai program alapján végzik el a technikumot. </w:t>
      </w:r>
      <w:r w:rsidR="0007020C" w:rsidRPr="00CA46FF">
        <w:rPr>
          <w:rFonts w:cs="Times New Roman"/>
        </w:rPr>
        <w:t xml:space="preserve">Többletpontszámot és kreditbeszámítást kaphatnak tanulóink az egyetemi tanulmányaik során. </w:t>
      </w:r>
    </w:p>
    <w:p w14:paraId="54E51FFF" w14:textId="77777777" w:rsidR="00201567" w:rsidRDefault="00201567" w:rsidP="00D94846">
      <w:pPr>
        <w:rPr>
          <w:rFonts w:cs="Times New Roman"/>
        </w:rPr>
      </w:pPr>
    </w:p>
    <w:p w14:paraId="74244665" w14:textId="3CBA5F41" w:rsidR="00D168F2" w:rsidRPr="00CA46FF" w:rsidRDefault="00381B19" w:rsidP="00D94846">
      <w:pPr>
        <w:rPr>
          <w:rFonts w:cs="Times New Roman"/>
        </w:rPr>
      </w:pPr>
      <w:r w:rsidRPr="00CA46FF">
        <w:rPr>
          <w:rFonts w:cs="Times New Roman"/>
        </w:rPr>
        <w:t xml:space="preserve">A Miskolci SZC Kandó Kálmán Informatikai Technikumban 2020. szeptember </w:t>
      </w:r>
      <w:r w:rsidR="007B4051" w:rsidRPr="00CA46FF">
        <w:rPr>
          <w:rFonts w:cs="Times New Roman"/>
        </w:rPr>
        <w:t xml:space="preserve">1-jétől ágazati oktatás folyik </w:t>
      </w:r>
      <w:r w:rsidR="007B4051" w:rsidRPr="00CA46FF">
        <w:rPr>
          <w:rFonts w:cs="Times New Roman"/>
          <w:b/>
        </w:rPr>
        <w:t>I</w:t>
      </w:r>
      <w:r w:rsidRPr="00CA46FF">
        <w:rPr>
          <w:rFonts w:cs="Times New Roman"/>
          <w:b/>
        </w:rPr>
        <w:t>nformatika és távközlé</w:t>
      </w:r>
      <w:r w:rsidR="009D02E0" w:rsidRPr="00CA46FF">
        <w:rPr>
          <w:rFonts w:cs="Times New Roman"/>
          <w:b/>
        </w:rPr>
        <w:t>s ágazatban</w:t>
      </w:r>
      <w:r w:rsidR="0007020C" w:rsidRPr="00CA46FF">
        <w:rPr>
          <w:rFonts w:cs="Times New Roman"/>
          <w:b/>
        </w:rPr>
        <w:t xml:space="preserve"> </w:t>
      </w:r>
      <w:r w:rsidR="0007020C" w:rsidRPr="00CA46FF">
        <w:rPr>
          <w:rFonts w:cs="Times New Roman"/>
        </w:rPr>
        <w:t>felmenő rendszerben:</w:t>
      </w:r>
      <w:r w:rsidR="009D02E0" w:rsidRPr="00CA46FF">
        <w:rPr>
          <w:rFonts w:cs="Times New Roman"/>
        </w:rPr>
        <w:t xml:space="preserve"> </w:t>
      </w:r>
    </w:p>
    <w:p w14:paraId="2EAD826F" w14:textId="369E8850" w:rsidR="00D168F2" w:rsidRPr="00CA46FF" w:rsidRDefault="00381B19" w:rsidP="002E248B">
      <w:pPr>
        <w:pStyle w:val="Listaszerbekezds"/>
        <w:numPr>
          <w:ilvl w:val="0"/>
          <w:numId w:val="32"/>
        </w:numPr>
        <w:spacing w:before="0"/>
        <w:rPr>
          <w:rFonts w:ascii="Times New Roman" w:hAnsi="Times New Roman" w:cs="Times New Roman"/>
        </w:rPr>
      </w:pPr>
      <w:r w:rsidRPr="00CA46FF">
        <w:rPr>
          <w:rFonts w:ascii="Times New Roman" w:hAnsi="Times New Roman" w:cs="Times New Roman"/>
        </w:rPr>
        <w:t>Informatikai rendszer-</w:t>
      </w:r>
      <w:r w:rsidR="001176C1" w:rsidRPr="00CA46FF">
        <w:rPr>
          <w:rFonts w:ascii="Times New Roman" w:hAnsi="Times New Roman" w:cs="Times New Roman"/>
        </w:rPr>
        <w:t xml:space="preserve"> </w:t>
      </w:r>
      <w:r w:rsidRPr="00CA46FF">
        <w:rPr>
          <w:rFonts w:ascii="Times New Roman" w:hAnsi="Times New Roman" w:cs="Times New Roman"/>
        </w:rPr>
        <w:t xml:space="preserve">és alkalmazás-üzemeltető technikus </w:t>
      </w:r>
    </w:p>
    <w:p w14:paraId="5171ABF9" w14:textId="6E8B9775" w:rsidR="00D168F2" w:rsidRPr="00CA46FF" w:rsidRDefault="00381B19" w:rsidP="002E248B">
      <w:pPr>
        <w:pStyle w:val="Listaszerbekezds"/>
        <w:numPr>
          <w:ilvl w:val="0"/>
          <w:numId w:val="32"/>
        </w:numPr>
        <w:spacing w:before="0"/>
        <w:rPr>
          <w:rFonts w:ascii="Times New Roman" w:hAnsi="Times New Roman" w:cs="Times New Roman"/>
        </w:rPr>
      </w:pPr>
      <w:r w:rsidRPr="00CA46FF">
        <w:rPr>
          <w:rFonts w:ascii="Times New Roman" w:hAnsi="Times New Roman" w:cs="Times New Roman"/>
        </w:rPr>
        <w:t>Szoftverfejlesztő és –tesztelő</w:t>
      </w:r>
    </w:p>
    <w:p w14:paraId="10DF4C85" w14:textId="154DCCE4" w:rsidR="00D168F2" w:rsidRPr="00CA46FF" w:rsidRDefault="00381B19" w:rsidP="002E248B">
      <w:pPr>
        <w:pStyle w:val="Listaszerbekezds"/>
        <w:numPr>
          <w:ilvl w:val="0"/>
          <w:numId w:val="32"/>
        </w:numPr>
        <w:spacing w:before="0"/>
        <w:rPr>
          <w:rFonts w:ascii="Times New Roman" w:hAnsi="Times New Roman" w:cs="Times New Roman"/>
        </w:rPr>
      </w:pPr>
      <w:r w:rsidRPr="00CA46FF">
        <w:rPr>
          <w:rFonts w:ascii="Times New Roman" w:hAnsi="Times New Roman" w:cs="Times New Roman"/>
        </w:rPr>
        <w:t xml:space="preserve">Infokommunikációs hálózatépítő és </w:t>
      </w:r>
      <w:r w:rsidR="00BD4726" w:rsidRPr="00CA46FF">
        <w:rPr>
          <w:rFonts w:ascii="Times New Roman" w:hAnsi="Times New Roman" w:cs="Times New Roman"/>
        </w:rPr>
        <w:t>-</w:t>
      </w:r>
      <w:r w:rsidRPr="00CA46FF">
        <w:rPr>
          <w:rFonts w:ascii="Times New Roman" w:hAnsi="Times New Roman" w:cs="Times New Roman"/>
        </w:rPr>
        <w:t xml:space="preserve">üzemeltető technikus </w:t>
      </w:r>
    </w:p>
    <w:p w14:paraId="58B51CC8" w14:textId="5C999C82" w:rsidR="007B4051" w:rsidRPr="00CA46FF" w:rsidRDefault="00381B19" w:rsidP="002E248B">
      <w:pPr>
        <w:pStyle w:val="Listaszerbekezds"/>
        <w:numPr>
          <w:ilvl w:val="0"/>
          <w:numId w:val="32"/>
        </w:numPr>
        <w:spacing w:before="0"/>
        <w:rPr>
          <w:rFonts w:ascii="Times New Roman" w:hAnsi="Times New Roman" w:cs="Times New Roman"/>
        </w:rPr>
      </w:pPr>
      <w:r w:rsidRPr="00CA46FF">
        <w:rPr>
          <w:rFonts w:ascii="Times New Roman" w:hAnsi="Times New Roman" w:cs="Times New Roman"/>
        </w:rPr>
        <w:t>Távközlési technikus</w:t>
      </w:r>
    </w:p>
    <w:p w14:paraId="428463C0" w14:textId="77777777" w:rsidR="00201567" w:rsidRDefault="00201567" w:rsidP="002E248B">
      <w:pPr>
        <w:rPr>
          <w:rFonts w:cs="Times New Roman"/>
        </w:rPr>
      </w:pPr>
    </w:p>
    <w:p w14:paraId="0C16074A" w14:textId="36FA7C6E" w:rsidR="0007020C" w:rsidRPr="00CA46FF" w:rsidRDefault="0007020C" w:rsidP="002E248B">
      <w:pPr>
        <w:rPr>
          <w:rFonts w:cs="Times New Roman"/>
        </w:rPr>
      </w:pPr>
      <w:r w:rsidRPr="00D94846">
        <w:rPr>
          <w:rFonts w:cs="Times New Roman"/>
        </w:rPr>
        <w:t xml:space="preserve">2022. szeptember 1-jétől </w:t>
      </w:r>
      <w:r w:rsidRPr="00D94846">
        <w:rPr>
          <w:rFonts w:cs="Times New Roman"/>
          <w:b/>
        </w:rPr>
        <w:t>Honvédelem ágazatban</w:t>
      </w:r>
      <w:r w:rsidRPr="00D94846">
        <w:rPr>
          <w:rFonts w:cs="Times New Roman"/>
        </w:rPr>
        <w:t xml:space="preserve"> felmenő</w:t>
      </w:r>
      <w:r w:rsidR="00CC3C15" w:rsidRPr="00D94846">
        <w:rPr>
          <w:rFonts w:cs="Times New Roman"/>
        </w:rPr>
        <w:t xml:space="preserve"> rendszerben a kimenet</w:t>
      </w:r>
      <w:r w:rsidRPr="00CA46FF">
        <w:rPr>
          <w:rFonts w:cs="Times New Roman"/>
        </w:rPr>
        <w:t>:</w:t>
      </w:r>
    </w:p>
    <w:p w14:paraId="13281310" w14:textId="5304BDF5" w:rsidR="007B4051" w:rsidRPr="00CA46FF" w:rsidRDefault="0007020C" w:rsidP="002E248B">
      <w:pPr>
        <w:pStyle w:val="Listaszerbekezds"/>
        <w:numPr>
          <w:ilvl w:val="0"/>
          <w:numId w:val="66"/>
        </w:numPr>
        <w:spacing w:before="0"/>
        <w:rPr>
          <w:rFonts w:ascii="Times New Roman" w:hAnsi="Times New Roman" w:cs="Times New Roman"/>
        </w:rPr>
      </w:pPr>
      <w:r w:rsidRPr="00CA46FF">
        <w:rPr>
          <w:rFonts w:ascii="Times New Roman" w:hAnsi="Times New Roman" w:cs="Times New Roman"/>
        </w:rPr>
        <w:t>I</w:t>
      </w:r>
      <w:r w:rsidR="00EC57E1" w:rsidRPr="00CA46FF">
        <w:rPr>
          <w:rFonts w:ascii="Times New Roman" w:hAnsi="Times New Roman" w:cs="Times New Roman"/>
        </w:rPr>
        <w:t xml:space="preserve">nformatikai rendszer-és alkalmazás-üzemeltető technikus. </w:t>
      </w:r>
    </w:p>
    <w:p w14:paraId="387DEAF1" w14:textId="77777777" w:rsidR="00201567" w:rsidRDefault="00201567">
      <w:pPr>
        <w:ind w:firstLine="360"/>
        <w:rPr>
          <w:rFonts w:cs="Times New Roman"/>
        </w:rPr>
      </w:pPr>
    </w:p>
    <w:p w14:paraId="778720A1" w14:textId="6AAAE0C6" w:rsidR="007F4C80" w:rsidRPr="00D94846" w:rsidRDefault="00381B19">
      <w:pPr>
        <w:ind w:firstLine="360"/>
        <w:rPr>
          <w:rFonts w:cs="Times New Roman"/>
        </w:rPr>
      </w:pPr>
      <w:r w:rsidRPr="00CA46FF">
        <w:rPr>
          <w:rFonts w:cs="Times New Roman"/>
        </w:rPr>
        <w:t xml:space="preserve">A szakmai oktatás keretében az ágazati alapoktatással és a szakirányú oktatással párhuzamosan a közismereti kerettanterv szerinti oktatás folyik. </w:t>
      </w:r>
      <w:r w:rsidR="005C31F5" w:rsidRPr="00D94846">
        <w:rPr>
          <w:rFonts w:cs="Times New Roman"/>
        </w:rPr>
        <w:t xml:space="preserve">A technikumban az általános műveltséget megalapozó, az érettségi vizsgára és az érettségi végzettséghez kötött szakma szakmai vizsgájára felkészítő, valamint a szakirányú felsőfokú iskolai továbbtanulást vagy munkába állást elősegítő, illetve érettségi végzettséggel kizárólag az érettségi végzettséghez kötött szakma szakmai vizsgájára felkészítő szakmai oktatás folyik (Szkt. 20.§, </w:t>
      </w:r>
      <w:r w:rsidR="007F4C80" w:rsidRPr="00D94846">
        <w:rPr>
          <w:rFonts w:cs="Times New Roman"/>
        </w:rPr>
        <w:t>Szkr.</w:t>
      </w:r>
      <w:r w:rsidR="007F4C80" w:rsidRPr="00D94846">
        <w:rPr>
          <w:rFonts w:cs="Times New Roman"/>
          <w:bCs/>
        </w:rPr>
        <w:t>52/A. §)</w:t>
      </w:r>
    </w:p>
    <w:p w14:paraId="36E39085" w14:textId="1C7542F9" w:rsidR="00201567" w:rsidRPr="00CA46FF" w:rsidRDefault="00381B19" w:rsidP="009D02E0">
      <w:pPr>
        <w:ind w:firstLine="360"/>
        <w:rPr>
          <w:rFonts w:cs="Times New Roman"/>
        </w:rPr>
      </w:pPr>
      <w:r w:rsidRPr="00CA46FF">
        <w:rPr>
          <w:rFonts w:cs="Times New Roman"/>
        </w:rPr>
        <w:t xml:space="preserve">A 2020. szeptember 1-jétől induló </w:t>
      </w:r>
      <w:r w:rsidRPr="00CA46FF">
        <w:rPr>
          <w:rFonts w:cs="Times New Roman"/>
          <w:b/>
        </w:rPr>
        <w:t>technikusképzés 5 éves</w:t>
      </w:r>
      <w:r w:rsidRPr="00CA46FF">
        <w:rPr>
          <w:rFonts w:cs="Times New Roman"/>
        </w:rPr>
        <w:t xml:space="preserve">. </w:t>
      </w:r>
      <w:r w:rsidRPr="00D94846">
        <w:rPr>
          <w:rFonts w:cs="Times New Roman"/>
        </w:rPr>
        <w:t>A</w:t>
      </w:r>
      <w:r w:rsidR="00D96BAA" w:rsidRPr="00D94846">
        <w:rPr>
          <w:rFonts w:cs="Times New Roman"/>
        </w:rPr>
        <w:t xml:space="preserve"> technikumi szakmai oktatás</w:t>
      </w:r>
      <w:r w:rsidRPr="00D94846">
        <w:rPr>
          <w:rFonts w:cs="Times New Roman"/>
        </w:rPr>
        <w:t xml:space="preserve"> első két év</w:t>
      </w:r>
      <w:r w:rsidR="00D96BAA" w:rsidRPr="00D94846">
        <w:rPr>
          <w:rFonts w:cs="Times New Roman"/>
        </w:rPr>
        <w:t>ében</w:t>
      </w:r>
      <w:r w:rsidRPr="00D94846">
        <w:rPr>
          <w:rFonts w:cs="Times New Roman"/>
        </w:rPr>
        <w:t xml:space="preserve"> (</w:t>
      </w:r>
      <w:r w:rsidR="00D96BAA" w:rsidRPr="00D94846">
        <w:rPr>
          <w:rFonts w:cs="Times New Roman"/>
        </w:rPr>
        <w:t xml:space="preserve">a </w:t>
      </w:r>
      <w:r w:rsidRPr="00D94846">
        <w:rPr>
          <w:rFonts w:cs="Times New Roman"/>
        </w:rPr>
        <w:t xml:space="preserve">9-10. évfolyamon) ágazati </w:t>
      </w:r>
      <w:r w:rsidR="00D96BAA" w:rsidRPr="00D94846">
        <w:rPr>
          <w:rFonts w:cs="Times New Roman"/>
        </w:rPr>
        <w:t>alapoktatás</w:t>
      </w:r>
      <w:r w:rsidR="00FD2C28" w:rsidRPr="00D94846">
        <w:rPr>
          <w:rFonts w:cs="Times New Roman"/>
        </w:rPr>
        <w:t xml:space="preserve"> folyik</w:t>
      </w:r>
      <w:r w:rsidR="00D96BAA" w:rsidRPr="00D94846">
        <w:rPr>
          <w:rFonts w:cs="Times New Roman"/>
        </w:rPr>
        <w:t>,</w:t>
      </w:r>
      <w:r w:rsidR="00FD2C28" w:rsidRPr="00D94846">
        <w:rPr>
          <w:rFonts w:cs="Times New Roman"/>
        </w:rPr>
        <w:t xml:space="preserve"> amely alapvizsgával zárul a 10. évfolyam végén. </w:t>
      </w:r>
      <w:r w:rsidR="00AF6541" w:rsidRPr="00D94846">
        <w:rPr>
          <w:rFonts w:cs="Times New Roman"/>
        </w:rPr>
        <w:t>Ha az</w:t>
      </w:r>
      <w:r w:rsidR="00FD2C28" w:rsidRPr="00D94846">
        <w:rPr>
          <w:rFonts w:cs="Times New Roman"/>
        </w:rPr>
        <w:t xml:space="preserve"> alapvizsga javítóvizsgája is sikertelen, évfolyamot kell ismételnie a tanulónak</w:t>
      </w:r>
      <w:r w:rsidR="00FD2C28" w:rsidRPr="00CA46FF">
        <w:rPr>
          <w:rFonts w:cs="Times New Roman"/>
        </w:rPr>
        <w:t>.</w:t>
      </w:r>
      <w:r w:rsidR="00FD2C28" w:rsidRPr="00D94846">
        <w:rPr>
          <w:rFonts w:cs="Times New Roman"/>
        </w:rPr>
        <w:t xml:space="preserve"> A </w:t>
      </w:r>
      <w:r w:rsidR="00AF6541" w:rsidRPr="00D94846">
        <w:rPr>
          <w:rFonts w:cs="Times New Roman"/>
        </w:rPr>
        <w:t xml:space="preserve">10. évfolyam végén </w:t>
      </w:r>
      <w:r w:rsidR="00FD2C28" w:rsidRPr="00D94846">
        <w:rPr>
          <w:rFonts w:cs="Times New Roman"/>
        </w:rPr>
        <w:t>a tanulók szakmát választhatnak az informatika és távközlés</w:t>
      </w:r>
      <w:r w:rsidR="00AF6541" w:rsidRPr="00D94846">
        <w:rPr>
          <w:rFonts w:cs="Times New Roman"/>
        </w:rPr>
        <w:t xml:space="preserve"> ágazaton belül. A sikeres alapvizsgát követően</w:t>
      </w:r>
      <w:r w:rsidRPr="00D94846">
        <w:rPr>
          <w:rFonts w:cs="Times New Roman"/>
        </w:rPr>
        <w:t xml:space="preserve"> </w:t>
      </w:r>
      <w:r w:rsidR="00AF6541" w:rsidRPr="00D94846">
        <w:rPr>
          <w:rFonts w:cs="Times New Roman"/>
        </w:rPr>
        <w:t xml:space="preserve">a </w:t>
      </w:r>
      <w:r w:rsidRPr="00D94846">
        <w:rPr>
          <w:rFonts w:cs="Times New Roman"/>
        </w:rPr>
        <w:t>második ciklusban (a 11-13. évfolyamon)</w:t>
      </w:r>
      <w:r w:rsidR="00D96BAA" w:rsidRPr="00D94846">
        <w:rPr>
          <w:rFonts w:cs="Times New Roman"/>
        </w:rPr>
        <w:t xml:space="preserve"> szakirányú oktatás történik</w:t>
      </w:r>
      <w:r w:rsidR="00FD2C28" w:rsidRPr="00D94846">
        <w:rPr>
          <w:rFonts w:cs="Times New Roman"/>
        </w:rPr>
        <w:t>, amely érettségi és szakmai vizsgával zárul, a tanulók érettségi bizonyítványt és technikusi oklevelet kapnak a 13. évfolyam végén.</w:t>
      </w:r>
      <w:r w:rsidR="0007020C" w:rsidRPr="00CA46FF">
        <w:rPr>
          <w:rFonts w:cs="Times New Roman"/>
        </w:rPr>
        <w:t xml:space="preserve"> </w:t>
      </w:r>
      <w:r w:rsidR="0007020C" w:rsidRPr="00D94846">
        <w:rPr>
          <w:rFonts w:cs="Times New Roman"/>
        </w:rPr>
        <w:t>A technikusi szakképesítés szakmai vizsgája lesz egyben az ötödik érettségi vizsgatárgy, amely emelt szintű érettségi vizsgának számít.</w:t>
      </w:r>
    </w:p>
    <w:p w14:paraId="67FCF1A8" w14:textId="302CD795" w:rsidR="00201567" w:rsidRDefault="00201567" w:rsidP="00D94846">
      <w:pPr>
        <w:ind w:firstLine="360"/>
        <w:rPr>
          <w:rFonts w:cs="Times New Roman"/>
          <w:b/>
          <w:strike/>
          <w:color w:val="FF0000"/>
        </w:rPr>
      </w:pPr>
    </w:p>
    <w:p w14:paraId="6FAA258F" w14:textId="7791ABF9" w:rsidR="00D168F2" w:rsidRPr="00CA46FF" w:rsidRDefault="00381B19" w:rsidP="007B4051">
      <w:pPr>
        <w:spacing w:before="240" w:after="120"/>
        <w:jc w:val="center"/>
        <w:rPr>
          <w:rFonts w:cs="Times New Roman"/>
          <w:b/>
          <w:sz w:val="28"/>
        </w:rPr>
      </w:pPr>
      <w:r w:rsidRPr="00CA46FF">
        <w:rPr>
          <w:rFonts w:cs="Times New Roman"/>
          <w:b/>
          <w:sz w:val="28"/>
        </w:rPr>
        <w:lastRenderedPageBreak/>
        <w:t>Az intézmény küldetésnyilatkozata, jövőképe</w:t>
      </w:r>
    </w:p>
    <w:p w14:paraId="0B958983" w14:textId="0D296408" w:rsidR="000E21A3" w:rsidRPr="00D94846" w:rsidRDefault="000E21A3" w:rsidP="000E21A3">
      <w:pPr>
        <w:ind w:firstLine="720"/>
        <w:rPr>
          <w:rFonts w:cs="Times New Roman"/>
        </w:rPr>
      </w:pPr>
      <w:r w:rsidRPr="00D94846">
        <w:rPr>
          <w:rFonts w:cs="Times New Roman"/>
        </w:rPr>
        <w:t xml:space="preserve">A Miskolci SZC Kandó Kálmán Informatikai Technikum küldetése </w:t>
      </w:r>
      <w:r w:rsidRPr="00D94846">
        <w:rPr>
          <w:rFonts w:cs="Times New Roman"/>
          <w:b/>
        </w:rPr>
        <w:t>a szakk</w:t>
      </w:r>
      <w:r w:rsidR="00AF6541" w:rsidRPr="00D94846">
        <w:rPr>
          <w:rFonts w:cs="Times New Roman"/>
          <w:b/>
        </w:rPr>
        <w:t>épzés XXI. századi követelményei</w:t>
      </w:r>
      <w:r w:rsidRPr="00D94846">
        <w:rPr>
          <w:rFonts w:cs="Times New Roman"/>
          <w:b/>
        </w:rPr>
        <w:t>hez igazított magas színvonalának biztosítása</w:t>
      </w:r>
      <w:r w:rsidRPr="00D94846">
        <w:rPr>
          <w:rFonts w:cs="Times New Roman"/>
        </w:rPr>
        <w:t xml:space="preserve"> </w:t>
      </w:r>
      <w:r w:rsidRPr="00D94846">
        <w:rPr>
          <w:rFonts w:cs="Times New Roman"/>
          <w:b/>
        </w:rPr>
        <w:t>informatika és távközlés, illetve honvédelem ágazatban.</w:t>
      </w:r>
      <w:r w:rsidRPr="00D94846">
        <w:rPr>
          <w:rFonts w:cs="Times New Roman"/>
        </w:rPr>
        <w:t xml:space="preserve"> </w:t>
      </w:r>
    </w:p>
    <w:p w14:paraId="02C93006" w14:textId="16DD79B7" w:rsidR="000E21A3" w:rsidRPr="00D94846" w:rsidRDefault="000E21A3">
      <w:pPr>
        <w:ind w:firstLine="720"/>
        <w:rPr>
          <w:rFonts w:cs="Times New Roman"/>
        </w:rPr>
      </w:pPr>
      <w:r w:rsidRPr="00D94846">
        <w:rPr>
          <w:rFonts w:cs="Times New Roman"/>
          <w:b/>
        </w:rPr>
        <w:t>Intézményünk küldetése</w:t>
      </w:r>
      <w:r w:rsidRPr="00D94846">
        <w:rPr>
          <w:rFonts w:cs="Times New Roman"/>
        </w:rPr>
        <w:t xml:space="preserve">, hogy tanulóink számára </w:t>
      </w:r>
      <w:r w:rsidRPr="00D94846">
        <w:rPr>
          <w:rFonts w:cs="Times New Roman"/>
          <w:b/>
        </w:rPr>
        <w:t xml:space="preserve">korszerű szakmai ismereteket adjunk át, </w:t>
      </w:r>
      <w:r w:rsidRPr="00D94846">
        <w:rPr>
          <w:rFonts w:cs="Times New Roman"/>
        </w:rPr>
        <w:t xml:space="preserve">és hogy fejlesszük az </w:t>
      </w:r>
      <w:r w:rsidRPr="00D94846">
        <w:rPr>
          <w:rFonts w:cs="Times New Roman"/>
          <w:b/>
        </w:rPr>
        <w:t xml:space="preserve">egész életen át tartó tanuláshoz </w:t>
      </w:r>
      <w:r w:rsidRPr="00D94846">
        <w:rPr>
          <w:rFonts w:cs="Times New Roman"/>
        </w:rPr>
        <w:t>szükséges készségeiket. Missziónk</w:t>
      </w:r>
      <w:r w:rsidR="00A87FB8" w:rsidRPr="00D94846">
        <w:rPr>
          <w:rFonts w:cs="Times New Roman"/>
        </w:rPr>
        <w:t xml:space="preserve"> </w:t>
      </w:r>
      <w:r w:rsidRPr="00D94846">
        <w:rPr>
          <w:rFonts w:cs="Times New Roman"/>
        </w:rPr>
        <w:t xml:space="preserve">a magas szintű </w:t>
      </w:r>
      <w:r w:rsidRPr="00D94846">
        <w:rPr>
          <w:rFonts w:cs="Times New Roman"/>
          <w:b/>
        </w:rPr>
        <w:t>szakmai tudás átadása</w:t>
      </w:r>
      <w:r w:rsidRPr="00D94846">
        <w:rPr>
          <w:rFonts w:cs="Times New Roman"/>
        </w:rPr>
        <w:t xml:space="preserve"> mellett a nemzeti műveltség, a magyarság nemzettudatának megőrzése, az európai uniós és az egyetemes kultúra közvetítése. </w:t>
      </w:r>
      <w:r w:rsidR="00AF6541" w:rsidRPr="00D94846">
        <w:rPr>
          <w:rFonts w:cs="Times New Roman"/>
        </w:rPr>
        <w:t>Az a küldetésünk, hogy az ország egyik legjobb informati</w:t>
      </w:r>
      <w:r w:rsidR="00A87FB8" w:rsidRPr="00D94846">
        <w:rPr>
          <w:rFonts w:cs="Times New Roman"/>
        </w:rPr>
        <w:t>kai szakképző intézményévé váljon iskolánk, és olyan képzésben részesítsük</w:t>
      </w:r>
      <w:r w:rsidR="00AF6541" w:rsidRPr="00D94846">
        <w:rPr>
          <w:rFonts w:cs="Times New Roman"/>
        </w:rPr>
        <w:t xml:space="preserve"> tanulóinkat, amely piacképes tudást, korszerű és versenyképes oktatást kínál.</w:t>
      </w:r>
      <w:r w:rsidR="00A87FB8" w:rsidRPr="00D94846">
        <w:rPr>
          <w:rFonts w:cs="Times New Roman"/>
        </w:rPr>
        <w:t xml:space="preserve"> Intézményünk a szakképzés és a gazdasági szféra közötti együttműködés erősítésére törekszik.</w:t>
      </w:r>
    </w:p>
    <w:p w14:paraId="7C3EC32F" w14:textId="2CB6C28E" w:rsidR="000E21A3" w:rsidRPr="00D94846" w:rsidRDefault="000E21A3">
      <w:pPr>
        <w:ind w:firstLine="720"/>
        <w:rPr>
          <w:rFonts w:cs="Times New Roman"/>
        </w:rPr>
      </w:pPr>
      <w:r w:rsidRPr="00D94846">
        <w:rPr>
          <w:rFonts w:cs="Times New Roman"/>
        </w:rPr>
        <w:t>Az iskolai közösség életére, szabályaira, oktatóink tudására, a szülők és a duális partnerek együttműködésére építve alakítjuk ki a viselkedési normákat, elvárásokat, a tanulók életében nélkülözhetetlen készségek megalapozását és fejlesztését, mint a kötelességtudat, a munka megbecsülése,</w:t>
      </w:r>
      <w:r w:rsidR="00AF6541" w:rsidRPr="00D94846">
        <w:rPr>
          <w:rFonts w:cs="Times New Roman"/>
        </w:rPr>
        <w:t xml:space="preserve"> a fenntarthatóságra törekvés. </w:t>
      </w:r>
    </w:p>
    <w:p w14:paraId="0ED2E86D" w14:textId="77777777" w:rsidR="000E21A3" w:rsidRPr="00D94846" w:rsidRDefault="000E21A3" w:rsidP="000E21A3">
      <w:pPr>
        <w:ind w:firstLine="720"/>
        <w:rPr>
          <w:rFonts w:cs="Times New Roman"/>
        </w:rPr>
      </w:pPr>
      <w:r w:rsidRPr="00D94846">
        <w:rPr>
          <w:rFonts w:cs="Times New Roman"/>
          <w:b/>
        </w:rPr>
        <w:t>A Miskolci SZC Kandó Kálmán Informatikai Technikum jövőképe</w:t>
      </w:r>
      <w:r w:rsidRPr="00D94846">
        <w:rPr>
          <w:rFonts w:cs="Times New Roman"/>
        </w:rPr>
        <w:t xml:space="preserve">, hogy a gazdasági szféra részére a legkorszerűbb magas szintű szakmai tudással és kompetenciákkal rendelkező szakembereket képezzen </w:t>
      </w:r>
      <w:r w:rsidRPr="00D94846">
        <w:rPr>
          <w:rFonts w:cs="Times New Roman"/>
          <w:b/>
        </w:rPr>
        <w:t>informatika és távközlés, illetve honvédelem</w:t>
      </w:r>
      <w:r w:rsidRPr="00D94846">
        <w:rPr>
          <w:rFonts w:cs="Times New Roman"/>
        </w:rPr>
        <w:t xml:space="preserve"> ágazatban. </w:t>
      </w:r>
    </w:p>
    <w:p w14:paraId="4C2B44EF" w14:textId="77777777" w:rsidR="000E21A3" w:rsidRPr="00D94846" w:rsidRDefault="000E21A3" w:rsidP="000E21A3">
      <w:pPr>
        <w:ind w:firstLine="720"/>
        <w:rPr>
          <w:rFonts w:cs="Times New Roman"/>
          <w:b/>
        </w:rPr>
      </w:pPr>
      <w:r w:rsidRPr="00D94846">
        <w:rPr>
          <w:rFonts w:cs="Times New Roman"/>
        </w:rPr>
        <w:t>A SZAKKÉPZÉS 4.0 stratégia a negyedik ipari forradalom kihívásaira ad választ,</w:t>
      </w:r>
      <w:r w:rsidRPr="00D94846">
        <w:rPr>
          <w:rFonts w:cs="Times New Roman"/>
        </w:rPr>
        <w:br/>
        <w:t xml:space="preserve">meghatározza a szakképzés megújításának és továbbfejlesztésének irányait. Ennek megvalósítására törekszik intézményünk is, mely </w:t>
      </w:r>
      <w:r w:rsidRPr="00D94846">
        <w:rPr>
          <w:rFonts w:cs="Times New Roman"/>
          <w:b/>
        </w:rPr>
        <w:t>elsősorban Miskolc és térsége gazdaságának speciális igényeire ad választ.</w:t>
      </w:r>
    </w:p>
    <w:p w14:paraId="33006C87" w14:textId="77777777" w:rsidR="000E21A3" w:rsidRPr="00D94846" w:rsidRDefault="000E21A3" w:rsidP="000E21A3">
      <w:pPr>
        <w:ind w:firstLine="720"/>
        <w:rPr>
          <w:rFonts w:cs="Times New Roman"/>
          <w:b/>
        </w:rPr>
      </w:pPr>
      <w:r w:rsidRPr="00D94846">
        <w:rPr>
          <w:rFonts w:cs="Times New Roman"/>
        </w:rPr>
        <w:t xml:space="preserve">Fejlesztjük a partnerséget a helyi gazdaság szereplőivel, a vállalkozásokat képviselő gazdasági és ipari kamarával, a felsőoktatással és minden érintett szereplővel. </w:t>
      </w:r>
      <w:r w:rsidRPr="00D94846">
        <w:rPr>
          <w:rFonts w:cs="Times New Roman"/>
          <w:b/>
        </w:rPr>
        <w:t>A duális képzés során célunk az országos és regionális partnercégek bevonása.</w:t>
      </w:r>
    </w:p>
    <w:p w14:paraId="32503981" w14:textId="77777777" w:rsidR="000E21A3" w:rsidRPr="00D94846" w:rsidRDefault="000E21A3" w:rsidP="000E21A3">
      <w:pPr>
        <w:ind w:firstLine="720"/>
        <w:rPr>
          <w:rFonts w:cs="Times New Roman"/>
        </w:rPr>
      </w:pPr>
      <w:r w:rsidRPr="00D94846">
        <w:rPr>
          <w:rFonts w:cs="Times New Roman"/>
        </w:rPr>
        <w:t xml:space="preserve">A gazdaság igényeihez </w:t>
      </w:r>
      <w:r w:rsidRPr="00D94846">
        <w:rPr>
          <w:rFonts w:cs="Times New Roman"/>
          <w:b/>
        </w:rPr>
        <w:t>rugalmasan alakítható képzési struktúrát</w:t>
      </w:r>
      <w:r w:rsidRPr="00D94846">
        <w:rPr>
          <w:rFonts w:cs="Times New Roman"/>
        </w:rPr>
        <w:t xml:space="preserve"> hoztunk létre, amelyet folyamatosan hozzáigazítunk a technológia fejlődéséhez, a munkaerőpiac igényeihez és partnereink elvárásaihoz. Innovatív pályaorientációs programjainkkal növeljük a beiskolázás sikerességét és a szakképzést választók számát: </w:t>
      </w:r>
      <w:r w:rsidRPr="00D94846">
        <w:rPr>
          <w:rFonts w:cs="Times New Roman"/>
          <w:b/>
        </w:rPr>
        <w:t xml:space="preserve">nyílt napokkal, általános iskolák tájékoztatásával, szakmaválasztó nappal és a közösségi médián keresztül. </w:t>
      </w:r>
    </w:p>
    <w:p w14:paraId="4ABAE81F" w14:textId="77777777" w:rsidR="000E21A3" w:rsidRPr="00D94846" w:rsidRDefault="000E21A3" w:rsidP="000E21A3">
      <w:pPr>
        <w:ind w:firstLine="720"/>
        <w:rPr>
          <w:rFonts w:cs="Times New Roman"/>
          <w:b/>
        </w:rPr>
      </w:pPr>
      <w:r w:rsidRPr="00D94846">
        <w:rPr>
          <w:rFonts w:cs="Times New Roman"/>
        </w:rPr>
        <w:t xml:space="preserve">Szakmai oktatásunk tartalmába beépítjük a legkorszerűbb ismereteket, erősítve az eredményalapú és egész életen át tartó tanulás lehetőségét, erősítjük a projektoktatás gyakorlatát, hiszen az </w:t>
      </w:r>
      <w:r w:rsidRPr="00D94846">
        <w:rPr>
          <w:rFonts w:cs="Times New Roman"/>
          <w:b/>
        </w:rPr>
        <w:t>informatika és távközlés folyamatosan fejlődik</w:t>
      </w:r>
      <w:r w:rsidRPr="00D94846">
        <w:rPr>
          <w:rFonts w:cs="Times New Roman"/>
        </w:rPr>
        <w:t>.</w:t>
      </w:r>
    </w:p>
    <w:p w14:paraId="4E33A0C0" w14:textId="77777777" w:rsidR="000E21A3" w:rsidRPr="00D94846" w:rsidRDefault="000E21A3" w:rsidP="000E21A3">
      <w:pPr>
        <w:ind w:firstLine="720"/>
        <w:rPr>
          <w:rFonts w:cs="Times New Roman"/>
          <w:b/>
        </w:rPr>
      </w:pPr>
      <w:r w:rsidRPr="00D94846">
        <w:rPr>
          <w:rFonts w:cs="Times New Roman"/>
        </w:rPr>
        <w:t xml:space="preserve">Tehetségfejlesztő programokkal támogatjuk tanulóink egyéni képességeinek kibontakozását, növeljük eredményességüket a szakmai és egyéb megmérettetéseken. </w:t>
      </w:r>
      <w:r w:rsidRPr="00D94846">
        <w:rPr>
          <w:rFonts w:cs="Times New Roman"/>
          <w:b/>
        </w:rPr>
        <w:t xml:space="preserve"> </w:t>
      </w:r>
      <w:r w:rsidRPr="00D94846">
        <w:rPr>
          <w:rFonts w:cs="Times New Roman"/>
        </w:rPr>
        <w:t>Arra törekszünk, hogy</w:t>
      </w:r>
      <w:r w:rsidRPr="00D94846">
        <w:rPr>
          <w:rFonts w:cs="Times New Roman"/>
          <w:b/>
        </w:rPr>
        <w:t xml:space="preserve"> minél több országos szakmai és közismereti versenyen vegyünk részt, hogy minél eredményesebb tehetséggondozás történjen. </w:t>
      </w:r>
    </w:p>
    <w:p w14:paraId="2DAACA15" w14:textId="77777777" w:rsidR="000E21A3" w:rsidRPr="00D94846" w:rsidRDefault="000E21A3" w:rsidP="000E21A3">
      <w:pPr>
        <w:ind w:firstLine="720"/>
        <w:rPr>
          <w:rFonts w:cs="Times New Roman"/>
        </w:rPr>
      </w:pPr>
      <w:r w:rsidRPr="00D94846">
        <w:rPr>
          <w:rFonts w:cs="Times New Roman"/>
          <w:b/>
        </w:rPr>
        <w:lastRenderedPageBreak/>
        <w:t xml:space="preserve">Támogatjuk diákjaink továbbtanulási szándékát. </w:t>
      </w:r>
      <w:r w:rsidRPr="00D94846">
        <w:rPr>
          <w:rFonts w:cs="Times New Roman"/>
        </w:rPr>
        <w:t xml:space="preserve">Az okleveles technikusképzés elindításával pedig elősegítjük, hogy diákjaink számára egyenes út vezessen a szakirányú felsőoktatásba. </w:t>
      </w:r>
    </w:p>
    <w:p w14:paraId="0C17436D" w14:textId="698B5BEA" w:rsidR="000E21A3" w:rsidRPr="00D94846" w:rsidRDefault="00A87FB8" w:rsidP="000E21A3">
      <w:pPr>
        <w:ind w:firstLine="720"/>
        <w:rPr>
          <w:rFonts w:cs="Times New Roman"/>
        </w:rPr>
      </w:pPr>
      <w:r w:rsidRPr="00D94846">
        <w:rPr>
          <w:rFonts w:cs="Times New Roman"/>
        </w:rPr>
        <w:t>Felzárkózást elősegítő</w:t>
      </w:r>
      <w:r w:rsidR="000E21A3" w:rsidRPr="00D94846">
        <w:rPr>
          <w:rFonts w:cs="Times New Roman"/>
        </w:rPr>
        <w:t xml:space="preserve"> programokkal támogatjuk a kompetenciahiánnyal küzdő fiatalokat, csökkentjük a képzettség nélküli iskolaelhagyást a rugalmas tanulási lehetőségeket is kihasználva. </w:t>
      </w:r>
      <w:r w:rsidR="000E21A3" w:rsidRPr="00D94846">
        <w:rPr>
          <w:rFonts w:cs="Times New Roman"/>
          <w:b/>
        </w:rPr>
        <w:t>A lemorzsolódás csökkentése érdekében külön foglalkozásokat tartunk.</w:t>
      </w:r>
    </w:p>
    <w:p w14:paraId="73825E1F" w14:textId="77777777" w:rsidR="000E21A3" w:rsidRPr="00D94846" w:rsidRDefault="000E21A3" w:rsidP="000E21A3">
      <w:pPr>
        <w:ind w:firstLine="720"/>
        <w:rPr>
          <w:rFonts w:cs="Times New Roman"/>
        </w:rPr>
      </w:pPr>
      <w:r w:rsidRPr="00D94846">
        <w:rPr>
          <w:rFonts w:cs="Times New Roman"/>
        </w:rPr>
        <w:t>A Honvédelmi Minisztériummal együttműködve</w:t>
      </w:r>
      <w:r w:rsidRPr="00D94846">
        <w:rPr>
          <w:rFonts w:cs="Times New Roman"/>
          <w:b/>
        </w:rPr>
        <w:t xml:space="preserve"> honvédelmi oktatást folytatunk. </w:t>
      </w:r>
    </w:p>
    <w:p w14:paraId="7E500792" w14:textId="01406086" w:rsidR="002528E4" w:rsidRPr="00D94846" w:rsidRDefault="000E21A3" w:rsidP="000E21A3">
      <w:pPr>
        <w:ind w:firstLine="720"/>
        <w:rPr>
          <w:rFonts w:cs="Times New Roman"/>
        </w:rPr>
      </w:pPr>
      <w:r w:rsidRPr="00D94846">
        <w:rPr>
          <w:rFonts w:cs="Times New Roman"/>
        </w:rPr>
        <w:t xml:space="preserve">Célunk, hogy diákjaink magas szintű általános és szakmai műveltséget szerezzenek, kommunikációs szintű </w:t>
      </w:r>
      <w:r w:rsidRPr="00D94846">
        <w:rPr>
          <w:rFonts w:cs="Times New Roman"/>
          <w:b/>
        </w:rPr>
        <w:t>angol nyelvtudással</w:t>
      </w:r>
      <w:r w:rsidRPr="00D94846">
        <w:rPr>
          <w:rFonts w:cs="Times New Roman"/>
        </w:rPr>
        <w:t xml:space="preserve"> rendelkezzenek, professzionális informatikai, illetve gyakorlatorientált </w:t>
      </w:r>
      <w:r w:rsidRPr="00D94846">
        <w:rPr>
          <w:rFonts w:cs="Times New Roman"/>
          <w:b/>
        </w:rPr>
        <w:t>szakmai ismereteket</w:t>
      </w:r>
      <w:r w:rsidRPr="00D94846">
        <w:rPr>
          <w:rFonts w:cs="Times New Roman"/>
        </w:rPr>
        <w:t xml:space="preserve"> sajátítsanak el. A diákok digitális kompetenciájának, algoritmikus gondolkodásának fejlesztésére törekszünk, hogy minél sikeresebbek legyenek a munka világában, illetve a továbbtanulás terén. Lehetőséget kínálunk mindazok számára, akik általános iskolát követően vagy érettségi után tanulnak tovább, és azok számára is, akik felnőtt korban szeretnének versenyképes szakmát szerezni.</w:t>
      </w:r>
    </w:p>
    <w:p w14:paraId="1D4BFFFA" w14:textId="587C8740" w:rsidR="002528E4" w:rsidRPr="00D94846" w:rsidRDefault="002528E4">
      <w:pPr>
        <w:ind w:firstLine="720"/>
        <w:rPr>
          <w:rFonts w:cs="Times New Roman"/>
        </w:rPr>
      </w:pPr>
      <w:r w:rsidRPr="00D94846">
        <w:rPr>
          <w:rFonts w:cs="Times New Roman"/>
        </w:rPr>
        <w:t xml:space="preserve">Olyan </w:t>
      </w:r>
      <w:r w:rsidRPr="00D94846">
        <w:rPr>
          <w:rFonts w:cs="Times New Roman"/>
          <w:b/>
        </w:rPr>
        <w:t>személyes kompetenciák</w:t>
      </w:r>
      <w:r w:rsidRPr="00D94846">
        <w:rPr>
          <w:rFonts w:cs="Times New Roman"/>
        </w:rPr>
        <w:t xml:space="preserve"> </w:t>
      </w:r>
      <w:r w:rsidRPr="00D94846">
        <w:rPr>
          <w:rFonts w:cs="Times New Roman"/>
          <w:b/>
        </w:rPr>
        <w:t>fejlesztésé</w:t>
      </w:r>
      <w:r w:rsidR="00791B44" w:rsidRPr="00D94846">
        <w:rPr>
          <w:rFonts w:cs="Times New Roman"/>
        </w:rPr>
        <w:t>re törekszünk</w:t>
      </w:r>
      <w:r w:rsidRPr="00D94846">
        <w:rPr>
          <w:rFonts w:cs="Times New Roman"/>
        </w:rPr>
        <w:t xml:space="preserve">, mint a kommunikáció, a problémamegoldó-képesség, csapatmunka, alkalmazkodás, kreatív gondolkodás, </w:t>
      </w:r>
      <w:r w:rsidR="00791B44" w:rsidRPr="00D94846">
        <w:rPr>
          <w:rFonts w:cs="Times New Roman"/>
        </w:rPr>
        <w:t xml:space="preserve">innováció, </w:t>
      </w:r>
      <w:r w:rsidRPr="00D94846">
        <w:rPr>
          <w:rFonts w:cs="Times New Roman"/>
        </w:rPr>
        <w:t xml:space="preserve">empátia, monotonitástűrés, önismeret, önmotiváció, felelősségvállalás, szabálykövetés, és olyan </w:t>
      </w:r>
      <w:r w:rsidRPr="00D94846">
        <w:rPr>
          <w:rFonts w:cs="Times New Roman"/>
          <w:b/>
        </w:rPr>
        <w:t>szakmai kompetenciák fejlesztésére</w:t>
      </w:r>
      <w:r w:rsidRPr="00D94846">
        <w:rPr>
          <w:rFonts w:cs="Times New Roman"/>
        </w:rPr>
        <w:t>, mint az idegen nyelvek ismerete</w:t>
      </w:r>
      <w:r w:rsidR="00791B44" w:rsidRPr="00D94846">
        <w:rPr>
          <w:rFonts w:cs="Times New Roman"/>
        </w:rPr>
        <w:t>,</w:t>
      </w:r>
      <w:r w:rsidR="00676319" w:rsidRPr="00D94846">
        <w:rPr>
          <w:rFonts w:cs="Times New Roman"/>
        </w:rPr>
        <w:t xml:space="preserve"> tanulási képesség és prezentációs</w:t>
      </w:r>
      <w:r w:rsidRPr="00D94846">
        <w:rPr>
          <w:rFonts w:cs="Times New Roman"/>
        </w:rPr>
        <w:t xml:space="preserve"> képességek</w:t>
      </w:r>
      <w:r w:rsidR="00791B44" w:rsidRPr="00D94846">
        <w:rPr>
          <w:rFonts w:cs="Times New Roman"/>
        </w:rPr>
        <w:t>, magas szakmai színvonal.</w:t>
      </w:r>
    </w:p>
    <w:p w14:paraId="74CBF3B7" w14:textId="497A6EB6" w:rsidR="00791B44" w:rsidRPr="00CA46FF" w:rsidRDefault="000E21A3" w:rsidP="002E248B">
      <w:pPr>
        <w:spacing w:after="120"/>
        <w:rPr>
          <w:rFonts w:cs="Times New Roman"/>
        </w:rPr>
      </w:pPr>
      <w:r w:rsidRPr="00D94846">
        <w:rPr>
          <w:rFonts w:cs="Times New Roman"/>
        </w:rPr>
        <w:t xml:space="preserve">Tudatos minőségfejlesztési tevékenységgel javítjuk működésünk minden területének színvonalát. A szakképzés tradícióira építve, annak értékeit megőrizve innovatív, korszerű tudást adunk át informatika és távközlés, illetve honvédelmi ágazatban. </w:t>
      </w:r>
    </w:p>
    <w:p w14:paraId="1EF60095" w14:textId="77777777" w:rsidR="009F4FFF" w:rsidRPr="00D94846" w:rsidRDefault="009F4FFF" w:rsidP="00AD6F26">
      <w:pPr>
        <w:ind w:firstLine="576"/>
        <w:rPr>
          <w:rFonts w:cs="Times New Roman"/>
        </w:rPr>
      </w:pPr>
    </w:p>
    <w:p w14:paraId="0543A486" w14:textId="3D3C4A71" w:rsidR="00D168F2" w:rsidRPr="00D94846" w:rsidRDefault="00381B19">
      <w:pPr>
        <w:pStyle w:val="Cmsor2"/>
      </w:pPr>
      <w:bookmarkStart w:id="2" w:name="_Toc222941501"/>
      <w:r w:rsidRPr="00D94846">
        <w:t>A szakmai oktatás pedagógiai alapelvei, értékei, céljai, feladatai, eszközei, eljárá</w:t>
      </w:r>
      <w:r w:rsidR="00050F52" w:rsidRPr="00D94846">
        <w:t>sai</w:t>
      </w:r>
      <w:bookmarkEnd w:id="2"/>
    </w:p>
    <w:p w14:paraId="0F0B4F7F" w14:textId="5C6E8A92" w:rsidR="00D168F2" w:rsidRPr="00CA46FF" w:rsidRDefault="00381B19" w:rsidP="00D25E4A">
      <w:pPr>
        <w:ind w:firstLine="576"/>
        <w:rPr>
          <w:rFonts w:cs="Times New Roman"/>
        </w:rPr>
      </w:pPr>
      <w:r w:rsidRPr="00CA46FF">
        <w:rPr>
          <w:rFonts w:cs="Times New Roman"/>
        </w:rPr>
        <w:t>Szakképző intézményünk tanulói és oktatói büszkék ar</w:t>
      </w:r>
      <w:r w:rsidR="00D25E4A" w:rsidRPr="00CA46FF">
        <w:rPr>
          <w:rFonts w:cs="Times New Roman"/>
        </w:rPr>
        <w:t>ra, hogy a Miskolci SZC</w:t>
      </w:r>
      <w:r w:rsidRPr="00CA46FF">
        <w:rPr>
          <w:rFonts w:cs="Times New Roman"/>
        </w:rPr>
        <w:t xml:space="preserve"> Kandó Kálmán Informatikai Technikum tagjai, ahol a legfőbb érték a </w:t>
      </w:r>
      <w:r w:rsidRPr="00CA46FF">
        <w:rPr>
          <w:rFonts w:cs="Times New Roman"/>
          <w:b/>
        </w:rPr>
        <w:t>kölcsö</w:t>
      </w:r>
      <w:r w:rsidR="00D25E4A" w:rsidRPr="00CA46FF">
        <w:rPr>
          <w:rFonts w:cs="Times New Roman"/>
          <w:b/>
        </w:rPr>
        <w:t>nös bizalmon épülő szülő - oktató</w:t>
      </w:r>
      <w:r w:rsidRPr="00CA46FF">
        <w:rPr>
          <w:rFonts w:cs="Times New Roman"/>
          <w:b/>
        </w:rPr>
        <w:t xml:space="preserve"> - diák együttműködés</w:t>
      </w:r>
      <w:r w:rsidRPr="00CA46FF">
        <w:rPr>
          <w:rFonts w:cs="Times New Roman"/>
        </w:rPr>
        <w:t xml:space="preserve">. Olyan légkört kívánunk kialakítani, ahol a tanulók otthonosan érzik magukat. Fontos, hogy tanítványaink kötődjenek szakképző intézményünkhöz és hagyományainkhoz. </w:t>
      </w:r>
    </w:p>
    <w:p w14:paraId="5478B43C" w14:textId="2D1BE4D7" w:rsidR="00D6204F" w:rsidRPr="00CA46FF" w:rsidRDefault="00381B19">
      <w:pPr>
        <w:ind w:firstLine="576"/>
        <w:rPr>
          <w:rFonts w:cs="Times New Roman"/>
        </w:rPr>
      </w:pPr>
      <w:r w:rsidRPr="00CA46FF">
        <w:rPr>
          <w:rFonts w:cs="Times New Roman"/>
        </w:rPr>
        <w:t>Pedagógiai alapelvünk, hogy a tanulók kommunikáció</w:t>
      </w:r>
      <w:r w:rsidR="00A87FB8" w:rsidRPr="00CA46FF">
        <w:rPr>
          <w:rFonts w:cs="Times New Roman"/>
        </w:rPr>
        <w:t>juk során</w:t>
      </w:r>
      <w:r w:rsidRPr="00CA46FF">
        <w:rPr>
          <w:rFonts w:cs="Times New Roman"/>
        </w:rPr>
        <w:t xml:space="preserve"> az elfogadott normákat alkalmazzák</w:t>
      </w:r>
      <w:r w:rsidR="00D25E4A" w:rsidRPr="00CA46FF">
        <w:rPr>
          <w:rFonts w:cs="Times New Roman"/>
        </w:rPr>
        <w:t>, mint a</w:t>
      </w:r>
      <w:r w:rsidRPr="00CA46FF">
        <w:rPr>
          <w:rFonts w:cs="Times New Roman"/>
        </w:rPr>
        <w:t xml:space="preserve"> tolerancia és szolidaritás, a másik ember tisztelete, becsületesség, egyenesség, őszinteség, megbízhatóság, önfegyelem és másokra figyelés.</w:t>
      </w:r>
      <w:r w:rsidR="00D25E4A" w:rsidRPr="00CA46FF">
        <w:rPr>
          <w:rFonts w:cs="Times New Roman"/>
        </w:rPr>
        <w:t xml:space="preserve"> </w:t>
      </w:r>
      <w:r w:rsidRPr="00CA46FF">
        <w:rPr>
          <w:rFonts w:cs="Times New Roman"/>
        </w:rPr>
        <w:t xml:space="preserve">Kiemelt alapelvünk a gyermekközpontúság, a személyiségfejlesztés, az aktív együttműködés és közösségfejlesztés. </w:t>
      </w:r>
      <w:r w:rsidRPr="00CA46FF">
        <w:rPr>
          <w:rFonts w:cs="Times New Roman"/>
          <w:b/>
        </w:rPr>
        <w:t>Fontosnak tartjuk, hogy tanítványaink jól érezzék magukat szakképző intézményünkben</w:t>
      </w:r>
      <w:r w:rsidRPr="00CA46FF">
        <w:rPr>
          <w:rFonts w:cs="Times New Roman"/>
        </w:rPr>
        <w:t xml:space="preserve">. </w:t>
      </w:r>
    </w:p>
    <w:p w14:paraId="50D01943" w14:textId="4503581E" w:rsidR="00125D5F" w:rsidRPr="00CA46FF" w:rsidRDefault="00381B19">
      <w:pPr>
        <w:ind w:firstLine="576"/>
        <w:rPr>
          <w:rFonts w:cs="Times New Roman"/>
        </w:rPr>
      </w:pPr>
      <w:r w:rsidRPr="00CA46FF">
        <w:rPr>
          <w:rFonts w:cs="Times New Roman"/>
        </w:rPr>
        <w:lastRenderedPageBreak/>
        <w:t>Alapelvünk az őszinte, szeretetteljes kapcsolat, a következetesség, és a továbbhaladás</w:t>
      </w:r>
      <w:r w:rsidR="00600779" w:rsidRPr="00CA46FF">
        <w:rPr>
          <w:rFonts w:cs="Times New Roman"/>
        </w:rPr>
        <w:t>á</w:t>
      </w:r>
      <w:r w:rsidRPr="00CA46FF">
        <w:rPr>
          <w:rFonts w:cs="Times New Roman"/>
        </w:rPr>
        <w:t>hoz, a tanuláshoz nélkülözhetetlen fegyelem, illetve fegyelmezettség igénye. Szakképző intézményünk a szakmai oktatás</w:t>
      </w:r>
      <w:r w:rsidRPr="00CA46FF">
        <w:rPr>
          <w:rFonts w:cs="Times New Roman"/>
          <w:b/>
        </w:rPr>
        <w:t xml:space="preserve"> feladatát</w:t>
      </w:r>
      <w:r w:rsidRPr="00CA46FF">
        <w:rPr>
          <w:rFonts w:cs="Times New Roman"/>
        </w:rPr>
        <w:t xml:space="preserve"> a </w:t>
      </w:r>
      <w:r w:rsidRPr="00CA46FF">
        <w:rPr>
          <w:rFonts w:cs="Times New Roman"/>
          <w:b/>
        </w:rPr>
        <w:t>szakma megszerzése</w:t>
      </w:r>
      <w:r w:rsidRPr="00CA46FF">
        <w:rPr>
          <w:rFonts w:cs="Times New Roman"/>
        </w:rPr>
        <w:t xml:space="preserve"> mellett a</w:t>
      </w:r>
      <w:r w:rsidR="00A87FB8" w:rsidRPr="00CA46FF">
        <w:rPr>
          <w:rFonts w:cs="Times New Roman"/>
        </w:rPr>
        <w:t>z általános és</w:t>
      </w:r>
      <w:r w:rsidRPr="00CA46FF">
        <w:rPr>
          <w:rFonts w:cs="Times New Roman"/>
        </w:rPr>
        <w:t xml:space="preserve"> nemzeti műveltség átadásában, az erkölcsi é</w:t>
      </w:r>
      <w:r w:rsidR="00D25E4A" w:rsidRPr="00CA46FF">
        <w:rPr>
          <w:rFonts w:cs="Times New Roman"/>
        </w:rPr>
        <w:t>rzék elmélyítésében jelöli meg. S</w:t>
      </w:r>
      <w:r w:rsidRPr="00CA46FF">
        <w:rPr>
          <w:rFonts w:cs="Times New Roman"/>
        </w:rPr>
        <w:t xml:space="preserve">zakképző intézményünk tanulói </w:t>
      </w:r>
      <w:r w:rsidRPr="00CA46FF">
        <w:rPr>
          <w:rFonts w:cs="Times New Roman"/>
          <w:b/>
        </w:rPr>
        <w:t>széleskörűen alkalmazható és továbbfejleszthető tudást szerezhetnek</w:t>
      </w:r>
      <w:r w:rsidRPr="00CA46FF">
        <w:rPr>
          <w:rFonts w:cs="Times New Roman"/>
        </w:rPr>
        <w:t xml:space="preserve">, hiszen a szakmai képzés elmélete és gyakorlata, valamint a közismereti tárgyak művelődési anyaga egymást kölcsönösen gazdagító, egységes ismeretrendszert alkot. </w:t>
      </w:r>
    </w:p>
    <w:p w14:paraId="28FC561E" w14:textId="65282995" w:rsidR="00D168F2" w:rsidRPr="00CA46FF" w:rsidRDefault="00381B19" w:rsidP="00D25E4A">
      <w:pPr>
        <w:ind w:firstLine="576"/>
        <w:rPr>
          <w:rFonts w:cs="Times New Roman"/>
        </w:rPr>
      </w:pPr>
      <w:r w:rsidRPr="00CA46FF">
        <w:rPr>
          <w:rFonts w:cs="Times New Roman"/>
        </w:rPr>
        <w:t xml:space="preserve">Célunk, hogy a munkaerőpiac számára </w:t>
      </w:r>
      <w:r w:rsidRPr="00CA46FF">
        <w:rPr>
          <w:rFonts w:cs="Times New Roman"/>
          <w:b/>
        </w:rPr>
        <w:t>piacképes szakmákat és szakembereket képezzünk</w:t>
      </w:r>
      <w:r w:rsidRPr="00CA46FF">
        <w:rPr>
          <w:rFonts w:cs="Times New Roman"/>
        </w:rPr>
        <w:t>, és hogy igény esetén felkészítsük tanulóinkat a felsőoktatási intézményekbe.</w:t>
      </w:r>
    </w:p>
    <w:p w14:paraId="738075FE" w14:textId="77777777" w:rsidR="00D168F2" w:rsidRPr="00CA46FF" w:rsidRDefault="00381B19" w:rsidP="00D25E4A">
      <w:pPr>
        <w:ind w:firstLine="576"/>
        <w:rPr>
          <w:rFonts w:cs="Times New Roman"/>
        </w:rPr>
      </w:pPr>
      <w:r w:rsidRPr="00CA46FF">
        <w:rPr>
          <w:rFonts w:cs="Times New Roman"/>
        </w:rPr>
        <w:t xml:space="preserve">Legszebb feladatunk </w:t>
      </w:r>
      <w:r w:rsidRPr="00CA46FF">
        <w:rPr>
          <w:rFonts w:cs="Times New Roman"/>
          <w:b/>
        </w:rPr>
        <w:t>neveltjeink értékeinek felfedezése</w:t>
      </w:r>
      <w:r w:rsidRPr="00CA46FF">
        <w:rPr>
          <w:rFonts w:cs="Times New Roman"/>
        </w:rPr>
        <w:t xml:space="preserve">. A kiváló és jó képességű tanulónak a kibontakozás lehetőségét, a közepesen haladónak a fejlődés feltételeit, a szerényebb képességűeknek pedig a felzárkózás körülményeit biztosítjuk. Arra törekszünk, hogy minden tanuló kapja meg a lehetőséget ahhoz, hogy megtalálja, miben tehetséges, és </w:t>
      </w:r>
      <w:r w:rsidRPr="00CA46FF">
        <w:rPr>
          <w:rFonts w:cs="Times New Roman"/>
          <w:b/>
        </w:rPr>
        <w:t>tehetségét kibontakoztathassa</w:t>
      </w:r>
      <w:r w:rsidRPr="00CA46FF">
        <w:rPr>
          <w:rFonts w:cs="Times New Roman"/>
        </w:rPr>
        <w:t>. Az eredményes tanulás segítésének elvét érvényesítjük az egyéni fejlesztéssel és differenciálással.</w:t>
      </w:r>
    </w:p>
    <w:p w14:paraId="223B7AD9" w14:textId="77777777" w:rsidR="00D168F2" w:rsidRPr="00CA46FF" w:rsidRDefault="00381B19" w:rsidP="00D25E4A">
      <w:pPr>
        <w:ind w:firstLine="576"/>
        <w:rPr>
          <w:rFonts w:cs="Times New Roman"/>
        </w:rPr>
      </w:pPr>
      <w:r w:rsidRPr="00CA46FF">
        <w:rPr>
          <w:rFonts w:cs="Times New Roman"/>
        </w:rPr>
        <w:t xml:space="preserve">A </w:t>
      </w:r>
      <w:r w:rsidRPr="00CA46FF">
        <w:rPr>
          <w:rFonts w:cs="Times New Roman"/>
          <w:b/>
        </w:rPr>
        <w:t>mindennapi életben felhasználható képességek fejlesztésével</w:t>
      </w:r>
      <w:r w:rsidRPr="00CA46FF">
        <w:rPr>
          <w:rFonts w:cs="Times New Roman"/>
        </w:rPr>
        <w:t xml:space="preserve"> korszerű, </w:t>
      </w:r>
      <w:r w:rsidRPr="00CA46FF">
        <w:rPr>
          <w:rFonts w:cs="Times New Roman"/>
          <w:b/>
        </w:rPr>
        <w:t>szilárd ismeretek</w:t>
      </w:r>
      <w:r w:rsidRPr="00CA46FF">
        <w:rPr>
          <w:rFonts w:cs="Times New Roman"/>
        </w:rPr>
        <w:t xml:space="preserve">hez kívánjuk juttatni tanítványainkat, hogy minél többen legyenek képesek önálló alkotó munkára. A nevelés során jellemet formálunk, az értelmi képességek mellett a tanulók érzelmi intelligenciáját is fejlesztjük. </w:t>
      </w:r>
      <w:r w:rsidRPr="00CA46FF">
        <w:rPr>
          <w:rFonts w:cs="Times New Roman"/>
          <w:b/>
        </w:rPr>
        <w:t>Célunk</w:t>
      </w:r>
      <w:r w:rsidRPr="00CA46FF">
        <w:rPr>
          <w:rFonts w:cs="Times New Roman"/>
        </w:rPr>
        <w:t xml:space="preserve">, hogy kialakuljon a tanulókban a tiszteletteljes viselkedés belső motivációja, és az értékteremtő, autonóm személyiséggé válás folyamata. </w:t>
      </w:r>
    </w:p>
    <w:p w14:paraId="6A3FB596" w14:textId="2C5855C2" w:rsidR="00791B44" w:rsidRPr="00CA46FF" w:rsidRDefault="00381B19" w:rsidP="00D25E4A">
      <w:pPr>
        <w:ind w:firstLine="576"/>
        <w:rPr>
          <w:rFonts w:cs="Times New Roman"/>
        </w:rPr>
      </w:pPr>
      <w:r w:rsidRPr="00CA46FF">
        <w:rPr>
          <w:rFonts w:cs="Times New Roman"/>
          <w:b/>
        </w:rPr>
        <w:t>A tanulók személyiségének és képességeinek fejlesztése mellett</w:t>
      </w:r>
      <w:r w:rsidR="00D25E4A" w:rsidRPr="00CA46FF">
        <w:rPr>
          <w:rFonts w:cs="Times New Roman"/>
        </w:rPr>
        <w:t xml:space="preserve"> </w:t>
      </w:r>
      <w:r w:rsidRPr="00CA46FF">
        <w:rPr>
          <w:rFonts w:cs="Times New Roman"/>
        </w:rPr>
        <w:t xml:space="preserve">a reális </w:t>
      </w:r>
      <w:r w:rsidRPr="00CA46FF">
        <w:rPr>
          <w:rFonts w:cs="Times New Roman"/>
          <w:b/>
        </w:rPr>
        <w:t>önismeret</w:t>
      </w:r>
      <w:r w:rsidRPr="00CA46FF">
        <w:rPr>
          <w:rFonts w:cs="Times New Roman"/>
        </w:rPr>
        <w:t xml:space="preserve">, a megfelelő attitűd, az </w:t>
      </w:r>
      <w:r w:rsidRPr="00CA46FF">
        <w:rPr>
          <w:rFonts w:cs="Times New Roman"/>
          <w:b/>
        </w:rPr>
        <w:t>egészséges</w:t>
      </w:r>
      <w:r w:rsidRPr="00CA46FF">
        <w:rPr>
          <w:rFonts w:cs="Times New Roman"/>
        </w:rPr>
        <w:t xml:space="preserve"> életszemlélet és</w:t>
      </w:r>
      <w:r w:rsidRPr="00CA46FF">
        <w:rPr>
          <w:rFonts w:cs="Times New Roman"/>
          <w:b/>
        </w:rPr>
        <w:t xml:space="preserve"> életmód</w:t>
      </w:r>
      <w:r w:rsidRPr="00CA46FF">
        <w:rPr>
          <w:rFonts w:cs="Times New Roman"/>
        </w:rPr>
        <w:t xml:space="preserve"> kialakítására törekszünk. Az általános műveltség alapjainak elsajátítása mellett segítünk abban, hogy tanulóink hogyan </w:t>
      </w:r>
      <w:r w:rsidRPr="00CA46FF">
        <w:rPr>
          <w:rFonts w:cs="Times New Roman"/>
          <w:b/>
        </w:rPr>
        <w:t>bővítsék önállóan ismereteiket</w:t>
      </w:r>
      <w:r w:rsidRPr="00CA46FF">
        <w:rPr>
          <w:rFonts w:cs="Times New Roman"/>
        </w:rPr>
        <w:t>, hogy</w:t>
      </w:r>
      <w:r w:rsidRPr="00CA46FF">
        <w:rPr>
          <w:rFonts w:cs="Times New Roman"/>
          <w:b/>
        </w:rPr>
        <w:t xml:space="preserve"> korszerű tudásra</w:t>
      </w:r>
      <w:r w:rsidRPr="00CA46FF">
        <w:rPr>
          <w:rFonts w:cs="Times New Roman"/>
        </w:rPr>
        <w:t xml:space="preserve"> te</w:t>
      </w:r>
      <w:r w:rsidR="00D6204F" w:rsidRPr="00CA46FF">
        <w:rPr>
          <w:rFonts w:cs="Times New Roman"/>
        </w:rPr>
        <w:t>gy</w:t>
      </w:r>
      <w:r w:rsidRPr="00CA46FF">
        <w:rPr>
          <w:rFonts w:cs="Times New Roman"/>
        </w:rPr>
        <w:t>enek szert.</w:t>
      </w:r>
      <w:r w:rsidR="00D25E4A" w:rsidRPr="00CA46FF">
        <w:rPr>
          <w:rFonts w:cs="Times New Roman"/>
        </w:rPr>
        <w:t xml:space="preserve"> </w:t>
      </w:r>
    </w:p>
    <w:p w14:paraId="05F8CC8F" w14:textId="1CD31E57" w:rsidR="00D168F2" w:rsidRPr="00CA46FF" w:rsidRDefault="00381B19" w:rsidP="00D25E4A">
      <w:pPr>
        <w:ind w:firstLine="576"/>
        <w:rPr>
          <w:rFonts w:cs="Times New Roman"/>
        </w:rPr>
      </w:pPr>
      <w:r w:rsidRPr="00CA46FF">
        <w:rPr>
          <w:rFonts w:cs="Times New Roman"/>
        </w:rPr>
        <w:t xml:space="preserve">A tanulókat a szakképző intézménynek fel kell készítenie az önálló ismeretszerzésre és </w:t>
      </w:r>
      <w:r w:rsidRPr="00CA46FF">
        <w:rPr>
          <w:rFonts w:cs="Times New Roman"/>
          <w:b/>
        </w:rPr>
        <w:t>önművelés</w:t>
      </w:r>
      <w:r w:rsidRPr="00CA46FF">
        <w:rPr>
          <w:rFonts w:cs="Times New Roman"/>
        </w:rPr>
        <w:t>re. Ennek feltétele a szilárd alapkészségek és az önszabályozó tanulás készségének kialakítása, az értékek felismerése és tisztelete</w:t>
      </w:r>
      <w:r w:rsidR="00A87FB8" w:rsidRPr="00CA46FF">
        <w:rPr>
          <w:rFonts w:cs="Times New Roman"/>
        </w:rPr>
        <w:t xml:space="preserve">, az </w:t>
      </w:r>
      <w:r w:rsidR="00A87FB8" w:rsidRPr="00CA46FF">
        <w:rPr>
          <w:rFonts w:cs="Times New Roman"/>
          <w:b/>
        </w:rPr>
        <w:t>egész életen át tartó tanulás igénye</w:t>
      </w:r>
      <w:r w:rsidRPr="00CA46FF">
        <w:rPr>
          <w:rFonts w:cs="Times New Roman"/>
        </w:rPr>
        <w:t>.</w:t>
      </w:r>
    </w:p>
    <w:p w14:paraId="184C6811" w14:textId="0271CD01" w:rsidR="00D168F2" w:rsidRPr="00CA46FF" w:rsidRDefault="00D25E4A" w:rsidP="00D25E4A">
      <w:pPr>
        <w:ind w:firstLine="576"/>
        <w:rPr>
          <w:rFonts w:cs="Times New Roman"/>
        </w:rPr>
      </w:pPr>
      <w:r w:rsidRPr="00CA46FF">
        <w:rPr>
          <w:rFonts w:cs="Times New Roman"/>
        </w:rPr>
        <w:t>Fontos, hogy tanulóink i</w:t>
      </w:r>
      <w:r w:rsidR="00381B19" w:rsidRPr="00CA46FF">
        <w:rPr>
          <w:rFonts w:cs="Times New Roman"/>
        </w:rPr>
        <w:t xml:space="preserve">smerjék a </w:t>
      </w:r>
      <w:r w:rsidR="00381B19" w:rsidRPr="00CA46FF">
        <w:rPr>
          <w:rFonts w:cs="Times New Roman"/>
          <w:b/>
        </w:rPr>
        <w:t>nemzeti kultúra</w:t>
      </w:r>
      <w:r w:rsidRPr="00CA46FF">
        <w:rPr>
          <w:rFonts w:cs="Times New Roman"/>
        </w:rPr>
        <w:t xml:space="preserve"> hagyományait, hogy enn</w:t>
      </w:r>
      <w:r w:rsidR="00381B19" w:rsidRPr="00CA46FF">
        <w:rPr>
          <w:rFonts w:cs="Times New Roman"/>
        </w:rPr>
        <w:t>ek megbecsülése révén erősödjön bennük a haza és a szülőföld iránti szere</w:t>
      </w:r>
      <w:r w:rsidRPr="00CA46FF">
        <w:rPr>
          <w:rFonts w:cs="Times New Roman"/>
        </w:rPr>
        <w:t>tet, a magyarság- és európaiság</w:t>
      </w:r>
      <w:r w:rsidR="00381B19" w:rsidRPr="00CA46FF">
        <w:rPr>
          <w:rFonts w:cs="Times New Roman"/>
        </w:rPr>
        <w:t>tudat.</w:t>
      </w:r>
      <w:r w:rsidRPr="00CA46FF">
        <w:rPr>
          <w:rFonts w:cs="Times New Roman"/>
        </w:rPr>
        <w:t xml:space="preserve"> A</w:t>
      </w:r>
      <w:r w:rsidR="00381B19" w:rsidRPr="00CA46FF">
        <w:rPr>
          <w:rFonts w:cs="Times New Roman"/>
        </w:rPr>
        <w:t xml:space="preserve">rra törekszünk, hogy tanulóink humánus, a közösségi életet elfogadó, fegyelmezett, kötelességtudó, kreatív, érdeklődő, innovatív tudásra törekvő, a környezeti kultúrát óvó, egészséges életmódot folytató, az értékeket megbecsülő, a társadalmi élet szabályait betartó </w:t>
      </w:r>
      <w:r w:rsidRPr="00CA46FF">
        <w:rPr>
          <w:rFonts w:cs="Times New Roman"/>
        </w:rPr>
        <w:t>és hagyományokat tisztelő emberekk</w:t>
      </w:r>
      <w:r w:rsidR="00381B19" w:rsidRPr="00CA46FF">
        <w:rPr>
          <w:rFonts w:cs="Times New Roman"/>
        </w:rPr>
        <w:t>é váljanak.</w:t>
      </w:r>
    </w:p>
    <w:p w14:paraId="46412493" w14:textId="0875C326" w:rsidR="00D168F2" w:rsidRPr="00CA46FF" w:rsidRDefault="00381B19" w:rsidP="00D25E4A">
      <w:pPr>
        <w:ind w:firstLine="576"/>
        <w:rPr>
          <w:rFonts w:cs="Times New Roman"/>
        </w:rPr>
      </w:pPr>
      <w:r w:rsidRPr="00CA46FF">
        <w:rPr>
          <w:rFonts w:cs="Times New Roman"/>
        </w:rPr>
        <w:t xml:space="preserve">A jogszabályoknak megfelelően szakképző intézményünk általános célja, hogy érvényesítse a humánus értékeket, közvetítse az egyetemes és nemzeti kultúra alapértékeit, </w:t>
      </w:r>
      <w:r w:rsidR="00D25E4A" w:rsidRPr="00CA46FF">
        <w:rPr>
          <w:rFonts w:cs="Times New Roman"/>
        </w:rPr>
        <w:t xml:space="preserve">hogy </w:t>
      </w:r>
      <w:r w:rsidRPr="00CA46FF">
        <w:rPr>
          <w:rFonts w:cs="Times New Roman"/>
        </w:rPr>
        <w:t xml:space="preserve">testi és lelki egészségre törekvő, az emberi kapcsolatokban igényes felnőtteket, és </w:t>
      </w:r>
      <w:r w:rsidR="00D25E4A" w:rsidRPr="00CA46FF">
        <w:rPr>
          <w:rFonts w:cs="Times New Roman"/>
        </w:rPr>
        <w:t xml:space="preserve">felelős </w:t>
      </w:r>
      <w:r w:rsidRPr="00CA46FF">
        <w:rPr>
          <w:rFonts w:cs="Times New Roman"/>
        </w:rPr>
        <w:t>állampolgárokat neveljen, akik képesek a társadalmi, gazdasági, technikai változások követésére és az ezekhez alkalmazkodó cselekvésre.</w:t>
      </w:r>
    </w:p>
    <w:p w14:paraId="01804268" w14:textId="77777777" w:rsidR="00125D5F" w:rsidRPr="00CA46FF" w:rsidRDefault="00381B19" w:rsidP="006F3917">
      <w:pPr>
        <w:ind w:firstLine="576"/>
        <w:rPr>
          <w:rFonts w:cs="Times New Roman"/>
        </w:rPr>
      </w:pPr>
      <w:r w:rsidRPr="00CA46FF">
        <w:rPr>
          <w:rFonts w:cs="Times New Roman"/>
        </w:rPr>
        <w:lastRenderedPageBreak/>
        <w:t xml:space="preserve">A nevelési célok a tartalmi szabályozás különböző szintjein érvényesülnek és valósulnak meg a köznevelés folyamatában, beépülnek az egyes műveltségi területek, tantárgyak fejlesztési követelményeibe, tartalmaiba. A tanulókat felkészítjük a munka világára, tudatosítjuk bennük az </w:t>
      </w:r>
      <w:r w:rsidRPr="00CA46FF">
        <w:rPr>
          <w:rFonts w:cs="Times New Roman"/>
          <w:b/>
        </w:rPr>
        <w:t>egész életen át tartó tanulás igény</w:t>
      </w:r>
      <w:r w:rsidR="006F3917" w:rsidRPr="00CA46FF">
        <w:rPr>
          <w:rFonts w:cs="Times New Roman"/>
          <w:b/>
        </w:rPr>
        <w:t>é</w:t>
      </w:r>
      <w:r w:rsidRPr="00CA46FF">
        <w:rPr>
          <w:rFonts w:cs="Times New Roman"/>
          <w:b/>
        </w:rPr>
        <w:t>t</w:t>
      </w:r>
      <w:r w:rsidRPr="00CA46FF">
        <w:rPr>
          <w:rFonts w:cs="Times New Roman"/>
        </w:rPr>
        <w:t xml:space="preserve">, a </w:t>
      </w:r>
      <w:r w:rsidRPr="00CA46FF">
        <w:rPr>
          <w:rFonts w:cs="Times New Roman"/>
          <w:b/>
        </w:rPr>
        <w:t>folyamatos önképzést</w:t>
      </w:r>
      <w:r w:rsidRPr="00CA46FF">
        <w:rPr>
          <w:rFonts w:cs="Times New Roman"/>
        </w:rPr>
        <w:t xml:space="preserve">. Tájékoztatjuk őket a munkaerő-piaci lehetőségekről, munkavállalói szerepről. Felkészítjük az álláskeresésre, önéletrajzírásra, állásinterjúkra. </w:t>
      </w:r>
    </w:p>
    <w:p w14:paraId="1706866F" w14:textId="620D2199" w:rsidR="006F3917" w:rsidRPr="00CA46FF" w:rsidRDefault="00381B19" w:rsidP="006F3917">
      <w:pPr>
        <w:ind w:firstLine="576"/>
        <w:rPr>
          <w:rFonts w:cs="Times New Roman"/>
        </w:rPr>
      </w:pPr>
      <w:r w:rsidRPr="00CA46FF">
        <w:rPr>
          <w:rFonts w:cs="Times New Roman"/>
        </w:rPr>
        <w:t>A</w:t>
      </w:r>
      <w:r w:rsidR="009C2ACF" w:rsidRPr="00CA46FF">
        <w:rPr>
          <w:rFonts w:cs="Times New Roman"/>
        </w:rPr>
        <w:t>z intézményi</w:t>
      </w:r>
      <w:r w:rsidRPr="00CA46FF">
        <w:rPr>
          <w:rFonts w:cs="Times New Roman"/>
        </w:rPr>
        <w:t xml:space="preserve"> szakmai gyakorlatokon, illetve a duális képzés során a tanulók elsajátítják szakmájuk alapjait. Célunk, hogy a tanuló képes legyen a saját tanulási stílusának megfelelő </w:t>
      </w:r>
      <w:r w:rsidRPr="00CA46FF">
        <w:rPr>
          <w:rFonts w:cs="Times New Roman"/>
          <w:b/>
        </w:rPr>
        <w:t>tanulási stratégiák kialakításával az önálló tanulásra</w:t>
      </w:r>
      <w:r w:rsidRPr="00CA46FF">
        <w:rPr>
          <w:rFonts w:cs="Times New Roman"/>
        </w:rPr>
        <w:t xml:space="preserve">. A </w:t>
      </w:r>
      <w:r w:rsidRPr="00CA46FF">
        <w:rPr>
          <w:rFonts w:cs="Times New Roman"/>
          <w:b/>
        </w:rPr>
        <w:t>tanulás tanítása</w:t>
      </w:r>
      <w:r w:rsidRPr="00CA46FF">
        <w:rPr>
          <w:rFonts w:cs="Times New Roman"/>
        </w:rPr>
        <w:t xml:space="preserve"> intézmény</w:t>
      </w:r>
      <w:r w:rsidR="006F3917" w:rsidRPr="00CA46FF">
        <w:rPr>
          <w:rFonts w:cs="Times New Roman"/>
        </w:rPr>
        <w:t>ünk</w:t>
      </w:r>
      <w:r w:rsidRPr="00CA46FF">
        <w:rPr>
          <w:rFonts w:cs="Times New Roman"/>
        </w:rPr>
        <w:t xml:space="preserve"> feladata. Oktatóink célja, hogy felkeltsék az érdeklődést a tanított tantárgyaik iránt, motiválják, segítsék a tanulókat a tananyag hatékony elsajátításában. </w:t>
      </w:r>
      <w:bookmarkStart w:id="3" w:name="_heading=h.3dy6vkm" w:colFirst="0" w:colLast="0"/>
      <w:bookmarkEnd w:id="3"/>
    </w:p>
    <w:p w14:paraId="49433360" w14:textId="14E2D957" w:rsidR="007D5C83" w:rsidRPr="00CA46FF" w:rsidRDefault="007D5C83" w:rsidP="00A83C2E">
      <w:pPr>
        <w:rPr>
          <w:rFonts w:cs="Times New Roman"/>
          <w:b/>
        </w:rPr>
      </w:pPr>
    </w:p>
    <w:p w14:paraId="07DBDF4F" w14:textId="412F2CFB" w:rsidR="00186597" w:rsidRPr="00CA46FF" w:rsidRDefault="00381B19" w:rsidP="00A83C2E">
      <w:pPr>
        <w:rPr>
          <w:rFonts w:cs="Times New Roman"/>
          <w:b/>
        </w:rPr>
      </w:pPr>
      <w:r w:rsidRPr="00CA46FF">
        <w:rPr>
          <w:rFonts w:cs="Times New Roman"/>
          <w:b/>
        </w:rPr>
        <w:t>Fejlesztési területek - nevelési célok</w:t>
      </w:r>
    </w:p>
    <w:p w14:paraId="64A4719B" w14:textId="77777777" w:rsidR="007D5C83" w:rsidRDefault="007D5C83" w:rsidP="007D5C83">
      <w:pPr>
        <w:rPr>
          <w:rFonts w:cs="Times New Roman"/>
          <w:b/>
          <w:i/>
          <w:iCs/>
        </w:rPr>
      </w:pPr>
    </w:p>
    <w:p w14:paraId="4F493E79" w14:textId="0CCE6279" w:rsidR="007D5C83" w:rsidRPr="007D5C83" w:rsidRDefault="007D5C83" w:rsidP="007D5C83">
      <w:pPr>
        <w:rPr>
          <w:rFonts w:cs="Times New Roman"/>
          <w:b/>
        </w:rPr>
      </w:pPr>
      <w:r w:rsidRPr="007D5C83">
        <w:rPr>
          <w:rFonts w:cs="Times New Roman"/>
          <w:b/>
          <w:i/>
          <w:iCs/>
        </w:rPr>
        <w:t xml:space="preserve">A nevelő-oktató munka eszközei, eljárásai </w:t>
      </w:r>
    </w:p>
    <w:p w14:paraId="1EE63703" w14:textId="77777777" w:rsidR="007D5C83" w:rsidRDefault="007D5C83" w:rsidP="007D5C83">
      <w:pPr>
        <w:rPr>
          <w:rFonts w:cs="Times New Roman"/>
        </w:rPr>
      </w:pPr>
      <w:r w:rsidRPr="007D5C83">
        <w:rPr>
          <w:rFonts w:cs="Times New Roman"/>
        </w:rPr>
        <w:t>A projektalapú oktatás során alkalmazott</w:t>
      </w:r>
      <w:r>
        <w:rPr>
          <w:rFonts w:cs="Times New Roman"/>
        </w:rPr>
        <w:t xml:space="preserve"> </w:t>
      </w:r>
      <w:r w:rsidRPr="007D5C83">
        <w:rPr>
          <w:rFonts w:cs="Times New Roman"/>
        </w:rPr>
        <w:t>a tanulók által is elfogadott vagy kiválasztott probléma/témaegységei, feldolgozási formák, tanulói - oktatói közös tevékenységek,</w:t>
      </w:r>
      <w:r>
        <w:rPr>
          <w:rFonts w:cs="Times New Roman"/>
        </w:rPr>
        <w:t xml:space="preserve"> </w:t>
      </w:r>
      <w:r w:rsidRPr="007D5C83">
        <w:rPr>
          <w:rFonts w:cs="Times New Roman"/>
        </w:rPr>
        <w:t>a tanulók képességeire és</w:t>
      </w:r>
      <w:r>
        <w:rPr>
          <w:rFonts w:cs="Times New Roman"/>
        </w:rPr>
        <w:t xml:space="preserve"> </w:t>
      </w:r>
      <w:r w:rsidRPr="007D5C83">
        <w:rPr>
          <w:rFonts w:cs="Times New Roman"/>
        </w:rPr>
        <w:t>érdeklődésére alapuló, eltérő kidolgozott megoldások</w:t>
      </w:r>
      <w:r>
        <w:rPr>
          <w:rFonts w:cs="Times New Roman"/>
        </w:rPr>
        <w:t xml:space="preserve"> és </w:t>
      </w:r>
      <w:r w:rsidRPr="007D5C83">
        <w:rPr>
          <w:rFonts w:cs="Times New Roman"/>
        </w:rPr>
        <w:t xml:space="preserve">a bemutatható szellemi és/vagy tárgyi alkotás, produktum mint végeredmény az intézmény képzési programjában, ágazatonként kerülnek meghatározásra, figyelemmel adott ágazatduális partnereinek igényeire és lehetőségeire is. </w:t>
      </w:r>
    </w:p>
    <w:p w14:paraId="1F1408D0" w14:textId="77777777" w:rsidR="007D5C83" w:rsidRDefault="007D5C83" w:rsidP="007D5C83">
      <w:pPr>
        <w:rPr>
          <w:rFonts w:cs="Times New Roman"/>
        </w:rPr>
      </w:pPr>
    </w:p>
    <w:p w14:paraId="6DE1907E" w14:textId="4310EF9C" w:rsidR="00D168F2" w:rsidRPr="00CA46FF" w:rsidRDefault="007D5C83" w:rsidP="007D5C83">
      <w:pPr>
        <w:rPr>
          <w:rFonts w:cs="Times New Roman"/>
        </w:rPr>
      </w:pPr>
      <w:r>
        <w:rPr>
          <w:rFonts w:cs="Times New Roman"/>
        </w:rPr>
        <w:t xml:space="preserve">A </w:t>
      </w:r>
      <w:r w:rsidR="00381B19" w:rsidRPr="00D94846">
        <w:rPr>
          <w:rFonts w:cs="Times New Roman"/>
        </w:rPr>
        <w:t>Nemzeti alaptantervvel</w:t>
      </w:r>
      <w:r w:rsidR="00186597" w:rsidRPr="00D94846">
        <w:rPr>
          <w:rFonts w:cs="Times New Roman"/>
        </w:rPr>
        <w:t xml:space="preserve"> összhangban</w:t>
      </w:r>
      <w:r w:rsidR="00381B19" w:rsidRPr="00D94846">
        <w:rPr>
          <w:rFonts w:cs="Times New Roman"/>
        </w:rPr>
        <w:t xml:space="preserve"> </w:t>
      </w:r>
      <w:r w:rsidR="00186597" w:rsidRPr="00D94846">
        <w:rPr>
          <w:rFonts w:cs="Times New Roman"/>
        </w:rPr>
        <w:t>(5/</w:t>
      </w:r>
      <w:r w:rsidR="00186597" w:rsidRPr="00D94846">
        <w:rPr>
          <w:rFonts w:cs="Times New Roman"/>
          <w:bCs/>
        </w:rPr>
        <w:t>2020</w:t>
      </w:r>
      <w:r w:rsidR="00186597" w:rsidRPr="00D94846">
        <w:rPr>
          <w:rFonts w:cs="Times New Roman"/>
        </w:rPr>
        <w:t>. (I. 31.) Kormányrendelet a </w:t>
      </w:r>
      <w:r w:rsidR="00186597" w:rsidRPr="00D94846">
        <w:rPr>
          <w:rFonts w:cs="Times New Roman"/>
          <w:bCs/>
        </w:rPr>
        <w:t>Nemzeti alaptanterv</w:t>
      </w:r>
      <w:r w:rsidR="00186597" w:rsidRPr="00D94846">
        <w:rPr>
          <w:rFonts w:cs="Times New Roman"/>
        </w:rPr>
        <w:t xml:space="preserve"> kiadásáról) </w:t>
      </w:r>
      <w:r w:rsidR="00381B19" w:rsidRPr="00CA46FF">
        <w:rPr>
          <w:rFonts w:cs="Times New Roman"/>
        </w:rPr>
        <w:t>a fejlesztési területek - nevelési célok áthatják a pedagógiai folyamat egészét, s így közös értékeket jelenítenek meg. A célok elérése érdekében a pedagógiai folyamatban egyaránt jelen kell lennie az ismeretszerzés, a gyakoroltatás</w:t>
      </w:r>
      <w:r w:rsidR="00186597" w:rsidRPr="00CA46FF">
        <w:rPr>
          <w:rFonts w:cs="Times New Roman"/>
        </w:rPr>
        <w:t xml:space="preserve">, </w:t>
      </w:r>
      <w:r w:rsidR="00381B19" w:rsidRPr="00CA46FF">
        <w:rPr>
          <w:rFonts w:cs="Times New Roman"/>
        </w:rPr>
        <w:t>cselekedtetés mellett a példák érzelmi hatásának is. E területek – összhangban a kulcskompetenciák alapját adó képességekkel, készségekkel, az oktatás és nevelés során megszerzett ismeretekkel, és a tudásszerzést segítő attitűdökkel – egyesítik a hagyományos értékeket és a XXI. század elején megjelent új társadalmi igényeket.</w:t>
      </w:r>
    </w:p>
    <w:p w14:paraId="13E05A4E" w14:textId="3779911F" w:rsidR="00B81AB0" w:rsidRPr="00CA46FF" w:rsidRDefault="00381B19" w:rsidP="00A83C2E">
      <w:pPr>
        <w:rPr>
          <w:rFonts w:cs="Times New Roman"/>
        </w:rPr>
      </w:pPr>
      <w:r w:rsidRPr="00CA46FF">
        <w:rPr>
          <w:rFonts w:cs="Times New Roman"/>
        </w:rPr>
        <w:t xml:space="preserve">A nevelési célok intézményi szintű tudatos követése, valamint a hozzájuk rendelt feladatok végrehajtása és végrehajtatása az intézményi pedagógiai kultúra és a színvonalas pedagógiai munka meghatározó fokmérője, a pedagógiai-szakmai ellenőrzés egyik fontos kritériuma. Fő cél a tehetség kibontakoztatása mellett </w:t>
      </w:r>
      <w:r w:rsidRPr="00CA46FF">
        <w:rPr>
          <w:rFonts w:cs="Times New Roman"/>
          <w:b/>
        </w:rPr>
        <w:t>a teljesítmény növelésére történő ösztönzés</w:t>
      </w:r>
      <w:r w:rsidRPr="00CA46FF">
        <w:rPr>
          <w:rFonts w:cs="Times New Roman"/>
        </w:rPr>
        <w:t>, és hogy a tanulók számára értékálló és a kor igényeinek megfelelő tudást nyújtson.</w:t>
      </w:r>
    </w:p>
    <w:p w14:paraId="578CEAA2" w14:textId="77777777" w:rsidR="00396EAE" w:rsidRPr="00CA46FF" w:rsidRDefault="00396EAE" w:rsidP="00A83C2E">
      <w:pPr>
        <w:rPr>
          <w:rFonts w:cs="Times New Roman"/>
          <w:b/>
        </w:rPr>
      </w:pPr>
    </w:p>
    <w:p w14:paraId="116486FA" w14:textId="77777777" w:rsidR="007D5C83" w:rsidRDefault="007D5C83" w:rsidP="00A83C2E">
      <w:pPr>
        <w:rPr>
          <w:rFonts w:cs="Times New Roman"/>
          <w:b/>
        </w:rPr>
      </w:pPr>
    </w:p>
    <w:p w14:paraId="5CB761A7" w14:textId="77777777" w:rsidR="007D5C83" w:rsidRDefault="007D5C83" w:rsidP="00A83C2E">
      <w:pPr>
        <w:rPr>
          <w:rFonts w:cs="Times New Roman"/>
          <w:b/>
        </w:rPr>
      </w:pPr>
    </w:p>
    <w:p w14:paraId="29A69BBA" w14:textId="77777777" w:rsidR="007D5C83" w:rsidRDefault="007D5C83" w:rsidP="00A83C2E">
      <w:pPr>
        <w:rPr>
          <w:rFonts w:cs="Times New Roman"/>
          <w:b/>
        </w:rPr>
      </w:pPr>
    </w:p>
    <w:p w14:paraId="485A8107" w14:textId="0FFE4B97" w:rsidR="00186597" w:rsidRPr="00CA46FF" w:rsidRDefault="00381B19" w:rsidP="00A83C2E">
      <w:pPr>
        <w:rPr>
          <w:rFonts w:cs="Times New Roman"/>
          <w:b/>
        </w:rPr>
      </w:pPr>
      <w:r w:rsidRPr="00CA46FF">
        <w:rPr>
          <w:rFonts w:cs="Times New Roman"/>
          <w:b/>
        </w:rPr>
        <w:lastRenderedPageBreak/>
        <w:t>Az erkölcsi nevelés</w:t>
      </w:r>
    </w:p>
    <w:p w14:paraId="6F394865" w14:textId="77777777" w:rsidR="00186597" w:rsidRPr="00CA46FF" w:rsidRDefault="00381B19" w:rsidP="00A83C2E">
      <w:pPr>
        <w:rPr>
          <w:rFonts w:cs="Times New Roman"/>
        </w:rPr>
      </w:pPr>
      <w:r w:rsidRPr="00CA46FF">
        <w:rPr>
          <w:rFonts w:cs="Times New Roman"/>
        </w:rPr>
        <w:t>A köznevelés alapvető célja a tanulók erkölcsi érzékének fejlesztése, a cselekedeteikért és azok következményeiért viselt felelősségtudatuk elmélyítése, igazságérzetük kibontakoztatása, közösségi beilleszkedésük elősegítése, az ön</w:t>
      </w:r>
      <w:r w:rsidR="00BB14D4" w:rsidRPr="00CA46FF">
        <w:rPr>
          <w:rFonts w:cs="Times New Roman"/>
        </w:rPr>
        <w:t xml:space="preserve">álló gondolkodásra és az </w:t>
      </w:r>
      <w:r w:rsidRPr="00CA46FF">
        <w:rPr>
          <w:rFonts w:cs="Times New Roman"/>
        </w:rPr>
        <w:t>önálló, felelős életvitelre történő felkészülésük segí</w:t>
      </w:r>
      <w:r w:rsidR="00BB14D4" w:rsidRPr="00CA46FF">
        <w:rPr>
          <w:rFonts w:cs="Times New Roman"/>
        </w:rPr>
        <w:t>tése. Az erkölcsi nevelés</w:t>
      </w:r>
      <w:r w:rsidRPr="00CA46FF">
        <w:rPr>
          <w:rFonts w:cs="Times New Roman"/>
        </w:rPr>
        <w:t xml:space="preserve"> életszerű: </w:t>
      </w:r>
      <w:r w:rsidR="00BB14D4" w:rsidRPr="00CA46FF">
        <w:rPr>
          <w:rFonts w:cs="Times New Roman"/>
        </w:rPr>
        <w:t xml:space="preserve">felkészít </w:t>
      </w:r>
      <w:r w:rsidRPr="00CA46FF">
        <w:rPr>
          <w:rFonts w:cs="Times New Roman"/>
        </w:rPr>
        <w:t>az elkerülhetetlen érté</w:t>
      </w:r>
      <w:r w:rsidR="00BB14D4" w:rsidRPr="00CA46FF">
        <w:rPr>
          <w:rFonts w:cs="Times New Roman"/>
        </w:rPr>
        <w:t>kkonfliktusokra, segít</w:t>
      </w:r>
      <w:r w:rsidRPr="00CA46FF">
        <w:rPr>
          <w:rFonts w:cs="Times New Roman"/>
        </w:rPr>
        <w:t xml:space="preserve"> választ találni a tanulók erkölcsi és életvezetési problémáira. Az erkölcsi nevelés lehetőséget nyújt az emberi lét és az embert körülvevő világ lényegi kérdéseinek különböző megközelítési módokat felölelő megértésére, megvitatására. </w:t>
      </w:r>
    </w:p>
    <w:p w14:paraId="1989DA4A" w14:textId="77BA74E0" w:rsidR="00D168F2" w:rsidRPr="00CA46FF" w:rsidRDefault="00381B19" w:rsidP="00A83C2E">
      <w:pPr>
        <w:rPr>
          <w:rFonts w:cs="Times New Roman"/>
        </w:rPr>
      </w:pPr>
      <w:r w:rsidRPr="00CA46FF">
        <w:rPr>
          <w:rFonts w:cs="Times New Roman"/>
        </w:rPr>
        <w:t>Az iskolai közösség élete, oktatóinak példamutatása tá</w:t>
      </w:r>
      <w:r w:rsidR="00BB14D4" w:rsidRPr="00CA46FF">
        <w:rPr>
          <w:rFonts w:cs="Times New Roman"/>
        </w:rPr>
        <w:t>mogatja a tanulók életében</w:t>
      </w:r>
      <w:r w:rsidRPr="00CA46FF">
        <w:rPr>
          <w:rFonts w:cs="Times New Roman"/>
        </w:rPr>
        <w:t xml:space="preserve"> nélkülözhetetlen készségek megalapozását és fejlesztését, mint a kötelességtudat, a munka megbecsülése, a mértéktartás, az együttérzés, a segítőkészség, a tisztelet és a tisztesség, a türelem, a megértés, az elfogadás</w:t>
      </w:r>
      <w:r w:rsidR="00556E91" w:rsidRPr="00CA46FF">
        <w:rPr>
          <w:rFonts w:cs="Times New Roman"/>
        </w:rPr>
        <w:t xml:space="preserve">, amely </w:t>
      </w:r>
      <w:r w:rsidRPr="00CA46FF">
        <w:rPr>
          <w:rFonts w:cs="Times New Roman"/>
        </w:rPr>
        <w:t>elősegíti helytállásukat a munka világában is.</w:t>
      </w:r>
    </w:p>
    <w:p w14:paraId="4DD21C4E" w14:textId="77777777" w:rsidR="00C96F1F" w:rsidRDefault="00C96F1F" w:rsidP="00A83C2E">
      <w:pPr>
        <w:rPr>
          <w:rFonts w:cs="Times New Roman"/>
          <w:b/>
        </w:rPr>
      </w:pPr>
    </w:p>
    <w:p w14:paraId="5887FE28" w14:textId="257327FF" w:rsidR="00D168F2" w:rsidRPr="00CA46FF" w:rsidRDefault="00381B19" w:rsidP="00A83C2E">
      <w:pPr>
        <w:rPr>
          <w:rFonts w:cs="Times New Roman"/>
          <w:b/>
        </w:rPr>
      </w:pPr>
      <w:r w:rsidRPr="00CA46FF">
        <w:rPr>
          <w:rFonts w:cs="Times New Roman"/>
          <w:b/>
        </w:rPr>
        <w:t>Nemzeti öntudat, hazafias nevelés</w:t>
      </w:r>
    </w:p>
    <w:p w14:paraId="6BFC86AF" w14:textId="5C49382B" w:rsidR="006F3917" w:rsidRPr="00CA46FF" w:rsidRDefault="00381B19" w:rsidP="00E444BF">
      <w:r w:rsidRPr="00CA46FF">
        <w:t xml:space="preserve">A tanulók ismerjék meg nemzeti, népi kultúránk értékeit, hagyományait. Tanulmányozzák a jeles magyar történelmi személyiségek, tudósok, feltalálók, művészek, írók, költők, sportolók munkásságát. Sajátítsák el azokat az ismereteket, </w:t>
      </w:r>
      <w:r w:rsidR="008D33C1" w:rsidRPr="00CA46FF">
        <w:t xml:space="preserve">és </w:t>
      </w:r>
      <w:r w:rsidRPr="00CA46FF">
        <w:t>gyakorolják azokat az egyéni és közösségi tevékenységeket, amelyek megalapozzák az otthon, a lakóhel</w:t>
      </w:r>
      <w:r w:rsidR="00B323FB" w:rsidRPr="00CA46FF">
        <w:t xml:space="preserve">y, a szülőföld, a haza és a nemzetiségek </w:t>
      </w:r>
      <w:r w:rsidRPr="00CA46FF">
        <w:t>megismerését, megbecsülését. Alakuljon ki bennük a közösséghez tartozás, a hazaszeretet érzése, és az a felismerés, hogy szükség esetén Magyarország védelme minden állampolgár kötelessége. Európa a magyarság tágabb hazája, ezért magyarságtudatukat megőrizve ismerjék meg</w:t>
      </w:r>
      <w:r w:rsidR="008D33C1" w:rsidRPr="00CA46FF">
        <w:t xml:space="preserve"> hazánk</w:t>
      </w:r>
      <w:r w:rsidRPr="00CA46FF">
        <w:t xml:space="preserve"> történelmét, sokszínű kultúráját. Tájékozódjanak az egyetemes emberi civilizáció kiemelkedő eredményeiről, nehézségeiről és az ezeket kezelő nemzetközi együttműködési formákról.</w:t>
      </w:r>
    </w:p>
    <w:p w14:paraId="1348173F" w14:textId="77777777" w:rsidR="00232D58" w:rsidRPr="00CA46FF" w:rsidRDefault="00232D58" w:rsidP="00A83C2E">
      <w:pPr>
        <w:rPr>
          <w:rFonts w:cs="Times New Roman"/>
          <w:b/>
        </w:rPr>
      </w:pPr>
    </w:p>
    <w:p w14:paraId="2B7BA06C" w14:textId="0A2D9F62" w:rsidR="00740944" w:rsidRPr="00CA46FF" w:rsidRDefault="00381B19" w:rsidP="00A83C2E">
      <w:pPr>
        <w:rPr>
          <w:rFonts w:cs="Times New Roman"/>
          <w:b/>
        </w:rPr>
      </w:pPr>
      <w:r w:rsidRPr="00CA46FF">
        <w:rPr>
          <w:rFonts w:cs="Times New Roman"/>
          <w:b/>
        </w:rPr>
        <w:t>Állampolgárságra, demokráciára nevelés</w:t>
      </w:r>
    </w:p>
    <w:p w14:paraId="55F8BFC6" w14:textId="4722A1B9" w:rsidR="00A53C74" w:rsidRPr="00CA46FF" w:rsidRDefault="00381B19" w:rsidP="00A83C2E">
      <w:pPr>
        <w:rPr>
          <w:rFonts w:cs="Times New Roman"/>
        </w:rPr>
      </w:pPr>
      <w:r w:rsidRPr="00CA46FF">
        <w:rPr>
          <w:rFonts w:cs="Times New Roman"/>
        </w:rPr>
        <w:t>A demokratikus jogállam, a jog uralmára épülő közélet működésének alapja az állampolgári részvétel, amely erősíti a nemzeti öntudatot és kohéziót, összhangot teremt az egyéni célok és a közjó között. Ezt a cselekvő állampolgári magatartást a törvénytisztelet, az együttélés szabályainak betartása, az emberi méltóság és az emberi jogok tisztelete, az erőszakmentesség, a méltányosság jellemzi. Az iskola megteremti annak lehetőségét, hogy a tanulók megismerjék a főbb állampolgári jogokat és kötelezettségeket, és ennek keretében biztosítja a honvédelmi nevelést. A részvétel a közügyekben megkívánja a kreatív, önálló mérlegelő gondolkodás, az elemzőképesség és a vitakultúra fejlesztését. A felelősség, az önálló cselekvés, a megbízhatóság, a kölcsönös elfogadás elsajátítását hatékonyan támogatják a tanulók tevékeny részvételére építő tanítás- és tanulásszervezési eljárások.</w:t>
      </w:r>
    </w:p>
    <w:p w14:paraId="3B518D56" w14:textId="77777777" w:rsidR="00292D17" w:rsidRPr="00CA46FF" w:rsidRDefault="00292D17" w:rsidP="00A83C2E">
      <w:pPr>
        <w:rPr>
          <w:rFonts w:cs="Times New Roman"/>
          <w:b/>
        </w:rPr>
      </w:pPr>
    </w:p>
    <w:p w14:paraId="44C03B97" w14:textId="77777777" w:rsidR="00C96F1F" w:rsidRDefault="00C96F1F" w:rsidP="00A83C2E">
      <w:pPr>
        <w:rPr>
          <w:rFonts w:cs="Times New Roman"/>
          <w:b/>
        </w:rPr>
      </w:pPr>
    </w:p>
    <w:p w14:paraId="3C025648" w14:textId="77777777" w:rsidR="00C96F1F" w:rsidRDefault="00C96F1F" w:rsidP="00A83C2E">
      <w:pPr>
        <w:rPr>
          <w:rFonts w:cs="Times New Roman"/>
          <w:b/>
        </w:rPr>
      </w:pPr>
    </w:p>
    <w:p w14:paraId="16796A89" w14:textId="6E61E104" w:rsidR="00D168F2" w:rsidRPr="00CA46FF" w:rsidRDefault="00381B19" w:rsidP="00A83C2E">
      <w:pPr>
        <w:rPr>
          <w:rFonts w:cs="Times New Roman"/>
          <w:b/>
        </w:rPr>
      </w:pPr>
      <w:r w:rsidRPr="00CA46FF">
        <w:rPr>
          <w:rFonts w:cs="Times New Roman"/>
          <w:b/>
        </w:rPr>
        <w:lastRenderedPageBreak/>
        <w:t>Az önismeret és a társas kultúra fejlesztése</w:t>
      </w:r>
    </w:p>
    <w:p w14:paraId="3634F60C" w14:textId="16A302DD" w:rsidR="00A53C74" w:rsidRPr="00CA46FF" w:rsidRDefault="00381B19" w:rsidP="00A83C2E">
      <w:pPr>
        <w:rPr>
          <w:rFonts w:cs="Times New Roman"/>
        </w:rPr>
      </w:pPr>
      <w:r w:rsidRPr="00CA46FF">
        <w:rPr>
          <w:rFonts w:cs="Times New Roman"/>
        </w:rPr>
        <w:t xml:space="preserve">Az önismeret - mint a személyes tapasztalatok és a megszerzett ismeretek tudatosításán alapuló, fejlődő és fejleszthető képesség - a társas kapcsolati kultúra alapja. Elő kell segíteni a tanuló kedvező szellemi fejlődését, készségeinek optimális alakulását, tudásának és kompetenciáinak </w:t>
      </w:r>
      <w:r w:rsidR="008D33C1" w:rsidRPr="00CA46FF">
        <w:rPr>
          <w:rFonts w:cs="Times New Roman"/>
        </w:rPr>
        <w:t>érvényesülését</w:t>
      </w:r>
      <w:r w:rsidRPr="00CA46FF">
        <w:rPr>
          <w:rFonts w:cs="Times New Roman"/>
        </w:rPr>
        <w:t>, s valamennyi tudásterület megfelelő kiművelését. Hozzá kell segíteni, hogy képessé váljék érzelmeinek hiteles kifejezésére, a mások helyzetébe történő beleélés képességének</w:t>
      </w:r>
      <w:r w:rsidR="00721496" w:rsidRPr="00CA46FF">
        <w:rPr>
          <w:rFonts w:cs="Times New Roman"/>
        </w:rPr>
        <w:t xml:space="preserve">, </w:t>
      </w:r>
      <w:r w:rsidRPr="00CA46FF">
        <w:rPr>
          <w:rFonts w:cs="Times New Roman"/>
        </w:rPr>
        <w:t>az empátiának a fejlődésére, valamint a kölcsönös elfogadásra.</w:t>
      </w:r>
    </w:p>
    <w:p w14:paraId="32C7F5BA" w14:textId="06B184CC" w:rsidR="00A53C74" w:rsidRPr="00CA46FF" w:rsidRDefault="00381B19" w:rsidP="00A83C2E">
      <w:pPr>
        <w:rPr>
          <w:rFonts w:cs="Times New Roman"/>
        </w:rPr>
      </w:pPr>
      <w:r w:rsidRPr="00CA46FF">
        <w:rPr>
          <w:rFonts w:cs="Times New Roman"/>
        </w:rPr>
        <w:t xml:space="preserve">Ahhoz, hogy az oktatási és nevelési folyamatban résztvevő tanulók, az elsajátított készségekre és tudásra támaszkodva énképükben is gazdagodjanak, </w:t>
      </w:r>
      <w:r w:rsidR="00D83008" w:rsidRPr="00CA46FF">
        <w:rPr>
          <w:rFonts w:cs="Times New Roman"/>
        </w:rPr>
        <w:t xml:space="preserve">oktatóinktól maximális támogatást kapnak </w:t>
      </w:r>
      <w:r w:rsidRPr="00CA46FF">
        <w:rPr>
          <w:rFonts w:cs="Times New Roman"/>
        </w:rPr>
        <w:t>a tan</w:t>
      </w:r>
      <w:r w:rsidR="00D83008" w:rsidRPr="00CA46FF">
        <w:rPr>
          <w:rFonts w:cs="Times New Roman"/>
        </w:rPr>
        <w:t xml:space="preserve">ítás-tanulás egész folyamatában, hogy </w:t>
      </w:r>
      <w:r w:rsidRPr="00CA46FF">
        <w:rPr>
          <w:rFonts w:cs="Times New Roman"/>
        </w:rPr>
        <w:t xml:space="preserve">életpályájukat maguk tudják alakítani. </w:t>
      </w:r>
    </w:p>
    <w:p w14:paraId="2A0FD098" w14:textId="3FF4A095" w:rsidR="00125D5F" w:rsidRPr="00CA46FF" w:rsidRDefault="00381B19" w:rsidP="00A83C2E">
      <w:pPr>
        <w:rPr>
          <w:rFonts w:cs="Times New Roman"/>
          <w:b/>
        </w:rPr>
      </w:pPr>
      <w:r w:rsidRPr="00CA46FF">
        <w:rPr>
          <w:rFonts w:cs="Times New Roman"/>
        </w:rPr>
        <w:t>A megalapozott önismeret hozzájárul a kulturált egyéni és közösségi élethez</w:t>
      </w:r>
      <w:r w:rsidR="00A53C74" w:rsidRPr="00CA46FF">
        <w:rPr>
          <w:rFonts w:cs="Times New Roman"/>
        </w:rPr>
        <w:t>.</w:t>
      </w:r>
    </w:p>
    <w:p w14:paraId="1F2A3CE2" w14:textId="77777777" w:rsidR="008D33C1" w:rsidRPr="00CA46FF" w:rsidRDefault="008D33C1" w:rsidP="00A83C2E">
      <w:pPr>
        <w:rPr>
          <w:rFonts w:cs="Times New Roman"/>
          <w:b/>
        </w:rPr>
      </w:pPr>
    </w:p>
    <w:p w14:paraId="472FC124" w14:textId="71FD581D" w:rsidR="00D168F2" w:rsidRPr="00CA46FF" w:rsidRDefault="00381B19" w:rsidP="00A83C2E">
      <w:pPr>
        <w:rPr>
          <w:rFonts w:cs="Times New Roman"/>
          <w:b/>
        </w:rPr>
      </w:pPr>
      <w:r w:rsidRPr="00CA46FF">
        <w:rPr>
          <w:rFonts w:cs="Times New Roman"/>
          <w:b/>
        </w:rPr>
        <w:t>A családi életre nevelés</w:t>
      </w:r>
    </w:p>
    <w:p w14:paraId="5841A260" w14:textId="77777777" w:rsidR="00125D5F" w:rsidRPr="00CA46FF" w:rsidRDefault="00381B19" w:rsidP="00A83C2E">
      <w:pPr>
        <w:rPr>
          <w:rFonts w:cs="Times New Roman"/>
        </w:rPr>
      </w:pPr>
      <w:r w:rsidRPr="00CA46FF">
        <w:rPr>
          <w:rFonts w:cs="Times New Roman"/>
        </w:rPr>
        <w:t xml:space="preserve">A család kiemelkedő jelentőségű a gyerekek, fiatalok erkölcsi érzékének, szeretetkapcsolatainak, önismeretének, testi és lelki egészségének alakításában. </w:t>
      </w:r>
    </w:p>
    <w:p w14:paraId="4AAE3890" w14:textId="77777777" w:rsidR="00125D5F" w:rsidRPr="00CA46FF" w:rsidRDefault="00381B19" w:rsidP="00A83C2E">
      <w:pPr>
        <w:rPr>
          <w:rFonts w:cs="Times New Roman"/>
        </w:rPr>
      </w:pPr>
      <w:r w:rsidRPr="00CA46FF">
        <w:rPr>
          <w:rFonts w:cs="Times New Roman"/>
        </w:rPr>
        <w:t>A szűkebb és tágabb környezet változásai, az értékrend</w:t>
      </w:r>
      <w:r w:rsidR="00D83008" w:rsidRPr="00CA46FF">
        <w:rPr>
          <w:rFonts w:cs="Times New Roman"/>
        </w:rPr>
        <w:t xml:space="preserve">ben jelentkező átrendeződések, egyes családok </w:t>
      </w:r>
      <w:r w:rsidRPr="00CA46FF">
        <w:rPr>
          <w:rFonts w:cs="Times New Roman"/>
        </w:rPr>
        <w:t>működésében bekövetkező zavarok szükségessé teszik a családi</w:t>
      </w:r>
      <w:r w:rsidR="00D83008" w:rsidRPr="00CA46FF">
        <w:rPr>
          <w:rFonts w:cs="Times New Roman"/>
        </w:rPr>
        <w:t xml:space="preserve"> életre nevelés beemelését a </w:t>
      </w:r>
      <w:r w:rsidRPr="00CA46FF">
        <w:rPr>
          <w:rFonts w:cs="Times New Roman"/>
        </w:rPr>
        <w:t>nev</w:t>
      </w:r>
      <w:r w:rsidR="00D83008" w:rsidRPr="00CA46FF">
        <w:rPr>
          <w:rFonts w:cs="Times New Roman"/>
        </w:rPr>
        <w:t xml:space="preserve">elés területére. </w:t>
      </w:r>
    </w:p>
    <w:p w14:paraId="19092D2D" w14:textId="5E7D4FEC" w:rsidR="00E444BF" w:rsidRPr="00CA46FF" w:rsidRDefault="00D83008" w:rsidP="002E248B">
      <w:pPr>
        <w:rPr>
          <w:rFonts w:cs="Times New Roman"/>
          <w:b/>
        </w:rPr>
      </w:pPr>
      <w:r w:rsidRPr="00CA46FF">
        <w:rPr>
          <w:rFonts w:cs="Times New Roman"/>
        </w:rPr>
        <w:t>Az intézmény</w:t>
      </w:r>
      <w:r w:rsidR="00381B19" w:rsidRPr="00CA46FF">
        <w:rPr>
          <w:rFonts w:cs="Times New Roman"/>
        </w:rPr>
        <w:t xml:space="preserve"> feladata a harmonikus családi minták közvetítése, a családi közösségek megbecsülése. A </w:t>
      </w:r>
      <w:r w:rsidRPr="00CA46FF">
        <w:rPr>
          <w:rFonts w:cs="Times New Roman"/>
        </w:rPr>
        <w:t>családi életre történő felkészítés</w:t>
      </w:r>
      <w:r w:rsidR="00381B19" w:rsidRPr="00CA46FF">
        <w:rPr>
          <w:rFonts w:cs="Times New Roman"/>
        </w:rPr>
        <w:t xml:space="preserve"> segítséget nyújt a gyermekeknek és fiataloknak a felelős párkapcsolatok kialakításában, ismereteket közvetít a családi életükben felmerülő konfliktusok kezeléséről. Az iskolának foglalkoznia kell a szexuális kultúra kérdéseivel is.</w:t>
      </w:r>
    </w:p>
    <w:p w14:paraId="4B9B0AC1" w14:textId="77777777" w:rsidR="008D33C1" w:rsidRPr="00CA46FF" w:rsidRDefault="008D33C1" w:rsidP="00740944">
      <w:pPr>
        <w:rPr>
          <w:rFonts w:cs="Times New Roman"/>
          <w:b/>
        </w:rPr>
      </w:pPr>
    </w:p>
    <w:p w14:paraId="4995E856" w14:textId="51CD49F5" w:rsidR="00D168F2" w:rsidRPr="00CA46FF" w:rsidRDefault="00381B19" w:rsidP="00740944">
      <w:pPr>
        <w:rPr>
          <w:rFonts w:cs="Times New Roman"/>
        </w:rPr>
      </w:pPr>
      <w:r w:rsidRPr="00CA46FF">
        <w:rPr>
          <w:rFonts w:cs="Times New Roman"/>
          <w:b/>
        </w:rPr>
        <w:t>A testi és lelki egészségre nevelés</w:t>
      </w:r>
    </w:p>
    <w:p w14:paraId="4744C050" w14:textId="086FFF8F" w:rsidR="00D83008" w:rsidRPr="00CA46FF" w:rsidRDefault="00381B19" w:rsidP="00A83C2E">
      <w:pPr>
        <w:rPr>
          <w:rFonts w:cs="Times New Roman"/>
        </w:rPr>
      </w:pPr>
      <w:r w:rsidRPr="00CA46FF">
        <w:rPr>
          <w:rFonts w:cs="Times New Roman"/>
        </w:rPr>
        <w:t>Az egészséges életmódra nevelés hozzásegít az egészséges testi és lelki állapot örömteli megéléséhez. A</w:t>
      </w:r>
      <w:r w:rsidR="008D33C1" w:rsidRPr="00CA46FF">
        <w:rPr>
          <w:rFonts w:cs="Times New Roman"/>
        </w:rPr>
        <w:t>z oktatók</w:t>
      </w:r>
      <w:r w:rsidRPr="00CA46FF">
        <w:rPr>
          <w:rFonts w:cs="Times New Roman"/>
        </w:rPr>
        <w:t xml:space="preserve"> ösztönözzék a tanulókat arra, hogy legyen igényük a helyes táplálkozásra, a mozgásra, a stresszkezelés módszereinek alkalmazására. Legyenek képesek lelki egyensúlyuk megóvására, társa</w:t>
      </w:r>
      <w:r w:rsidR="00D83008" w:rsidRPr="00CA46FF">
        <w:rPr>
          <w:rFonts w:cs="Times New Roman"/>
        </w:rPr>
        <w:t>s viselkedésük szabályozására,</w:t>
      </w:r>
      <w:r w:rsidRPr="00CA46FF">
        <w:rPr>
          <w:rFonts w:cs="Times New Roman"/>
        </w:rPr>
        <w:t xml:space="preserve"> </w:t>
      </w:r>
      <w:r w:rsidR="008D33C1" w:rsidRPr="00CA46FF">
        <w:rPr>
          <w:rFonts w:cs="Times New Roman"/>
        </w:rPr>
        <w:t xml:space="preserve">a </w:t>
      </w:r>
      <w:r w:rsidRPr="00CA46FF">
        <w:rPr>
          <w:rFonts w:cs="Times New Roman"/>
        </w:rPr>
        <w:t xml:space="preserve">konfliktusok kezelésére. </w:t>
      </w:r>
    </w:p>
    <w:p w14:paraId="16FF192A" w14:textId="4BABB6DD" w:rsidR="00D168F2" w:rsidRPr="00CA46FF" w:rsidRDefault="00381B19" w:rsidP="00A83C2E">
      <w:pPr>
        <w:rPr>
          <w:rFonts w:cs="Times New Roman"/>
        </w:rPr>
      </w:pPr>
      <w:r w:rsidRPr="00CA46FF">
        <w:rPr>
          <w:rFonts w:cs="Times New Roman"/>
        </w:rPr>
        <w:t>Az iskola feladata, hogy a családdal együttműködve felkészítse a tanul</w:t>
      </w:r>
      <w:r w:rsidR="00D83008" w:rsidRPr="00CA46FF">
        <w:rPr>
          <w:rFonts w:cs="Times New Roman"/>
        </w:rPr>
        <w:t xml:space="preserve">ókat az önállóságra, a betegségek </w:t>
      </w:r>
      <w:r w:rsidRPr="00CA46FF">
        <w:rPr>
          <w:rFonts w:cs="Times New Roman"/>
        </w:rPr>
        <w:t>megelőzés</w:t>
      </w:r>
      <w:r w:rsidR="00D83008" w:rsidRPr="00CA46FF">
        <w:rPr>
          <w:rFonts w:cs="Times New Roman"/>
        </w:rPr>
        <w:t>é</w:t>
      </w:r>
      <w:r w:rsidRPr="00CA46FF">
        <w:rPr>
          <w:rFonts w:cs="Times New Roman"/>
        </w:rPr>
        <w:t>re, továbbá a szabályok betartására a közlekedésben, a testi higiénében, a veszélyes körülmények és anyagok felismerésében, a váratlan helyzetek kezelésében. A</w:t>
      </w:r>
      <w:r w:rsidR="00022F93" w:rsidRPr="00CA46FF">
        <w:rPr>
          <w:rFonts w:cs="Times New Roman"/>
        </w:rPr>
        <w:t>z oktatók pedig</w:t>
      </w:r>
      <w:r w:rsidRPr="00CA46FF">
        <w:rPr>
          <w:rFonts w:cs="Times New Roman"/>
        </w:rPr>
        <w:t xml:space="preserve"> motiválják és segítsék a tanulókat a káros függőségekhez vezető szokások kialakulásának megelőzésében.</w:t>
      </w:r>
    </w:p>
    <w:p w14:paraId="462C33BB" w14:textId="77777777" w:rsidR="008D33C1" w:rsidRPr="00CA46FF" w:rsidRDefault="008D33C1" w:rsidP="00A83C2E">
      <w:pPr>
        <w:rPr>
          <w:rFonts w:cs="Times New Roman"/>
          <w:b/>
        </w:rPr>
      </w:pPr>
    </w:p>
    <w:p w14:paraId="636B3AA6" w14:textId="77777777" w:rsidR="00C96F1F" w:rsidRDefault="00C96F1F" w:rsidP="00A83C2E">
      <w:pPr>
        <w:rPr>
          <w:rFonts w:cs="Times New Roman"/>
          <w:b/>
        </w:rPr>
      </w:pPr>
    </w:p>
    <w:p w14:paraId="43B2B5F1" w14:textId="77777777" w:rsidR="00C96F1F" w:rsidRDefault="00C96F1F" w:rsidP="00A83C2E">
      <w:pPr>
        <w:rPr>
          <w:rFonts w:cs="Times New Roman"/>
          <w:b/>
        </w:rPr>
      </w:pPr>
    </w:p>
    <w:p w14:paraId="629E5CAD" w14:textId="77777777" w:rsidR="00C96F1F" w:rsidRDefault="00C96F1F" w:rsidP="00A83C2E">
      <w:pPr>
        <w:rPr>
          <w:rFonts w:cs="Times New Roman"/>
          <w:b/>
        </w:rPr>
      </w:pPr>
    </w:p>
    <w:p w14:paraId="38004050" w14:textId="77777777" w:rsidR="00C96F1F" w:rsidRDefault="00C96F1F" w:rsidP="00A83C2E">
      <w:pPr>
        <w:rPr>
          <w:rFonts w:cs="Times New Roman"/>
          <w:b/>
        </w:rPr>
      </w:pPr>
    </w:p>
    <w:p w14:paraId="537525A4" w14:textId="3BDD688A" w:rsidR="00D168F2" w:rsidRPr="00CA46FF" w:rsidRDefault="00381B19" w:rsidP="00A83C2E">
      <w:pPr>
        <w:rPr>
          <w:rFonts w:cs="Times New Roman"/>
          <w:b/>
        </w:rPr>
      </w:pPr>
      <w:r w:rsidRPr="00CA46FF">
        <w:rPr>
          <w:rFonts w:cs="Times New Roman"/>
          <w:b/>
        </w:rPr>
        <w:lastRenderedPageBreak/>
        <w:t>Felelősségvállalás másokért, önkéntesség</w:t>
      </w:r>
    </w:p>
    <w:p w14:paraId="5031E60F" w14:textId="3603CB92" w:rsidR="00D168F2" w:rsidRPr="00CA46FF" w:rsidRDefault="008D33C1" w:rsidP="00A83C2E">
      <w:pPr>
        <w:rPr>
          <w:rFonts w:cs="Times New Roman"/>
        </w:rPr>
      </w:pPr>
      <w:r w:rsidRPr="00CA46FF">
        <w:rPr>
          <w:rFonts w:cs="Times New Roman"/>
        </w:rPr>
        <w:t>Ö</w:t>
      </w:r>
      <w:r w:rsidR="00381B19" w:rsidRPr="00CA46FF">
        <w:rPr>
          <w:rFonts w:cs="Times New Roman"/>
        </w:rPr>
        <w:t>sztön</w:t>
      </w:r>
      <w:r w:rsidRPr="00CA46FF">
        <w:rPr>
          <w:rFonts w:cs="Times New Roman"/>
        </w:rPr>
        <w:t>özzük</w:t>
      </w:r>
      <w:r w:rsidR="00381B19" w:rsidRPr="00CA46FF">
        <w:rPr>
          <w:rFonts w:cs="Times New Roman"/>
        </w:rPr>
        <w:t xml:space="preserve"> a személyiség fejlesztését, kibontakozását segítő nevelést-oktatást</w:t>
      </w:r>
      <w:r w:rsidRPr="00CA46FF">
        <w:rPr>
          <w:rFonts w:cs="Times New Roman"/>
        </w:rPr>
        <w:t>. C</w:t>
      </w:r>
      <w:r w:rsidR="00381B19" w:rsidRPr="00CA46FF">
        <w:rPr>
          <w:rFonts w:cs="Times New Roman"/>
        </w:rPr>
        <w:t>élul tűz</w:t>
      </w:r>
      <w:r w:rsidRPr="00CA46FF">
        <w:rPr>
          <w:rFonts w:cs="Times New Roman"/>
        </w:rPr>
        <w:t>zük</w:t>
      </w:r>
      <w:r w:rsidR="00381B19" w:rsidRPr="00CA46FF">
        <w:rPr>
          <w:rFonts w:cs="Times New Roman"/>
        </w:rPr>
        <w:t xml:space="preserve"> ki a hátrányos helyzetű vagy fogyatékkal élő emberek iránti szociális attitűd, segítő magatartás kialakítását a tanulókban úgy, hogy saját élményű tanuláson keresztül ismer</w:t>
      </w:r>
      <w:r w:rsidRPr="00CA46FF">
        <w:rPr>
          <w:rFonts w:cs="Times New Roman"/>
        </w:rPr>
        <w:t>jé</w:t>
      </w:r>
      <w:r w:rsidR="00381B19" w:rsidRPr="00CA46FF">
        <w:rPr>
          <w:rFonts w:cs="Times New Roman"/>
        </w:rPr>
        <w:t>k meg ezeknek a csoportoknak a sajátos igényeit, élethelyzetét</w:t>
      </w:r>
      <w:r w:rsidRPr="00CA46FF">
        <w:rPr>
          <w:rFonts w:cs="Times New Roman"/>
        </w:rPr>
        <w:t xml:space="preserve"> pl. a közösségi szolgálat keretében.</w:t>
      </w:r>
      <w:r w:rsidR="00381B19" w:rsidRPr="00CA46FF">
        <w:rPr>
          <w:rFonts w:cs="Times New Roman"/>
        </w:rPr>
        <w:t xml:space="preserve"> A segítő magatartás számos olyan képességet igényel és fejleszt is egyúttal (együttérzés, együttműködés, problémamegoldás, önkéntes feladatvállalás és megvalósítás), amelyek gyakorlása elengedhetetlen a tudatos, felelős állampolgári léthez.</w:t>
      </w:r>
    </w:p>
    <w:p w14:paraId="799B1D9D" w14:textId="77777777" w:rsidR="008D33C1" w:rsidRPr="00CA46FF" w:rsidRDefault="008D33C1" w:rsidP="00A83C2E">
      <w:pPr>
        <w:rPr>
          <w:rFonts w:cs="Times New Roman"/>
          <w:b/>
        </w:rPr>
      </w:pPr>
    </w:p>
    <w:p w14:paraId="2553B35B" w14:textId="531F7A13" w:rsidR="00D168F2" w:rsidRPr="00CA46FF" w:rsidRDefault="00381B19" w:rsidP="00A83C2E">
      <w:pPr>
        <w:rPr>
          <w:rFonts w:cs="Times New Roman"/>
          <w:b/>
        </w:rPr>
      </w:pPr>
      <w:r w:rsidRPr="00CA46FF">
        <w:rPr>
          <w:rFonts w:cs="Times New Roman"/>
          <w:b/>
        </w:rPr>
        <w:t>Fenntarthatóság, környezettudatosság</w:t>
      </w:r>
    </w:p>
    <w:p w14:paraId="13DA5863" w14:textId="0A2EBC1E" w:rsidR="000574D6" w:rsidRPr="00CA46FF" w:rsidRDefault="00381B19" w:rsidP="00A83C2E">
      <w:pPr>
        <w:rPr>
          <w:rFonts w:cs="Times New Roman"/>
        </w:rPr>
      </w:pPr>
      <w:r w:rsidRPr="00CA46FF">
        <w:rPr>
          <w:rFonts w:cs="Times New Roman"/>
        </w:rPr>
        <w:t>A felnövekvő nemzedéknek ismernie és becsülnie kell az életformák gazdag változatosságát a természetben és a kultúrában. Meg kell tanulnia, hogy az erőforrásokat tudatosan, takarékosan és felelősségteljesen, megújulási képességükre tekintettel használja. Cél, hogy a természet és a környezet ismeretén és szeretetén alapuló környezetkímélő, értékvédő, a fenntarthatóság mellett elkötelezett magatartás váljék meghatározóvá a tanulók számára. Az intézménynek fel kell készítenie</w:t>
      </w:r>
      <w:r w:rsidR="000574D6" w:rsidRPr="00CA46FF">
        <w:rPr>
          <w:rFonts w:cs="Times New Roman"/>
        </w:rPr>
        <w:t xml:space="preserve"> a tanulókat a</w:t>
      </w:r>
      <w:r w:rsidRPr="00CA46FF">
        <w:rPr>
          <w:rFonts w:cs="Times New Roman"/>
        </w:rPr>
        <w:t xml:space="preserve"> környezettel kapcsolatos állampolgári kötelességek és jogok gyakorlására. Törekedni kell arra, hogy a tanulók megismerjék azokat a gazdasági és társadalmi folyamatokat, amelyek változásokat, válságokat idézhetnek elő, továbbá kapcsolódjanak be közvetlen és tágabb környezetük értékeinek, sokszínűségének megőrzésébe, gyarapításába.</w:t>
      </w:r>
    </w:p>
    <w:p w14:paraId="03832060" w14:textId="3B972EC1" w:rsidR="00D168F2" w:rsidRPr="00CA46FF" w:rsidRDefault="00381B19" w:rsidP="00A83C2E">
      <w:pPr>
        <w:rPr>
          <w:rFonts w:cs="Times New Roman"/>
          <w:b/>
        </w:rPr>
      </w:pPr>
      <w:r w:rsidRPr="00CA46FF">
        <w:rPr>
          <w:rFonts w:cs="Times New Roman"/>
          <w:b/>
        </w:rPr>
        <w:t>Gazdasági és pénzügyi nevelés</w:t>
      </w:r>
    </w:p>
    <w:p w14:paraId="0C240907" w14:textId="3DF377A2" w:rsidR="00292D17" w:rsidRPr="00CA46FF" w:rsidRDefault="00381B19" w:rsidP="00A83C2E">
      <w:pPr>
        <w:rPr>
          <w:rFonts w:cs="Times New Roman"/>
          <w:b/>
        </w:rPr>
      </w:pPr>
      <w:r w:rsidRPr="00CA46FF">
        <w:rPr>
          <w:rFonts w:cs="Times New Roman"/>
        </w:rPr>
        <w:t>A felnövekvő nemzedéknek hasznosítható ismeretekkel kell rendelkeznie a világgazdaság, a nemzetgazdaság, a vállalkozások és a háztartások életét meghatározó gazdasági-pénzügyi intézményekről és folyamatokról. Cél, hogy a tanulók ismerjék fel saját felelősségüket az értékteremtő munka, a javakkal való ésszerű gazdálkodás, a pénz világa és a fogyasztás területén. Tudják mérlegelni döntéseik közvetlen és közvetett következményeit és kockázatát. Lássák világosan rövid és hosszú távú céljaik</w:t>
      </w:r>
      <w:r w:rsidR="009F4FFF" w:rsidRPr="00CA46FF">
        <w:rPr>
          <w:rFonts w:cs="Times New Roman"/>
        </w:rPr>
        <w:t>at</w:t>
      </w:r>
      <w:r w:rsidRPr="00CA46FF">
        <w:rPr>
          <w:rFonts w:cs="Times New Roman"/>
        </w:rPr>
        <w:t>, valamint az erőforrások kapcsolatát, az egyéni és közösségi érdekek összefüggését, egymásrautaltságát. Ennek érdekében a köznevelési intézmény biztosítja a pénzügyi rendszer alapismereteire vonatkozó pénzügyi szabályok, a banki tranzakciókkal kapcsolatos minimális ismeretek és a fogyasztóvédelmi jogok tanítását.</w:t>
      </w:r>
    </w:p>
    <w:p w14:paraId="7DAD2702" w14:textId="77777777" w:rsidR="00106EBF" w:rsidRPr="00CA46FF" w:rsidRDefault="00106EBF" w:rsidP="00A83C2E">
      <w:pPr>
        <w:rPr>
          <w:rFonts w:cs="Times New Roman"/>
          <w:b/>
        </w:rPr>
      </w:pPr>
    </w:p>
    <w:p w14:paraId="6B561A85" w14:textId="1FC9040D" w:rsidR="00D168F2" w:rsidRPr="00CA46FF" w:rsidRDefault="00381B19" w:rsidP="00A83C2E">
      <w:pPr>
        <w:rPr>
          <w:rFonts w:cs="Times New Roman"/>
        </w:rPr>
      </w:pPr>
      <w:r w:rsidRPr="00CA46FF">
        <w:rPr>
          <w:rFonts w:cs="Times New Roman"/>
          <w:b/>
        </w:rPr>
        <w:t>Médiatudatosságra nevelés</w:t>
      </w:r>
    </w:p>
    <w:p w14:paraId="61444073" w14:textId="40414630" w:rsidR="00D168F2" w:rsidRPr="00CA46FF" w:rsidRDefault="00381B19" w:rsidP="00A83C2E">
      <w:pPr>
        <w:rPr>
          <w:rFonts w:cs="Times New Roman"/>
        </w:rPr>
      </w:pPr>
      <w:r w:rsidRPr="00CA46FF">
        <w:rPr>
          <w:rFonts w:cs="Times New Roman"/>
        </w:rPr>
        <w:t>Cél</w:t>
      </w:r>
      <w:r w:rsidR="009F4FFF" w:rsidRPr="00CA46FF">
        <w:rPr>
          <w:rFonts w:cs="Times New Roman"/>
        </w:rPr>
        <w:t xml:space="preserve">, hogy a tanulók a </w:t>
      </w:r>
      <w:r w:rsidRPr="00CA46FF">
        <w:rPr>
          <w:rFonts w:cs="Times New Roman"/>
        </w:rPr>
        <w:t>globális nyilvánosság felelős résztvevőivé váljanak: értsék az új és a hagyományos médiumok nyelvét. A médiatudatosságra nevelés az értelmező, mérlegelő beállítódás kialakítása és tevékenység-központúsága révén felkészít a demokrácia részvételi kultúrájára és a médiumoktól is befolyásolt mindennapi élet értelmes és értékelvű megszervezésére, tudatos alakítására. A tanulók megismerkednek a média működésével és hatásmechanizmusaival, a média és a társadalom közötti kölcsönös kapcsolatokkal, a valóságos és a virtuális, a nyilvános és a bizalmas érintkezés megkülönböztetésének módjával, valamint e különbségek és az említett médiajellemzők jogi és etikai jelentőségével.</w:t>
      </w:r>
    </w:p>
    <w:p w14:paraId="620105D6" w14:textId="77777777" w:rsidR="00106EBF" w:rsidRPr="00CA46FF" w:rsidRDefault="00106EBF" w:rsidP="00A83C2E">
      <w:pPr>
        <w:rPr>
          <w:rFonts w:cs="Times New Roman"/>
          <w:b/>
        </w:rPr>
      </w:pPr>
    </w:p>
    <w:p w14:paraId="1269576B" w14:textId="3EEE9619" w:rsidR="00D168F2" w:rsidRPr="00CA46FF" w:rsidRDefault="00381B19" w:rsidP="00A83C2E">
      <w:pPr>
        <w:rPr>
          <w:rFonts w:cs="Times New Roman"/>
          <w:b/>
        </w:rPr>
      </w:pPr>
      <w:r w:rsidRPr="00CA46FF">
        <w:rPr>
          <w:rFonts w:cs="Times New Roman"/>
          <w:b/>
        </w:rPr>
        <w:t>A tanulás tanítása</w:t>
      </w:r>
    </w:p>
    <w:p w14:paraId="6E4B5CF7" w14:textId="71DCD1B7" w:rsidR="00D168F2" w:rsidRPr="00CA46FF" w:rsidRDefault="00381B19" w:rsidP="00A83C2E">
      <w:pPr>
        <w:rPr>
          <w:rFonts w:cs="Times New Roman"/>
        </w:rPr>
      </w:pPr>
      <w:r w:rsidRPr="00CA46FF">
        <w:rPr>
          <w:rFonts w:cs="Times New Roman"/>
        </w:rPr>
        <w:t xml:space="preserve">A tanulás tanítása az iskola alapvető feladata. Minden </w:t>
      </w:r>
      <w:r w:rsidR="00022F93" w:rsidRPr="00CA46FF">
        <w:rPr>
          <w:rFonts w:cs="Times New Roman"/>
        </w:rPr>
        <w:t>oktató</w:t>
      </w:r>
      <w:r w:rsidRPr="00CA46FF">
        <w:rPr>
          <w:rFonts w:cs="Times New Roman"/>
        </w:rPr>
        <w:t xml:space="preserve"> </w:t>
      </w:r>
      <w:r w:rsidR="00106EBF" w:rsidRPr="00CA46FF">
        <w:rPr>
          <w:rFonts w:cs="Times New Roman"/>
        </w:rPr>
        <w:t xml:space="preserve">igyekszik </w:t>
      </w:r>
      <w:r w:rsidRPr="00CA46FF">
        <w:rPr>
          <w:rFonts w:cs="Times New Roman"/>
        </w:rPr>
        <w:t>felkelt</w:t>
      </w:r>
      <w:r w:rsidR="00106EBF" w:rsidRPr="00CA46FF">
        <w:rPr>
          <w:rFonts w:cs="Times New Roman"/>
        </w:rPr>
        <w:t>eni</w:t>
      </w:r>
      <w:r w:rsidRPr="00CA46FF">
        <w:rPr>
          <w:rFonts w:cs="Times New Roman"/>
        </w:rPr>
        <w:t xml:space="preserve"> az </w:t>
      </w:r>
      <w:r w:rsidR="009F4FFF" w:rsidRPr="00CA46FF">
        <w:rPr>
          <w:rFonts w:cs="Times New Roman"/>
        </w:rPr>
        <w:t>érdeklődést a tantárgy</w:t>
      </w:r>
      <w:r w:rsidR="00106EBF" w:rsidRPr="00CA46FF">
        <w:rPr>
          <w:rFonts w:cs="Times New Roman"/>
        </w:rPr>
        <w:t>a</w:t>
      </w:r>
      <w:r w:rsidR="009F4FFF" w:rsidRPr="00CA46FF">
        <w:rPr>
          <w:rFonts w:cs="Times New Roman"/>
        </w:rPr>
        <w:t xml:space="preserve"> iránt</w:t>
      </w:r>
      <w:r w:rsidRPr="00CA46FF">
        <w:rPr>
          <w:rFonts w:cs="Times New Roman"/>
        </w:rPr>
        <w:t>, és útbaigazítást ad a tananyag elsajátításával, szerkezetével, hozzáférésével kapcsolatban. Meg kell tanítania, hogyan alkalmazható a megfigyelés és a tervezett kísérlet módszere; hogyan használhatók a könyvtári és más információforrások; hogyan mozgósíthatók az előzetes ismeretek és tapasztalatok; melyek az egyénre szabott tanulási módszerek; miként működhetnek együtt a tanulók csoportban; hogyan rögzíthetők és hívhatók elő pontosan, szó szerint például szövegek, meghatározások, képletek. Olyan tudást kell kialakítani, amelyet a tanulók új helyzetekben is képesek alkalmazni, a változatok sokoldalú áttekintésével és értékelésével. A tanulás tanításának elengedhetetlen része a tanulás eredményességének, a tanuló testi és szellemi teljesítményeinek növelése és a tudás minőségének értékelése.</w:t>
      </w:r>
    </w:p>
    <w:p w14:paraId="5972E48D" w14:textId="77777777" w:rsidR="00106EBF" w:rsidRPr="00CA46FF" w:rsidRDefault="00106EBF" w:rsidP="00A83C2E">
      <w:pPr>
        <w:rPr>
          <w:rFonts w:cs="Times New Roman"/>
          <w:b/>
        </w:rPr>
      </w:pPr>
    </w:p>
    <w:p w14:paraId="5C3A594E" w14:textId="1784B726" w:rsidR="00D168F2" w:rsidRPr="00CA46FF" w:rsidRDefault="00381B19" w:rsidP="00A83C2E">
      <w:pPr>
        <w:rPr>
          <w:rFonts w:cs="Times New Roman"/>
          <w:b/>
        </w:rPr>
      </w:pPr>
      <w:r w:rsidRPr="00CA46FF">
        <w:rPr>
          <w:rFonts w:cs="Times New Roman"/>
          <w:b/>
        </w:rPr>
        <w:t>Egységesség és differenciálás</w:t>
      </w:r>
    </w:p>
    <w:p w14:paraId="0746E68C" w14:textId="7BEBE680" w:rsidR="00FE1490" w:rsidRPr="00CA46FF" w:rsidRDefault="00381B19" w:rsidP="00A83C2E">
      <w:pPr>
        <w:rPr>
          <w:rFonts w:cs="Times New Roman"/>
        </w:rPr>
      </w:pPr>
      <w:r w:rsidRPr="00CA46FF">
        <w:rPr>
          <w:rFonts w:cs="Times New Roman"/>
        </w:rPr>
        <w:t>A nevelési-oktatási folyamat egyszerre egységes és differenciált: megvalósítja az egyéni sajátosságokra tekintettel lévő differenciálást és az egyéni sajátosságok ismeretében az egységes oktatást.</w:t>
      </w:r>
      <w:r w:rsidR="009F4FFF" w:rsidRPr="00CA46FF">
        <w:rPr>
          <w:rFonts w:cs="Times New Roman"/>
        </w:rPr>
        <w:t xml:space="preserve"> </w:t>
      </w:r>
      <w:r w:rsidRPr="00CA46FF">
        <w:rPr>
          <w:rFonts w:cs="Times New Roman"/>
        </w:rPr>
        <w:t>Az egyéni különbségek figyelembevételének fontos területe a tehetséggondozás, amelynek feladata, hogy felismerje a kiemelkedő teljesítményre képes tanulókat</w:t>
      </w:r>
      <w:r w:rsidR="00106EBF" w:rsidRPr="00CA46FF">
        <w:rPr>
          <w:rFonts w:cs="Times New Roman"/>
        </w:rPr>
        <w:t xml:space="preserve">, </w:t>
      </w:r>
      <w:r w:rsidRPr="00CA46FF">
        <w:rPr>
          <w:rFonts w:cs="Times New Roman"/>
        </w:rPr>
        <w:t xml:space="preserve">segítse őket, hogy képességeiknek megfelelő szintű eredményeket érjenek el. </w:t>
      </w:r>
    </w:p>
    <w:p w14:paraId="7B9CD76A" w14:textId="5435EF41" w:rsidR="00D168F2" w:rsidRPr="00CA46FF" w:rsidRDefault="00381B19" w:rsidP="00A83C2E">
      <w:pPr>
        <w:rPr>
          <w:rFonts w:cs="Times New Roman"/>
        </w:rPr>
      </w:pPr>
      <w:r w:rsidRPr="00CA46FF">
        <w:rPr>
          <w:rFonts w:cs="Times New Roman"/>
        </w:rPr>
        <w:t>A tanuló csak akkor képes erre, ha lehetőséget és bátorítást kap. A megfelelő oktatási módszerek, munka- és tanulásszervezési formák serkenthetik az egyéni különbségek kibontakozását. Az egyéni fejlesztési programok, a differenciálás különböző</w:t>
      </w:r>
      <w:r w:rsidR="009F4FFF" w:rsidRPr="00CA46FF">
        <w:rPr>
          <w:rFonts w:cs="Times New Roman"/>
        </w:rPr>
        <w:t xml:space="preserve"> lehetőségei során az oktatók</w:t>
      </w:r>
      <w:r w:rsidRPr="00CA46FF">
        <w:rPr>
          <w:rFonts w:cs="Times New Roman"/>
        </w:rPr>
        <w:t xml:space="preserve"> megfelelő feladatokkal fejlesztik a tehetséges tanulókat, figyelik fejlődésüket, és az adott szakasznak megfelelő kihívások elé állítják őket.</w:t>
      </w:r>
      <w:r w:rsidRPr="00CA46FF">
        <w:rPr>
          <w:rFonts w:cs="Times New Roman"/>
          <w:i/>
        </w:rPr>
        <w:t xml:space="preserve"> </w:t>
      </w:r>
      <w:r w:rsidRPr="00CA46FF">
        <w:rPr>
          <w:rFonts w:cs="Times New Roman"/>
        </w:rPr>
        <w:t>A differenciált – egyéni és csoportos – eljárások biztosítják az egyes területeken alulteljesítő tanulók felzárkóztatását, a lemaradás egyéni okainak felderítésén alapuló csökkentését, megszüntetését. A sajátos nevelési igényű tanulók eredményes szocializációját, iskolai pályafutását elősegíti a nem sajátos nevelési igényű tanulókkal együtt történő – integrált – oktatásuk.</w:t>
      </w:r>
    </w:p>
    <w:p w14:paraId="0E4A2CAD" w14:textId="14A673BB" w:rsidR="009F4FFF" w:rsidRPr="00CA46FF" w:rsidRDefault="009F4FFF" w:rsidP="00A83C2E">
      <w:pPr>
        <w:rPr>
          <w:rFonts w:cs="Times New Roman"/>
        </w:rPr>
      </w:pPr>
    </w:p>
    <w:p w14:paraId="7E0118A8" w14:textId="44F0CB7C" w:rsidR="00D168F2" w:rsidRPr="00CA46FF" w:rsidRDefault="00381B19" w:rsidP="002E248B">
      <w:pPr>
        <w:ind w:firstLine="720"/>
        <w:rPr>
          <w:rFonts w:cs="Times New Roman"/>
        </w:rPr>
      </w:pPr>
      <w:r w:rsidRPr="00CA46FF">
        <w:rPr>
          <w:rFonts w:cs="Times New Roman"/>
        </w:rPr>
        <w:t xml:space="preserve">A </w:t>
      </w:r>
      <w:r w:rsidRPr="00D94846">
        <w:rPr>
          <w:rFonts w:cs="Times New Roman"/>
          <w:b/>
        </w:rPr>
        <w:t xml:space="preserve">Miskolci SZC </w:t>
      </w:r>
      <w:r w:rsidRPr="00CA46FF">
        <w:rPr>
          <w:rFonts w:cs="Times New Roman"/>
          <w:b/>
        </w:rPr>
        <w:t>Kandó Kálmán Informatikai Technikum feladata</w:t>
      </w:r>
      <w:r w:rsidRPr="00CA46FF">
        <w:rPr>
          <w:rFonts w:cs="Times New Roman"/>
        </w:rPr>
        <w:t>, hogy a nevelési-oktatási folyamat során elősegítse a tanulók előzetes ismereteinek, tudásának feltárását, lehetőség</w:t>
      </w:r>
      <w:r w:rsidR="009F4FFF" w:rsidRPr="00CA46FF">
        <w:rPr>
          <w:rFonts w:cs="Times New Roman"/>
        </w:rPr>
        <w:t>et adjon tudásuk továbbfejlesztésére</w:t>
      </w:r>
      <w:r w:rsidRPr="00CA46FF">
        <w:rPr>
          <w:rFonts w:cs="Times New Roman"/>
        </w:rPr>
        <w:t>, integrálására.</w:t>
      </w:r>
      <w:r w:rsidR="00106EBF" w:rsidRPr="00CA46FF">
        <w:rPr>
          <w:rFonts w:cs="Times New Roman"/>
        </w:rPr>
        <w:t xml:space="preserve"> Arra törekszik</w:t>
      </w:r>
      <w:r w:rsidRPr="00CA46FF">
        <w:rPr>
          <w:rFonts w:cs="Times New Roman"/>
        </w:rPr>
        <w:t xml:space="preserve">, hogy előmozdítsa a tanulás belső motivációinak, önszabályozó mechanizmusainak kialakítását, fejlesztését. </w:t>
      </w:r>
      <w:r w:rsidR="00106EBF" w:rsidRPr="00CA46FF">
        <w:rPr>
          <w:rFonts w:cs="Times New Roman"/>
        </w:rPr>
        <w:t>További f</w:t>
      </w:r>
      <w:r w:rsidRPr="00CA46FF">
        <w:rPr>
          <w:rFonts w:cs="Times New Roman"/>
        </w:rPr>
        <w:t>eladatok:</w:t>
      </w:r>
    </w:p>
    <w:p w14:paraId="0B1BE2C4"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társadalomba való beilleszkedés elősegítése,</w:t>
      </w:r>
    </w:p>
    <w:p w14:paraId="47D724E3"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sokoldalú tájékozódási képesség, tájékozottság kialakítása,</w:t>
      </w:r>
    </w:p>
    <w:p w14:paraId="23AEEE56"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szellemi-érzelmi fogékonyság és az erkölcsi érzék elmélyítése,</w:t>
      </w:r>
    </w:p>
    <w:p w14:paraId="08FA12DE"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lastRenderedPageBreak/>
        <w:t>a tanuláshoz és a munkához szükséges készségek, képességek, ismeretek, attitűdök együttes fejlesztése, az egyéni és csoportos teljesítmény ösztönzése,</w:t>
      </w:r>
    </w:p>
    <w:p w14:paraId="7CB275E8"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tanulás, az új ismeretek iránti igény kialakítása, az önálló tanulás, az önképzés módjainak megismertetése,</w:t>
      </w:r>
    </w:p>
    <w:p w14:paraId="65624C60"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mobilizálható és konvertálható szaktudás elsajátíttatása,</w:t>
      </w:r>
    </w:p>
    <w:p w14:paraId="0718EBE6" w14:textId="1AFA6FD4"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tanulók munkájuk során legyenek igényesek, szorgalmasak, kreatívak</w:t>
      </w:r>
      <w:r w:rsidR="00061BCF">
        <w:rPr>
          <w:rFonts w:ascii="Times New Roman" w:hAnsi="Times New Roman" w:cs="Times New Roman"/>
        </w:rPr>
        <w:t>t</w:t>
      </w:r>
      <w:r w:rsidRPr="00CA46FF">
        <w:rPr>
          <w:rFonts w:ascii="Times New Roman" w:hAnsi="Times New Roman" w:cs="Times New Roman"/>
        </w:rPr>
        <w:t>, vállalkozó szelleműek, képesek legyenek önmaguk menedzselésére, érdekeik érvényesítésére,</w:t>
      </w:r>
    </w:p>
    <w:p w14:paraId="621E950B"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nemzeti és társadalmi összetartozás megerősítése, a nemzeti hagyományok és a nemzeti öntudat fejlesztése,</w:t>
      </w:r>
    </w:p>
    <w:p w14:paraId="4A48B391"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szülőkkel való együttműködés, a szülők iskolai életbe való bevonása,</w:t>
      </w:r>
    </w:p>
    <w:p w14:paraId="621DA315"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széles módszertani skála kialakítása a tanulói készségek és képességek fejlesztésére,</w:t>
      </w:r>
    </w:p>
    <w:p w14:paraId="26063B91" w14:textId="7CD5B621"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kiemelt figyelmet igénylő tanulókkal való foglalkozás</w:t>
      </w:r>
      <w:r w:rsidR="009F4FFF" w:rsidRPr="00CA46FF">
        <w:rPr>
          <w:rFonts w:ascii="Times New Roman" w:hAnsi="Times New Roman" w:cs="Times New Roman"/>
        </w:rPr>
        <w:t>,</w:t>
      </w:r>
    </w:p>
    <w:p w14:paraId="5827E278" w14:textId="77777777" w:rsidR="00D168F2" w:rsidRPr="00CA46FF" w:rsidRDefault="00381B19"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a kiemelkedően jó képességű tanulók tehetséggondozása,</w:t>
      </w:r>
    </w:p>
    <w:p w14:paraId="0D2809A9" w14:textId="4968975F" w:rsidR="00D168F2" w:rsidRPr="00CA46FF" w:rsidRDefault="00106EBF" w:rsidP="0050595A">
      <w:pPr>
        <w:pStyle w:val="Listaszerbekezds"/>
        <w:numPr>
          <w:ilvl w:val="0"/>
          <w:numId w:val="36"/>
        </w:numPr>
        <w:spacing w:before="0" w:line="360" w:lineRule="auto"/>
        <w:rPr>
          <w:rFonts w:ascii="Times New Roman" w:hAnsi="Times New Roman" w:cs="Times New Roman"/>
        </w:rPr>
      </w:pPr>
      <w:r w:rsidRPr="00CA46FF">
        <w:rPr>
          <w:rFonts w:ascii="Times New Roman" w:hAnsi="Times New Roman" w:cs="Times New Roman"/>
        </w:rPr>
        <w:t xml:space="preserve">a </w:t>
      </w:r>
      <w:r w:rsidR="00381B19" w:rsidRPr="00CA46FF">
        <w:rPr>
          <w:rFonts w:ascii="Times New Roman" w:hAnsi="Times New Roman" w:cs="Times New Roman"/>
        </w:rPr>
        <w:t>hátrányos helyzetű tanulókkal való foglalkozás, az esélyegyenlőség biztosítása,</w:t>
      </w:r>
    </w:p>
    <w:p w14:paraId="1F091182" w14:textId="6C3E1D1B" w:rsidR="00740944" w:rsidRPr="00CA46FF" w:rsidRDefault="00106EBF" w:rsidP="002E248B">
      <w:pPr>
        <w:pStyle w:val="Listaszerbekezds"/>
        <w:numPr>
          <w:ilvl w:val="0"/>
          <w:numId w:val="36"/>
        </w:numPr>
        <w:spacing w:before="0" w:line="360" w:lineRule="auto"/>
        <w:rPr>
          <w:rFonts w:cs="Times New Roman"/>
        </w:rPr>
      </w:pPr>
      <w:r w:rsidRPr="00CA46FF">
        <w:rPr>
          <w:rFonts w:ascii="Times New Roman" w:hAnsi="Times New Roman" w:cs="Times New Roman"/>
        </w:rPr>
        <w:t xml:space="preserve">az </w:t>
      </w:r>
      <w:r w:rsidR="00381B19" w:rsidRPr="00CA46FF">
        <w:rPr>
          <w:rFonts w:ascii="Times New Roman" w:hAnsi="Times New Roman" w:cs="Times New Roman"/>
        </w:rPr>
        <w:t>egészséges életmód kialakítása</w:t>
      </w:r>
      <w:r w:rsidRPr="00CA46FF">
        <w:rPr>
          <w:rFonts w:ascii="Times New Roman" w:hAnsi="Times New Roman" w:cs="Times New Roman"/>
        </w:rPr>
        <w:t xml:space="preserve"> és</w:t>
      </w:r>
      <w:r w:rsidR="00381B19" w:rsidRPr="00CA46FF">
        <w:rPr>
          <w:rFonts w:ascii="Times New Roman" w:hAnsi="Times New Roman" w:cs="Times New Roman"/>
        </w:rPr>
        <w:t xml:space="preserve"> környezetünk védelme.</w:t>
      </w:r>
    </w:p>
    <w:p w14:paraId="2ECDDD76" w14:textId="33DC21CA" w:rsidR="00D168F2" w:rsidRPr="00D94846" w:rsidRDefault="00381B19">
      <w:pPr>
        <w:pStyle w:val="Cmsor2"/>
        <w:numPr>
          <w:ilvl w:val="1"/>
          <w:numId w:val="65"/>
        </w:numPr>
      </w:pPr>
      <w:bookmarkStart w:id="4" w:name="_Toc222941502"/>
      <w:r w:rsidRPr="00D94846">
        <w:t>A személyiség</w:t>
      </w:r>
      <w:r w:rsidR="002B0755" w:rsidRPr="00D94846">
        <w:t>- és közösség</w:t>
      </w:r>
      <w:r w:rsidRPr="00D94846">
        <w:t>fejlesztéssel kapcsolatos pedagógiai feladatok</w:t>
      </w:r>
      <w:bookmarkEnd w:id="4"/>
    </w:p>
    <w:p w14:paraId="652A99D7" w14:textId="77777777" w:rsidR="00C17F19" w:rsidRPr="00CA46FF" w:rsidRDefault="00C17F19" w:rsidP="00F20743">
      <w:pPr>
        <w:jc w:val="right"/>
        <w:rPr>
          <w:rFonts w:cs="Times New Roman"/>
          <w:i/>
        </w:rPr>
      </w:pPr>
    </w:p>
    <w:p w14:paraId="1932C159" w14:textId="121906E7" w:rsidR="00D168F2" w:rsidRPr="00CA46FF" w:rsidRDefault="00381B19" w:rsidP="00F20743">
      <w:pPr>
        <w:jc w:val="right"/>
        <w:rPr>
          <w:rFonts w:cs="Times New Roman"/>
          <w:i/>
        </w:rPr>
      </w:pPr>
      <w:r w:rsidRPr="00CA46FF">
        <w:rPr>
          <w:rFonts w:cs="Times New Roman"/>
          <w:i/>
        </w:rPr>
        <w:t>„Minden kifejlődés, erő, érték és szerencse legmélyebb sarkalata a kiművelt emberfő.</w:t>
      </w:r>
    </w:p>
    <w:p w14:paraId="448BF605" w14:textId="36C7EF46" w:rsidR="00F20743" w:rsidRPr="00C96F1F" w:rsidRDefault="00381B19" w:rsidP="00C96F1F">
      <w:pPr>
        <w:jc w:val="right"/>
        <w:rPr>
          <w:rFonts w:cs="Times New Roman"/>
          <w:i/>
        </w:rPr>
      </w:pPr>
      <w:r w:rsidRPr="00CA46FF">
        <w:rPr>
          <w:rFonts w:cs="Times New Roman"/>
          <w:i/>
        </w:rPr>
        <w:t>Benne teljesedik ki az ember igazi személyiséggé.”(Széchenyi István)</w:t>
      </w:r>
    </w:p>
    <w:p w14:paraId="5A6B900B" w14:textId="3C8EC28F" w:rsidR="0059568A" w:rsidRPr="00CA46FF" w:rsidRDefault="0059568A" w:rsidP="00E444BF">
      <w:pPr>
        <w:rPr>
          <w:rFonts w:cs="Times New Roman"/>
        </w:rPr>
      </w:pPr>
    </w:p>
    <w:p w14:paraId="4BCAAC5C" w14:textId="77777777" w:rsidR="00C17F19" w:rsidRPr="00CA46FF" w:rsidRDefault="00C17F19" w:rsidP="00E444BF">
      <w:pPr>
        <w:rPr>
          <w:rFonts w:cs="Times New Roman"/>
        </w:rPr>
      </w:pPr>
    </w:p>
    <w:p w14:paraId="11422564" w14:textId="0B6FC880" w:rsidR="00D168F2" w:rsidRPr="00CA46FF" w:rsidRDefault="00381B19" w:rsidP="00F20743">
      <w:pPr>
        <w:ind w:firstLine="720"/>
        <w:rPr>
          <w:rFonts w:cs="Times New Roman"/>
        </w:rPr>
      </w:pPr>
      <w:r w:rsidRPr="00CA46FF">
        <w:rPr>
          <w:rFonts w:cs="Times New Roman"/>
        </w:rPr>
        <w:t>A képességkibontakoztató felkészítés keretében – a tanuló egyedi helyzetéhez igazodva – a szakképző intézmény biztosítja a személyiségfejlesztéssel, közösségfejlesztéssel kapcsolatos pedagógiai feladatokat (Szkr. 116.§)</w:t>
      </w:r>
      <w:r w:rsidR="00F20743" w:rsidRPr="00CA46FF">
        <w:rPr>
          <w:rFonts w:cs="Times New Roman"/>
        </w:rPr>
        <w:t>. A Miskolci SZC</w:t>
      </w:r>
      <w:r w:rsidRPr="00CA46FF">
        <w:rPr>
          <w:rFonts w:cs="Times New Roman"/>
        </w:rPr>
        <w:t xml:space="preserve"> Kandó Kálmán Informatikai Technikum célja, hogy a harmonikus személyiség kibontakoztatásához szükséges szellemi, érzelmi és testi képességeket fejlessze. </w:t>
      </w:r>
    </w:p>
    <w:p w14:paraId="31A130D7" w14:textId="36D504C7" w:rsidR="00D168F2" w:rsidRPr="00CA46FF" w:rsidRDefault="00381B19" w:rsidP="0059568A">
      <w:pPr>
        <w:ind w:firstLine="720"/>
        <w:rPr>
          <w:rFonts w:cs="Times New Roman"/>
        </w:rPr>
      </w:pPr>
      <w:r w:rsidRPr="00CA46FF">
        <w:rPr>
          <w:rFonts w:cs="Times New Roman"/>
        </w:rPr>
        <w:t>A személyiségfejlesztés során etikus,</w:t>
      </w:r>
      <w:r w:rsidR="0059568A" w:rsidRPr="00CA46FF">
        <w:rPr>
          <w:rFonts w:cs="Times New Roman"/>
        </w:rPr>
        <w:t xml:space="preserve"> fejlődésre képes, egészséges életmódot élő </w:t>
      </w:r>
      <w:r w:rsidRPr="00CA46FF">
        <w:rPr>
          <w:rFonts w:cs="Times New Roman"/>
          <w:b/>
        </w:rPr>
        <w:t>művelt ember</w:t>
      </w:r>
      <w:r w:rsidRPr="00CA46FF">
        <w:rPr>
          <w:rFonts w:cs="Times New Roman"/>
        </w:rPr>
        <w:t xml:space="preserve"> kialakítására törekszünk, aki megtalálja helyét a világban, akinek tudásával együtt nő cselekvő </w:t>
      </w:r>
      <w:r w:rsidRPr="00CA46FF">
        <w:rPr>
          <w:rFonts w:cs="Times New Roman"/>
          <w:b/>
        </w:rPr>
        <w:t>felelősségérzet</w:t>
      </w:r>
      <w:r w:rsidR="0059568A" w:rsidRPr="00CA46FF">
        <w:rPr>
          <w:rFonts w:cs="Times New Roman"/>
        </w:rPr>
        <w:t>e is. Ö</w:t>
      </w:r>
      <w:r w:rsidRPr="00CA46FF">
        <w:rPr>
          <w:rFonts w:cs="Times New Roman"/>
        </w:rPr>
        <w:t>nmagához, az emberekhez, a természethez és a t</w:t>
      </w:r>
      <w:r w:rsidR="0059568A" w:rsidRPr="00CA46FF">
        <w:rPr>
          <w:rFonts w:cs="Times New Roman"/>
        </w:rPr>
        <w:t xml:space="preserve">ársadalomhoz fűződő kapcsolata </w:t>
      </w:r>
      <w:r w:rsidRPr="00CA46FF">
        <w:rPr>
          <w:rFonts w:cs="Times New Roman"/>
        </w:rPr>
        <w:t>kiegyensúlyozott</w:t>
      </w:r>
      <w:r w:rsidR="0059568A" w:rsidRPr="00CA46FF">
        <w:rPr>
          <w:rFonts w:cs="Times New Roman"/>
        </w:rPr>
        <w:t>.</w:t>
      </w:r>
      <w:r w:rsidRPr="00CA46FF">
        <w:rPr>
          <w:rFonts w:cs="Times New Roman"/>
        </w:rPr>
        <w:t xml:space="preserve"> Autonóm személyiség</w:t>
      </w:r>
      <w:r w:rsidRPr="00CA46FF">
        <w:rPr>
          <w:rFonts w:cs="Times New Roman"/>
          <w:i/>
        </w:rPr>
        <w:t xml:space="preserve">, </w:t>
      </w:r>
      <w:r w:rsidRPr="00CA46FF">
        <w:rPr>
          <w:rFonts w:cs="Times New Roman"/>
        </w:rPr>
        <w:t xml:space="preserve">aki a szabadság és a felelősség egyensúlyában képes az önérvényesítésre és az önkorlátozásra. </w:t>
      </w:r>
    </w:p>
    <w:p w14:paraId="64F787E8" w14:textId="40772FE5" w:rsidR="0059568A" w:rsidRPr="00CA46FF" w:rsidRDefault="00381B19" w:rsidP="002E248B">
      <w:pPr>
        <w:ind w:firstLine="576"/>
        <w:rPr>
          <w:rFonts w:cs="Times New Roman"/>
        </w:rPr>
      </w:pPr>
      <w:r w:rsidRPr="00CA46FF">
        <w:rPr>
          <w:rFonts w:cs="Times New Roman"/>
          <w:b/>
        </w:rPr>
        <w:lastRenderedPageBreak/>
        <w:t>A személyiségfejlesztés során arra ösztön</w:t>
      </w:r>
      <w:r w:rsidR="0059568A" w:rsidRPr="00CA46FF">
        <w:rPr>
          <w:rFonts w:cs="Times New Roman"/>
          <w:b/>
        </w:rPr>
        <w:t xml:space="preserve">özzük tanulóinkat, hogy </w:t>
      </w:r>
      <w:r w:rsidRPr="00CA46FF">
        <w:rPr>
          <w:rFonts w:cs="Times New Roman"/>
          <w:b/>
        </w:rPr>
        <w:t>életvezetés</w:t>
      </w:r>
      <w:r w:rsidR="0059568A" w:rsidRPr="00CA46FF">
        <w:rPr>
          <w:rFonts w:cs="Times New Roman"/>
        </w:rPr>
        <w:t>ük tudatos legyen,</w:t>
      </w:r>
      <w:r w:rsidRPr="00CA46FF">
        <w:rPr>
          <w:rFonts w:cs="Times New Roman"/>
        </w:rPr>
        <w:t xml:space="preserve"> töreked</w:t>
      </w:r>
      <w:r w:rsidR="0059568A" w:rsidRPr="00CA46FF">
        <w:rPr>
          <w:rFonts w:cs="Times New Roman"/>
        </w:rPr>
        <w:t xml:space="preserve">jenek az egészséges életmódra, kiegyensúlyozott értékrenddel </w:t>
      </w:r>
      <w:r w:rsidR="00C17F19" w:rsidRPr="00CA46FF">
        <w:rPr>
          <w:rFonts w:cs="Times New Roman"/>
        </w:rPr>
        <w:t xml:space="preserve">és tudatos jövőképpel </w:t>
      </w:r>
      <w:r w:rsidR="0059568A" w:rsidRPr="00CA46FF">
        <w:rPr>
          <w:rFonts w:cs="Times New Roman"/>
        </w:rPr>
        <w:t>rendelkezzenek</w:t>
      </w:r>
      <w:r w:rsidR="00C17F19" w:rsidRPr="00CA46FF">
        <w:rPr>
          <w:rFonts w:cs="Times New Roman"/>
        </w:rPr>
        <w:t>,</w:t>
      </w:r>
      <w:r w:rsidR="0059568A" w:rsidRPr="00CA46FF">
        <w:rPr>
          <w:rFonts w:cs="Times New Roman"/>
        </w:rPr>
        <w:t xml:space="preserve"> </w:t>
      </w:r>
      <w:r w:rsidR="00C17F19" w:rsidRPr="00CA46FF">
        <w:rPr>
          <w:rFonts w:cs="Times New Roman"/>
        </w:rPr>
        <w:t>j</w:t>
      </w:r>
      <w:r w:rsidRPr="00CA46FF">
        <w:rPr>
          <w:rFonts w:cs="Times New Roman"/>
        </w:rPr>
        <w:t xml:space="preserve">ól ismerjék az európai és a magyar kultúrát. </w:t>
      </w:r>
      <w:r w:rsidR="00C17F19" w:rsidRPr="00CA46FF">
        <w:rPr>
          <w:rFonts w:cs="Times New Roman"/>
          <w:b/>
        </w:rPr>
        <w:t>N</w:t>
      </w:r>
      <w:r w:rsidRPr="00CA46FF">
        <w:rPr>
          <w:rFonts w:cs="Times New Roman"/>
          <w:b/>
        </w:rPr>
        <w:t>emzeti öntudatuk</w:t>
      </w:r>
      <w:r w:rsidR="00C17F19" w:rsidRPr="00CA46FF">
        <w:rPr>
          <w:rFonts w:cs="Times New Roman"/>
        </w:rPr>
        <w:t>,</w:t>
      </w:r>
      <w:r w:rsidRPr="00CA46FF">
        <w:rPr>
          <w:rFonts w:cs="Times New Roman"/>
        </w:rPr>
        <w:t xml:space="preserve"> </w:t>
      </w:r>
      <w:r w:rsidR="00C17F19" w:rsidRPr="00CA46FF">
        <w:rPr>
          <w:rFonts w:cs="Times New Roman"/>
        </w:rPr>
        <w:t>c</w:t>
      </w:r>
      <w:r w:rsidRPr="00CA46FF">
        <w:rPr>
          <w:rFonts w:cs="Times New Roman"/>
        </w:rPr>
        <w:t>selekvő hazaszeretetük lényege a nemzet sorsához méltó magatartás</w:t>
      </w:r>
      <w:r w:rsidRPr="00CA46FF">
        <w:rPr>
          <w:rFonts w:cs="Times New Roman"/>
          <w:i/>
        </w:rPr>
        <w:t>.</w:t>
      </w:r>
      <w:r w:rsidRPr="00CA46FF">
        <w:rPr>
          <w:rFonts w:cs="Times New Roman"/>
        </w:rPr>
        <w:t xml:space="preserve"> Egyéni, családi és nemzeti önbecsülésükből fakad </w:t>
      </w:r>
      <w:r w:rsidR="00C17F19" w:rsidRPr="00CA46FF">
        <w:rPr>
          <w:rFonts w:cs="Times New Roman"/>
        </w:rPr>
        <w:t xml:space="preserve">a </w:t>
      </w:r>
      <w:r w:rsidRPr="00CA46FF">
        <w:rPr>
          <w:rFonts w:cs="Times New Roman"/>
          <w:b/>
        </w:rPr>
        <w:t>más népek</w:t>
      </w:r>
      <w:r w:rsidRPr="00CA46FF">
        <w:rPr>
          <w:rFonts w:cs="Times New Roman"/>
        </w:rPr>
        <w:t>, nemzetiségek, más va</w:t>
      </w:r>
      <w:r w:rsidR="0059568A" w:rsidRPr="00CA46FF">
        <w:rPr>
          <w:rFonts w:cs="Times New Roman"/>
        </w:rPr>
        <w:t>llású emberek iránti toleranci</w:t>
      </w:r>
      <w:r w:rsidR="00C17F19" w:rsidRPr="00CA46FF">
        <w:rPr>
          <w:rFonts w:cs="Times New Roman"/>
        </w:rPr>
        <w:t>a</w:t>
      </w:r>
      <w:r w:rsidRPr="00CA46FF">
        <w:rPr>
          <w:rFonts w:cs="Times New Roman"/>
        </w:rPr>
        <w:t xml:space="preserve">, megértés és </w:t>
      </w:r>
      <w:r w:rsidRPr="00CA46FF">
        <w:rPr>
          <w:rFonts w:cs="Times New Roman"/>
          <w:b/>
        </w:rPr>
        <w:t>tisztelet</w:t>
      </w:r>
      <w:r w:rsidRPr="00CA46FF">
        <w:rPr>
          <w:rFonts w:cs="Times New Roman"/>
        </w:rPr>
        <w:t xml:space="preserve">. </w:t>
      </w:r>
    </w:p>
    <w:p w14:paraId="107316F8" w14:textId="76E5539A" w:rsidR="0059568A" w:rsidRPr="00CA46FF" w:rsidRDefault="00381B19" w:rsidP="0059568A">
      <w:pPr>
        <w:ind w:firstLine="576"/>
        <w:rPr>
          <w:rFonts w:cs="Times New Roman"/>
        </w:rPr>
      </w:pPr>
      <w:r w:rsidRPr="00CA46FF">
        <w:rPr>
          <w:rFonts w:cs="Times New Roman"/>
        </w:rPr>
        <w:t xml:space="preserve">A személyiségfejlesztés szempontjából az iskola elsődleges feladata az </w:t>
      </w:r>
      <w:r w:rsidRPr="00CA46FF">
        <w:rPr>
          <w:rFonts w:cs="Times New Roman"/>
          <w:b/>
        </w:rPr>
        <w:t>egész életen át tartó</w:t>
      </w:r>
      <w:r w:rsidRPr="00CA46FF">
        <w:rPr>
          <w:rFonts w:cs="Times New Roman"/>
        </w:rPr>
        <w:t xml:space="preserve"> eredményes </w:t>
      </w:r>
      <w:r w:rsidRPr="00CA46FF">
        <w:rPr>
          <w:rFonts w:cs="Times New Roman"/>
          <w:b/>
        </w:rPr>
        <w:t>tanulás</w:t>
      </w:r>
      <w:r w:rsidRPr="00CA46FF">
        <w:rPr>
          <w:rFonts w:cs="Times New Roman"/>
        </w:rPr>
        <w:t xml:space="preserve">hoz szükséges </w:t>
      </w:r>
      <w:r w:rsidRPr="00CA46FF">
        <w:rPr>
          <w:rFonts w:cs="Times New Roman"/>
          <w:b/>
        </w:rPr>
        <w:t>tudásvágy motiválása</w:t>
      </w:r>
      <w:r w:rsidRPr="00CA46FF">
        <w:rPr>
          <w:rFonts w:cs="Times New Roman"/>
        </w:rPr>
        <w:t xml:space="preserve">, a </w:t>
      </w:r>
      <w:r w:rsidRPr="00CA46FF">
        <w:rPr>
          <w:rFonts w:cs="Times New Roman"/>
          <w:b/>
        </w:rPr>
        <w:t>kommunikáció</w:t>
      </w:r>
      <w:r w:rsidRPr="00CA46FF">
        <w:rPr>
          <w:rFonts w:cs="Times New Roman"/>
        </w:rPr>
        <w:t xml:space="preserve">s készségek, a </w:t>
      </w:r>
      <w:r w:rsidRPr="00CA46FF">
        <w:rPr>
          <w:rFonts w:cs="Times New Roman"/>
          <w:b/>
        </w:rPr>
        <w:t>kreativitás</w:t>
      </w:r>
      <w:r w:rsidRPr="00CA46FF">
        <w:rPr>
          <w:rFonts w:cs="Times New Roman"/>
        </w:rPr>
        <w:t xml:space="preserve"> és az </w:t>
      </w:r>
      <w:r w:rsidRPr="00CA46FF">
        <w:rPr>
          <w:rFonts w:cs="Times New Roman"/>
          <w:b/>
        </w:rPr>
        <w:t>emocionális</w:t>
      </w:r>
      <w:r w:rsidRPr="00CA46FF">
        <w:rPr>
          <w:rFonts w:cs="Times New Roman"/>
        </w:rPr>
        <w:t xml:space="preserve"> kompetencia fejlesztése. </w:t>
      </w:r>
    </w:p>
    <w:p w14:paraId="0FDB74D6" w14:textId="29233B60" w:rsidR="00D168F2" w:rsidRPr="00CA46FF" w:rsidRDefault="0059568A" w:rsidP="0059568A">
      <w:pPr>
        <w:ind w:firstLine="576"/>
        <w:rPr>
          <w:rFonts w:cs="Times New Roman"/>
        </w:rPr>
      </w:pPr>
      <w:r w:rsidRPr="00CA46FF">
        <w:rPr>
          <w:rFonts w:cs="Times New Roman"/>
        </w:rPr>
        <w:t>Fontos feladatunk</w:t>
      </w:r>
      <w:r w:rsidR="00381B19" w:rsidRPr="00CA46FF">
        <w:rPr>
          <w:rFonts w:cs="Times New Roman"/>
        </w:rPr>
        <w:t xml:space="preserve"> </w:t>
      </w:r>
      <w:r w:rsidR="00C17F19" w:rsidRPr="00CA46FF">
        <w:rPr>
          <w:rFonts w:cs="Times New Roman"/>
        </w:rPr>
        <w:t xml:space="preserve">továbbá </w:t>
      </w:r>
      <w:r w:rsidR="00381B19" w:rsidRPr="00CA46FF">
        <w:rPr>
          <w:rFonts w:cs="Times New Roman"/>
        </w:rPr>
        <w:t xml:space="preserve">az </w:t>
      </w:r>
      <w:r w:rsidR="00381B19" w:rsidRPr="00CA46FF">
        <w:rPr>
          <w:rFonts w:cs="Times New Roman"/>
          <w:b/>
        </w:rPr>
        <w:t>önismeret</w:t>
      </w:r>
      <w:r w:rsidR="00381B19" w:rsidRPr="00CA46FF">
        <w:rPr>
          <w:rFonts w:cs="Times New Roman"/>
        </w:rPr>
        <w:t xml:space="preserve">i, önértékelési kompetencia fejlesztése, a </w:t>
      </w:r>
      <w:r w:rsidR="00381B19" w:rsidRPr="00CA46FF">
        <w:rPr>
          <w:rFonts w:cs="Times New Roman"/>
          <w:b/>
        </w:rPr>
        <w:t>konfliktuskezelési</w:t>
      </w:r>
      <w:r w:rsidR="00381B19" w:rsidRPr="00CA46FF">
        <w:rPr>
          <w:rFonts w:cs="Times New Roman"/>
        </w:rPr>
        <w:t xml:space="preserve"> technikák elsajátítása és fejlesztése, életvezetési, munkavégzési, munkavállalói technikák kialakítása, a testi – fizikai állapot egészségének megőrzése és a </w:t>
      </w:r>
      <w:r w:rsidR="00381B19" w:rsidRPr="00CA46FF">
        <w:rPr>
          <w:rFonts w:cs="Times New Roman"/>
          <w:b/>
        </w:rPr>
        <w:t>szociális készségek</w:t>
      </w:r>
      <w:r w:rsidR="00381B19" w:rsidRPr="00CA46FF">
        <w:rPr>
          <w:rFonts w:cs="Times New Roman"/>
        </w:rPr>
        <w:t xml:space="preserve"> fejlesztése.</w:t>
      </w:r>
    </w:p>
    <w:p w14:paraId="0CD77520" w14:textId="464AFA11" w:rsidR="00B81AB0" w:rsidRPr="00D94846" w:rsidRDefault="00A83C2E">
      <w:pPr>
        <w:pStyle w:val="Cmsor2"/>
      </w:pPr>
      <w:bookmarkStart w:id="5" w:name="_Toc222941503"/>
      <w:r w:rsidRPr="00D94846">
        <w:t>Az oktatók feladatai, az osztályfőnöki munka tartalma az osztályfőnök feladatai</w:t>
      </w:r>
      <w:bookmarkEnd w:id="5"/>
    </w:p>
    <w:p w14:paraId="702A99BB" w14:textId="09012AE6" w:rsidR="00B81AB0" w:rsidRPr="00D94846" w:rsidRDefault="00B81AB0" w:rsidP="00A83C2E">
      <w:pPr>
        <w:pStyle w:val="Cmsor3"/>
        <w:rPr>
          <w:rFonts w:cs="Times New Roman"/>
          <w:color w:val="auto"/>
        </w:rPr>
      </w:pPr>
      <w:bookmarkStart w:id="6" w:name="_Toc222941504"/>
      <w:r w:rsidRPr="00D94846">
        <w:rPr>
          <w:rFonts w:cs="Times New Roman"/>
          <w:color w:val="auto"/>
        </w:rPr>
        <w:t>Az oktatók helyi intézményi feladatai</w:t>
      </w:r>
      <w:bookmarkEnd w:id="6"/>
    </w:p>
    <w:p w14:paraId="2D5899F0" w14:textId="62079C56" w:rsidR="00B81AB0" w:rsidRPr="00CA46FF" w:rsidRDefault="00B81AB0" w:rsidP="009156E8">
      <w:pPr>
        <w:ind w:firstLine="720"/>
        <w:rPr>
          <w:rFonts w:cs="Times New Roman"/>
        </w:rPr>
      </w:pPr>
      <w:r w:rsidRPr="00CA46FF">
        <w:rPr>
          <w:rFonts w:cs="Times New Roman"/>
        </w:rPr>
        <w:t xml:space="preserve">A </w:t>
      </w:r>
      <w:r w:rsidRPr="00CA46FF">
        <w:rPr>
          <w:rFonts w:cs="Times New Roman"/>
          <w:b/>
        </w:rPr>
        <w:t>szakképzésről szóló 2019. évi LXXX. törvény</w:t>
      </w:r>
      <w:r w:rsidRPr="00CA46FF">
        <w:rPr>
          <w:rFonts w:cs="Times New Roman"/>
        </w:rPr>
        <w:t xml:space="preserve"> (Szkt.) és a </w:t>
      </w:r>
      <w:r w:rsidRPr="00CA46FF">
        <w:rPr>
          <w:rFonts w:cs="Times New Roman"/>
          <w:b/>
        </w:rPr>
        <w:t>szakképzésről szóló törvény végr</w:t>
      </w:r>
      <w:r w:rsidR="009B55AC" w:rsidRPr="00CA46FF">
        <w:rPr>
          <w:rFonts w:cs="Times New Roman"/>
          <w:b/>
        </w:rPr>
        <w:t>ehajtásá</w:t>
      </w:r>
      <w:r w:rsidR="009B55AC" w:rsidRPr="00CA46FF">
        <w:rPr>
          <w:rFonts w:cs="Times New Roman"/>
        </w:rPr>
        <w:t>ról szóló 12/2020. (II.</w:t>
      </w:r>
      <w:r w:rsidR="009156E8" w:rsidRPr="00CA46FF">
        <w:rPr>
          <w:rFonts w:cs="Times New Roman"/>
        </w:rPr>
        <w:t>7.) Kormányrendelet</w:t>
      </w:r>
      <w:r w:rsidRPr="00CA46FF">
        <w:rPr>
          <w:rFonts w:cs="Times New Roman"/>
        </w:rPr>
        <w:t xml:space="preserve"> (Szkr.) határozza meg az oktató feladatait, jogait, kötelességeit. A szakképző intézményben a nevelő és oktató munka a szakképzésben alkalmazandó</w:t>
      </w:r>
      <w:r w:rsidR="009156E8" w:rsidRPr="00CA46FF">
        <w:rPr>
          <w:rFonts w:cs="Times New Roman"/>
        </w:rPr>
        <w:t xml:space="preserve"> </w:t>
      </w:r>
      <w:r w:rsidR="009156E8" w:rsidRPr="00CA46FF">
        <w:rPr>
          <w:rFonts w:cs="Times New Roman"/>
          <w:b/>
        </w:rPr>
        <w:t>képzési és kimeneti követelmények</w:t>
      </w:r>
      <w:r w:rsidR="009156E8" w:rsidRPr="00CA46FF">
        <w:rPr>
          <w:rFonts w:cs="Times New Roman"/>
        </w:rPr>
        <w:t xml:space="preserve"> és a</w:t>
      </w:r>
      <w:r w:rsidRPr="00CA46FF">
        <w:rPr>
          <w:rFonts w:cs="Times New Roman"/>
        </w:rPr>
        <w:t xml:space="preserve"> </w:t>
      </w:r>
      <w:r w:rsidRPr="00CA46FF">
        <w:rPr>
          <w:rFonts w:cs="Times New Roman"/>
          <w:b/>
        </w:rPr>
        <w:t>szakmai program</w:t>
      </w:r>
      <w:r w:rsidRPr="00CA46FF">
        <w:rPr>
          <w:rFonts w:cs="Times New Roman"/>
        </w:rPr>
        <w:t xml:space="preserve"> </w:t>
      </w:r>
      <w:r w:rsidR="008635FE" w:rsidRPr="00CA46FF">
        <w:rPr>
          <w:rFonts w:cs="Times New Roman"/>
        </w:rPr>
        <w:t>alapján</w:t>
      </w:r>
      <w:r w:rsidRPr="00CA46FF">
        <w:rPr>
          <w:rFonts w:cs="Times New Roman"/>
        </w:rPr>
        <w:t xml:space="preserve"> folyik. </w:t>
      </w:r>
    </w:p>
    <w:p w14:paraId="3B166188" w14:textId="77777777" w:rsidR="00B81AB0" w:rsidRPr="00CA46FF" w:rsidRDefault="00B81AB0" w:rsidP="009156E8">
      <w:pPr>
        <w:ind w:firstLine="720"/>
        <w:rPr>
          <w:rFonts w:cs="Times New Roman"/>
        </w:rPr>
      </w:pPr>
      <w:r w:rsidRPr="00CA46FF">
        <w:rPr>
          <w:rFonts w:cs="Times New Roman"/>
        </w:rPr>
        <w:t>A szakképzés középpontjában a tanuló és az oktató áll, akiknek jogai és kötelességei egységet alkotnak. A szakképzésben a kiskorú tanuló nevelésének és oktatásának feladatát a kiskorú tanuló törvényes képviselői megosztják az oktatókkal.</w:t>
      </w:r>
    </w:p>
    <w:p w14:paraId="64A873F9" w14:textId="59056B67" w:rsidR="00B81AB0" w:rsidRPr="00CA46FF" w:rsidRDefault="00B81AB0" w:rsidP="009156E8">
      <w:pPr>
        <w:ind w:firstLine="720"/>
        <w:rPr>
          <w:rFonts w:cs="Times New Roman"/>
        </w:rPr>
      </w:pPr>
      <w:r w:rsidRPr="00CA46FF">
        <w:rPr>
          <w:rFonts w:cs="Times New Roman"/>
          <w:b/>
        </w:rPr>
        <w:t>Az oktató alapvető feladata</w:t>
      </w:r>
      <w:r w:rsidRPr="00CA46FF">
        <w:rPr>
          <w:rFonts w:cs="Times New Roman"/>
        </w:rPr>
        <w:t xml:space="preserve"> a tanuló szakmai oktatása, a képzési és kimeneti követelményekben és a kerettantervben meghatározott törzsanyag átadása, elsajátításának ellenőrzése, sajátos nevelési igényű tanuló esetén az egyéni fejlesztési tervben foglaltak figyelembevételével.</w:t>
      </w:r>
    </w:p>
    <w:p w14:paraId="2D7601EE" w14:textId="6DA0A047" w:rsidR="00B81AB0" w:rsidRPr="00CA46FF" w:rsidRDefault="00B81AB0" w:rsidP="002E248B">
      <w:pPr>
        <w:spacing w:after="240"/>
        <w:ind w:firstLine="720"/>
        <w:rPr>
          <w:rFonts w:cs="Times New Roman"/>
        </w:rPr>
      </w:pPr>
      <w:r w:rsidRPr="00CA46FF">
        <w:rPr>
          <w:rFonts w:cs="Times New Roman"/>
        </w:rPr>
        <w:t xml:space="preserve">Oktatóink feladatainak részletezését személyre szabott </w:t>
      </w:r>
      <w:r w:rsidRPr="00CA46FF">
        <w:rPr>
          <w:rFonts w:cs="Times New Roman"/>
          <w:b/>
        </w:rPr>
        <w:t>munkaköri leírásuk</w:t>
      </w:r>
      <w:r w:rsidRPr="00CA46FF">
        <w:rPr>
          <w:rFonts w:cs="Times New Roman"/>
        </w:rPr>
        <w:t xml:space="preserve"> tartalmazza. Az osztályfőnökök a </w:t>
      </w:r>
      <w:r w:rsidR="00222225" w:rsidRPr="00CA46FF">
        <w:rPr>
          <w:rFonts w:cs="Times New Roman"/>
        </w:rPr>
        <w:t>tanévenként</w:t>
      </w:r>
      <w:r w:rsidRPr="00CA46FF">
        <w:rPr>
          <w:rFonts w:cs="Times New Roman"/>
        </w:rPr>
        <w:t xml:space="preserve"> összeállított osztályfőnöki munkaterv alapján végzik</w:t>
      </w:r>
      <w:r w:rsidR="00222225" w:rsidRPr="00CA46FF">
        <w:rPr>
          <w:rFonts w:cs="Times New Roman"/>
        </w:rPr>
        <w:t xml:space="preserve"> nevelő munkájukat</w:t>
      </w:r>
      <w:r w:rsidRPr="00CA46FF">
        <w:rPr>
          <w:rFonts w:cs="Times New Roman"/>
        </w:rPr>
        <w:t xml:space="preserve">. </w:t>
      </w:r>
    </w:p>
    <w:p w14:paraId="2334E593" w14:textId="4FDAB4B5" w:rsidR="00B81AB0" w:rsidRPr="00CA46FF" w:rsidRDefault="00B81AB0" w:rsidP="00A83C2E">
      <w:pPr>
        <w:rPr>
          <w:rFonts w:cs="Times New Roman"/>
        </w:rPr>
      </w:pPr>
      <w:r w:rsidRPr="00CA46FF">
        <w:rPr>
          <w:rFonts w:cs="Times New Roman"/>
          <w:b/>
        </w:rPr>
        <w:t>Az oktató feladatai és kötelességei</w:t>
      </w:r>
      <w:r w:rsidRPr="00CA46FF">
        <w:rPr>
          <w:rFonts w:cs="Times New Roman"/>
        </w:rPr>
        <w:t>: (Szkr. 137-141.§</w:t>
      </w:r>
      <w:r w:rsidR="00E26F44" w:rsidRPr="00CA46FF">
        <w:rPr>
          <w:rFonts w:cs="Times New Roman"/>
        </w:rPr>
        <w:t>, Szkt. 48.§)</w:t>
      </w:r>
      <w:r w:rsidRPr="00CA46FF">
        <w:rPr>
          <w:rFonts w:cs="Times New Roman"/>
        </w:rPr>
        <w:t>)</w:t>
      </w:r>
    </w:p>
    <w:p w14:paraId="6D14C4C3" w14:textId="77777777" w:rsidR="00A15B95" w:rsidRPr="00CA46FF" w:rsidRDefault="00A15B95" w:rsidP="00A83C2E">
      <w:pPr>
        <w:rPr>
          <w:rFonts w:cs="Times New Roman"/>
        </w:rPr>
      </w:pPr>
    </w:p>
    <w:p w14:paraId="3F57F146"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lastRenderedPageBreak/>
        <w:t xml:space="preserve">Szakmai oktató munkája során gondoskodjon a </w:t>
      </w:r>
      <w:r w:rsidRPr="00CA46FF">
        <w:rPr>
          <w:rFonts w:ascii="Times New Roman" w:hAnsi="Times New Roman" w:cs="Times New Roman"/>
          <w:b/>
        </w:rPr>
        <w:t>tanuló személyiségének fejlődéséről</w:t>
      </w:r>
      <w:r w:rsidRPr="00CA46FF">
        <w:rPr>
          <w:rFonts w:ascii="Times New Roman" w:hAnsi="Times New Roman" w:cs="Times New Roman"/>
        </w:rPr>
        <w:t>, tehetségének kibontakoztatásáról, ennek érdekében tegyen meg minden tőle elvárhatót, figyelembe véve a tanuló egyéni képességeit, adottságait, fejlődésének ütemét, szociokulturális helyzetét.</w:t>
      </w:r>
    </w:p>
    <w:p w14:paraId="2BCFDF1A" w14:textId="05F0FB85"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különleges bánásmódot igénylő tanulóval egyénileg foglalkozzon</w:t>
      </w:r>
      <w:r w:rsidRPr="00CA46FF">
        <w:rPr>
          <w:rFonts w:ascii="Times New Roman" w:hAnsi="Times New Roman" w:cs="Times New Roman"/>
        </w:rPr>
        <w:t xml:space="preserve">, szükség szerint együttműködjön a fejlesztő pedagógussal, gyógypedagógussal, konduktorral vagy más szakemberrel, </w:t>
      </w:r>
      <w:r w:rsidR="009156E8" w:rsidRPr="00CA46FF">
        <w:rPr>
          <w:rFonts w:ascii="Times New Roman" w:hAnsi="Times New Roman" w:cs="Times New Roman"/>
        </w:rPr>
        <w:t xml:space="preserve">és </w:t>
      </w:r>
      <w:r w:rsidRPr="00CA46FF">
        <w:rPr>
          <w:rFonts w:ascii="Times New Roman" w:hAnsi="Times New Roman" w:cs="Times New Roman"/>
        </w:rPr>
        <w:t>a hátrányos helyzetű tanuló felzárkózását elősegítse.</w:t>
      </w:r>
    </w:p>
    <w:p w14:paraId="60AEA5A9"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Segítse a </w:t>
      </w:r>
      <w:r w:rsidRPr="00CA46FF">
        <w:rPr>
          <w:rFonts w:ascii="Times New Roman" w:hAnsi="Times New Roman" w:cs="Times New Roman"/>
          <w:b/>
        </w:rPr>
        <w:t>tehetségek felismerését</w:t>
      </w:r>
      <w:r w:rsidRPr="00CA46FF">
        <w:rPr>
          <w:rFonts w:ascii="Times New Roman" w:hAnsi="Times New Roman" w:cs="Times New Roman"/>
        </w:rPr>
        <w:t>, kiteljesedését, nyilvántartsa a tehetséges tanulókat.</w:t>
      </w:r>
    </w:p>
    <w:p w14:paraId="27162D98"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Előmozdítsa a tanuló erkölcsi fejlődését, a közösségi </w:t>
      </w:r>
      <w:r w:rsidRPr="00CA46FF">
        <w:rPr>
          <w:rFonts w:ascii="Times New Roman" w:hAnsi="Times New Roman" w:cs="Times New Roman"/>
          <w:b/>
        </w:rPr>
        <w:t>együttműködés magatartási szabályainak</w:t>
      </w:r>
      <w:r w:rsidRPr="00CA46FF">
        <w:rPr>
          <w:rFonts w:ascii="Times New Roman" w:hAnsi="Times New Roman" w:cs="Times New Roman"/>
        </w:rPr>
        <w:t xml:space="preserve"> elsajátítását, és törekedjen azok betartatására.</w:t>
      </w:r>
    </w:p>
    <w:p w14:paraId="18DFFAF6" w14:textId="4631C38C"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b/>
        </w:rPr>
        <w:t>Folyosó- és egyéb ügyelet</w:t>
      </w:r>
      <w:r w:rsidR="00D505B8" w:rsidRPr="00CA46FF">
        <w:rPr>
          <w:rFonts w:ascii="Times New Roman" w:hAnsi="Times New Roman" w:cs="Times New Roman"/>
          <w:b/>
        </w:rPr>
        <w:t>et lásson el</w:t>
      </w:r>
      <w:r w:rsidR="009156E8" w:rsidRPr="00CA46FF">
        <w:rPr>
          <w:rFonts w:ascii="Times New Roman" w:hAnsi="Times New Roman" w:cs="Times New Roman"/>
        </w:rPr>
        <w:t xml:space="preserve"> p</w:t>
      </w:r>
      <w:r w:rsidRPr="00CA46FF">
        <w:rPr>
          <w:rFonts w:ascii="Times New Roman" w:hAnsi="Times New Roman" w:cs="Times New Roman"/>
        </w:rPr>
        <w:t>l. óraközi szünetekben, rendezvényeken, vizsgák alkalmával.</w:t>
      </w:r>
    </w:p>
    <w:p w14:paraId="665053FC" w14:textId="772955B2" w:rsidR="00A15B95" w:rsidRPr="00D94846" w:rsidRDefault="00D505B8" w:rsidP="002E248B">
      <w:pPr>
        <w:pStyle w:val="Listaszerbekezds"/>
        <w:numPr>
          <w:ilvl w:val="0"/>
          <w:numId w:val="51"/>
        </w:numPr>
        <w:spacing w:before="0"/>
        <w:rPr>
          <w:rFonts w:ascii="Times New Roman" w:hAnsi="Times New Roman" w:cs="Times New Roman"/>
          <w:b/>
        </w:rPr>
      </w:pPr>
      <w:r w:rsidRPr="00CA46FF">
        <w:rPr>
          <w:rFonts w:ascii="Times New Roman" w:hAnsi="Times New Roman" w:cs="Times New Roman"/>
        </w:rPr>
        <w:t xml:space="preserve">Sokoldalúan és a követelményekhez igazodóan </w:t>
      </w:r>
      <w:r w:rsidRPr="00D94846">
        <w:rPr>
          <w:rFonts w:ascii="Times New Roman" w:hAnsi="Times New Roman" w:cs="Times New Roman"/>
          <w:b/>
        </w:rPr>
        <w:t>havi rendszerességgel értékelje a tanulók munkáját érdemjegyekkel.</w:t>
      </w:r>
    </w:p>
    <w:p w14:paraId="63AB6191"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b/>
        </w:rPr>
        <w:t>Egymás szeretetére és tiszteletére</w:t>
      </w:r>
      <w:r w:rsidRPr="00CA46FF">
        <w:rPr>
          <w:rFonts w:ascii="Times New Roman" w:hAnsi="Times New Roman" w:cs="Times New Roman"/>
        </w:rPr>
        <w:t>, a családi élet értékeinek megismerésére és megbecsülésére, együttműködésre, környezettudatosságra, egészséges életmódra, hazaszeretetre nevelje a tanulókat.</w:t>
      </w:r>
    </w:p>
    <w:p w14:paraId="43D99854"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tanulók pályaorientációját</w:t>
      </w:r>
      <w:r w:rsidRPr="00CA46FF">
        <w:rPr>
          <w:rFonts w:ascii="Times New Roman" w:hAnsi="Times New Roman" w:cs="Times New Roman"/>
        </w:rPr>
        <w:t>, aktív szakmai életútra történő felkészítését folyamatosan irányítsa.</w:t>
      </w:r>
    </w:p>
    <w:p w14:paraId="0DB59660" w14:textId="71B96C73"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A kiskorú </w:t>
      </w:r>
      <w:r w:rsidRPr="00CA46FF">
        <w:rPr>
          <w:rFonts w:ascii="Times New Roman" w:hAnsi="Times New Roman" w:cs="Times New Roman"/>
          <w:b/>
        </w:rPr>
        <w:t>tanuló törvényes képviselőjét rendszeresen tájékoztassa</w:t>
      </w:r>
      <w:r w:rsidRPr="00CA46FF">
        <w:rPr>
          <w:rFonts w:ascii="Times New Roman" w:hAnsi="Times New Roman" w:cs="Times New Roman"/>
        </w:rPr>
        <w:t xml:space="preserve"> a tanuló szakképző intézményben nyújtott teljesítményéről, az ezzel kapcsolatban észlelt problémákról, a szakképző intézmény döntéseiről, a tanuló tanulmányait érintő lehetőségekről.</w:t>
      </w:r>
    </w:p>
    <w:p w14:paraId="0A569BC6"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Az oktató kötelessége, hogy </w:t>
      </w:r>
      <w:r w:rsidRPr="00CA46FF">
        <w:rPr>
          <w:rFonts w:ascii="Times New Roman" w:hAnsi="Times New Roman" w:cs="Times New Roman"/>
          <w:b/>
        </w:rPr>
        <w:t>a kiskorú tanuló törvényes képviselőjét</w:t>
      </w:r>
      <w:r w:rsidRPr="00CA46FF">
        <w:rPr>
          <w:rFonts w:ascii="Times New Roman" w:hAnsi="Times New Roman" w:cs="Times New Roman"/>
        </w:rPr>
        <w:t xml:space="preserve"> figyelmeztesse, ha a kiskorú tanuló jogainak megóvása vagy fejlődésének elősegítése érdekében intézkedést tart szükségesnek.</w:t>
      </w:r>
    </w:p>
    <w:p w14:paraId="37A2A591"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tanuló testi-lelki egészségének fejlesztése és megóvása</w:t>
      </w:r>
      <w:r w:rsidRPr="00CA46FF">
        <w:rPr>
          <w:rFonts w:ascii="Times New Roman" w:hAnsi="Times New Roman" w:cs="Times New Roman"/>
        </w:rPr>
        <w:t xml:space="preserve"> érdekében tegyen meg minden lehetséges erőfeszítést: felvilágosítással, a munka- és balesetvédelmi előírások betartásával és betartatásával, a veszélyhelyzetek feltárásával és elhárításával, kiskorú tanuló esetén a kiskorú tanuló törvényes képviselője - és szükség esetén más szakemberek - bevonásával.</w:t>
      </w:r>
    </w:p>
    <w:p w14:paraId="75B66CB6" w14:textId="128634D9"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Az </w:t>
      </w:r>
      <w:r w:rsidRPr="00CA46FF">
        <w:rPr>
          <w:rFonts w:ascii="Times New Roman" w:hAnsi="Times New Roman" w:cs="Times New Roman"/>
          <w:b/>
        </w:rPr>
        <w:t>ismereteket tárgyilagosan, sokoldalúan</w:t>
      </w:r>
      <w:r w:rsidRPr="00CA46FF">
        <w:rPr>
          <w:rFonts w:ascii="Times New Roman" w:hAnsi="Times New Roman" w:cs="Times New Roman"/>
        </w:rPr>
        <w:t xml:space="preserve"> és változatos módszerekkel közvetítse, </w:t>
      </w:r>
      <w:r w:rsidRPr="00CA46FF">
        <w:rPr>
          <w:rFonts w:ascii="Times New Roman" w:hAnsi="Times New Roman" w:cs="Times New Roman"/>
          <w:b/>
        </w:rPr>
        <w:t>oktatómunkáját éves és foglalkozás szinten</w:t>
      </w:r>
      <w:r w:rsidRPr="00CA46FF">
        <w:rPr>
          <w:rFonts w:ascii="Times New Roman" w:hAnsi="Times New Roman" w:cs="Times New Roman"/>
        </w:rPr>
        <w:t xml:space="preserve">, tanulócsoporthoz igazítva, szakszerűen </w:t>
      </w:r>
      <w:r w:rsidRPr="00CA46FF">
        <w:rPr>
          <w:rFonts w:ascii="Times New Roman" w:hAnsi="Times New Roman" w:cs="Times New Roman"/>
          <w:b/>
        </w:rPr>
        <w:t>megtervezve végezze</w:t>
      </w:r>
      <w:r w:rsidRPr="00CA46FF">
        <w:rPr>
          <w:rFonts w:ascii="Times New Roman" w:hAnsi="Times New Roman" w:cs="Times New Roman"/>
        </w:rPr>
        <w:t>, irányítsa a tanulók tevékenységét.</w:t>
      </w:r>
    </w:p>
    <w:p w14:paraId="41A61484" w14:textId="0B388307" w:rsidR="00E26F44" w:rsidRPr="00D94846" w:rsidRDefault="00E26F44" w:rsidP="002E248B">
      <w:pPr>
        <w:pStyle w:val="Listaszerbekezds"/>
        <w:numPr>
          <w:ilvl w:val="0"/>
          <w:numId w:val="51"/>
        </w:numPr>
        <w:spacing w:before="0"/>
        <w:ind w:left="714" w:hanging="357"/>
        <w:rPr>
          <w:rFonts w:ascii="Times New Roman" w:hAnsi="Times New Roman" w:cs="Times New Roman"/>
        </w:rPr>
      </w:pPr>
      <w:r w:rsidRPr="00D94846">
        <w:rPr>
          <w:rFonts w:ascii="Times New Roman" w:hAnsi="Times New Roman" w:cs="Times New Roman"/>
        </w:rPr>
        <w:t>Az oktató alapvető feladata a tanuló, illetve a képzésben részt vevő személy szakmai oktatása, illetve szakmai képzése, az ahhoz kapcsolódó törzsanyag átadása, elsajátításának ellenőrzése, sajátos nevelési igényű vagy fogyatékkal élő személy esetén az egyéni fejlesztési tervben foglaltak figyelembevételével.</w:t>
      </w:r>
    </w:p>
    <w:p w14:paraId="7275756E" w14:textId="3F1565E6"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lastRenderedPageBreak/>
        <w:t xml:space="preserve">A tanulók, a kiskorú tanulók törvényes képviselői, </w:t>
      </w:r>
      <w:r w:rsidR="00546B4B" w:rsidRPr="00D94846">
        <w:rPr>
          <w:rFonts w:ascii="Times New Roman" w:eastAsia="Calibri" w:hAnsi="Times New Roman" w:cs="Times New Roman"/>
          <w:lang w:eastAsia="en-US"/>
        </w:rPr>
        <w:t>a képzésben részt vevő személy</w:t>
      </w:r>
      <w:r w:rsidR="00546B4B" w:rsidRPr="00CA46FF">
        <w:rPr>
          <w:rFonts w:ascii="Times New Roman" w:hAnsi="Times New Roman" w:cs="Times New Roman"/>
        </w:rPr>
        <w:t xml:space="preserve">, </w:t>
      </w:r>
      <w:r w:rsidRPr="00CA46FF">
        <w:rPr>
          <w:rFonts w:ascii="Times New Roman" w:hAnsi="Times New Roman" w:cs="Times New Roman"/>
        </w:rPr>
        <w:t xml:space="preserve">valamint a szakképző intézmény alkalmazottainak </w:t>
      </w:r>
      <w:r w:rsidRPr="00CA46FF">
        <w:rPr>
          <w:rFonts w:ascii="Times New Roman" w:hAnsi="Times New Roman" w:cs="Times New Roman"/>
          <w:b/>
        </w:rPr>
        <w:t>emberi méltóságát és jogait</w:t>
      </w:r>
      <w:r w:rsidRPr="00CA46FF">
        <w:rPr>
          <w:rFonts w:ascii="Times New Roman" w:hAnsi="Times New Roman" w:cs="Times New Roman"/>
        </w:rPr>
        <w:t xml:space="preserve"> maradéktalanul tiszteletben tartsa, javaslataikra, kérdéseikre érdemi választ adjon.</w:t>
      </w:r>
    </w:p>
    <w:p w14:paraId="14AB660E" w14:textId="3626E33F" w:rsidR="00E26F44" w:rsidRPr="00D94846"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b/>
        </w:rPr>
        <w:t>Kötelessége, hogy részt vegyen a számára előírt továbbképzéseken</w:t>
      </w:r>
      <w:r w:rsidRPr="00CA46FF">
        <w:rPr>
          <w:rFonts w:ascii="Times New Roman" w:hAnsi="Times New Roman" w:cs="Times New Roman"/>
        </w:rPr>
        <w:t xml:space="preserve">, folyamatosan képezze magát. </w:t>
      </w:r>
    </w:p>
    <w:p w14:paraId="33302402" w14:textId="0FBDC666"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A szakképző i</w:t>
      </w:r>
      <w:r w:rsidR="009156E8" w:rsidRPr="00CA46FF">
        <w:rPr>
          <w:rFonts w:ascii="Times New Roman" w:hAnsi="Times New Roman" w:cs="Times New Roman"/>
        </w:rPr>
        <w:t>ntézmény szakmai programjában, illetve</w:t>
      </w:r>
      <w:r w:rsidRPr="00CA46FF">
        <w:rPr>
          <w:rFonts w:ascii="Times New Roman" w:hAnsi="Times New Roman" w:cs="Times New Roman"/>
        </w:rPr>
        <w:t xml:space="preserve"> szervezeti és működési szabályzatában előírt </w:t>
      </w:r>
      <w:r w:rsidRPr="00CA46FF">
        <w:rPr>
          <w:rFonts w:ascii="Times New Roman" w:hAnsi="Times New Roman" w:cs="Times New Roman"/>
          <w:b/>
        </w:rPr>
        <w:t>valamennyi feladatát maradéktalanul teljesítse</w:t>
      </w:r>
      <w:r w:rsidRPr="00CA46FF">
        <w:rPr>
          <w:rFonts w:ascii="Times New Roman" w:hAnsi="Times New Roman" w:cs="Times New Roman"/>
        </w:rPr>
        <w:t>.</w:t>
      </w:r>
    </w:p>
    <w:p w14:paraId="58E23E16" w14:textId="17656B74" w:rsidR="00B81AB0" w:rsidRPr="00CA46FF" w:rsidRDefault="009156E8"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Pontosan és aktívan </w:t>
      </w:r>
      <w:r w:rsidR="00B81AB0" w:rsidRPr="00CA46FF">
        <w:rPr>
          <w:rFonts w:ascii="Times New Roman" w:hAnsi="Times New Roman" w:cs="Times New Roman"/>
        </w:rPr>
        <w:t xml:space="preserve">vegyen </w:t>
      </w:r>
      <w:r w:rsidRPr="00CA46FF">
        <w:rPr>
          <w:rFonts w:ascii="Times New Roman" w:hAnsi="Times New Roman" w:cs="Times New Roman"/>
        </w:rPr>
        <w:t xml:space="preserve">részt </w:t>
      </w:r>
      <w:r w:rsidR="00B81AB0" w:rsidRPr="00CA46FF">
        <w:rPr>
          <w:rFonts w:ascii="Times New Roman" w:hAnsi="Times New Roman" w:cs="Times New Roman"/>
        </w:rPr>
        <w:t xml:space="preserve">az oktatói testület </w:t>
      </w:r>
      <w:r w:rsidR="00B81AB0" w:rsidRPr="00CA46FF">
        <w:rPr>
          <w:rFonts w:ascii="Times New Roman" w:hAnsi="Times New Roman" w:cs="Times New Roman"/>
          <w:b/>
        </w:rPr>
        <w:t>értekezlet</w:t>
      </w:r>
      <w:r w:rsidR="00B81AB0" w:rsidRPr="00CA46FF">
        <w:rPr>
          <w:rFonts w:ascii="Times New Roman" w:hAnsi="Times New Roman" w:cs="Times New Roman"/>
        </w:rPr>
        <w:t xml:space="preserve">ein, a </w:t>
      </w:r>
      <w:r w:rsidR="00B81AB0" w:rsidRPr="00CA46FF">
        <w:rPr>
          <w:rFonts w:ascii="Times New Roman" w:hAnsi="Times New Roman" w:cs="Times New Roman"/>
          <w:b/>
        </w:rPr>
        <w:t>fogadóórákon</w:t>
      </w:r>
      <w:r w:rsidR="00B81AB0" w:rsidRPr="00CA46FF">
        <w:rPr>
          <w:rFonts w:ascii="Times New Roman" w:hAnsi="Times New Roman" w:cs="Times New Roman"/>
        </w:rPr>
        <w:t xml:space="preserve">, a szakképző intézmény </w:t>
      </w:r>
      <w:r w:rsidR="00B81AB0" w:rsidRPr="00CA46FF">
        <w:rPr>
          <w:rFonts w:ascii="Times New Roman" w:hAnsi="Times New Roman" w:cs="Times New Roman"/>
          <w:b/>
        </w:rPr>
        <w:t>ünnepségein és rendezvényein</w:t>
      </w:r>
      <w:r w:rsidR="00B81AB0" w:rsidRPr="00CA46FF">
        <w:rPr>
          <w:rFonts w:ascii="Times New Roman" w:hAnsi="Times New Roman" w:cs="Times New Roman"/>
        </w:rPr>
        <w:t>.</w:t>
      </w:r>
    </w:p>
    <w:p w14:paraId="7A74B844"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Köteles megőriznie a </w:t>
      </w:r>
      <w:r w:rsidRPr="00CA46FF">
        <w:rPr>
          <w:rFonts w:ascii="Times New Roman" w:hAnsi="Times New Roman" w:cs="Times New Roman"/>
          <w:b/>
        </w:rPr>
        <w:t>hivatali titkot</w:t>
      </w:r>
      <w:r w:rsidRPr="00CA46FF">
        <w:rPr>
          <w:rFonts w:ascii="Times New Roman" w:hAnsi="Times New Roman" w:cs="Times New Roman"/>
        </w:rPr>
        <w:t>.</w:t>
      </w:r>
    </w:p>
    <w:p w14:paraId="6ACE0695" w14:textId="3032B04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Kötelessége, hogy </w:t>
      </w:r>
      <w:r w:rsidRPr="00CA46FF">
        <w:rPr>
          <w:rFonts w:ascii="Times New Roman" w:hAnsi="Times New Roman" w:cs="Times New Roman"/>
          <w:b/>
        </w:rPr>
        <w:t>hivatásához méltó magatartást tanúsítson</w:t>
      </w:r>
      <w:r w:rsidRPr="00CA46FF">
        <w:rPr>
          <w:rFonts w:ascii="Times New Roman" w:hAnsi="Times New Roman" w:cs="Times New Roman"/>
        </w:rPr>
        <w:t xml:space="preserve">, </w:t>
      </w:r>
      <w:r w:rsidR="00D505B8" w:rsidRPr="00CA46FF">
        <w:rPr>
          <w:rFonts w:ascii="Times New Roman" w:hAnsi="Times New Roman" w:cs="Times New Roman"/>
        </w:rPr>
        <w:t xml:space="preserve">és </w:t>
      </w:r>
      <w:r w:rsidRPr="00CA46FF">
        <w:rPr>
          <w:rFonts w:ascii="Times New Roman" w:hAnsi="Times New Roman" w:cs="Times New Roman"/>
        </w:rPr>
        <w:t>a tanuló érdekében együttműködjön a szakképző intézmény más alkalmazottaival és más intézményekkel.</w:t>
      </w:r>
    </w:p>
    <w:p w14:paraId="7CDF61F5" w14:textId="77777777" w:rsidR="00B81AB0" w:rsidRPr="00CA46FF" w:rsidRDefault="00B81AB0" w:rsidP="002E248B">
      <w:pPr>
        <w:pStyle w:val="Listaszerbekezds"/>
        <w:numPr>
          <w:ilvl w:val="0"/>
          <w:numId w:val="51"/>
        </w:numPr>
        <w:spacing w:before="0"/>
        <w:rPr>
          <w:rFonts w:ascii="Times New Roman" w:hAnsi="Times New Roman" w:cs="Times New Roman"/>
        </w:rPr>
      </w:pPr>
      <w:r w:rsidRPr="00CA46FF">
        <w:rPr>
          <w:rFonts w:ascii="Times New Roman" w:hAnsi="Times New Roman" w:cs="Times New Roman"/>
        </w:rPr>
        <w:t xml:space="preserve">Alapvető feladata </w:t>
      </w:r>
      <w:r w:rsidRPr="00CA46FF">
        <w:rPr>
          <w:rFonts w:ascii="Times New Roman" w:hAnsi="Times New Roman" w:cs="Times New Roman"/>
          <w:b/>
        </w:rPr>
        <w:t>a tanulók nevelése</w:t>
      </w:r>
      <w:r w:rsidRPr="00CA46FF">
        <w:rPr>
          <w:rFonts w:ascii="Times New Roman" w:hAnsi="Times New Roman" w:cs="Times New Roman"/>
        </w:rPr>
        <w:t xml:space="preserve">, oktatása, teljesítményük </w:t>
      </w:r>
      <w:r w:rsidRPr="00CA46FF">
        <w:rPr>
          <w:rFonts w:ascii="Times New Roman" w:hAnsi="Times New Roman" w:cs="Times New Roman"/>
          <w:b/>
        </w:rPr>
        <w:t>értékelése</w:t>
      </w:r>
      <w:r w:rsidRPr="00CA46FF">
        <w:rPr>
          <w:rFonts w:ascii="Times New Roman" w:hAnsi="Times New Roman" w:cs="Times New Roman"/>
        </w:rPr>
        <w:t>.</w:t>
      </w:r>
    </w:p>
    <w:p w14:paraId="03B5E0C8" w14:textId="0CE8B691" w:rsidR="00A15B95" w:rsidRPr="00CA46FF" w:rsidRDefault="00B81AB0" w:rsidP="002E248B">
      <w:pPr>
        <w:pStyle w:val="Listaszerbekezds"/>
        <w:numPr>
          <w:ilvl w:val="0"/>
          <w:numId w:val="51"/>
        </w:numPr>
        <w:spacing w:before="0"/>
        <w:rPr>
          <w:rFonts w:cs="Times New Roman"/>
          <w:b/>
        </w:rPr>
      </w:pPr>
      <w:r w:rsidRPr="00CA46FF">
        <w:rPr>
          <w:rFonts w:ascii="Times New Roman" w:hAnsi="Times New Roman" w:cs="Times New Roman"/>
        </w:rPr>
        <w:t xml:space="preserve">Az oktató a kötelező foglalkozásokról az órarendnek megfelelően </w:t>
      </w:r>
      <w:r w:rsidRPr="00CA46FF">
        <w:rPr>
          <w:rFonts w:ascii="Times New Roman" w:hAnsi="Times New Roman" w:cs="Times New Roman"/>
          <w:b/>
        </w:rPr>
        <w:t>naplót vezet</w:t>
      </w:r>
      <w:r w:rsidRPr="00CA46FF">
        <w:rPr>
          <w:rFonts w:ascii="Times New Roman" w:hAnsi="Times New Roman" w:cs="Times New Roman"/>
        </w:rPr>
        <w:t>.</w:t>
      </w:r>
    </w:p>
    <w:p w14:paraId="6B304287" w14:textId="77777777" w:rsidR="00A15B95" w:rsidRPr="00CA46FF" w:rsidRDefault="00A15B95" w:rsidP="00A83C2E">
      <w:pPr>
        <w:rPr>
          <w:rFonts w:cs="Times New Roman"/>
          <w:b/>
        </w:rPr>
      </w:pPr>
    </w:p>
    <w:p w14:paraId="3425D1CB" w14:textId="4B75399E" w:rsidR="00B81AB0" w:rsidRPr="00CA46FF" w:rsidRDefault="00B81AB0" w:rsidP="00A83C2E">
      <w:pPr>
        <w:rPr>
          <w:rFonts w:cs="Times New Roman"/>
        </w:rPr>
      </w:pPr>
      <w:r w:rsidRPr="00CA46FF">
        <w:rPr>
          <w:rFonts w:cs="Times New Roman"/>
          <w:b/>
        </w:rPr>
        <w:t>Az oktató jogai</w:t>
      </w:r>
      <w:r w:rsidRPr="00CA46FF">
        <w:rPr>
          <w:rFonts w:cs="Times New Roman"/>
        </w:rPr>
        <w:t xml:space="preserve"> (Szkt. 48. §)</w:t>
      </w:r>
    </w:p>
    <w:p w14:paraId="29EE216E" w14:textId="77777777" w:rsidR="00B81AB0" w:rsidRPr="00CA46FF" w:rsidRDefault="00B81AB0" w:rsidP="00A83C2E">
      <w:pPr>
        <w:rPr>
          <w:rFonts w:cs="Times New Roman"/>
        </w:rPr>
      </w:pPr>
      <w:r w:rsidRPr="00CA46FF">
        <w:rPr>
          <w:rFonts w:cs="Times New Roman"/>
        </w:rPr>
        <w:t>Az oktatót feladatának ellátásával összefüggésben megilleti az a jog, hogy</w:t>
      </w:r>
    </w:p>
    <w:p w14:paraId="2F8533C8" w14:textId="77777777" w:rsidR="00B81AB0" w:rsidRPr="00CA46FF" w:rsidRDefault="00B81AB0" w:rsidP="00A83C2E">
      <w:pPr>
        <w:rPr>
          <w:rFonts w:cs="Times New Roman"/>
        </w:rPr>
      </w:pPr>
      <w:r w:rsidRPr="00CA46FF">
        <w:rPr>
          <w:rFonts w:cs="Times New Roman"/>
        </w:rPr>
        <w:t xml:space="preserve">1. személyét mint az oktatói testület tagját megbecsüljék, emberi méltóságát és személyiségi jogait tiszteletben tartsák, nevelői-oktatói tevékenységét értékeljék és elismerjék, </w:t>
      </w:r>
    </w:p>
    <w:p w14:paraId="242049B0" w14:textId="77777777" w:rsidR="00B81AB0" w:rsidRPr="00CA46FF" w:rsidRDefault="00B81AB0" w:rsidP="00A83C2E">
      <w:pPr>
        <w:rPr>
          <w:rFonts w:cs="Times New Roman"/>
        </w:rPr>
      </w:pPr>
      <w:r w:rsidRPr="00CA46FF">
        <w:rPr>
          <w:rFonts w:cs="Times New Roman"/>
        </w:rPr>
        <w:t xml:space="preserve">2. a szakképző intézmény szakmai programja alapján az ismereteket, a tananyagot, a szakmai oktatás módszereit megválassza, </w:t>
      </w:r>
    </w:p>
    <w:p w14:paraId="05B7AA1A" w14:textId="77777777" w:rsidR="00B81AB0" w:rsidRPr="00CA46FF" w:rsidRDefault="00B81AB0" w:rsidP="00A83C2E">
      <w:pPr>
        <w:rPr>
          <w:rFonts w:cs="Times New Roman"/>
        </w:rPr>
      </w:pPr>
      <w:r w:rsidRPr="00CA46FF">
        <w:rPr>
          <w:rFonts w:cs="Times New Roman"/>
        </w:rPr>
        <w:t xml:space="preserve">3. a szakképző intézmény szakmai programja alapján – a szakmai munkaközösség véleményének kikérésével – megválassza az alkalmazott tankönyveket, a tanulmányi segédleteket, a szemléltető és a szakképzés céljait szolgáló pedagógiai szakmai eszközöket, </w:t>
      </w:r>
    </w:p>
    <w:p w14:paraId="72054DA8" w14:textId="56B08183" w:rsidR="00B81AB0" w:rsidRPr="00D94846" w:rsidRDefault="00B81AB0" w:rsidP="002E248B">
      <w:pPr>
        <w:spacing w:line="360" w:lineRule="auto"/>
        <w:rPr>
          <w:rFonts w:eastAsia="Calibri" w:cs="Times New Roman"/>
          <w:lang w:eastAsia="en-US"/>
        </w:rPr>
      </w:pPr>
      <w:r w:rsidRPr="00CA46FF">
        <w:rPr>
          <w:rFonts w:cs="Times New Roman"/>
        </w:rPr>
        <w:t xml:space="preserve">4. saját világnézete és értékrendje szerint végezze munkáját, anélkül, hogy annak elfogadására kényszerítené vagy késztetné a tanulót, </w:t>
      </w:r>
      <w:r w:rsidR="00546B4B" w:rsidRPr="00CA46FF">
        <w:rPr>
          <w:rFonts w:eastAsia="Calibri" w:cs="Times New Roman"/>
          <w:lang w:eastAsia="en-US"/>
        </w:rPr>
        <w:t xml:space="preserve">illetve a </w:t>
      </w:r>
      <w:r w:rsidR="00546B4B" w:rsidRPr="00D94846">
        <w:rPr>
          <w:rFonts w:eastAsia="Calibri" w:cs="Times New Roman"/>
          <w:lang w:eastAsia="en-US"/>
        </w:rPr>
        <w:t>képzésben részt vevő személyt,</w:t>
      </w:r>
    </w:p>
    <w:p w14:paraId="5081184C" w14:textId="463FF9B8" w:rsidR="00B81AB0" w:rsidRPr="00CA46FF" w:rsidRDefault="009156E8" w:rsidP="002E248B">
      <w:pPr>
        <w:spacing w:line="360" w:lineRule="auto"/>
        <w:rPr>
          <w:rFonts w:cs="Times New Roman"/>
        </w:rPr>
      </w:pPr>
      <w:r w:rsidRPr="00CA46FF">
        <w:rPr>
          <w:rFonts w:cs="Times New Roman"/>
        </w:rPr>
        <w:t xml:space="preserve">5. </w:t>
      </w:r>
      <w:r w:rsidR="00B81AB0" w:rsidRPr="00CA46FF">
        <w:rPr>
          <w:rFonts w:cs="Times New Roman"/>
        </w:rPr>
        <w:t xml:space="preserve">hozzájusson a munkájához szükséges ismeretekhez, intézményi és fenntartói információkhoz, </w:t>
      </w:r>
    </w:p>
    <w:p w14:paraId="038DF59A" w14:textId="77777777" w:rsidR="00B81AB0" w:rsidRPr="00CA46FF" w:rsidRDefault="00B81AB0" w:rsidP="00A83C2E">
      <w:pPr>
        <w:rPr>
          <w:rFonts w:cs="Times New Roman"/>
        </w:rPr>
      </w:pPr>
      <w:r w:rsidRPr="00CA46FF">
        <w:rPr>
          <w:rFonts w:cs="Times New Roman"/>
        </w:rPr>
        <w:t xml:space="preserve">6. az oktatói testület tagjaként részt vegyen a szakképző intézmény szakmai programjának megalkotásában, elfogadásában és értékelésében, gyakorolja az oktatói testület tagjait megillető jogokat, </w:t>
      </w:r>
    </w:p>
    <w:p w14:paraId="7813CE30" w14:textId="491C0B9B" w:rsidR="00B81AB0" w:rsidRPr="00CA46FF" w:rsidRDefault="00B81AB0" w:rsidP="00A83C2E">
      <w:pPr>
        <w:rPr>
          <w:rFonts w:cs="Times New Roman"/>
        </w:rPr>
      </w:pPr>
      <w:r w:rsidRPr="00CA46FF">
        <w:rPr>
          <w:rFonts w:cs="Times New Roman"/>
        </w:rPr>
        <w:t>7. szakmai ismereteit, tudásá</w:t>
      </w:r>
      <w:r w:rsidR="009156E8" w:rsidRPr="00CA46FF">
        <w:rPr>
          <w:rFonts w:cs="Times New Roman"/>
        </w:rPr>
        <w:t>t szervezett továbbképzés</w:t>
      </w:r>
      <w:r w:rsidRPr="00CA46FF">
        <w:rPr>
          <w:rFonts w:cs="Times New Roman"/>
        </w:rPr>
        <w:t xml:space="preserve">en való részvétel útján gyarapítsa, </w:t>
      </w:r>
    </w:p>
    <w:p w14:paraId="2AD9FEF3" w14:textId="77777777" w:rsidR="00B81AB0" w:rsidRPr="00CA46FF" w:rsidRDefault="00B81AB0" w:rsidP="00A83C2E">
      <w:pPr>
        <w:rPr>
          <w:rFonts w:cs="Times New Roman"/>
        </w:rPr>
      </w:pPr>
      <w:r w:rsidRPr="00CA46FF">
        <w:rPr>
          <w:rFonts w:cs="Times New Roman"/>
        </w:rPr>
        <w:t xml:space="preserve">8. szakmai egyesületek tagjaként vagy képviseletében részt vegyen szakképzéssel foglalkozó testületek munkájában, </w:t>
      </w:r>
    </w:p>
    <w:p w14:paraId="08167F55" w14:textId="77777777" w:rsidR="00B81AB0" w:rsidRPr="00CA46FF" w:rsidRDefault="00B81AB0" w:rsidP="00A83C2E">
      <w:pPr>
        <w:rPr>
          <w:rFonts w:cs="Times New Roman"/>
        </w:rPr>
      </w:pPr>
      <w:r w:rsidRPr="00CA46FF">
        <w:rPr>
          <w:rFonts w:cs="Times New Roman"/>
        </w:rPr>
        <w:t xml:space="preserve">9. a szakképző intézmény könyvtárán keresztül használatra megkapja a munkájához szükséges tankönyveket, digitális tananyagokat, tanári segédkönyveket, informatikai eszközöket, </w:t>
      </w:r>
    </w:p>
    <w:p w14:paraId="621F8531" w14:textId="77777777" w:rsidR="00B81AB0" w:rsidRPr="00CA46FF" w:rsidRDefault="00B81AB0" w:rsidP="00A83C2E">
      <w:pPr>
        <w:rPr>
          <w:rFonts w:cs="Times New Roman"/>
        </w:rPr>
      </w:pPr>
      <w:r w:rsidRPr="00CA46FF">
        <w:rPr>
          <w:rFonts w:cs="Times New Roman"/>
        </w:rPr>
        <w:t>10. az oktatási jogok biztosához forduljon.</w:t>
      </w:r>
    </w:p>
    <w:p w14:paraId="5994DA95" w14:textId="77777777" w:rsidR="00546B4B" w:rsidRPr="00CA46FF" w:rsidRDefault="00546B4B" w:rsidP="00A83C2E">
      <w:pPr>
        <w:rPr>
          <w:rFonts w:cs="Times New Roman"/>
          <w:b/>
          <w:u w:val="single"/>
        </w:rPr>
      </w:pPr>
    </w:p>
    <w:p w14:paraId="6E45942C" w14:textId="699022D3" w:rsidR="00B81AB0" w:rsidRPr="00CA46FF" w:rsidRDefault="00B81AB0" w:rsidP="00A83C2E">
      <w:pPr>
        <w:rPr>
          <w:rFonts w:cs="Times New Roman"/>
        </w:rPr>
      </w:pPr>
      <w:r w:rsidRPr="00CA46FF">
        <w:rPr>
          <w:rFonts w:cs="Times New Roman"/>
          <w:b/>
          <w:u w:val="single"/>
        </w:rPr>
        <w:lastRenderedPageBreak/>
        <w:t>Az oktató továbbképzési kötelezettsége</w:t>
      </w:r>
      <w:r w:rsidRPr="00CA46FF">
        <w:rPr>
          <w:rFonts w:cs="Times New Roman"/>
        </w:rPr>
        <w:t>: (Szkt. 50.§, Szkr. 141-144.§, 359.§)</w:t>
      </w:r>
    </w:p>
    <w:p w14:paraId="7E5240FC" w14:textId="77777777" w:rsidR="00B81AB0" w:rsidRPr="00CA46FF" w:rsidRDefault="00B81AB0" w:rsidP="00A83C2E">
      <w:pPr>
        <w:rPr>
          <w:rFonts w:cs="Times New Roman"/>
        </w:rPr>
      </w:pPr>
      <w:r w:rsidRPr="00CA46FF">
        <w:rPr>
          <w:rFonts w:cs="Times New Roman"/>
        </w:rPr>
        <w:t xml:space="preserve">A szakképző intézmény </w:t>
      </w:r>
      <w:r w:rsidRPr="00CA46FF">
        <w:rPr>
          <w:rFonts w:cs="Times New Roman"/>
          <w:b/>
        </w:rPr>
        <w:t>minőségirányítási rendszere</w:t>
      </w:r>
      <w:r w:rsidRPr="00CA46FF">
        <w:rPr>
          <w:rFonts w:cs="Times New Roman"/>
        </w:rPr>
        <w:t xml:space="preserve"> a szakképzés minőségének javítása érdekében, különösen a személyi feltételek folyamatos fejlesztésével elősegíti az oktatók továbbképzését és önképzését. </w:t>
      </w:r>
      <w:r w:rsidRPr="00CA46FF">
        <w:rPr>
          <w:rFonts w:cs="Times New Roman"/>
          <w:b/>
        </w:rPr>
        <w:t>Az oktató kötelessége, hogy részt vegyen a számára előírt továbbképzéseken</w:t>
      </w:r>
      <w:r w:rsidRPr="00CA46FF">
        <w:rPr>
          <w:rFonts w:cs="Times New Roman"/>
        </w:rPr>
        <w:t>, folyamatosan képezze magát.</w:t>
      </w:r>
    </w:p>
    <w:p w14:paraId="3493FE0E" w14:textId="77777777" w:rsidR="00B81AB0" w:rsidRPr="00CA46FF" w:rsidRDefault="00B81AB0" w:rsidP="00A83C2E">
      <w:pPr>
        <w:rPr>
          <w:rFonts w:cs="Times New Roman"/>
        </w:rPr>
      </w:pPr>
      <w:r w:rsidRPr="00CA46FF">
        <w:rPr>
          <w:rFonts w:cs="Times New Roman"/>
        </w:rPr>
        <w:t xml:space="preserve">Az oktató </w:t>
      </w:r>
      <w:r w:rsidRPr="00CA46FF">
        <w:rPr>
          <w:rFonts w:cs="Times New Roman"/>
          <w:b/>
        </w:rPr>
        <w:t>négyévenként legalább hatvan óra továbbképzésben</w:t>
      </w:r>
      <w:r w:rsidRPr="00CA46FF">
        <w:rPr>
          <w:rFonts w:cs="Times New Roman"/>
        </w:rPr>
        <w:t xml:space="preserve"> vesz részt. (Szkt. 50.§) A szakirányú oktatásban oktatott tantárgy oktatójának továbbképzését elsősorban vállalati környezetben vagy képzőközpontban kell teljesíteni. </w:t>
      </w:r>
      <w:r w:rsidRPr="00CA46FF">
        <w:rPr>
          <w:rFonts w:cs="Times New Roman"/>
          <w:b/>
        </w:rPr>
        <w:t>Megszüntethető</w:t>
      </w:r>
      <w:r w:rsidRPr="00CA46FF">
        <w:rPr>
          <w:rFonts w:cs="Times New Roman"/>
        </w:rPr>
        <w:t xml:space="preserve"> annak az oktatónak a jogviszonya, aki a továbbképzésen önhibájából nem vett részt vagy tanulmányait nem fejezte be sikeresen.</w:t>
      </w:r>
    </w:p>
    <w:p w14:paraId="2C863854" w14:textId="45DFCE3C" w:rsidR="00B81AB0" w:rsidRPr="00CA46FF" w:rsidRDefault="00B81AB0" w:rsidP="00A83C2E">
      <w:pPr>
        <w:rPr>
          <w:rFonts w:cs="Times New Roman"/>
        </w:rPr>
      </w:pPr>
      <w:r w:rsidRPr="00CA46FF">
        <w:rPr>
          <w:rFonts w:cs="Times New Roman"/>
        </w:rPr>
        <w:t>A továbbképzés azoknak az ismereteknek és készségeknek a megújítására, bővítésére, fejlesztésére szolgál, amelyekre szükség van a szakmai oktatás keretében a foglalkozások megtartásához, a szakképző intézmény tevékenységének megszervezéséhez, a vizsgarendszer működtetéséhez, a mérési, értékelési f</w:t>
      </w:r>
      <w:r w:rsidR="00600DC0" w:rsidRPr="00CA46FF">
        <w:rPr>
          <w:rFonts w:cs="Times New Roman"/>
        </w:rPr>
        <w:t xml:space="preserve">eladatok, a szakképző intézmény </w:t>
      </w:r>
      <w:r w:rsidRPr="00CA46FF">
        <w:rPr>
          <w:rFonts w:cs="Times New Roman"/>
        </w:rPr>
        <w:t xml:space="preserve">irányítási, vezetési feladatainak ellátásához. </w:t>
      </w:r>
      <w:r w:rsidR="00600DC0" w:rsidRPr="00CA46FF">
        <w:rPr>
          <w:rFonts w:cs="Times New Roman"/>
        </w:rPr>
        <w:t>(Szkr. 142.§)</w:t>
      </w:r>
    </w:p>
    <w:p w14:paraId="3F339805" w14:textId="7640E3CC" w:rsidR="00600DC0" w:rsidRPr="00CA46FF" w:rsidRDefault="00600DC0" w:rsidP="00600DC0">
      <w:pPr>
        <w:ind w:firstLine="720"/>
        <w:rPr>
          <w:rFonts w:cs="Times New Roman"/>
        </w:rPr>
      </w:pPr>
      <w:r w:rsidRPr="00CA46FF">
        <w:rPr>
          <w:rFonts w:cs="Times New Roman"/>
        </w:rPr>
        <w:t>Az oktatónak és a szakképző intézmény Szkt. 40. § (1) bekezdés d) pontja szerinti munkakörben foglalkoztatott alkalmazottjának olyan továbbképzésben kell részt vennie, amely hozzájárul a szakképzettségéhez kapcsolódó ismeretek és jártasság megújításához, illetve kiegészítéséhez. Az intézményvezető továbbképzésére az oktató továbbképzésére vonatkozó szabályokat kell alkalmazni, azzal, hogy olyan továbbképzésben kell részt vennie, amely hozzájárul az intézményvezetői ismeretek és jártasságok megújításához, illetve kiegészítéséhez.</w:t>
      </w:r>
    </w:p>
    <w:p w14:paraId="12F9E688" w14:textId="6BB4C298" w:rsidR="00600DC0" w:rsidRPr="00CA46FF" w:rsidRDefault="00600DC0" w:rsidP="00600DC0">
      <w:pPr>
        <w:ind w:firstLine="720"/>
        <w:rPr>
          <w:rFonts w:cs="Times New Roman"/>
        </w:rPr>
      </w:pPr>
      <w:r w:rsidRPr="00CA46FF">
        <w:rPr>
          <w:rFonts w:cs="Times New Roman"/>
        </w:rPr>
        <w:t>Mentesül a továbbképzési kötelezettség alól az oktató, ha a rá irányadó öregségi nyugdíjkorhatár eléréséhez öt évnél rövidebb idő van hátra.</w:t>
      </w:r>
    </w:p>
    <w:p w14:paraId="109A3583" w14:textId="6E4E3D8C" w:rsidR="007B6E9C" w:rsidRPr="00D94846" w:rsidRDefault="007B6E9C" w:rsidP="00600DC0">
      <w:pPr>
        <w:ind w:firstLine="720"/>
        <w:rPr>
          <w:rFonts w:cs="Times New Roman"/>
        </w:rPr>
      </w:pPr>
      <w:r w:rsidRPr="00D94846">
        <w:rPr>
          <w:rFonts w:cs="Times New Roman"/>
        </w:rPr>
        <w:t xml:space="preserve">A továbbképzési kötelezettségét teljesítettnek kell tekinteni annak az oktatónak, aki a felsőoktatás keretében felsőoktatási szakképzésben </w:t>
      </w:r>
      <w:r w:rsidRPr="00D94846">
        <w:rPr>
          <w:rFonts w:cs="Times New Roman"/>
          <w:b/>
        </w:rPr>
        <w:t>felsőfokú szakképzettséget</w:t>
      </w:r>
      <w:r w:rsidRPr="00D94846">
        <w:rPr>
          <w:rFonts w:cs="Times New Roman"/>
        </w:rPr>
        <w:t xml:space="preserve"> vagy szakirányú továbbképzésben </w:t>
      </w:r>
      <w:r w:rsidRPr="00D94846">
        <w:rPr>
          <w:rFonts w:cs="Times New Roman"/>
          <w:b/>
        </w:rPr>
        <w:t>szakirányú szakképzettséget</w:t>
      </w:r>
      <w:r w:rsidRPr="00D94846">
        <w:rPr>
          <w:rFonts w:cs="Times New Roman"/>
        </w:rPr>
        <w:t xml:space="preserve"> szerzett.</w:t>
      </w:r>
    </w:p>
    <w:p w14:paraId="0C71D97A" w14:textId="3373FB9F" w:rsidR="00600DC0" w:rsidRPr="00CA46FF" w:rsidRDefault="00600DC0" w:rsidP="00600DC0">
      <w:pPr>
        <w:ind w:firstLine="720"/>
        <w:rPr>
          <w:rFonts w:cs="Times New Roman"/>
        </w:rPr>
      </w:pPr>
      <w:r w:rsidRPr="00CA46FF">
        <w:rPr>
          <w:rFonts w:cs="Times New Roman"/>
        </w:rPr>
        <w:t xml:space="preserve">A továbbképzést a szakképzésért felelős miniszter - az IKK </w:t>
      </w:r>
      <w:proofErr w:type="spellStart"/>
      <w:r w:rsidR="00162D77" w:rsidRPr="00CA46FF">
        <w:rPr>
          <w:rFonts w:cs="Times New Roman"/>
        </w:rPr>
        <w:t>ZRt</w:t>
      </w:r>
      <w:proofErr w:type="spellEnd"/>
      <w:r w:rsidR="00162D77" w:rsidRPr="00CA46FF">
        <w:rPr>
          <w:rFonts w:cs="Times New Roman"/>
        </w:rPr>
        <w:t xml:space="preserve">. </w:t>
      </w:r>
      <w:r w:rsidRPr="00CA46FF">
        <w:rPr>
          <w:rFonts w:cs="Times New Roman"/>
        </w:rPr>
        <w:t>útján - szervezi. A szakképzésért felelős miniszter a továbbképzés megszervezése keretében biztosítja a képzések igénybevételét. Az elérhető képzések listáját a szakképzésért felelős miniszter a tárgyévre vonatkozóan február tizenötödikéig a szakképzési tájékoztatási és információs központ keretében működtetett honlapon közzéteszi. A továbbképzés teljesítését a regisztrációs és tanulmányi alaprendszerben kell nyilvántartani. (142.§)</w:t>
      </w:r>
    </w:p>
    <w:p w14:paraId="13853D5A" w14:textId="66F5A605" w:rsidR="00600DC0" w:rsidRPr="00CA46FF" w:rsidRDefault="00600DC0" w:rsidP="00A83C2E">
      <w:pPr>
        <w:rPr>
          <w:rFonts w:cs="Times New Roman"/>
        </w:rPr>
      </w:pPr>
      <w:r w:rsidRPr="00D94846">
        <w:rPr>
          <w:rFonts w:cs="Times New Roman"/>
          <w:b/>
        </w:rPr>
        <w:t>Az oktató értékelésének</w:t>
      </w:r>
      <w:r w:rsidRPr="00D94846">
        <w:rPr>
          <w:rFonts w:cs="Times New Roman"/>
        </w:rPr>
        <w:t xml:space="preserve"> elkészítéséhez személyazonosításra alkalmatlan kérdőíves felmérést kell végezni </w:t>
      </w:r>
      <w:r w:rsidRPr="00D94846">
        <w:rPr>
          <w:rFonts w:cs="Times New Roman"/>
          <w:b/>
        </w:rPr>
        <w:t>a tanulók bevonásával</w:t>
      </w:r>
      <w:r w:rsidRPr="00CA46FF">
        <w:rPr>
          <w:rFonts w:cs="Times New Roman"/>
        </w:rPr>
        <w:t>. A felmérésben való részvétel önkéntes. (Szkr. 144.§)</w:t>
      </w:r>
    </w:p>
    <w:p w14:paraId="42509D3D" w14:textId="3EE9E8D0" w:rsidR="00B81AB0" w:rsidRPr="00CA46FF" w:rsidRDefault="00B81AB0" w:rsidP="00A83C2E">
      <w:pPr>
        <w:rPr>
          <w:rFonts w:cs="Times New Roman"/>
        </w:rPr>
      </w:pPr>
      <w:r w:rsidRPr="00CA46FF">
        <w:rPr>
          <w:rFonts w:cs="Times New Roman"/>
          <w:b/>
        </w:rPr>
        <w:t>Az oktatót az igazgató háromévente</w:t>
      </w:r>
      <w:r w:rsidRPr="00CA46FF">
        <w:rPr>
          <w:rFonts w:cs="Times New Roman"/>
        </w:rPr>
        <w:t xml:space="preserve"> a szakképzésért felelős miniszter által javasolt és a </w:t>
      </w:r>
      <w:r w:rsidR="00600DC0" w:rsidRPr="00CA46FF">
        <w:rPr>
          <w:rFonts w:cs="Times New Roman"/>
        </w:rPr>
        <w:t>szakképző intézményre</w:t>
      </w:r>
      <w:r w:rsidRPr="00CA46FF">
        <w:rPr>
          <w:rFonts w:cs="Times New Roman"/>
        </w:rPr>
        <w:t xml:space="preserve"> kialakított módszertan szerint </w:t>
      </w:r>
      <w:r w:rsidRPr="00CA46FF">
        <w:rPr>
          <w:rFonts w:cs="Times New Roman"/>
          <w:b/>
        </w:rPr>
        <w:t>értékeli.</w:t>
      </w:r>
      <w:r w:rsidR="007B6E9C" w:rsidRPr="00CA46FF">
        <w:rPr>
          <w:rFonts w:cs="Times New Roman"/>
          <w:b/>
        </w:rPr>
        <w:t xml:space="preserve"> </w:t>
      </w:r>
      <w:r w:rsidR="007B6E9C" w:rsidRPr="00CA46FF">
        <w:rPr>
          <w:rFonts w:cs="Times New Roman"/>
        </w:rPr>
        <w:t>(Szkt.50.§ (2))</w:t>
      </w:r>
    </w:p>
    <w:p w14:paraId="1BA1136A" w14:textId="77777777" w:rsidR="00AC4DA9" w:rsidRPr="00CA46FF" w:rsidRDefault="00AC4DA9" w:rsidP="00A83C2E">
      <w:pPr>
        <w:rPr>
          <w:rFonts w:cs="Times New Roman"/>
        </w:rPr>
      </w:pPr>
    </w:p>
    <w:p w14:paraId="6DCCFE5A" w14:textId="77777777" w:rsidR="00B81AB0" w:rsidRPr="00D94846" w:rsidRDefault="00B81AB0" w:rsidP="00A83C2E">
      <w:pPr>
        <w:pStyle w:val="Cmsor3"/>
        <w:rPr>
          <w:rFonts w:cs="Times New Roman"/>
          <w:color w:val="auto"/>
        </w:rPr>
      </w:pPr>
      <w:bookmarkStart w:id="7" w:name="_Toc222941505"/>
      <w:r w:rsidRPr="00D94846">
        <w:rPr>
          <w:rFonts w:cs="Times New Roman"/>
          <w:color w:val="auto"/>
        </w:rPr>
        <w:lastRenderedPageBreak/>
        <w:t>Az osztályfőnöki munka tartalma, az osztályfőnök feladatai</w:t>
      </w:r>
      <w:bookmarkEnd w:id="7"/>
      <w:r w:rsidRPr="00D94846">
        <w:rPr>
          <w:rFonts w:cs="Times New Roman"/>
          <w:color w:val="auto"/>
        </w:rPr>
        <w:t xml:space="preserve"> </w:t>
      </w:r>
    </w:p>
    <w:p w14:paraId="33D4CA5E" w14:textId="5FC43F6A" w:rsidR="0015682C" w:rsidRPr="00CA46FF" w:rsidRDefault="00C74D17"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Az ösztöndíjban részesülő</w:t>
      </w:r>
      <w:r w:rsidR="0015682C" w:rsidRPr="00CA46FF">
        <w:rPr>
          <w:rFonts w:ascii="Times New Roman" w:hAnsi="Times New Roman" w:cs="Times New Roman"/>
        </w:rPr>
        <w:t xml:space="preserve"> tanulók esetében, akik a szakképzésről szóló 2019. év LXXX. törvény valamint a szakképzésről szóló törvény végrehajtásáról szóló 12/2020. (</w:t>
      </w:r>
      <w:proofErr w:type="spellStart"/>
      <w:r w:rsidR="0015682C" w:rsidRPr="00CA46FF">
        <w:rPr>
          <w:rFonts w:ascii="Times New Roman" w:hAnsi="Times New Roman" w:cs="Times New Roman"/>
        </w:rPr>
        <w:t>Il</w:t>
      </w:r>
      <w:proofErr w:type="spellEnd"/>
      <w:r w:rsidR="0015682C" w:rsidRPr="00CA46FF">
        <w:rPr>
          <w:rFonts w:ascii="Times New Roman" w:hAnsi="Times New Roman" w:cs="Times New Roman"/>
        </w:rPr>
        <w:t xml:space="preserve">. 7.) Korm. rendelet alapján ösztöndíjban részesülnek, a KRÉTA tanulmányi rendszerben - kártérítési felelősség mellett – </w:t>
      </w:r>
      <w:r w:rsidR="0015682C" w:rsidRPr="00CA46FF">
        <w:rPr>
          <w:rFonts w:ascii="Times New Roman" w:hAnsi="Times New Roman" w:cs="Times New Roman"/>
          <w:b/>
        </w:rPr>
        <w:t>napra készen rögzíti és pontosan vezeti a hiányzási adatokat</w:t>
      </w:r>
      <w:r w:rsidR="0015682C" w:rsidRPr="00CA46FF">
        <w:rPr>
          <w:rFonts w:ascii="Times New Roman" w:hAnsi="Times New Roman" w:cs="Times New Roman"/>
        </w:rPr>
        <w:t xml:space="preserve"> és a kapcsolódó </w:t>
      </w:r>
      <w:r w:rsidR="0015682C" w:rsidRPr="00CA46FF">
        <w:rPr>
          <w:rFonts w:ascii="Times New Roman" w:hAnsi="Times New Roman" w:cs="Times New Roman"/>
          <w:b/>
        </w:rPr>
        <w:t>igazolásokat</w:t>
      </w:r>
      <w:r w:rsidR="0015682C" w:rsidRPr="00CA46FF">
        <w:rPr>
          <w:rFonts w:ascii="Times New Roman" w:hAnsi="Times New Roman" w:cs="Times New Roman"/>
        </w:rPr>
        <w:t>, annak érdekében, hogy automatikusan figyelembe tudja a rendszer venni az adatokat az ösztöndíjutalás során, a törvényi előírásoknak megfelelő</w:t>
      </w:r>
      <w:r w:rsidR="00E41978" w:rsidRPr="00CA46FF">
        <w:rPr>
          <w:rFonts w:ascii="Times New Roman" w:hAnsi="Times New Roman" w:cs="Times New Roman"/>
        </w:rPr>
        <w:t>en.</w:t>
      </w:r>
    </w:p>
    <w:p w14:paraId="05644A20" w14:textId="31D5FF66" w:rsidR="0015682C" w:rsidRPr="00D94846" w:rsidRDefault="00C74D17" w:rsidP="002E248B">
      <w:pPr>
        <w:pStyle w:val="Listaszerbekezds"/>
        <w:numPr>
          <w:ilvl w:val="0"/>
          <w:numId w:val="52"/>
        </w:numPr>
        <w:spacing w:before="0"/>
        <w:rPr>
          <w:rFonts w:ascii="Times New Roman" w:hAnsi="Times New Roman" w:cs="Times New Roman"/>
        </w:rPr>
      </w:pPr>
      <w:r w:rsidRPr="00D94846">
        <w:rPr>
          <w:rFonts w:ascii="Times New Roman" w:hAnsi="Times New Roman" w:cs="Times New Roman"/>
        </w:rPr>
        <w:t>Az ösztöndíjban részesülő tanulók esetében - k</w:t>
      </w:r>
      <w:r w:rsidR="0015682C" w:rsidRPr="00D94846">
        <w:rPr>
          <w:rFonts w:ascii="Times New Roman" w:hAnsi="Times New Roman" w:cs="Times New Roman"/>
        </w:rPr>
        <w:t>ártérítési felelő</w:t>
      </w:r>
      <w:r w:rsidRPr="00D94846">
        <w:rPr>
          <w:rFonts w:ascii="Times New Roman" w:hAnsi="Times New Roman" w:cs="Times New Roman"/>
        </w:rPr>
        <w:t>sségének tudatában -</w:t>
      </w:r>
      <w:r w:rsidR="0015682C" w:rsidRPr="00D94846">
        <w:rPr>
          <w:rFonts w:ascii="Times New Roman" w:hAnsi="Times New Roman" w:cs="Times New Roman"/>
        </w:rPr>
        <w:t xml:space="preserve"> különös gondossággal </w:t>
      </w:r>
      <w:r w:rsidR="0015682C" w:rsidRPr="00D94846">
        <w:rPr>
          <w:rFonts w:ascii="Times New Roman" w:hAnsi="Times New Roman" w:cs="Times New Roman"/>
          <w:b/>
        </w:rPr>
        <w:t>kezeli és vizsgálja az</w:t>
      </w:r>
      <w:r w:rsidR="002237CF" w:rsidRPr="00D94846">
        <w:rPr>
          <w:rFonts w:ascii="Times New Roman" w:hAnsi="Times New Roman" w:cs="Times New Roman"/>
          <w:b/>
        </w:rPr>
        <w:t xml:space="preserve"> igazolatlan hiányzások adatait</w:t>
      </w:r>
      <w:r w:rsidRPr="00D94846">
        <w:rPr>
          <w:rFonts w:ascii="Times New Roman" w:hAnsi="Times New Roman" w:cs="Times New Roman"/>
        </w:rPr>
        <w:t>.</w:t>
      </w:r>
    </w:p>
    <w:p w14:paraId="2FD08AC9" w14:textId="77777777" w:rsidR="00745685" w:rsidRPr="00CA46FF" w:rsidRDefault="00745685"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b/>
        </w:rPr>
        <w:t>Figyelemmel kíséri a tanulók igazolt és igazolatlan hiányzását</w:t>
      </w:r>
      <w:r w:rsidRPr="00CA46FF">
        <w:rPr>
          <w:rFonts w:ascii="Times New Roman" w:hAnsi="Times New Roman" w:cs="Times New Roman"/>
        </w:rPr>
        <w:t>, igazolja a hiányzásokat, elvégzi a szükséges értesítéseket.</w:t>
      </w:r>
    </w:p>
    <w:p w14:paraId="737C5629" w14:textId="5C70897E"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Az intézmény és az osztályfőnöki munkaközösség munkatervében rögzített szakmai és pedagógiai </w:t>
      </w:r>
      <w:r w:rsidRPr="00CA46FF">
        <w:rPr>
          <w:rFonts w:ascii="Times New Roman" w:hAnsi="Times New Roman" w:cs="Times New Roman"/>
          <w:b/>
        </w:rPr>
        <w:t>feladatokat előkészíti és végrehajtja</w:t>
      </w:r>
      <w:r w:rsidRPr="00CA46FF">
        <w:rPr>
          <w:rFonts w:ascii="Times New Roman" w:hAnsi="Times New Roman" w:cs="Times New Roman"/>
        </w:rPr>
        <w:t>.</w:t>
      </w:r>
    </w:p>
    <w:p w14:paraId="04024701" w14:textId="27013507"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b/>
        </w:rPr>
        <w:t>Javaslatot</w:t>
      </w:r>
      <w:r w:rsidRPr="00CA46FF">
        <w:rPr>
          <w:rFonts w:ascii="Times New Roman" w:hAnsi="Times New Roman" w:cs="Times New Roman"/>
        </w:rPr>
        <w:t xml:space="preserve"> tesz a munkat</w:t>
      </w:r>
      <w:r w:rsidR="002237CF" w:rsidRPr="00CA46FF">
        <w:rPr>
          <w:rFonts w:ascii="Times New Roman" w:hAnsi="Times New Roman" w:cs="Times New Roman"/>
        </w:rPr>
        <w:t>erv osztályát, évfolyamá</w:t>
      </w:r>
      <w:r w:rsidR="00C74D17" w:rsidRPr="00CA46FF">
        <w:rPr>
          <w:rFonts w:ascii="Times New Roman" w:hAnsi="Times New Roman" w:cs="Times New Roman"/>
        </w:rPr>
        <w:t>t érintő pedagógiai, szervezési</w:t>
      </w:r>
      <w:r w:rsidR="002237CF" w:rsidRPr="00CA46FF">
        <w:rPr>
          <w:rFonts w:ascii="Times New Roman" w:hAnsi="Times New Roman" w:cs="Times New Roman"/>
        </w:rPr>
        <w:t xml:space="preserve"> feladataira.</w:t>
      </w:r>
    </w:p>
    <w:p w14:paraId="666A9840" w14:textId="551EBABF" w:rsidR="0015682C" w:rsidRPr="00CA46FF" w:rsidRDefault="002237CF"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Részt vesz az osztályfőnöki sz</w:t>
      </w:r>
      <w:r w:rsidR="0015682C" w:rsidRPr="00CA46FF">
        <w:rPr>
          <w:rFonts w:ascii="Times New Roman" w:hAnsi="Times New Roman" w:cs="Times New Roman"/>
        </w:rPr>
        <w:t xml:space="preserve">akmai </w:t>
      </w:r>
      <w:r w:rsidR="0015682C" w:rsidRPr="00CA46FF">
        <w:rPr>
          <w:rFonts w:ascii="Times New Roman" w:hAnsi="Times New Roman" w:cs="Times New Roman"/>
          <w:b/>
        </w:rPr>
        <w:t xml:space="preserve">munkaközösség </w:t>
      </w:r>
      <w:r w:rsidR="0015682C" w:rsidRPr="00CA46FF">
        <w:rPr>
          <w:rFonts w:ascii="Times New Roman" w:hAnsi="Times New Roman" w:cs="Times New Roman"/>
        </w:rPr>
        <w:t xml:space="preserve">és intézményi alkalmak </w:t>
      </w:r>
      <w:r w:rsidRPr="00CA46FF">
        <w:rPr>
          <w:rFonts w:ascii="Times New Roman" w:hAnsi="Times New Roman" w:cs="Times New Roman"/>
        </w:rPr>
        <w:t>megbeszélésein és értekezletein.</w:t>
      </w:r>
    </w:p>
    <w:p w14:paraId="225FB382" w14:textId="5ED63E69" w:rsidR="0015682C" w:rsidRPr="00D94846"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b/>
        </w:rPr>
        <w:t>Vezeti az elektronikus naplót, a törzslapot és kiállítja bizonyítványt</w:t>
      </w:r>
      <w:r w:rsidR="00C74D17" w:rsidRPr="00CA46FF">
        <w:rPr>
          <w:rFonts w:ascii="Times New Roman" w:hAnsi="Times New Roman" w:cs="Times New Roman"/>
          <w:b/>
        </w:rPr>
        <w:t xml:space="preserve">, </w:t>
      </w:r>
      <w:r w:rsidR="00C74D17" w:rsidRPr="00D94846">
        <w:rPr>
          <w:rFonts w:ascii="Times New Roman" w:hAnsi="Times New Roman" w:cs="Times New Roman"/>
          <w:b/>
        </w:rPr>
        <w:t>felel a törzslap adatainak bizonyítvánnyal való egyeztetéséért</w:t>
      </w:r>
      <w:r w:rsidR="002237CF" w:rsidRPr="00D94846">
        <w:rPr>
          <w:rFonts w:ascii="Times New Roman" w:hAnsi="Times New Roman" w:cs="Times New Roman"/>
        </w:rPr>
        <w:t>.</w:t>
      </w:r>
      <w:r w:rsidR="00E41978" w:rsidRPr="00D94846">
        <w:rPr>
          <w:rFonts w:ascii="Times New Roman" w:hAnsi="Times New Roman" w:cs="Times New Roman"/>
        </w:rPr>
        <w:t xml:space="preserve"> (Szkt. </w:t>
      </w:r>
      <w:r w:rsidR="00C74D17" w:rsidRPr="00D94846">
        <w:rPr>
          <w:rFonts w:ascii="Times New Roman" w:hAnsi="Times New Roman" w:cs="Times New Roman"/>
        </w:rPr>
        <w:t>32.§)</w:t>
      </w:r>
    </w:p>
    <w:p w14:paraId="55EF1B01" w14:textId="0AFDF92A" w:rsidR="00C74D17" w:rsidRPr="00CA46FF" w:rsidRDefault="00D47B98"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Ellátja a közösségi szolgálattal kapcsolatos feladatokat. </w:t>
      </w:r>
      <w:r w:rsidR="00C74D17" w:rsidRPr="00D94846">
        <w:rPr>
          <w:rFonts w:ascii="Times New Roman" w:hAnsi="Times New Roman" w:cs="Times New Roman"/>
        </w:rPr>
        <w:t xml:space="preserve">Az osztályfőnök a tanuló előmenetelét rögzítő dokumentumokban az iratkezelési szabályok megtartásával nyilvántartja és folyamatosan </w:t>
      </w:r>
      <w:r w:rsidR="00C74D17" w:rsidRPr="00D94846">
        <w:rPr>
          <w:rFonts w:ascii="Times New Roman" w:hAnsi="Times New Roman" w:cs="Times New Roman"/>
          <w:b/>
        </w:rPr>
        <w:t>vezeti a közösségi szolgálattal</w:t>
      </w:r>
      <w:r w:rsidR="00C74D17" w:rsidRPr="00D94846">
        <w:rPr>
          <w:rFonts w:ascii="Times New Roman" w:hAnsi="Times New Roman" w:cs="Times New Roman"/>
        </w:rPr>
        <w:t xml:space="preserve"> összefüggő egyéni vagy csoportos tevékenységet. (Szkt. 107.§ (2))</w:t>
      </w:r>
    </w:p>
    <w:p w14:paraId="4C76370D" w14:textId="1BF380AA"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Vezeti a tanulók dicséretével, elmarasztalá</w:t>
      </w:r>
      <w:r w:rsidR="002237CF" w:rsidRPr="00CA46FF">
        <w:rPr>
          <w:rFonts w:ascii="Times New Roman" w:hAnsi="Times New Roman" w:cs="Times New Roman"/>
        </w:rPr>
        <w:t>sával kapcsolatos bejegyzéseket.</w:t>
      </w:r>
    </w:p>
    <w:p w14:paraId="6E2AC9BB" w14:textId="79746268" w:rsidR="0015682C" w:rsidRPr="00CA46FF" w:rsidRDefault="002237CF"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Kapcsolatot tart</w:t>
      </w:r>
      <w:r w:rsidR="0015682C" w:rsidRPr="00CA46FF">
        <w:rPr>
          <w:rFonts w:ascii="Times New Roman" w:hAnsi="Times New Roman" w:cs="Times New Roman"/>
        </w:rPr>
        <w:t xml:space="preserve"> az osztályába</w:t>
      </w:r>
      <w:r w:rsidRPr="00CA46FF">
        <w:rPr>
          <w:rFonts w:ascii="Times New Roman" w:hAnsi="Times New Roman" w:cs="Times New Roman"/>
        </w:rPr>
        <w:t xml:space="preserve"> járó </w:t>
      </w:r>
      <w:r w:rsidRPr="00D94846">
        <w:rPr>
          <w:rFonts w:ascii="Times New Roman" w:hAnsi="Times New Roman" w:cs="Times New Roman"/>
        </w:rPr>
        <w:t xml:space="preserve">tanulók </w:t>
      </w:r>
      <w:r w:rsidR="00C74D17" w:rsidRPr="00D94846">
        <w:rPr>
          <w:rFonts w:ascii="Times New Roman" w:hAnsi="Times New Roman" w:cs="Times New Roman"/>
        </w:rPr>
        <w:t xml:space="preserve">törvényes képviselőivel </w:t>
      </w:r>
      <w:r w:rsidR="00C74D17" w:rsidRPr="00CA46FF">
        <w:rPr>
          <w:rFonts w:ascii="Times New Roman" w:hAnsi="Times New Roman" w:cs="Times New Roman"/>
        </w:rPr>
        <w:t xml:space="preserve">és </w:t>
      </w:r>
      <w:r w:rsidR="0015682C" w:rsidRPr="00CA46FF">
        <w:rPr>
          <w:rFonts w:ascii="Times New Roman" w:hAnsi="Times New Roman" w:cs="Times New Roman"/>
        </w:rPr>
        <w:t xml:space="preserve">az </w:t>
      </w:r>
      <w:r w:rsidRPr="00CA46FF">
        <w:rPr>
          <w:rFonts w:ascii="Times New Roman" w:hAnsi="Times New Roman" w:cs="Times New Roman"/>
        </w:rPr>
        <w:t>osztály diákönkormányzati vezetőségével.</w:t>
      </w:r>
    </w:p>
    <w:p w14:paraId="7A8A0D3B" w14:textId="206F277E" w:rsidR="0015682C" w:rsidRPr="00CA46FF" w:rsidRDefault="002237CF"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Biztosítja az osztály képviselő</w:t>
      </w:r>
      <w:r w:rsidR="0015682C" w:rsidRPr="00CA46FF">
        <w:rPr>
          <w:rFonts w:ascii="Times New Roman" w:hAnsi="Times New Roman" w:cs="Times New Roman"/>
        </w:rPr>
        <w:t>inek a diákönkormányzati m</w:t>
      </w:r>
      <w:r w:rsidRPr="00CA46FF">
        <w:rPr>
          <w:rFonts w:ascii="Times New Roman" w:hAnsi="Times New Roman" w:cs="Times New Roman"/>
        </w:rPr>
        <w:t>egbeszéléseken való részvételét.</w:t>
      </w:r>
    </w:p>
    <w:p w14:paraId="1D2A8BD8" w14:textId="376F130F"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A képességkibonta</w:t>
      </w:r>
      <w:r w:rsidR="002237CF" w:rsidRPr="00CA46FF">
        <w:rPr>
          <w:rFonts w:ascii="Times New Roman" w:hAnsi="Times New Roman" w:cs="Times New Roman"/>
        </w:rPr>
        <w:t>koztató felkészítésben résztvevő tanuló haladását, fejlő</w:t>
      </w:r>
      <w:r w:rsidRPr="00CA46FF">
        <w:rPr>
          <w:rFonts w:ascii="Times New Roman" w:hAnsi="Times New Roman" w:cs="Times New Roman"/>
        </w:rPr>
        <w:t>dését, továbbá az ezeke</w:t>
      </w:r>
      <w:r w:rsidR="002237CF" w:rsidRPr="00CA46FF">
        <w:rPr>
          <w:rFonts w:ascii="Times New Roman" w:hAnsi="Times New Roman" w:cs="Times New Roman"/>
        </w:rPr>
        <w:t>t hátráltató okokat az osztályfő</w:t>
      </w:r>
      <w:r w:rsidRPr="00CA46FF">
        <w:rPr>
          <w:rFonts w:ascii="Times New Roman" w:hAnsi="Times New Roman" w:cs="Times New Roman"/>
        </w:rPr>
        <w:t>nök és az</w:t>
      </w:r>
      <w:r w:rsidR="00D47B98" w:rsidRPr="00CA46FF">
        <w:rPr>
          <w:rFonts w:ascii="Times New Roman" w:hAnsi="Times New Roman" w:cs="Times New Roman"/>
        </w:rPr>
        <w:t xml:space="preserve"> egyéni fejlesztésben résztvevő </w:t>
      </w:r>
      <w:r w:rsidRPr="00CA46FF">
        <w:rPr>
          <w:rFonts w:ascii="Times New Roman" w:hAnsi="Times New Roman" w:cs="Times New Roman"/>
        </w:rPr>
        <w:t>oktatók legalább háromhavonta é</w:t>
      </w:r>
      <w:r w:rsidR="002237CF" w:rsidRPr="00CA46FF">
        <w:rPr>
          <w:rFonts w:ascii="Times New Roman" w:hAnsi="Times New Roman" w:cs="Times New Roman"/>
        </w:rPr>
        <w:t>rtékelik.</w:t>
      </w:r>
    </w:p>
    <w:p w14:paraId="0443973E" w14:textId="00FAF2C2"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Folyamatos kapcsolatot tart a</w:t>
      </w:r>
      <w:r w:rsidR="002237CF" w:rsidRPr="00CA46FF">
        <w:rPr>
          <w:rFonts w:ascii="Times New Roman" w:hAnsi="Times New Roman" w:cs="Times New Roman"/>
        </w:rPr>
        <w:t>z osztályában tanító oktatókkal.</w:t>
      </w:r>
    </w:p>
    <w:p w14:paraId="300DDAB9" w14:textId="40EB3245" w:rsidR="0015682C" w:rsidRPr="00CA46FF" w:rsidRDefault="00D47B98"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b/>
        </w:rPr>
        <w:t>Szülő</w:t>
      </w:r>
      <w:r w:rsidR="002237CF" w:rsidRPr="00CA46FF">
        <w:rPr>
          <w:rFonts w:ascii="Times New Roman" w:hAnsi="Times New Roman" w:cs="Times New Roman"/>
          <w:b/>
        </w:rPr>
        <w:t>i értekezletek</w:t>
      </w:r>
      <w:r w:rsidR="002237CF" w:rsidRPr="00CA46FF">
        <w:rPr>
          <w:rFonts w:ascii="Times New Roman" w:hAnsi="Times New Roman" w:cs="Times New Roman"/>
        </w:rPr>
        <w:t xml:space="preserve"> elő</w:t>
      </w:r>
      <w:r w:rsidR="0015682C" w:rsidRPr="00CA46FF">
        <w:rPr>
          <w:rFonts w:ascii="Times New Roman" w:hAnsi="Times New Roman" w:cs="Times New Roman"/>
        </w:rPr>
        <w:t>ké</w:t>
      </w:r>
      <w:r w:rsidR="002237CF" w:rsidRPr="00CA46FF">
        <w:rPr>
          <w:rFonts w:ascii="Times New Roman" w:hAnsi="Times New Roman" w:cs="Times New Roman"/>
        </w:rPr>
        <w:t>szítésében és lebonyolításában részt vesz.</w:t>
      </w:r>
    </w:p>
    <w:p w14:paraId="193C715D" w14:textId="66C7F9A3"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Ismerteti os</w:t>
      </w:r>
      <w:r w:rsidR="00745685" w:rsidRPr="00CA46FF">
        <w:rPr>
          <w:rFonts w:ascii="Times New Roman" w:hAnsi="Times New Roman" w:cs="Times New Roman"/>
        </w:rPr>
        <w:t xml:space="preserve">ztályával az iskolai </w:t>
      </w:r>
      <w:r w:rsidR="00745685" w:rsidRPr="00CA46FF">
        <w:rPr>
          <w:rFonts w:ascii="Times New Roman" w:hAnsi="Times New Roman" w:cs="Times New Roman"/>
          <w:b/>
        </w:rPr>
        <w:t>házirendet</w:t>
      </w:r>
      <w:r w:rsidRPr="00CA46FF">
        <w:rPr>
          <w:rFonts w:ascii="Times New Roman" w:hAnsi="Times New Roman" w:cs="Times New Roman"/>
        </w:rPr>
        <w:t xml:space="preserve"> és az ak</w:t>
      </w:r>
      <w:r w:rsidR="002237CF" w:rsidRPr="00CA46FF">
        <w:rPr>
          <w:rFonts w:ascii="Times New Roman" w:hAnsi="Times New Roman" w:cs="Times New Roman"/>
        </w:rPr>
        <w:t>tuális előírásokat, szabályokat.</w:t>
      </w:r>
    </w:p>
    <w:p w14:paraId="3ED5AD44" w14:textId="5793D24F" w:rsidR="0015682C" w:rsidRPr="00CA46FF" w:rsidRDefault="002237CF"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A hátrá</w:t>
      </w:r>
      <w:r w:rsidR="0015682C" w:rsidRPr="00CA46FF">
        <w:rPr>
          <w:rFonts w:ascii="Times New Roman" w:hAnsi="Times New Roman" w:cs="Times New Roman"/>
        </w:rPr>
        <w:t>nyos és halmozottan hátr</w:t>
      </w:r>
      <w:r w:rsidRPr="00CA46FF">
        <w:rPr>
          <w:rFonts w:ascii="Times New Roman" w:hAnsi="Times New Roman" w:cs="Times New Roman"/>
        </w:rPr>
        <w:t>ányos, a sajátos nevelési igényű</w:t>
      </w:r>
      <w:r w:rsidR="0015682C" w:rsidRPr="00CA46FF">
        <w:rPr>
          <w:rFonts w:ascii="Times New Roman" w:hAnsi="Times New Roman" w:cs="Times New Roman"/>
        </w:rPr>
        <w:t xml:space="preserve"> és a veszélyeztetett tanulók névsorát, az ezzel kapcsolatos adatokat be</w:t>
      </w:r>
      <w:r w:rsidRPr="00CA46FF">
        <w:rPr>
          <w:rFonts w:ascii="Times New Roman" w:hAnsi="Times New Roman" w:cs="Times New Roman"/>
        </w:rPr>
        <w:t>jegyzi az intézményi dokumentumokba és nyilvántartásokba.</w:t>
      </w:r>
    </w:p>
    <w:p w14:paraId="2664D130" w14:textId="19453E16"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lastRenderedPageBreak/>
        <w:t>Folyamatosan nyomon követi és aktualizálja az elektroni</w:t>
      </w:r>
      <w:r w:rsidR="002237CF" w:rsidRPr="00CA46FF">
        <w:rPr>
          <w:rFonts w:ascii="Times New Roman" w:hAnsi="Times New Roman" w:cs="Times New Roman"/>
        </w:rPr>
        <w:t>kus naplóban a tanulók adatainak változását.</w:t>
      </w:r>
    </w:p>
    <w:p w14:paraId="04B9DCDB" w14:textId="59CF696B" w:rsidR="0015682C" w:rsidRPr="00CA46FF" w:rsidRDefault="0015682C"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A tanulói adatokat egyezteti </w:t>
      </w:r>
      <w:r w:rsidR="00D47B98" w:rsidRPr="00CA46FF">
        <w:rPr>
          <w:rFonts w:ascii="Times New Roman" w:hAnsi="Times New Roman" w:cs="Times New Roman"/>
        </w:rPr>
        <w:t xml:space="preserve">a KRÉTA naplóval és </w:t>
      </w:r>
      <w:r w:rsidRPr="00CA46FF">
        <w:rPr>
          <w:rFonts w:ascii="Times New Roman" w:hAnsi="Times New Roman" w:cs="Times New Roman"/>
        </w:rPr>
        <w:t>az iskola</w:t>
      </w:r>
      <w:r w:rsidR="002237CF" w:rsidRPr="00CA46FF">
        <w:rPr>
          <w:rFonts w:ascii="Times New Roman" w:hAnsi="Times New Roman" w:cs="Times New Roman"/>
        </w:rPr>
        <w:t>i adminisztrációs rendszerekkel.</w:t>
      </w:r>
    </w:p>
    <w:p w14:paraId="695A7CCC" w14:textId="2BAC4FCB" w:rsidR="0015682C" w:rsidRPr="00CA46FF" w:rsidRDefault="002237CF"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A tanév elején osztálya számára megtartja a tű</w:t>
      </w:r>
      <w:r w:rsidR="0015682C" w:rsidRPr="00CA46FF">
        <w:rPr>
          <w:rFonts w:ascii="Times New Roman" w:hAnsi="Times New Roman" w:cs="Times New Roman"/>
        </w:rPr>
        <w:t>z-, baleset- és munkavédelmi tájékoztatót, az oktatásról szóló dokume</w:t>
      </w:r>
      <w:r w:rsidRPr="00CA46FF">
        <w:rPr>
          <w:rFonts w:ascii="Times New Roman" w:hAnsi="Times New Roman" w:cs="Times New Roman"/>
        </w:rPr>
        <w:t>ntumokat aláíratja a tanulókkal.</w:t>
      </w:r>
      <w:r w:rsidR="00D47B98" w:rsidRPr="00CA46FF">
        <w:rPr>
          <w:rFonts w:ascii="Times New Roman" w:hAnsi="Times New Roman" w:cs="Times New Roman"/>
        </w:rPr>
        <w:t xml:space="preserve"> </w:t>
      </w:r>
    </w:p>
    <w:p w14:paraId="7730E2C5" w14:textId="2159D3BF" w:rsidR="0015682C" w:rsidRPr="00CA46FF" w:rsidRDefault="002237CF"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Folyamatosan ellenő</w:t>
      </w:r>
      <w:r w:rsidR="0015682C" w:rsidRPr="00CA46FF">
        <w:rPr>
          <w:rFonts w:ascii="Times New Roman" w:hAnsi="Times New Roman" w:cs="Times New Roman"/>
        </w:rPr>
        <w:t>rzi az elektronikus naplót a tanulói osztályzatok tekintetében, valamint az ESL-t a hiányzások és veszélyeztetettség mértékének tekintetében és a hiányosságokat j</w:t>
      </w:r>
      <w:r w:rsidRPr="00CA46FF">
        <w:rPr>
          <w:rFonts w:ascii="Times New Roman" w:hAnsi="Times New Roman" w:cs="Times New Roman"/>
        </w:rPr>
        <w:t>elzi az intézmény vezetése felé.</w:t>
      </w:r>
    </w:p>
    <w:p w14:paraId="3BBA879E" w14:textId="30471BD9" w:rsidR="0015682C" w:rsidRPr="00CA46FF" w:rsidRDefault="002237CF"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A hatáskö</w:t>
      </w:r>
      <w:r w:rsidR="0015682C" w:rsidRPr="00CA46FF">
        <w:rPr>
          <w:rFonts w:ascii="Times New Roman" w:hAnsi="Times New Roman" w:cs="Times New Roman"/>
        </w:rPr>
        <w:t xml:space="preserve">rét meghaladó </w:t>
      </w:r>
      <w:r w:rsidR="0015682C" w:rsidRPr="00CA46FF">
        <w:rPr>
          <w:rFonts w:ascii="Times New Roman" w:hAnsi="Times New Roman" w:cs="Times New Roman"/>
          <w:b/>
        </w:rPr>
        <w:t>problémákat haladéktalanul jelzi</w:t>
      </w:r>
      <w:r w:rsidR="00D47B98" w:rsidRPr="00CA46FF">
        <w:rPr>
          <w:rFonts w:ascii="Times New Roman" w:hAnsi="Times New Roman" w:cs="Times New Roman"/>
        </w:rPr>
        <w:t xml:space="preserve"> </w:t>
      </w:r>
      <w:r w:rsidR="0015682C" w:rsidRPr="00CA46FF">
        <w:rPr>
          <w:rFonts w:ascii="Times New Roman" w:hAnsi="Times New Roman" w:cs="Times New Roman"/>
        </w:rPr>
        <w:t>az igazgatónak.</w:t>
      </w:r>
    </w:p>
    <w:p w14:paraId="6C46AB4B" w14:textId="77777777"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Az osztályfőnök feladata, hogy </w:t>
      </w:r>
      <w:r w:rsidRPr="00CA46FF">
        <w:rPr>
          <w:rFonts w:ascii="Times New Roman" w:hAnsi="Times New Roman" w:cs="Times New Roman"/>
          <w:b/>
        </w:rPr>
        <w:t>megismerje az osztályába tartozó tanulók személyiségét</w:t>
      </w:r>
      <w:r w:rsidRPr="00CA46FF">
        <w:rPr>
          <w:rFonts w:ascii="Times New Roman" w:hAnsi="Times New Roman" w:cs="Times New Roman"/>
        </w:rPr>
        <w:t>, s ezek alapján segítse az egyes tanulók személyiségének helyes irányú fejlődését.</w:t>
      </w:r>
    </w:p>
    <w:p w14:paraId="6E264BF6" w14:textId="77777777"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Ismerje meg a tanulók otthoni helyzetét, </w:t>
      </w:r>
      <w:r w:rsidRPr="00CA46FF">
        <w:rPr>
          <w:rFonts w:ascii="Times New Roman" w:hAnsi="Times New Roman" w:cs="Times New Roman"/>
          <w:b/>
        </w:rPr>
        <w:t>szociális körülményeit</w:t>
      </w:r>
      <w:r w:rsidRPr="00CA46FF">
        <w:rPr>
          <w:rFonts w:ascii="Times New Roman" w:hAnsi="Times New Roman" w:cs="Times New Roman"/>
        </w:rPr>
        <w:t>.</w:t>
      </w:r>
    </w:p>
    <w:p w14:paraId="4E3D15FA" w14:textId="77777777"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Tevékenységével aktívan segítse elő az </w:t>
      </w:r>
      <w:r w:rsidRPr="00CA46FF">
        <w:rPr>
          <w:rFonts w:ascii="Times New Roman" w:hAnsi="Times New Roman" w:cs="Times New Roman"/>
          <w:b/>
        </w:rPr>
        <w:t>osztályközösség kialakulását</w:t>
      </w:r>
      <w:r w:rsidRPr="00CA46FF">
        <w:rPr>
          <w:rFonts w:ascii="Times New Roman" w:hAnsi="Times New Roman" w:cs="Times New Roman"/>
        </w:rPr>
        <w:t>, megerősödését.</w:t>
      </w:r>
    </w:p>
    <w:p w14:paraId="1880EA2B" w14:textId="2E5255CC"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Nevelőmunkája sikere érdekében </w:t>
      </w:r>
      <w:r w:rsidRPr="00CA46FF">
        <w:rPr>
          <w:rFonts w:ascii="Times New Roman" w:hAnsi="Times New Roman" w:cs="Times New Roman"/>
          <w:b/>
        </w:rPr>
        <w:t>együttműködik</w:t>
      </w:r>
      <w:r w:rsidRPr="00CA46FF">
        <w:rPr>
          <w:rFonts w:ascii="Times New Roman" w:hAnsi="Times New Roman" w:cs="Times New Roman"/>
        </w:rPr>
        <w:t xml:space="preserve"> az osztály</w:t>
      </w:r>
      <w:r w:rsidR="00D47B98" w:rsidRPr="00CA46FF">
        <w:rPr>
          <w:rFonts w:ascii="Times New Roman" w:hAnsi="Times New Roman" w:cs="Times New Roman"/>
        </w:rPr>
        <w:t>á</w:t>
      </w:r>
      <w:r w:rsidRPr="00CA46FF">
        <w:rPr>
          <w:rFonts w:ascii="Times New Roman" w:hAnsi="Times New Roman" w:cs="Times New Roman"/>
        </w:rPr>
        <w:t xml:space="preserve">ban tanító oktatókkal, illetve kollégiumi nevelőkkel. Ennek szellemében </w:t>
      </w:r>
      <w:r w:rsidRPr="00CA46FF">
        <w:rPr>
          <w:rFonts w:ascii="Times New Roman" w:hAnsi="Times New Roman" w:cs="Times New Roman"/>
          <w:b/>
        </w:rPr>
        <w:t>látogatja az osztályban oktatók tanítási óráit</w:t>
      </w:r>
      <w:r w:rsidRPr="00CA46FF">
        <w:rPr>
          <w:rFonts w:ascii="Times New Roman" w:hAnsi="Times New Roman" w:cs="Times New Roman"/>
        </w:rPr>
        <w:t xml:space="preserve"> és tanórán kívüli foglalkozásait.</w:t>
      </w:r>
    </w:p>
    <w:p w14:paraId="24A43F00" w14:textId="0202F525" w:rsidR="00B81AB0" w:rsidRPr="00D94846"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Rendszeresen </w:t>
      </w:r>
      <w:r w:rsidRPr="00CA46FF">
        <w:rPr>
          <w:rFonts w:ascii="Times New Roman" w:hAnsi="Times New Roman" w:cs="Times New Roman"/>
          <w:b/>
        </w:rPr>
        <w:t>áttekinti az osztályában tanuló gyermekek tanulmányi eredményeit</w:t>
      </w:r>
      <w:r w:rsidRPr="00CA46FF">
        <w:rPr>
          <w:rFonts w:ascii="Times New Roman" w:hAnsi="Times New Roman" w:cs="Times New Roman"/>
        </w:rPr>
        <w:t xml:space="preserve">, konzultál kollégáival a tanulók haladásáról. </w:t>
      </w:r>
      <w:r w:rsidR="00D47B98" w:rsidRPr="00D94846">
        <w:rPr>
          <w:rFonts w:ascii="Times New Roman" w:hAnsi="Times New Roman" w:cs="Times New Roman"/>
        </w:rPr>
        <w:t>H</w:t>
      </w:r>
      <w:r w:rsidRPr="00D94846">
        <w:rPr>
          <w:rFonts w:ascii="Times New Roman" w:hAnsi="Times New Roman" w:cs="Times New Roman"/>
        </w:rPr>
        <w:t>avonta ellenőrzi, hogy a szaktanári érdemjegyek bekerültek-e a naplóba. Értesíti a szülőket a problémákról.</w:t>
      </w:r>
    </w:p>
    <w:p w14:paraId="4C11B280" w14:textId="46833C78"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Közreműködik a tanulók és oktatók </w:t>
      </w:r>
      <w:r w:rsidRPr="00CA46FF">
        <w:rPr>
          <w:rFonts w:ascii="Times New Roman" w:hAnsi="Times New Roman" w:cs="Times New Roman"/>
          <w:b/>
        </w:rPr>
        <w:t>konfliktusainak megoldásában</w:t>
      </w:r>
      <w:r w:rsidRPr="00CA46FF">
        <w:rPr>
          <w:rFonts w:ascii="Times New Roman" w:hAnsi="Times New Roman" w:cs="Times New Roman"/>
        </w:rPr>
        <w:t xml:space="preserve">, szükség szerint a problémamegoldásba bevonja </w:t>
      </w:r>
      <w:r w:rsidRPr="00D94846">
        <w:rPr>
          <w:rFonts w:ascii="Times New Roman" w:hAnsi="Times New Roman" w:cs="Times New Roman"/>
        </w:rPr>
        <w:t xml:space="preserve">a </w:t>
      </w:r>
      <w:r w:rsidR="00D47B98" w:rsidRPr="00D94846">
        <w:rPr>
          <w:rFonts w:ascii="Times New Roman" w:hAnsi="Times New Roman" w:cs="Times New Roman"/>
        </w:rPr>
        <w:t>tanulók törvényes képviselőit</w:t>
      </w:r>
      <w:r w:rsidRPr="00D94846">
        <w:rPr>
          <w:rFonts w:ascii="Times New Roman" w:hAnsi="Times New Roman" w:cs="Times New Roman"/>
        </w:rPr>
        <w:t xml:space="preserve"> </w:t>
      </w:r>
      <w:r w:rsidRPr="00CA46FF">
        <w:rPr>
          <w:rFonts w:ascii="Times New Roman" w:hAnsi="Times New Roman" w:cs="Times New Roman"/>
        </w:rPr>
        <w:t xml:space="preserve">is. A tanuló életkorának, fejlettségének figyelembe vételével segít elsajátítani a </w:t>
      </w:r>
      <w:r w:rsidRPr="00CA46FF">
        <w:rPr>
          <w:rFonts w:ascii="Times New Roman" w:hAnsi="Times New Roman" w:cs="Times New Roman"/>
          <w:b/>
        </w:rPr>
        <w:t>közösségi együttműködés</w:t>
      </w:r>
      <w:r w:rsidRPr="00CA46FF">
        <w:rPr>
          <w:rFonts w:ascii="Times New Roman" w:hAnsi="Times New Roman" w:cs="Times New Roman"/>
        </w:rPr>
        <w:t xml:space="preserve"> magatartási szabályait.</w:t>
      </w:r>
    </w:p>
    <w:p w14:paraId="201FA7D2" w14:textId="77777777"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A megfelelő </w:t>
      </w:r>
      <w:r w:rsidRPr="00CA46FF">
        <w:rPr>
          <w:rFonts w:ascii="Times New Roman" w:hAnsi="Times New Roman" w:cs="Times New Roman"/>
          <w:b/>
        </w:rPr>
        <w:t>osztályfőnök - szülő kapcsolat</w:t>
      </w:r>
      <w:r w:rsidRPr="00CA46FF">
        <w:rPr>
          <w:rFonts w:ascii="Times New Roman" w:hAnsi="Times New Roman" w:cs="Times New Roman"/>
        </w:rPr>
        <w:t xml:space="preserve"> érdekében naprakész információkkal szolgálnak egymásnak a gyermek hiányzásáról, betegségeiről.</w:t>
      </w:r>
    </w:p>
    <w:p w14:paraId="7975E24D" w14:textId="77777777"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b/>
        </w:rPr>
        <w:t>Szülői értekezletet tart</w:t>
      </w:r>
      <w:r w:rsidRPr="00CA46FF">
        <w:rPr>
          <w:rFonts w:ascii="Times New Roman" w:hAnsi="Times New Roman" w:cs="Times New Roman"/>
        </w:rPr>
        <w:t xml:space="preserve"> - évente legalább 2 alkalommal -, tájékoztatja a szülőket az oktatással-neveléssel és az osztályt érintő egyéb kérdésekkel kapcsolatban.</w:t>
      </w:r>
    </w:p>
    <w:p w14:paraId="3A779AF6" w14:textId="46819633" w:rsidR="00B81AB0" w:rsidRPr="00CA46FF" w:rsidRDefault="00FE149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Az intézmény munkatervében meghatározott időben</w:t>
      </w:r>
      <w:r w:rsidR="00B81AB0" w:rsidRPr="00CA46FF">
        <w:rPr>
          <w:rFonts w:ascii="Times New Roman" w:hAnsi="Times New Roman" w:cs="Times New Roman"/>
        </w:rPr>
        <w:t xml:space="preserve"> </w:t>
      </w:r>
      <w:r w:rsidR="00B81AB0" w:rsidRPr="00CA46FF">
        <w:rPr>
          <w:rFonts w:ascii="Times New Roman" w:hAnsi="Times New Roman" w:cs="Times New Roman"/>
          <w:b/>
        </w:rPr>
        <w:t>fogadóórát tart</w:t>
      </w:r>
      <w:r w:rsidR="00B81AB0" w:rsidRPr="00CA46FF">
        <w:rPr>
          <w:rFonts w:ascii="Times New Roman" w:hAnsi="Times New Roman" w:cs="Times New Roman"/>
        </w:rPr>
        <w:t xml:space="preserve">, melynek során tárgyilagos tájékoztatást nyújt </w:t>
      </w:r>
      <w:r w:rsidR="00B81AB0" w:rsidRPr="00D94846">
        <w:rPr>
          <w:rFonts w:ascii="Times New Roman" w:hAnsi="Times New Roman" w:cs="Times New Roman"/>
        </w:rPr>
        <w:t xml:space="preserve">a </w:t>
      </w:r>
      <w:r w:rsidR="00D47B98" w:rsidRPr="00D94846">
        <w:rPr>
          <w:rFonts w:ascii="Times New Roman" w:hAnsi="Times New Roman" w:cs="Times New Roman"/>
        </w:rPr>
        <w:t>tanulók törvényes képviselőinek</w:t>
      </w:r>
      <w:r w:rsidR="00B81AB0" w:rsidRPr="00D94846">
        <w:rPr>
          <w:rFonts w:ascii="Times New Roman" w:hAnsi="Times New Roman" w:cs="Times New Roman"/>
        </w:rPr>
        <w:t xml:space="preserve"> </w:t>
      </w:r>
      <w:r w:rsidR="00B81AB0" w:rsidRPr="00CA46FF">
        <w:rPr>
          <w:rFonts w:ascii="Times New Roman" w:hAnsi="Times New Roman" w:cs="Times New Roman"/>
        </w:rPr>
        <w:t>gyermekük fejlődéséről, viselkedéséről.</w:t>
      </w:r>
    </w:p>
    <w:p w14:paraId="2B89E982" w14:textId="77777777" w:rsidR="00D47B98" w:rsidRPr="00CA46FF" w:rsidRDefault="00D47B98"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Részt vesz osztályával együtt az iskolai rendezvényeken, ünnepségeken.</w:t>
      </w:r>
    </w:p>
    <w:p w14:paraId="4A330F8A" w14:textId="36D16905"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Az osztályában tanulókat ellátja az iskolával kapcsolatos információkkal, segíti felkészülésüket, támogatja részvételüket az </w:t>
      </w:r>
      <w:r w:rsidRPr="00CA46FF">
        <w:rPr>
          <w:rFonts w:ascii="Times New Roman" w:hAnsi="Times New Roman" w:cs="Times New Roman"/>
          <w:b/>
        </w:rPr>
        <w:t>iskolai rendezvényeken, programokon</w:t>
      </w:r>
      <w:r w:rsidRPr="00CA46FF">
        <w:rPr>
          <w:rFonts w:ascii="Times New Roman" w:hAnsi="Times New Roman" w:cs="Times New Roman"/>
        </w:rPr>
        <w:t>.</w:t>
      </w:r>
    </w:p>
    <w:p w14:paraId="1AB6C21B" w14:textId="520E0704" w:rsidR="00745685" w:rsidRPr="00CA46FF" w:rsidRDefault="00745685"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Előkészíti és megszervezi az igazgatóval történő folyamatos egyeztetés mellett osztálya tanulmányi kirándulását.</w:t>
      </w:r>
    </w:p>
    <w:p w14:paraId="23E7F820" w14:textId="5A78BFAC"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Javaslatot tesz a </w:t>
      </w:r>
      <w:r w:rsidRPr="00CA46FF">
        <w:rPr>
          <w:rFonts w:ascii="Times New Roman" w:hAnsi="Times New Roman" w:cs="Times New Roman"/>
          <w:b/>
        </w:rPr>
        <w:t>tanulók jutalmazására</w:t>
      </w:r>
      <w:r w:rsidRPr="00CA46FF">
        <w:rPr>
          <w:rFonts w:ascii="Times New Roman" w:hAnsi="Times New Roman" w:cs="Times New Roman"/>
        </w:rPr>
        <w:t>.</w:t>
      </w:r>
    </w:p>
    <w:p w14:paraId="1526B90C" w14:textId="77777777" w:rsidR="00B81AB0" w:rsidRPr="00CA46FF" w:rsidRDefault="00B81AB0" w:rsidP="002E248B">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t xml:space="preserve">Segít a </w:t>
      </w:r>
      <w:r w:rsidRPr="00CA46FF">
        <w:rPr>
          <w:rFonts w:ascii="Times New Roman" w:hAnsi="Times New Roman" w:cs="Times New Roman"/>
          <w:b/>
        </w:rPr>
        <w:t>pályaorientációban</w:t>
      </w:r>
      <w:r w:rsidRPr="00CA46FF">
        <w:rPr>
          <w:rFonts w:ascii="Times New Roman" w:hAnsi="Times New Roman" w:cs="Times New Roman"/>
        </w:rPr>
        <w:t>, a tehetséggondozásban, a megalapozott továbbtanulásban.</w:t>
      </w:r>
    </w:p>
    <w:p w14:paraId="7555B392" w14:textId="7BB1E494" w:rsidR="00745685" w:rsidRPr="00C96F1F" w:rsidRDefault="00B81AB0" w:rsidP="00C96F1F">
      <w:pPr>
        <w:pStyle w:val="Listaszerbekezds"/>
        <w:numPr>
          <w:ilvl w:val="0"/>
          <w:numId w:val="52"/>
        </w:numPr>
        <w:spacing w:before="0"/>
        <w:rPr>
          <w:rFonts w:ascii="Times New Roman" w:hAnsi="Times New Roman" w:cs="Times New Roman"/>
        </w:rPr>
      </w:pPr>
      <w:r w:rsidRPr="00CA46FF">
        <w:rPr>
          <w:rFonts w:ascii="Times New Roman" w:hAnsi="Times New Roman" w:cs="Times New Roman"/>
        </w:rPr>
        <w:lastRenderedPageBreak/>
        <w:t xml:space="preserve">Előkészíti és vezeti az osztály </w:t>
      </w:r>
      <w:r w:rsidRPr="00CA46FF">
        <w:rPr>
          <w:rFonts w:ascii="Times New Roman" w:hAnsi="Times New Roman" w:cs="Times New Roman"/>
          <w:b/>
        </w:rPr>
        <w:t>osztályozó értekezleteit</w:t>
      </w:r>
      <w:r w:rsidRPr="00CA46FF">
        <w:rPr>
          <w:rFonts w:ascii="Times New Roman" w:hAnsi="Times New Roman" w:cs="Times New Roman"/>
        </w:rPr>
        <w:t>. Értékeli az osztály tanulmányi munkáját, fegyelmi helyzetét, hiányzását. Felveti az esetleges nevelési, szociális nehézségeket, utal a sikerekre és eredményekre, illetve a sikertelenségekre.</w:t>
      </w:r>
    </w:p>
    <w:p w14:paraId="4146055D" w14:textId="77777777" w:rsidR="00AC4DA9" w:rsidRPr="00CA46FF" w:rsidRDefault="00AC4DA9" w:rsidP="002E248B"/>
    <w:p w14:paraId="19A71E33" w14:textId="55E66E99" w:rsidR="00B81AB0" w:rsidRPr="00D94846" w:rsidRDefault="00A83C2E">
      <w:pPr>
        <w:pStyle w:val="Cmsor2"/>
      </w:pPr>
      <w:bookmarkStart w:id="8" w:name="_Toc222941506"/>
      <w:r w:rsidRPr="00D94846">
        <w:t>A kiemelt figyelmet igénylő tanulókkal kapcsolatos pedagógiai tevékenység helyi rendje</w:t>
      </w:r>
      <w:bookmarkEnd w:id="8"/>
    </w:p>
    <w:p w14:paraId="0CFCD2C8" w14:textId="77777777" w:rsidR="003A34B1" w:rsidRPr="00CA46FF" w:rsidRDefault="003A34B1" w:rsidP="00962DDD">
      <w:pPr>
        <w:rPr>
          <w:rFonts w:cs="Times New Roman"/>
        </w:rPr>
      </w:pPr>
    </w:p>
    <w:p w14:paraId="117A6573" w14:textId="00139EE5" w:rsidR="00A83C2E" w:rsidRPr="00CA46FF" w:rsidRDefault="00962DDD" w:rsidP="002E248B">
      <w:pPr>
        <w:ind w:firstLine="576"/>
        <w:rPr>
          <w:rFonts w:cs="Times New Roman"/>
          <w:i/>
          <w:iCs/>
        </w:rPr>
      </w:pPr>
      <w:r w:rsidRPr="00CA46FF">
        <w:rPr>
          <w:rFonts w:cs="Times New Roman"/>
        </w:rPr>
        <w:t>A szakképzés kiemelt feladata a sajátos nevelési igényű vagy fogyatékkal élő személy, valamint a beilleszkedési, tanulási, magatartási nehézséggel küzdő tanuló speciális igényeinek figyelembevétele és egyéni képességeihez igazodó, legeredményesebb fejlődésének elősegítése a minél teljesebb társadalmi beilleszkedés lehetőségeinek megteremtése érdekében. (</w:t>
      </w:r>
      <w:r w:rsidRPr="00CA46FF">
        <w:rPr>
          <w:rFonts w:cs="Times New Roman"/>
          <w:bCs/>
          <w:i/>
          <w:iCs/>
        </w:rPr>
        <w:t>2019. évi LXXX. törvény</w:t>
      </w:r>
      <w:r w:rsidRPr="00CA46FF">
        <w:rPr>
          <w:rFonts w:cs="Times New Roman"/>
          <w:i/>
          <w:iCs/>
        </w:rPr>
        <w:t xml:space="preserve"> </w:t>
      </w:r>
      <w:r w:rsidRPr="00CA46FF">
        <w:rPr>
          <w:rFonts w:cs="Times New Roman"/>
          <w:bCs/>
          <w:i/>
          <w:iCs/>
        </w:rPr>
        <w:t>a szakképzésről 4.§ (4)</w:t>
      </w:r>
    </w:p>
    <w:p w14:paraId="755D7EA4" w14:textId="42D4D481" w:rsidR="003A34B1" w:rsidRPr="00D94846" w:rsidRDefault="00502598" w:rsidP="00A83C2E">
      <w:pPr>
        <w:rPr>
          <w:rFonts w:cs="Times New Roman"/>
          <w:b/>
        </w:rPr>
      </w:pPr>
      <w:r w:rsidRPr="00D94846">
        <w:rPr>
          <w:rFonts w:cs="Times New Roman"/>
        </w:rPr>
        <w:t>Minden esetben</w:t>
      </w:r>
      <w:r w:rsidRPr="00D94846">
        <w:rPr>
          <w:rFonts w:cs="Times New Roman"/>
          <w:b/>
        </w:rPr>
        <w:t xml:space="preserve"> ingyenes a szakképzésben tanulói jogviszony keretében való részvétel </w:t>
      </w:r>
      <w:r w:rsidRPr="00D94846">
        <w:rPr>
          <w:rFonts w:cs="Times New Roman"/>
        </w:rPr>
        <w:t>a halmozottan hátrányos helyzetű és a sajátos nevelési igényű vagy fogyatékkal élő személy részére. (Szkt. 3.§ (1a)</w:t>
      </w:r>
      <w:r w:rsidRPr="00D94846">
        <w:rPr>
          <w:rFonts w:cs="Times New Roman"/>
          <w:b/>
        </w:rPr>
        <w:t xml:space="preserve"> Intézményünkben kiemelt figyelmet igénylő tanulók oktatása a többi tanulóval együtt történik.</w:t>
      </w:r>
    </w:p>
    <w:p w14:paraId="34B26A7D" w14:textId="77777777" w:rsidR="002745C0" w:rsidRPr="00CA46FF" w:rsidRDefault="002745C0" w:rsidP="00A83C2E">
      <w:pPr>
        <w:rPr>
          <w:rFonts w:cs="Times New Roman"/>
        </w:rPr>
      </w:pPr>
    </w:p>
    <w:p w14:paraId="1F92995D" w14:textId="4CAD701A" w:rsidR="00A83C2E" w:rsidRPr="00CA46FF" w:rsidRDefault="00A83C2E" w:rsidP="00A83C2E">
      <w:pPr>
        <w:rPr>
          <w:rFonts w:cs="Times New Roman"/>
        </w:rPr>
      </w:pPr>
      <w:r w:rsidRPr="00CA46FF">
        <w:rPr>
          <w:rFonts w:cs="Times New Roman"/>
        </w:rPr>
        <w:t>A 2011. évi CXC. t</w:t>
      </w:r>
      <w:r w:rsidR="00292D17" w:rsidRPr="00CA46FF">
        <w:rPr>
          <w:rFonts w:cs="Times New Roman"/>
        </w:rPr>
        <w:t xml:space="preserve">örvény a nemzeti köznevelésről </w:t>
      </w:r>
      <w:r w:rsidRPr="00CA46FF">
        <w:rPr>
          <w:rFonts w:cs="Times New Roman"/>
        </w:rPr>
        <w:t xml:space="preserve">4. §-a értelmében </w:t>
      </w:r>
    </w:p>
    <w:p w14:paraId="56123B2F" w14:textId="233D29BA" w:rsidR="00A83C2E" w:rsidRPr="00CA46FF" w:rsidRDefault="00A83C2E" w:rsidP="00A83C2E">
      <w:pPr>
        <w:rPr>
          <w:rFonts w:cs="Times New Roman"/>
        </w:rPr>
      </w:pPr>
      <w:r w:rsidRPr="00CA46FF">
        <w:rPr>
          <w:rFonts w:cs="Times New Roman"/>
        </w:rPr>
        <w:t xml:space="preserve">„13. </w:t>
      </w:r>
      <w:r w:rsidRPr="00CA46FF">
        <w:rPr>
          <w:rFonts w:cs="Times New Roman"/>
          <w:b/>
        </w:rPr>
        <w:t>kiemelt figyelmet igénylő gyermek, tanuló</w:t>
      </w:r>
      <w:r w:rsidRPr="00CA46FF">
        <w:rPr>
          <w:rFonts w:cs="Times New Roman"/>
        </w:rPr>
        <w:t>:</w:t>
      </w:r>
    </w:p>
    <w:p w14:paraId="6ED02278" w14:textId="77777777" w:rsidR="003A34B1" w:rsidRPr="00CA46FF" w:rsidRDefault="003A34B1" w:rsidP="003A34B1">
      <w:pPr>
        <w:rPr>
          <w:rFonts w:cs="Times New Roman"/>
        </w:rPr>
      </w:pPr>
      <w:r w:rsidRPr="00CA46FF">
        <w:rPr>
          <w:rFonts w:cs="Times New Roman"/>
          <w:i/>
          <w:iCs/>
        </w:rPr>
        <w:t>a) </w:t>
      </w:r>
      <w:r w:rsidRPr="00CA46FF">
        <w:rPr>
          <w:rFonts w:cs="Times New Roman"/>
        </w:rPr>
        <w:t>különleges bánásmódot igénylő gyermek, tanuló:</w:t>
      </w:r>
    </w:p>
    <w:p w14:paraId="41C744DD" w14:textId="77777777" w:rsidR="003A34B1" w:rsidRPr="00CA46FF" w:rsidRDefault="003A34B1" w:rsidP="003A34B1">
      <w:pPr>
        <w:rPr>
          <w:rFonts w:cs="Times New Roman"/>
        </w:rPr>
      </w:pPr>
      <w:proofErr w:type="spellStart"/>
      <w:r w:rsidRPr="00CA46FF">
        <w:rPr>
          <w:rFonts w:cs="Times New Roman"/>
          <w:i/>
          <w:iCs/>
        </w:rPr>
        <w:t>aa</w:t>
      </w:r>
      <w:proofErr w:type="spellEnd"/>
      <w:r w:rsidRPr="00CA46FF">
        <w:rPr>
          <w:rFonts w:cs="Times New Roman"/>
          <w:i/>
          <w:iCs/>
        </w:rPr>
        <w:t>) </w:t>
      </w:r>
      <w:r w:rsidRPr="00CA46FF">
        <w:rPr>
          <w:rFonts w:cs="Times New Roman"/>
        </w:rPr>
        <w:t>sajátos nevelési igényű gyermek, tanuló,</w:t>
      </w:r>
    </w:p>
    <w:p w14:paraId="14A9A216" w14:textId="77777777" w:rsidR="003A34B1" w:rsidRPr="00CA46FF" w:rsidRDefault="003A34B1" w:rsidP="003A34B1">
      <w:pPr>
        <w:rPr>
          <w:rFonts w:cs="Times New Roman"/>
        </w:rPr>
      </w:pPr>
      <w:r w:rsidRPr="00CA46FF">
        <w:rPr>
          <w:rFonts w:cs="Times New Roman"/>
          <w:i/>
          <w:iCs/>
        </w:rPr>
        <w:t>ab) </w:t>
      </w:r>
      <w:r w:rsidRPr="00CA46FF">
        <w:rPr>
          <w:rFonts w:cs="Times New Roman"/>
        </w:rPr>
        <w:t>beilleszkedési, tanulási, magatartási nehézséggel küzdő gyermek, tanuló,</w:t>
      </w:r>
    </w:p>
    <w:p w14:paraId="4ABBEAA0" w14:textId="77777777" w:rsidR="003A34B1" w:rsidRPr="00CA46FF" w:rsidRDefault="003A34B1" w:rsidP="003A34B1">
      <w:pPr>
        <w:rPr>
          <w:rFonts w:cs="Times New Roman"/>
        </w:rPr>
      </w:pPr>
      <w:proofErr w:type="spellStart"/>
      <w:r w:rsidRPr="00CA46FF">
        <w:rPr>
          <w:rFonts w:cs="Times New Roman"/>
          <w:i/>
          <w:iCs/>
        </w:rPr>
        <w:t>ac</w:t>
      </w:r>
      <w:proofErr w:type="spellEnd"/>
      <w:r w:rsidRPr="00CA46FF">
        <w:rPr>
          <w:rFonts w:cs="Times New Roman"/>
          <w:i/>
          <w:iCs/>
        </w:rPr>
        <w:t>) </w:t>
      </w:r>
      <w:r w:rsidRPr="00CA46FF">
        <w:rPr>
          <w:rFonts w:cs="Times New Roman"/>
        </w:rPr>
        <w:t>kiemelten tehetséges gyermek, tanuló,</w:t>
      </w:r>
    </w:p>
    <w:p w14:paraId="2624E4A7" w14:textId="77777777" w:rsidR="003A34B1" w:rsidRPr="00CA46FF" w:rsidRDefault="003A34B1" w:rsidP="003A34B1">
      <w:pPr>
        <w:rPr>
          <w:rFonts w:cs="Times New Roman"/>
        </w:rPr>
      </w:pPr>
      <w:r w:rsidRPr="00CA46FF">
        <w:rPr>
          <w:rFonts w:cs="Times New Roman"/>
          <w:i/>
          <w:iCs/>
        </w:rPr>
        <w:t>b) </w:t>
      </w:r>
      <w:r w:rsidRPr="00CA46FF">
        <w:rPr>
          <w:rFonts w:cs="Times New Roman"/>
        </w:rPr>
        <w:t>a gyermekek védelméről és a gyámügyi igazgatásról szóló törvény szerint hátrányos és halmozottan hátrányos helyzetű gyermek, tanuló,</w:t>
      </w:r>
    </w:p>
    <w:p w14:paraId="56050EEA" w14:textId="1012214B" w:rsidR="003A34B1" w:rsidRPr="00CA46FF" w:rsidRDefault="003A34B1" w:rsidP="003A34B1">
      <w:pPr>
        <w:rPr>
          <w:rFonts w:cs="Times New Roman"/>
        </w:rPr>
      </w:pPr>
      <w:r w:rsidRPr="00CA46FF">
        <w:rPr>
          <w:rFonts w:cs="Times New Roman"/>
          <w:i/>
          <w:iCs/>
        </w:rPr>
        <w:t>c)</w:t>
      </w:r>
      <w:r w:rsidRPr="00CA46FF">
        <w:rPr>
          <w:rFonts w:cs="Times New Roman"/>
          <w:b/>
          <w:bCs/>
          <w:i/>
          <w:iCs/>
          <w:vertAlign w:val="superscript"/>
        </w:rPr>
        <w:t> </w:t>
      </w:r>
      <w:r w:rsidRPr="00CA46FF">
        <w:rPr>
          <w:rFonts w:cs="Times New Roman"/>
        </w:rPr>
        <w:t>tartós gyógykezelés alatt álló gyermek, tanuló.</w:t>
      </w:r>
    </w:p>
    <w:p w14:paraId="312EAB8D" w14:textId="77777777" w:rsidR="00D02FDA" w:rsidRPr="00CA46FF" w:rsidRDefault="00D02FDA" w:rsidP="00A83C2E">
      <w:pPr>
        <w:rPr>
          <w:rFonts w:cs="Times New Roman"/>
        </w:rPr>
      </w:pPr>
    </w:p>
    <w:p w14:paraId="69601AEA" w14:textId="7EF2BCCA" w:rsidR="001100CB" w:rsidRPr="00CA46FF" w:rsidRDefault="003A34B1" w:rsidP="00A83C2E">
      <w:pPr>
        <w:rPr>
          <w:rFonts w:cs="Times New Roman"/>
        </w:rPr>
      </w:pPr>
      <w:r w:rsidRPr="00CA46FF">
        <w:rPr>
          <w:rFonts w:cs="Times New Roman"/>
          <w:b/>
        </w:rPr>
        <w:tab/>
      </w:r>
      <w:r w:rsidR="00585D3B" w:rsidRPr="00CA46FF">
        <w:rPr>
          <w:rFonts w:cs="Times New Roman"/>
        </w:rPr>
        <w:t>A szakképző intézmény</w:t>
      </w:r>
      <w:r w:rsidR="002745C0" w:rsidRPr="00CA46FF">
        <w:rPr>
          <w:rFonts w:cs="Times New Roman"/>
        </w:rPr>
        <w:t>ben</w:t>
      </w:r>
      <w:r w:rsidR="00585D3B" w:rsidRPr="00CA46FF">
        <w:rPr>
          <w:rFonts w:cs="Times New Roman"/>
        </w:rPr>
        <w:t xml:space="preserve"> a </w:t>
      </w:r>
      <w:r w:rsidR="00585D3B" w:rsidRPr="00CA46FF">
        <w:rPr>
          <w:rFonts w:cs="Times New Roman"/>
          <w:b/>
        </w:rPr>
        <w:t xml:space="preserve">szakértői bizottság szakértői véleménye alapján </w:t>
      </w:r>
      <w:r w:rsidR="00585D3B" w:rsidRPr="00CA46FF">
        <w:rPr>
          <w:rFonts w:cs="Times New Roman"/>
        </w:rPr>
        <w:t xml:space="preserve">a beilleszkedési, tanulási, magatartási rendellenességgel küzdő tanuló és a sajátos nevelési igényű tanuló számára meghatározott </w:t>
      </w:r>
      <w:r w:rsidR="00585D3B" w:rsidRPr="00CA46FF">
        <w:rPr>
          <w:rFonts w:cs="Times New Roman"/>
          <w:b/>
        </w:rPr>
        <w:t>kedvezményekről az igazgató dönt</w:t>
      </w:r>
      <w:r w:rsidR="00585D3B" w:rsidRPr="00CA46FF">
        <w:rPr>
          <w:rFonts w:cs="Times New Roman"/>
        </w:rPr>
        <w:t xml:space="preserve">. </w:t>
      </w:r>
      <w:r w:rsidR="001100CB" w:rsidRPr="00CA46FF">
        <w:rPr>
          <w:rFonts w:cs="Times New Roman"/>
        </w:rPr>
        <w:t xml:space="preserve">Az igazgató az Nkt. szerinti szakértői bizottság szakértői véleményétől nem térhet el. (Szkr. 293.§) </w:t>
      </w:r>
    </w:p>
    <w:p w14:paraId="719228CC" w14:textId="2F7C140F" w:rsidR="00010FE6" w:rsidRPr="00CA46FF" w:rsidRDefault="001100CB">
      <w:pPr>
        <w:rPr>
          <w:rFonts w:cs="Times New Roman"/>
        </w:rPr>
      </w:pPr>
      <w:r w:rsidRPr="00CA46FF">
        <w:rPr>
          <w:rFonts w:cs="Times New Roman"/>
        </w:rPr>
        <w:t xml:space="preserve">Amennyiben </w:t>
      </w:r>
      <w:r w:rsidRPr="00CA46FF">
        <w:rPr>
          <w:rFonts w:cs="Times New Roman"/>
          <w:b/>
        </w:rPr>
        <w:t>a tanuló nem kívánja igénybe venni</w:t>
      </w:r>
      <w:r w:rsidRPr="00CA46FF">
        <w:rPr>
          <w:rFonts w:cs="Times New Roman"/>
        </w:rPr>
        <w:t xml:space="preserve"> a kedvezményeket, akkor </w:t>
      </w:r>
      <w:r w:rsidRPr="00CA46FF">
        <w:rPr>
          <w:rFonts w:cs="Times New Roman"/>
          <w:b/>
        </w:rPr>
        <w:t>a szakértői bizottság előtt kell nyilatkoznia erről</w:t>
      </w:r>
      <w:r w:rsidRPr="00CA46FF">
        <w:rPr>
          <w:rFonts w:cs="Times New Roman"/>
        </w:rPr>
        <w:t xml:space="preserve"> a tanuló törvényes képviselőjével együtt, és csak az új szakértői vélemény megváltoztatása esetén vonhatók vissza a kedvezmények.</w:t>
      </w:r>
    </w:p>
    <w:p w14:paraId="1364C801" w14:textId="77777777" w:rsidR="002745C0" w:rsidRPr="00D94846" w:rsidRDefault="00585D3B">
      <w:pPr>
        <w:rPr>
          <w:rFonts w:cs="Times New Roman"/>
        </w:rPr>
      </w:pPr>
      <w:r w:rsidRPr="00D94846">
        <w:rPr>
          <w:rFonts w:cs="Times New Roman"/>
        </w:rPr>
        <w:lastRenderedPageBreak/>
        <w:t xml:space="preserve">A tanulói jogviszonyban álló sajátos nevelési igényű vagy fogyatékkal élő személyt, ha egyéni adottsága, fejlettsége szükségessé teszi, </w:t>
      </w:r>
      <w:r w:rsidRPr="00D94846">
        <w:rPr>
          <w:rFonts w:cs="Times New Roman"/>
          <w:b/>
        </w:rPr>
        <w:t>az igazgató</w:t>
      </w:r>
      <w:r w:rsidRPr="00D94846">
        <w:rPr>
          <w:rFonts w:cs="Times New Roman"/>
        </w:rPr>
        <w:t xml:space="preserve"> az Nkt. szerinti szakértői bizottság szakvéleménye alapján </w:t>
      </w:r>
      <w:r w:rsidRPr="00D94846">
        <w:rPr>
          <w:rFonts w:cs="Times New Roman"/>
          <w:b/>
        </w:rPr>
        <w:t>mentesíti</w:t>
      </w:r>
      <w:r w:rsidRPr="00D94846">
        <w:t> </w:t>
      </w:r>
      <w:r w:rsidRPr="00D94846">
        <w:rPr>
          <w:rFonts w:cs="Times New Roman"/>
        </w:rPr>
        <w:t xml:space="preserve">az érdemjegyekkel történő értékelés és osztályzatokkal történő minősítés alól, és ehelyett szöveges értékelés és minősítés alkalmazását írja elő, és – a szakirányú oktatás kivételével – </w:t>
      </w:r>
      <w:r w:rsidRPr="00D94846">
        <w:rPr>
          <w:rFonts w:cs="Times New Roman"/>
          <w:b/>
        </w:rPr>
        <w:t>egyes tantárgyakból, tantárgyrészekből az értékelés és a minősítés alól.</w:t>
      </w:r>
      <w:r w:rsidRPr="00D94846">
        <w:rPr>
          <w:rFonts w:cs="Times New Roman"/>
        </w:rPr>
        <w:t xml:space="preserve"> (Szkt. 60.§ (2))</w:t>
      </w:r>
      <w:r w:rsidR="002745C0" w:rsidRPr="00D94846">
        <w:rPr>
          <w:rFonts w:cs="Times New Roman"/>
        </w:rPr>
        <w:t xml:space="preserve"> </w:t>
      </w:r>
    </w:p>
    <w:p w14:paraId="258D043A" w14:textId="7525018D" w:rsidR="002745C0" w:rsidRPr="00D94846" w:rsidRDefault="002745C0">
      <w:pPr>
        <w:rPr>
          <w:rFonts w:cs="Times New Roman"/>
          <w:bCs/>
        </w:rPr>
      </w:pPr>
      <w:r w:rsidRPr="00CA46FF">
        <w:rPr>
          <w:rFonts w:cs="Times New Roman"/>
        </w:rPr>
        <w:tab/>
      </w:r>
      <w:r w:rsidR="00D46CD5" w:rsidRPr="00D94846">
        <w:rPr>
          <w:rFonts w:cs="Times New Roman"/>
          <w:bCs/>
        </w:rPr>
        <w:t xml:space="preserve">A beilleszkedési, tanulási, magatartási nehézséggel küzdő tanuló, a sajátos nevelési igényű tanuló tekintetében szakképző intézményünk szakmai programja az egyes évfolyamok követelményeinek teljesítéséhez </w:t>
      </w:r>
      <w:r w:rsidR="00D46CD5" w:rsidRPr="00D94846">
        <w:rPr>
          <w:rFonts w:cs="Times New Roman"/>
          <w:b/>
          <w:bCs/>
        </w:rPr>
        <w:t xml:space="preserve">egy tanítási évnél hosszabb időt is megjelölhet. </w:t>
      </w:r>
      <w:r w:rsidR="00D46CD5" w:rsidRPr="00D94846">
        <w:rPr>
          <w:rFonts w:cs="Times New Roman"/>
          <w:bCs/>
        </w:rPr>
        <w:t>(Szkr. 14.§)</w:t>
      </w:r>
    </w:p>
    <w:p w14:paraId="4B1F6B86" w14:textId="71C2ED0D" w:rsidR="00D46CD5" w:rsidRPr="00D94846" w:rsidRDefault="00D46CD5" w:rsidP="00D46CD5">
      <w:pPr>
        <w:rPr>
          <w:rFonts w:cs="Times New Roman"/>
        </w:rPr>
      </w:pPr>
      <w:r w:rsidRPr="00D94846">
        <w:rPr>
          <w:rFonts w:cs="Times New Roman"/>
          <w:bCs/>
        </w:rPr>
        <w:t>Az igazgatói</w:t>
      </w:r>
      <w:r w:rsidRPr="00D94846">
        <w:rPr>
          <w:rFonts w:cs="Times New Roman"/>
          <w:b/>
          <w:bCs/>
        </w:rPr>
        <w:t xml:space="preserve"> </w:t>
      </w:r>
      <w:r w:rsidRPr="00D94846">
        <w:rPr>
          <w:rFonts w:cs="Times New Roman"/>
        </w:rPr>
        <w:t>engedélyben meg kell határozni, hogy melyik tárgyból, melyik évfolyam utolsó tanítási napjáig kell a tanulmányi követelményeket teljesíteni. Ha az engedély – a szakmai program 14. § (5) bekezdése szerinti eltérést engedő rendelkezésével összhangban – az évfolyam követelményének teljesítéséhez egy tanítási évnél hosszabb időt határoz meg, a félévi osztályzatot a megnövelt tanítási idő felénél, az év végi osztályzatot pedig a tanítási idő végén kell megállapítani.</w:t>
      </w:r>
      <w:r w:rsidR="001100CB" w:rsidRPr="00D94846">
        <w:rPr>
          <w:rFonts w:cs="Times New Roman"/>
        </w:rPr>
        <w:t xml:space="preserve"> </w:t>
      </w:r>
      <w:r w:rsidRPr="00D94846">
        <w:rPr>
          <w:rFonts w:cs="Times New Roman"/>
        </w:rPr>
        <w:t xml:space="preserve">Az engedélyben – a szakmai vizsga kivételével – </w:t>
      </w:r>
      <w:r w:rsidRPr="00D94846">
        <w:rPr>
          <w:rFonts w:cs="Times New Roman"/>
          <w:b/>
        </w:rPr>
        <w:t>a szakmai tartalmak tanulása alóli felmentés is adható</w:t>
      </w:r>
      <w:r w:rsidRPr="00D94846">
        <w:rPr>
          <w:rFonts w:cs="Times New Roman"/>
        </w:rPr>
        <w:t xml:space="preserve">. Az ilyen mentesítés kizárólag a mentesítés alapjául szolgáló körülménnyel összefüggésben biztosítható, és </w:t>
      </w:r>
      <w:r w:rsidRPr="00D94846">
        <w:rPr>
          <w:rFonts w:cs="Times New Roman"/>
          <w:b/>
        </w:rPr>
        <w:t xml:space="preserve">nem vezethet a szakma megszerzéséhez szükséges követelmények alóli általános felmentéshez. </w:t>
      </w:r>
      <w:r w:rsidRPr="00D94846">
        <w:rPr>
          <w:rFonts w:cs="Times New Roman"/>
        </w:rPr>
        <w:t>(Szkr. 295.§)</w:t>
      </w:r>
    </w:p>
    <w:p w14:paraId="7E64048C" w14:textId="5138A9B9" w:rsidR="00502598" w:rsidRPr="00D94846" w:rsidRDefault="00502598" w:rsidP="002E248B">
      <w:pPr>
        <w:ind w:firstLine="720"/>
        <w:rPr>
          <w:rFonts w:cs="Times New Roman"/>
        </w:rPr>
      </w:pPr>
      <w:r w:rsidRPr="00D94846">
        <w:rPr>
          <w:rFonts w:cs="Times New Roman"/>
        </w:rPr>
        <w:t xml:space="preserve">Az oktatók alapvető feladata a tanuló, illetve a képzésben részt vevő személy szakmai oktatása, illetve szakmai képzése, az ahhoz kapcsolódó törzsanyag átadása, elsajátításának ellenőrzése, sajátos nevelési igényű vagy fogyatékkal élő személy esetén az </w:t>
      </w:r>
      <w:r w:rsidRPr="00D94846">
        <w:rPr>
          <w:rFonts w:cs="Times New Roman"/>
          <w:b/>
        </w:rPr>
        <w:t>egyéni fejlesztési terv</w:t>
      </w:r>
      <w:r w:rsidRPr="00D94846">
        <w:rPr>
          <w:rFonts w:cs="Times New Roman"/>
        </w:rPr>
        <w:t>ben foglaltak figyelembevételével. (Szkt.49.§)</w:t>
      </w:r>
      <w:r w:rsidR="001100CB" w:rsidRPr="00D94846">
        <w:rPr>
          <w:rFonts w:cs="Times New Roman"/>
        </w:rPr>
        <w:tab/>
      </w:r>
    </w:p>
    <w:p w14:paraId="573001F5" w14:textId="66D85C90" w:rsidR="001100CB" w:rsidRPr="00D94846" w:rsidRDefault="001100CB" w:rsidP="002E248B">
      <w:pPr>
        <w:ind w:firstLine="720"/>
        <w:rPr>
          <w:rFonts w:cs="Times New Roman"/>
        </w:rPr>
      </w:pPr>
      <w:r w:rsidRPr="00D94846">
        <w:rPr>
          <w:rFonts w:cs="Times New Roman"/>
        </w:rPr>
        <w:t xml:space="preserve">A szakképző intézmény az Nkt. szerinti szakértői bizottság szakértői véleményére tekintettel </w:t>
      </w:r>
      <w:r w:rsidRPr="00D94846">
        <w:rPr>
          <w:rFonts w:cs="Times New Roman"/>
          <w:b/>
        </w:rPr>
        <w:t>a beilleszkedési, tanulási, magatartási rendellenességgel küzdő tanuló számára</w:t>
      </w:r>
      <w:r w:rsidRPr="00D94846">
        <w:rPr>
          <w:rFonts w:cs="Times New Roman"/>
        </w:rPr>
        <w:t xml:space="preserve"> a beilleszkedési, tanulási, magatartási rendellenesség csökkentéséhez szükséges mértékben </w:t>
      </w:r>
      <w:r w:rsidRPr="00D94846">
        <w:rPr>
          <w:rFonts w:cs="Times New Roman"/>
          <w:b/>
        </w:rPr>
        <w:t>fejlesztő pedagógiai ellátást biztosít.</w:t>
      </w:r>
      <w:r w:rsidRPr="00D94846">
        <w:rPr>
          <w:rFonts w:cs="Times New Roman"/>
        </w:rPr>
        <w:t xml:space="preserve"> Biztosítja az egyéni adottságához, fejlettségéhez igazodó egyéni előrehaladású nevelést és oktatást, valamint tanulmányok alatti vizsga letételét, és segítséget nyújt ahhoz, hogy kötelezettségeit teljesíteni tudja.</w:t>
      </w:r>
      <w:r w:rsidR="00502598" w:rsidRPr="00D94846">
        <w:rPr>
          <w:rFonts w:cs="Times New Roman"/>
        </w:rPr>
        <w:t xml:space="preserve"> (Szkr. 29</w:t>
      </w:r>
      <w:r w:rsidR="00010FE6" w:rsidRPr="00D94846">
        <w:rPr>
          <w:rFonts w:cs="Times New Roman"/>
        </w:rPr>
        <w:t>3-29</w:t>
      </w:r>
      <w:r w:rsidR="00502598" w:rsidRPr="00D94846">
        <w:rPr>
          <w:rFonts w:cs="Times New Roman"/>
        </w:rPr>
        <w:t>4</w:t>
      </w:r>
      <w:r w:rsidR="00010FE6" w:rsidRPr="00D94846">
        <w:rPr>
          <w:rFonts w:cs="Times New Roman"/>
        </w:rPr>
        <w:t>.</w:t>
      </w:r>
      <w:r w:rsidR="00502598" w:rsidRPr="00D94846">
        <w:rPr>
          <w:rFonts w:cs="Times New Roman"/>
        </w:rPr>
        <w:t>§)</w:t>
      </w:r>
    </w:p>
    <w:p w14:paraId="15640011" w14:textId="740B4E2B" w:rsidR="00010FE6" w:rsidRPr="00D94846" w:rsidRDefault="00010FE6">
      <w:pPr>
        <w:rPr>
          <w:rFonts w:cs="Times New Roman"/>
          <w:b/>
        </w:rPr>
      </w:pPr>
      <w:r w:rsidRPr="00D94846">
        <w:rPr>
          <w:rFonts w:cs="Times New Roman"/>
        </w:rPr>
        <w:tab/>
        <w:t>Az intézmény biztosítja az egyéni adottságához, fejlettségéhez igazodó egyéni előrehaladású nevelést és oktatást, valamint tanulmányok alatti vizsga letételét, továbbá</w:t>
      </w:r>
      <w:r w:rsidRPr="00D94846">
        <w:rPr>
          <w:rFonts w:cs="Times New Roman"/>
          <w:b/>
        </w:rPr>
        <w:t xml:space="preserve"> </w:t>
      </w:r>
      <w:r w:rsidRPr="00D94846">
        <w:rPr>
          <w:rFonts w:cs="Times New Roman"/>
        </w:rPr>
        <w:t>segítséget nyújt ahhoz, hogy ezek a tanulók teljesíteni tudják kötelezettségeiket.</w:t>
      </w:r>
    </w:p>
    <w:p w14:paraId="1059DE77" w14:textId="50A7C674" w:rsidR="001100CB" w:rsidRPr="00D94846" w:rsidRDefault="00010FE6" w:rsidP="002E248B">
      <w:pPr>
        <w:ind w:firstLine="720"/>
        <w:rPr>
          <w:rFonts w:cs="Times New Roman"/>
          <w:b/>
        </w:rPr>
      </w:pPr>
      <w:r w:rsidRPr="00D94846">
        <w:rPr>
          <w:rFonts w:cs="Times New Roman"/>
        </w:rPr>
        <w:t>Ennek érdekében a</w:t>
      </w:r>
      <w:r w:rsidR="001100CB" w:rsidRPr="00D94846">
        <w:rPr>
          <w:rFonts w:cs="Times New Roman"/>
        </w:rPr>
        <w:t xml:space="preserve"> szakképző intézmény az Nkt. szerinti szakértői bizottság szakértői véleményére tekintettel a </w:t>
      </w:r>
      <w:r w:rsidR="001100CB" w:rsidRPr="00D94846">
        <w:rPr>
          <w:rFonts w:cs="Times New Roman"/>
          <w:b/>
        </w:rPr>
        <w:t>sajátos nevelési igényű vagy fogyatékkal élő személy részére</w:t>
      </w:r>
      <w:r w:rsidR="001100CB" w:rsidRPr="00D94846">
        <w:t> </w:t>
      </w:r>
      <w:r w:rsidR="001100CB" w:rsidRPr="00D94846">
        <w:rPr>
          <w:rFonts w:cs="Times New Roman"/>
        </w:rPr>
        <w:t xml:space="preserve">a sajátos nevelési igényéből, illetve fogyatékosságából eredő hátránya csökkentéséhez szükséges mértékben </w:t>
      </w:r>
      <w:r w:rsidR="001100CB" w:rsidRPr="00D94846">
        <w:rPr>
          <w:rFonts w:cs="Times New Roman"/>
          <w:b/>
        </w:rPr>
        <w:t xml:space="preserve">egészségügyi és pedagógiai célú habilitációs, rehabilitációs foglalkozást biztosít. </w:t>
      </w:r>
    </w:p>
    <w:p w14:paraId="6639EDF8" w14:textId="3CB78458" w:rsidR="001100CB" w:rsidRPr="00D94846" w:rsidRDefault="00A84D14" w:rsidP="002E248B">
      <w:pPr>
        <w:ind w:firstLine="720"/>
        <w:rPr>
          <w:rFonts w:cs="Times New Roman"/>
        </w:rPr>
      </w:pPr>
      <w:r w:rsidRPr="00D94846">
        <w:rPr>
          <w:rFonts w:cs="Times New Roman"/>
          <w:b/>
          <w:bCs/>
        </w:rPr>
        <w:lastRenderedPageBreak/>
        <w:t xml:space="preserve">A </w:t>
      </w:r>
      <w:r w:rsidR="001100CB" w:rsidRPr="00D94846">
        <w:rPr>
          <w:rFonts w:cs="Times New Roman"/>
          <w:b/>
        </w:rPr>
        <w:t>foglalkozás</w:t>
      </w:r>
      <w:r w:rsidRPr="00D94846">
        <w:rPr>
          <w:rFonts w:cs="Times New Roman"/>
          <w:b/>
        </w:rPr>
        <w:t>okat</w:t>
      </w:r>
      <w:r w:rsidR="001100CB" w:rsidRPr="00D94846">
        <w:rPr>
          <w:rFonts w:cs="Times New Roman"/>
        </w:rPr>
        <w:t xml:space="preserve"> – ha a tanuló, illetve a képzésben részt vevő személy szakmai oktatása a többi tanulóval, illetve képzésben részt vevő személlyel együtt történik – a kötelező foglalkozásokon, egyébként a kötelező foglalkozásokon felül </w:t>
      </w:r>
      <w:r w:rsidR="001100CB" w:rsidRPr="00D94846">
        <w:rPr>
          <w:rFonts w:cs="Times New Roman"/>
          <w:b/>
        </w:rPr>
        <w:t>egyéni fejlesztési terv alapján kell biztosítani</w:t>
      </w:r>
      <w:r w:rsidR="001100CB" w:rsidRPr="00D94846">
        <w:rPr>
          <w:rFonts w:cs="Times New Roman"/>
        </w:rPr>
        <w:t>. Az egyéni fejlesztési tervet a beilleszkedési, tanulási, magatartási nehézséggel küzdő tanuló esetében az Nkt. szerinti fejlesztő pedagógus, a sajátos nevelési igényű vagy fogyatékkal élő személy esetében az Nkt. szerinti együttnevelést segítő pedagógus közreműködésével kell elkészíteni, és évente legalább egy alkalommal a fejlesztés eredményét rögzíteni. Az egyéni fejlesztési terv tartalmáról és a fejlesztés eredményéről a kiskorú tanuló törvényes képviselőjét tájékoztatni kell.</w:t>
      </w:r>
    </w:p>
    <w:p w14:paraId="11B34586" w14:textId="61601609" w:rsidR="00585D3B" w:rsidRPr="00CA46FF" w:rsidRDefault="001100CB" w:rsidP="002E248B">
      <w:pPr>
        <w:ind w:firstLine="720"/>
        <w:rPr>
          <w:rFonts w:cs="Times New Roman"/>
        </w:rPr>
      </w:pPr>
      <w:r w:rsidRPr="00D94846">
        <w:rPr>
          <w:rFonts w:cs="Times New Roman"/>
        </w:rPr>
        <w:t>A szakképző intézményben nem foglalkoztatott szakember biztosításáról</w:t>
      </w:r>
      <w:r w:rsidRPr="00D94846">
        <w:rPr>
          <w:rFonts w:cs="Times New Roman"/>
          <w:i/>
          <w:iCs/>
        </w:rPr>
        <w:t> </w:t>
      </w:r>
      <w:r w:rsidRPr="00D94846">
        <w:rPr>
          <w:rFonts w:cs="Times New Roman"/>
        </w:rPr>
        <w:t>a beilleszkedési, tanulási, magatartási rendellenességgel küzdő tanuló esetén a szakvéleményt kiállító pedagógiai szakszolgálati intézmény,</w:t>
      </w:r>
      <w:r w:rsidR="00A84D14" w:rsidRPr="00D94846">
        <w:rPr>
          <w:rFonts w:cs="Times New Roman"/>
        </w:rPr>
        <w:t xml:space="preserve"> </w:t>
      </w:r>
      <w:r w:rsidRPr="00D94846">
        <w:rPr>
          <w:rFonts w:cs="Times New Roman"/>
        </w:rPr>
        <w:t>a sajátos nevelési igényű vagy fogyatékkal élő személy esetén az utazó gyógypedagógusi, utazó konduktori hálózat keretében kell gondoskodni. (Szkr. 294.§)</w:t>
      </w:r>
    </w:p>
    <w:p w14:paraId="3B5FFA66" w14:textId="77777777" w:rsidR="00A83C2E" w:rsidRPr="00CA46FF" w:rsidRDefault="00A83C2E" w:rsidP="002E248B">
      <w:pPr>
        <w:ind w:firstLine="720"/>
        <w:rPr>
          <w:rFonts w:cs="Times New Roman"/>
        </w:rPr>
      </w:pPr>
      <w:r w:rsidRPr="00CA46FF">
        <w:rPr>
          <w:rFonts w:cs="Times New Roman"/>
          <w:b/>
        </w:rPr>
        <w:t>Oktatóink kötelessége</w:t>
      </w:r>
      <w:r w:rsidRPr="00CA46FF">
        <w:rPr>
          <w:rFonts w:cs="Times New Roman"/>
        </w:rPr>
        <w:t xml:space="preserve">, hogy a </w:t>
      </w:r>
      <w:r w:rsidRPr="00CA46FF">
        <w:rPr>
          <w:rFonts w:cs="Times New Roman"/>
          <w:b/>
        </w:rPr>
        <w:t>különleges bánásmódot igénylő tanulóval egyénileg foglalkozzon</w:t>
      </w:r>
      <w:r w:rsidRPr="00CA46FF">
        <w:rPr>
          <w:rFonts w:cs="Times New Roman"/>
        </w:rPr>
        <w:t>, szükség szerint együttműködjön a fejlesztő pedagógussal, gyógypedagógussal, konduktorral vagy más szakemberrel, és a hátrányos helyzetű tanuló felzárkózását elősegítse.</w:t>
      </w:r>
    </w:p>
    <w:p w14:paraId="6C15FB8F" w14:textId="77777777" w:rsidR="00A83C2E" w:rsidRPr="00CA46FF" w:rsidRDefault="00A83C2E" w:rsidP="00A83C2E">
      <w:pPr>
        <w:rPr>
          <w:rFonts w:cs="Times New Roman"/>
        </w:rPr>
      </w:pPr>
      <w:r w:rsidRPr="00CA46FF">
        <w:rPr>
          <w:rFonts w:cs="Times New Roman"/>
        </w:rPr>
        <w:t xml:space="preserve">A szakképzés során kiemelt feladatunk a sajátos nevelési igényű tanuló, valamint a beilleszkedési, tanulási, magatartási nehézséggel küzdő tanuló speciális igényeinek figyelembevétele és egyéni képességeihez igazodó, legeredményesebb </w:t>
      </w:r>
      <w:r w:rsidRPr="00CA46FF">
        <w:rPr>
          <w:rFonts w:cs="Times New Roman"/>
          <w:b/>
        </w:rPr>
        <w:t>fejlődésének elősegítése</w:t>
      </w:r>
      <w:r w:rsidRPr="00CA46FF">
        <w:rPr>
          <w:rFonts w:cs="Times New Roman"/>
        </w:rPr>
        <w:t xml:space="preserve"> a minél teljesebb társadalmi beilleszkedés lehetőségeinek megteremtése érdekében.</w:t>
      </w:r>
    </w:p>
    <w:p w14:paraId="2F58A573" w14:textId="3E3A372E" w:rsidR="00502598" w:rsidRPr="00CA46FF" w:rsidRDefault="00A83C2E" w:rsidP="002E248B">
      <w:pPr>
        <w:ind w:firstLine="720"/>
        <w:rPr>
          <w:rFonts w:cs="Times New Roman"/>
        </w:rPr>
      </w:pPr>
      <w:r w:rsidRPr="00CA46FF">
        <w:rPr>
          <w:rFonts w:cs="Times New Roman"/>
        </w:rPr>
        <w:t xml:space="preserve">A szakképző intézmény köteles jogszabályban előírt </w:t>
      </w:r>
      <w:r w:rsidRPr="00CA46FF">
        <w:rPr>
          <w:rFonts w:cs="Times New Roman"/>
          <w:b/>
        </w:rPr>
        <w:t>nyilvántartásokat vezetni</w:t>
      </w:r>
      <w:r w:rsidRPr="00CA46FF">
        <w:rPr>
          <w:rFonts w:cs="Times New Roman"/>
        </w:rPr>
        <w:t xml:space="preserve"> a sajátos nevelési igényű tanulóra, a beilleszkedési, tanulási, magatartási nehézséggel küzdő tanulóra, a hátrányos helyzetű és a halmozottan hátrányos helyzetű tanulóra vonatkozó adatok a veszélyeztetettségének feltárása, megszüntetése céljából a családvédelemmel foglalkozó intézménynek, szervezetnek, gyermek- és ifjúságvédelemmel foglalkozó szervezet, intézmény részére.</w:t>
      </w:r>
      <w:r w:rsidR="003F5386" w:rsidRPr="00CA46FF">
        <w:rPr>
          <w:rFonts w:cs="Times New Roman"/>
        </w:rPr>
        <w:t xml:space="preserve"> </w:t>
      </w:r>
    </w:p>
    <w:p w14:paraId="031390EF" w14:textId="459E63CF" w:rsidR="00706637" w:rsidRPr="00CA46FF" w:rsidRDefault="003F5386">
      <w:pPr>
        <w:ind w:firstLine="720"/>
        <w:rPr>
          <w:rFonts w:cs="Times New Roman"/>
        </w:rPr>
      </w:pPr>
      <w:r w:rsidRPr="00D94846">
        <w:rPr>
          <w:rFonts w:cs="Times New Roman"/>
        </w:rPr>
        <w:t xml:space="preserve">A beilleszkedési, tanulási, magatartási nehézséggel küzdő tanuló és a sajátos nevelési igényű vagy fogyatékkal élő személy tekintetében </w:t>
      </w:r>
      <w:r w:rsidRPr="00D94846">
        <w:rPr>
          <w:rFonts w:cs="Times New Roman"/>
          <w:b/>
        </w:rPr>
        <w:t>a törzslapon fel kell tüntetni</w:t>
      </w:r>
      <w:r w:rsidRPr="00D94846">
        <w:rPr>
          <w:rFonts w:cs="Times New Roman"/>
        </w:rPr>
        <w:t xml:space="preserve"> a szakértői véleményt kiállító szakértői bizottság nevét, címét, a szakértői vélemény számát és kiállításának keltét, a felülvizsgá</w:t>
      </w:r>
      <w:r w:rsidR="006A3194" w:rsidRPr="00D94846">
        <w:rPr>
          <w:rFonts w:cs="Times New Roman"/>
        </w:rPr>
        <w:t>lat időpontját. (Szkr. 28.§ (4)</w:t>
      </w:r>
    </w:p>
    <w:p w14:paraId="7FD114BE" w14:textId="77777777" w:rsidR="00C96F1F" w:rsidRDefault="00AE0889">
      <w:pPr>
        <w:ind w:firstLine="720"/>
        <w:rPr>
          <w:rFonts w:cs="Times New Roman"/>
        </w:rPr>
      </w:pPr>
      <w:r w:rsidRPr="00D94846">
        <w:rPr>
          <w:rFonts w:cs="Times New Roman"/>
          <w:b/>
        </w:rPr>
        <w:t xml:space="preserve">A tanulmányok alatti vizsga tekintetében </w:t>
      </w:r>
      <w:r w:rsidRPr="00D94846">
        <w:rPr>
          <w:rFonts w:cs="Times New Roman"/>
        </w:rPr>
        <w:t xml:space="preserve">– ha azt a beilleszkedési, tanulási, magatartási nehézség, a sajátos nevelési igény, illetve a fogyatékosság jellege indokolja – a beilleszkedési, tanulási, magatartási rendellenességgel küzdő tanuló, a sajátos nevelési igényű vagy fogyatékkal élő személy kedvezményekben részesül. </w:t>
      </w:r>
    </w:p>
    <w:p w14:paraId="3A02AB2A" w14:textId="467489A3" w:rsidR="00AE0889" w:rsidRPr="00D94846" w:rsidRDefault="00AE0889">
      <w:pPr>
        <w:ind w:firstLine="720"/>
        <w:rPr>
          <w:rFonts w:cs="Times New Roman"/>
        </w:rPr>
      </w:pPr>
      <w:r w:rsidRPr="00D94846">
        <w:rPr>
          <w:rFonts w:cs="Times New Roman"/>
        </w:rPr>
        <w:lastRenderedPageBreak/>
        <w:t>Számára</w:t>
      </w:r>
      <w:r w:rsidRPr="00D94846">
        <w:rPr>
          <w:rFonts w:cs="Times New Roman"/>
          <w:bCs/>
          <w:vertAlign w:val="superscript"/>
        </w:rPr>
        <w:t xml:space="preserve"> </w:t>
      </w:r>
      <w:r w:rsidRPr="00D94846">
        <w:rPr>
          <w:rFonts w:cs="Times New Roman"/>
        </w:rPr>
        <w:t xml:space="preserve">az </w:t>
      </w:r>
      <w:r w:rsidRPr="00D94846">
        <w:rPr>
          <w:rFonts w:cs="Times New Roman"/>
          <w:b/>
        </w:rPr>
        <w:t>írásbeli vizsgán</w:t>
      </w:r>
      <w:r w:rsidRPr="00D94846">
        <w:rPr>
          <w:rFonts w:cs="Times New Roman"/>
        </w:rPr>
        <w:t xml:space="preserve"> meg kell növelni az írásbeli feladatok megválaszolásához rendelkezésre álló időt legfeljebb harminc perccel, lehetővé kell tenni segédeszköz használatát vagy segédszemély igénybevételét, illetve engedélyezni kell, hogy az írásbeli vizsga helyett szóbeli vizsgát tegyen. A </w:t>
      </w:r>
      <w:r w:rsidRPr="00D94846">
        <w:rPr>
          <w:rFonts w:cs="Times New Roman"/>
          <w:b/>
        </w:rPr>
        <w:t>szóbeli vizsgával</w:t>
      </w:r>
      <w:r w:rsidRPr="00D94846">
        <w:rPr>
          <w:rFonts w:cs="Times New Roman"/>
        </w:rPr>
        <w:t xml:space="preserve"> összefüggésben meg kell növelni a harminc perc gondolkodási időt legfeljebb tíz perccel, illetve engedélyezni kell, hogy a szóbeli vizsgát írásban tegye le.</w:t>
      </w:r>
    </w:p>
    <w:p w14:paraId="136D441A" w14:textId="68724405" w:rsidR="00AE0889" w:rsidRPr="00D94846" w:rsidRDefault="00AE0889" w:rsidP="00AE0889">
      <w:pPr>
        <w:ind w:firstLine="720"/>
        <w:rPr>
          <w:rFonts w:cs="Times New Roman"/>
        </w:rPr>
      </w:pPr>
      <w:r w:rsidRPr="00D94846">
        <w:rPr>
          <w:rFonts w:cs="Times New Roman"/>
        </w:rPr>
        <w:t>Ha a vizsgázónak a 293. § (3) bekezdése szerinti engedélyben lehetővé tették, hogy az írásbeli vizsga helyett szóbeli vizsgát tegyen, és a vizsga írásbeli vizsgatevékenységből és szóbeli vizsgatevékenységből áll, két vizsgatételt kell húznia, és az engedélynek megfelelő tételeket kell kifejtenie. A felkészüléshez és a tétel kifejtéséhez rendelkezésre álló időt tételenként kell számítani. A vizsgázó kérésére a második tétel kihúzása előtt legfeljebb tíz perc pihenőidőt kell adni, amely alatt a vizsgázó a vizsgahelyiséget elhagyhatja.</w:t>
      </w:r>
    </w:p>
    <w:p w14:paraId="1147ACBB" w14:textId="3CDCAEE8" w:rsidR="00AE0889" w:rsidRPr="00D94846" w:rsidRDefault="00AE0889" w:rsidP="002E248B">
      <w:pPr>
        <w:ind w:firstLine="720"/>
        <w:rPr>
          <w:rFonts w:cs="Times New Roman"/>
        </w:rPr>
      </w:pPr>
      <w:r w:rsidRPr="00D94846">
        <w:rPr>
          <w:rFonts w:cs="Times New Roman"/>
        </w:rPr>
        <w:t xml:space="preserve">Ha a vizsgázó a szóbeli vizsgát írásban teszi le, a vizsgatétel kihúzása után külön helyiségben, vizsgáztató felügyelete mellett készíti el dolgozatát. A dolgozat elkészítésére harminc percet kell biztosítani. A dolgozatot a vizsgázó vagy a vizsgázó kérésére a vizsgáztató felolvassa. (Szkr. </w:t>
      </w:r>
      <w:r w:rsidRPr="00D94846">
        <w:rPr>
          <w:rFonts w:cs="Times New Roman"/>
          <w:bCs/>
        </w:rPr>
        <w:t>296. § </w:t>
      </w:r>
      <w:r w:rsidRPr="00D94846">
        <w:rPr>
          <w:rFonts w:cs="Times New Roman"/>
        </w:rPr>
        <w:t>(1-3.))</w:t>
      </w:r>
    </w:p>
    <w:p w14:paraId="40589649" w14:textId="77777777" w:rsidR="00706637" w:rsidRPr="00D94846" w:rsidRDefault="00706637" w:rsidP="002E248B">
      <w:pPr>
        <w:ind w:firstLine="720"/>
        <w:rPr>
          <w:rFonts w:cs="Times New Roman"/>
          <w:b/>
        </w:rPr>
      </w:pPr>
    </w:p>
    <w:p w14:paraId="71015B2A" w14:textId="600BD0DD" w:rsidR="00585D3B" w:rsidRPr="00D94846" w:rsidRDefault="00585D3B" w:rsidP="002E248B">
      <w:pPr>
        <w:ind w:firstLine="720"/>
        <w:rPr>
          <w:rFonts w:cs="Times New Roman"/>
        </w:rPr>
      </w:pPr>
      <w:r w:rsidRPr="00D94846">
        <w:rPr>
          <w:rFonts w:cs="Times New Roman"/>
          <w:b/>
        </w:rPr>
        <w:t>Az érettségi vizsgán</w:t>
      </w:r>
      <w:r w:rsidRPr="00D94846">
        <w:rPr>
          <w:rFonts w:cs="Times New Roman"/>
        </w:rPr>
        <w:t xml:space="preserve"> az érettségi vizsga kötelező vizsgatárgyai helyett a sajátos nevelési igényű vagy fogyatékkal élő személy – jogszabályban meghatározottak szerint – </w:t>
      </w:r>
      <w:r w:rsidRPr="00D94846">
        <w:rPr>
          <w:rFonts w:cs="Times New Roman"/>
          <w:b/>
        </w:rPr>
        <w:t>másik tantárgyat választhat</w:t>
      </w:r>
      <w:r w:rsidRPr="00D94846">
        <w:rPr>
          <w:rFonts w:cs="Times New Roman"/>
        </w:rPr>
        <w:t>. (Szkt. 92.§ (3))</w:t>
      </w:r>
    </w:p>
    <w:p w14:paraId="78DABB96" w14:textId="5293A7E2" w:rsidR="001B6A48" w:rsidRPr="00D94846" w:rsidRDefault="001B6A48">
      <w:pPr>
        <w:rPr>
          <w:rFonts w:cs="Times New Roman"/>
        </w:rPr>
      </w:pPr>
      <w:r w:rsidRPr="00D94846">
        <w:rPr>
          <w:rFonts w:cs="Times New Roman"/>
        </w:rPr>
        <w:t xml:space="preserve">A technikumban a tanulmányok elvégzését közvetlenül követő érettségi vizsgaidőszakban az érettségi vizsgák megkezdésének feltétele ötven óra közösségi szolgálat elvégzésének igazolása, kivéve annak a sajátos nevelési igényű tanulónak, akit a nemzeti köznevelésről szóló 2011. évi CXC. törvény (a továbbiakban: Nkt.) szerinti szakértői bizottság javaslata alapján a </w:t>
      </w:r>
      <w:r w:rsidRPr="00D94846">
        <w:rPr>
          <w:rFonts w:cs="Times New Roman"/>
          <w:b/>
        </w:rPr>
        <w:t>közösségi szolgálat alól az igazgató határozatban mentesített</w:t>
      </w:r>
      <w:r w:rsidRPr="00D94846">
        <w:rPr>
          <w:rFonts w:cs="Times New Roman"/>
        </w:rPr>
        <w:t>. (Szkr. 107.§ (1)) </w:t>
      </w:r>
    </w:p>
    <w:p w14:paraId="0C187273" w14:textId="77777777" w:rsidR="00706637" w:rsidRPr="00D94846" w:rsidRDefault="00706637" w:rsidP="002E248B">
      <w:pPr>
        <w:ind w:firstLine="720"/>
        <w:rPr>
          <w:rFonts w:cs="Times New Roman"/>
          <w:b/>
          <w:iCs/>
        </w:rPr>
      </w:pPr>
    </w:p>
    <w:p w14:paraId="53C4C842" w14:textId="74D2C57E" w:rsidR="00282DB6" w:rsidRPr="00D94846" w:rsidRDefault="002745C0" w:rsidP="002E248B">
      <w:pPr>
        <w:ind w:firstLine="720"/>
        <w:rPr>
          <w:rFonts w:cs="Times New Roman"/>
          <w:b/>
          <w:iCs/>
        </w:rPr>
      </w:pPr>
      <w:r w:rsidRPr="00D94846">
        <w:rPr>
          <w:rFonts w:cs="Times New Roman"/>
          <w:b/>
          <w:iCs/>
        </w:rPr>
        <w:t>A szakmai vizsgára vonatkozó mentességek</w:t>
      </w:r>
    </w:p>
    <w:p w14:paraId="0983AEC2" w14:textId="77777777" w:rsidR="001B6A48" w:rsidRPr="00D94846" w:rsidRDefault="00585D3B" w:rsidP="002E248B">
      <w:pPr>
        <w:ind w:firstLine="720"/>
        <w:rPr>
          <w:rFonts w:cs="Times New Roman"/>
          <w:iCs/>
        </w:rPr>
      </w:pPr>
      <w:r w:rsidRPr="00D94846">
        <w:rPr>
          <w:rFonts w:cs="Times New Roman"/>
          <w:iCs/>
        </w:rPr>
        <w:t xml:space="preserve">A sajátos nevelési igényű vagy fogyatékkal élő személy és a beilleszkedési, tanulási, magatartási nehézséggel küzdő tanuló </w:t>
      </w:r>
      <w:r w:rsidRPr="00D94846">
        <w:rPr>
          <w:rFonts w:cs="Times New Roman"/>
          <w:b/>
          <w:iCs/>
        </w:rPr>
        <w:t>felkészítése és szakmai vizsgája</w:t>
      </w:r>
      <w:r w:rsidRPr="00D94846">
        <w:rPr>
          <w:rFonts w:cs="Times New Roman"/>
          <w:iCs/>
        </w:rPr>
        <w:t xml:space="preserve"> során </w:t>
      </w:r>
      <w:r w:rsidRPr="00D94846">
        <w:rPr>
          <w:rFonts w:cs="Times New Roman"/>
        </w:rPr>
        <w:t>a sajátos nevelési igényű vagy fogyatékkal élő személy részére az egészségügyi alkalmassági követelmények, a pályaalkalmassági követelmények és a fogyatékkal élő emberek egyenlő esélyű hozzáférésének figyelembevételével a Kormány rendeletében meghatározott kedvezmények útján kell biztosítani a sajátos nevelési igény, illetve a fogyatékosság jellegéhez igazodó felkészítést és vizsgáztatást.</w:t>
      </w:r>
      <w:r w:rsidRPr="00D94846">
        <w:rPr>
          <w:rFonts w:cs="Times New Roman"/>
          <w:iCs/>
        </w:rPr>
        <w:t xml:space="preserve"> </w:t>
      </w:r>
    </w:p>
    <w:p w14:paraId="7279F127" w14:textId="57B7D537" w:rsidR="00585D3B" w:rsidRPr="00D94846" w:rsidRDefault="00585D3B" w:rsidP="002E248B">
      <w:pPr>
        <w:ind w:firstLine="720"/>
        <w:rPr>
          <w:rFonts w:cs="Times New Roman"/>
        </w:rPr>
      </w:pPr>
      <w:r w:rsidRPr="00D94846">
        <w:rPr>
          <w:rFonts w:cs="Times New Roman"/>
        </w:rPr>
        <w:t>Ha a tanuló beilleszkedési, tanulási, magatartási nehézséggel küzd, fejlesztőpedagógiai ellátásban és a Kormány rendeletében meghatározott kedvezményben részesül</w:t>
      </w:r>
      <w:r w:rsidR="00300F10" w:rsidRPr="00D94846">
        <w:rPr>
          <w:rFonts w:cs="Times New Roman"/>
        </w:rPr>
        <w:t xml:space="preserve">. </w:t>
      </w:r>
      <w:r w:rsidR="00300F10" w:rsidRPr="00D94846">
        <w:rPr>
          <w:rFonts w:cs="Times New Roman"/>
          <w:b/>
        </w:rPr>
        <w:t>A</w:t>
      </w:r>
      <w:r w:rsidRPr="00D94846">
        <w:rPr>
          <w:rFonts w:cs="Times New Roman"/>
          <w:b/>
        </w:rPr>
        <w:t xml:space="preserve"> kedvezmény</w:t>
      </w:r>
      <w:r w:rsidRPr="00D94846">
        <w:rPr>
          <w:rFonts w:cs="Times New Roman"/>
        </w:rPr>
        <w:t xml:space="preserve"> kizárólag az annak alapjául szolgáló körülménnyel összefüggésben biztosítható, és </w:t>
      </w:r>
      <w:r w:rsidRPr="00D94846">
        <w:rPr>
          <w:rFonts w:cs="Times New Roman"/>
          <w:b/>
        </w:rPr>
        <w:t>nem vezethet a szakma megszerzéséhez szükséges követelmények alóli általános felmentéshez</w:t>
      </w:r>
      <w:r w:rsidRPr="00D94846">
        <w:rPr>
          <w:rFonts w:cs="Times New Roman"/>
        </w:rPr>
        <w:t>.</w:t>
      </w:r>
      <w:r w:rsidR="00300F10" w:rsidRPr="00D94846">
        <w:rPr>
          <w:rFonts w:cs="Times New Roman"/>
        </w:rPr>
        <w:t xml:space="preserve"> </w:t>
      </w:r>
      <w:r w:rsidR="00282DB6" w:rsidRPr="00D94846">
        <w:rPr>
          <w:rFonts w:cs="Times New Roman"/>
          <w:iCs/>
        </w:rPr>
        <w:t>(Szkt. 94.§)</w:t>
      </w:r>
    </w:p>
    <w:p w14:paraId="621328A5" w14:textId="7AC541EE" w:rsidR="00AE0889" w:rsidRPr="00D94846" w:rsidRDefault="00AE0889" w:rsidP="002E248B">
      <w:pPr>
        <w:ind w:firstLine="720"/>
        <w:rPr>
          <w:rFonts w:cs="Times New Roman"/>
        </w:rPr>
      </w:pPr>
      <w:r w:rsidRPr="00D94846">
        <w:rPr>
          <w:rFonts w:cs="Times New Roman"/>
        </w:rPr>
        <w:lastRenderedPageBreak/>
        <w:t xml:space="preserve">A szakmai vizsga tekintetében a beilleszkedési, tanulási, magatartási rendellenességgel küzdő tanuló és a sajátos nevelési igényű vagy fogyatékkal élő személy részére </w:t>
      </w:r>
      <w:r w:rsidRPr="00D94846">
        <w:rPr>
          <w:rFonts w:cs="Times New Roman"/>
          <w:b/>
        </w:rPr>
        <w:t>az akkreditált vizsgaközpont</w:t>
      </w:r>
      <w:r w:rsidRPr="00D94846">
        <w:rPr>
          <w:rFonts w:cs="Times New Roman"/>
        </w:rPr>
        <w:t xml:space="preserve"> az Nkt. szerinti szakértői bizottság szakértői véleményére t</w:t>
      </w:r>
      <w:r w:rsidR="00706637" w:rsidRPr="00D94846">
        <w:rPr>
          <w:rFonts w:cs="Times New Roman"/>
        </w:rPr>
        <w:t>ekintettel a jogszabály</w:t>
      </w:r>
      <w:r w:rsidRPr="00D94846">
        <w:rPr>
          <w:rFonts w:cs="Times New Roman"/>
        </w:rPr>
        <w:t xml:space="preserve">ban meghatározott </w:t>
      </w:r>
      <w:r w:rsidRPr="00D94846">
        <w:rPr>
          <w:rFonts w:cs="Times New Roman"/>
          <w:b/>
        </w:rPr>
        <w:t>kedvezményeket biztosít</w:t>
      </w:r>
      <w:r w:rsidRPr="00D94846">
        <w:rPr>
          <w:rFonts w:cs="Times New Roman"/>
        </w:rPr>
        <w:t>ja.</w:t>
      </w:r>
    </w:p>
    <w:p w14:paraId="140B260C" w14:textId="509EBF2C" w:rsidR="00AE0889" w:rsidRPr="00D94846" w:rsidRDefault="00AE0889" w:rsidP="002E248B">
      <w:pPr>
        <w:ind w:firstLine="720"/>
        <w:rPr>
          <w:rFonts w:cs="Times New Roman"/>
        </w:rPr>
      </w:pPr>
      <w:r w:rsidRPr="00D94846">
        <w:rPr>
          <w:rFonts w:cs="Times New Roman"/>
          <w:b/>
        </w:rPr>
        <w:t>Az interaktív vizsgatevékenységen</w:t>
      </w:r>
      <w:r w:rsidRPr="00D94846">
        <w:rPr>
          <w:rFonts w:cs="Times New Roman"/>
        </w:rPr>
        <w:t xml:space="preserve"> beilleszkedési, tanulási, magatartási rendellenességgel küzdő tanuló és a sajátos nevelési igényű vagy fogyatékkal élő személy számára lehetővé kell tenni a tanulmányok során alkalmazott segédeszköz használatát vagy segédszemély igénybevételét. Az akkreditált vizsgaközpont a halláskárosodott vizsgázó kérelmére a vizsgatevékenység szóban történő részének idejére – ha az indokolt – jelnyelvi tolmácsot biztosít.</w:t>
      </w:r>
    </w:p>
    <w:p w14:paraId="71C7F248" w14:textId="59BD7BD7" w:rsidR="00AE0889" w:rsidRPr="00D94846" w:rsidRDefault="00AE0889" w:rsidP="002E248B">
      <w:pPr>
        <w:ind w:firstLine="720"/>
        <w:rPr>
          <w:rFonts w:cs="Times New Roman"/>
        </w:rPr>
      </w:pPr>
      <w:r w:rsidRPr="00D94846">
        <w:rPr>
          <w:rFonts w:cs="Times New Roman"/>
        </w:rPr>
        <w:t xml:space="preserve">Ha azt a beilleszkedési, tanulási, magatartási nehézség, a sajátos nevelési igény, illetve a fogyatékosság jellege indokolja, a vizsgázó igazolt kérelme alapján </w:t>
      </w:r>
      <w:r w:rsidRPr="00D94846">
        <w:rPr>
          <w:rFonts w:cs="Times New Roman"/>
          <w:b/>
        </w:rPr>
        <w:t>az akkreditált vizsgaközpont</w:t>
      </w:r>
      <w:r w:rsidRPr="00D94846">
        <w:rPr>
          <w:rFonts w:cs="Times New Roman"/>
        </w:rPr>
        <w:t xml:space="preserve"> </w:t>
      </w:r>
      <w:r w:rsidRPr="00D94846">
        <w:rPr>
          <w:rFonts w:cs="Times New Roman"/>
          <w:b/>
        </w:rPr>
        <w:t>engedélyezheti</w:t>
      </w:r>
      <w:r w:rsidRPr="00D94846">
        <w:rPr>
          <w:rFonts w:cs="Times New Roman"/>
          <w:b/>
          <w:i/>
          <w:iCs/>
        </w:rPr>
        <w:t> </w:t>
      </w:r>
      <w:r w:rsidRPr="00D94846">
        <w:rPr>
          <w:rFonts w:cs="Times New Roman"/>
          <w:b/>
        </w:rPr>
        <w:t>a vizsgázó mentesítését a vizsgatevékenység idegen nyelvi része</w:t>
      </w:r>
      <w:r w:rsidRPr="00D94846">
        <w:rPr>
          <w:rFonts w:cs="Times New Roman"/>
        </w:rPr>
        <w:t xml:space="preserve"> vagy annak egy típusa, szintje </w:t>
      </w:r>
      <w:r w:rsidRPr="00D94846">
        <w:rPr>
          <w:rFonts w:cs="Times New Roman"/>
          <w:b/>
        </w:rPr>
        <w:t>alól</w:t>
      </w:r>
      <w:r w:rsidRPr="00D94846">
        <w:rPr>
          <w:rFonts w:cs="Times New Roman"/>
        </w:rPr>
        <w:t>, ha a vizsgázót a szakmai oktatás során is mentesítették az idegen nyel</w:t>
      </w:r>
      <w:r w:rsidR="00706637" w:rsidRPr="00D94846">
        <w:rPr>
          <w:rFonts w:cs="Times New Roman"/>
        </w:rPr>
        <w:t>v értékelése és minősítése alól. A</w:t>
      </w:r>
      <w:r w:rsidRPr="00D94846">
        <w:rPr>
          <w:rFonts w:cs="Times New Roman"/>
        </w:rPr>
        <w:t xml:space="preserve">z </w:t>
      </w:r>
      <w:r w:rsidRPr="00D94846">
        <w:rPr>
          <w:rFonts w:cs="Times New Roman"/>
          <w:b/>
        </w:rPr>
        <w:t>interaktív vizsgatevékenység szóban</w:t>
      </w:r>
      <w:r w:rsidRPr="00D94846">
        <w:rPr>
          <w:rFonts w:cs="Times New Roman"/>
        </w:rPr>
        <w:t xml:space="preserve"> történő vizsgatevékenységgel vagy a vizsgatevékenység szóban történő részének interaktív vizsgatev</w:t>
      </w:r>
      <w:r w:rsidR="00706637" w:rsidRPr="00D94846">
        <w:rPr>
          <w:rFonts w:cs="Times New Roman"/>
        </w:rPr>
        <w:t>ékenységgel történő felváltását.</w:t>
      </w:r>
    </w:p>
    <w:p w14:paraId="1EA6B69C" w14:textId="27E27794" w:rsidR="00AE0889" w:rsidRPr="00D94846" w:rsidRDefault="00706637" w:rsidP="002E248B">
      <w:pPr>
        <w:ind w:firstLine="720"/>
        <w:rPr>
          <w:rFonts w:cs="Times New Roman"/>
        </w:rPr>
      </w:pPr>
      <w:r w:rsidRPr="00D94846">
        <w:rPr>
          <w:rFonts w:cs="Times New Roman"/>
          <w:iCs/>
        </w:rPr>
        <w:t xml:space="preserve">Az akkreditált vizsgaközpont engedélyezheti </w:t>
      </w:r>
      <w:r w:rsidR="00AE0889" w:rsidRPr="00D94846">
        <w:rPr>
          <w:rFonts w:cs="Times New Roman"/>
        </w:rPr>
        <w:t xml:space="preserve">az adott vizsgatevékenység az arra meghatározott időnél </w:t>
      </w:r>
      <w:r w:rsidR="00AE0889" w:rsidRPr="00D94846">
        <w:rPr>
          <w:rFonts w:cs="Times New Roman"/>
          <w:b/>
        </w:rPr>
        <w:t>hosszabb idő</w:t>
      </w:r>
      <w:r w:rsidR="00AE0889" w:rsidRPr="00D94846">
        <w:rPr>
          <w:rFonts w:cs="Times New Roman"/>
        </w:rPr>
        <w:t xml:space="preserve"> alatt történő teljesítését azzal, hogy </w:t>
      </w:r>
      <w:r w:rsidR="00AE0889" w:rsidRPr="00D94846">
        <w:rPr>
          <w:rFonts w:cs="Times New Roman"/>
          <w:b/>
        </w:rPr>
        <w:t>a projektfeladat esetén a hosszabbítás nem haladhatja meg a projektfeladatra előírt időtartam harminc százalékát</w:t>
      </w:r>
      <w:r w:rsidR="00AE0889" w:rsidRPr="00D94846">
        <w:rPr>
          <w:rFonts w:cs="Times New Roman"/>
        </w:rPr>
        <w:t>, kivéve, ha a képzési és kimeneti követelmények másként rendelkeznek.</w:t>
      </w:r>
    </w:p>
    <w:p w14:paraId="7CB83B49" w14:textId="1B93B5BA" w:rsidR="00AE0889" w:rsidRPr="00D94846" w:rsidRDefault="00AE0889" w:rsidP="002E248B">
      <w:pPr>
        <w:ind w:firstLine="720"/>
        <w:rPr>
          <w:rFonts w:cs="Times New Roman"/>
        </w:rPr>
      </w:pPr>
      <w:r w:rsidRPr="00D94846">
        <w:rPr>
          <w:rFonts w:cs="Times New Roman"/>
        </w:rPr>
        <w:t xml:space="preserve">Az </w:t>
      </w:r>
      <w:r w:rsidRPr="00D94846">
        <w:rPr>
          <w:rFonts w:cs="Times New Roman"/>
          <w:b/>
        </w:rPr>
        <w:t>interaktív vizsgatevékenység szóbeli</w:t>
      </w:r>
      <w:r w:rsidRPr="00D94846">
        <w:rPr>
          <w:rFonts w:cs="Times New Roman"/>
        </w:rPr>
        <w:t xml:space="preserve"> vizsgatevékenységgel való </w:t>
      </w:r>
      <w:r w:rsidRPr="00D94846">
        <w:rPr>
          <w:rFonts w:cs="Times New Roman"/>
          <w:b/>
        </w:rPr>
        <w:t>felváltása</w:t>
      </w:r>
      <w:r w:rsidRPr="00D94846">
        <w:rPr>
          <w:rFonts w:cs="Times New Roman"/>
        </w:rPr>
        <w:t xml:space="preserve"> esetén a vizsgatevékenység feladatait az akkreditált vizsgaközpont határozza meg a képzési és kimeneti követelményekben az interaktív vizsgatev</w:t>
      </w:r>
      <w:r w:rsidR="00706637" w:rsidRPr="00D94846">
        <w:rPr>
          <w:rFonts w:cs="Times New Roman"/>
        </w:rPr>
        <w:t>ékenységre vonatkozóan</w:t>
      </w:r>
      <w:r w:rsidRPr="00D94846">
        <w:rPr>
          <w:rFonts w:cs="Times New Roman"/>
        </w:rPr>
        <w:t>. (Szkr. 297.§)</w:t>
      </w:r>
    </w:p>
    <w:p w14:paraId="42C75DB3" w14:textId="77777777" w:rsidR="00AE0889" w:rsidRPr="00CA46FF" w:rsidRDefault="00AE0889" w:rsidP="00AE0889">
      <w:pPr>
        <w:rPr>
          <w:rFonts w:cs="Times New Roman"/>
        </w:rPr>
      </w:pPr>
    </w:p>
    <w:p w14:paraId="1186AA2C" w14:textId="78D26859" w:rsidR="001B6A48" w:rsidRPr="00CA46FF" w:rsidRDefault="001B6A48" w:rsidP="00A83C2E">
      <w:pPr>
        <w:rPr>
          <w:rFonts w:cs="Times New Roman"/>
        </w:rPr>
      </w:pPr>
    </w:p>
    <w:p w14:paraId="5437ADFD" w14:textId="35944598" w:rsidR="00A83C2E" w:rsidRPr="00CA46FF" w:rsidRDefault="00A83C2E" w:rsidP="00A83C2E">
      <w:pPr>
        <w:rPr>
          <w:rFonts w:cs="Times New Roman"/>
          <w:b/>
        </w:rPr>
      </w:pPr>
      <w:r w:rsidRPr="00CA46FF">
        <w:rPr>
          <w:rFonts w:cs="Times New Roman"/>
          <w:b/>
        </w:rPr>
        <w:t>EGYÉNI TANULMÁNYI REND</w:t>
      </w:r>
    </w:p>
    <w:p w14:paraId="771AAA88" w14:textId="77777777" w:rsidR="00A83C2E" w:rsidRPr="00CA46FF" w:rsidRDefault="00A83C2E" w:rsidP="00A83C2E">
      <w:pPr>
        <w:rPr>
          <w:rFonts w:cs="Times New Roman"/>
        </w:rPr>
      </w:pPr>
    </w:p>
    <w:p w14:paraId="25A72EA2" w14:textId="7CFF19BA" w:rsidR="008A0279" w:rsidRPr="00D94846" w:rsidRDefault="008A0279" w:rsidP="002E248B">
      <w:pPr>
        <w:ind w:firstLine="720"/>
        <w:rPr>
          <w:rFonts w:cs="Times New Roman"/>
          <w:bCs/>
        </w:rPr>
      </w:pPr>
      <w:r w:rsidRPr="00D94846">
        <w:rPr>
          <w:rFonts w:cs="Times New Roman"/>
          <w:b/>
          <w:bCs/>
        </w:rPr>
        <w:t xml:space="preserve">A tanuló kérelmére </w:t>
      </w:r>
      <w:r w:rsidRPr="00D94846">
        <w:rPr>
          <w:rFonts w:cs="Times New Roman"/>
          <w:bCs/>
        </w:rPr>
        <w:t>– kiskorú esetében a kiskorú tanuló törvényes képviselőjének kérelmére – a Kormány rendeletében</w:t>
      </w:r>
      <w:r w:rsidRPr="00D94846">
        <w:rPr>
          <w:rFonts w:cs="Times New Roman"/>
          <w:b/>
          <w:bCs/>
        </w:rPr>
        <w:t xml:space="preserve"> meghatározott kedvezményekben részesíthető</w:t>
      </w:r>
      <w:r w:rsidRPr="00D94846">
        <w:rPr>
          <w:rFonts w:cs="Times New Roman"/>
          <w:bCs/>
        </w:rPr>
        <w:t>, ha egyéni adottságai, sajátos nevelési igénye vagy egyéb helyzete ezt indokolttá teszi. (Szkt. 61.§)</w:t>
      </w:r>
    </w:p>
    <w:p w14:paraId="56099057" w14:textId="01D7A208" w:rsidR="008A0279" w:rsidRPr="00D94846" w:rsidRDefault="008A0279" w:rsidP="00962DDD">
      <w:pPr>
        <w:rPr>
          <w:rFonts w:cs="Times New Roman"/>
          <w:b/>
          <w:bCs/>
        </w:rPr>
      </w:pPr>
      <w:r w:rsidRPr="00D94846">
        <w:rPr>
          <w:rFonts w:cs="Times New Roman"/>
          <w:bCs/>
        </w:rPr>
        <w:t xml:space="preserve">Az egyéni tanulmányi renddel rendelkező tanulónak </w:t>
      </w:r>
      <w:r w:rsidRPr="00D94846">
        <w:rPr>
          <w:rFonts w:cs="Times New Roman"/>
          <w:b/>
          <w:bCs/>
        </w:rPr>
        <w:t xml:space="preserve">az előírt tanulmányi követelményeket az egyéni tanulmányi rendben </w:t>
      </w:r>
      <w:r w:rsidRPr="00D94846">
        <w:rPr>
          <w:rFonts w:cs="Times New Roman"/>
          <w:bCs/>
        </w:rPr>
        <w:t>meghatározottak szerint kell teljesítenie.</w:t>
      </w:r>
      <w:r w:rsidRPr="00D94846">
        <w:rPr>
          <w:rFonts w:cs="Times New Roman"/>
          <w:b/>
          <w:bCs/>
        </w:rPr>
        <w:t xml:space="preserve"> (Szkt. 63.§ (2))</w:t>
      </w:r>
    </w:p>
    <w:p w14:paraId="217A76B1" w14:textId="396671D2" w:rsidR="008A0279" w:rsidRPr="00D94846" w:rsidRDefault="008A0279" w:rsidP="002E248B">
      <w:pPr>
        <w:ind w:firstLine="720"/>
        <w:rPr>
          <w:rFonts w:cs="Times New Roman"/>
          <w:bCs/>
        </w:rPr>
      </w:pPr>
      <w:r w:rsidRPr="00D94846">
        <w:rPr>
          <w:rFonts w:cs="Times New Roman"/>
          <w:b/>
          <w:bCs/>
        </w:rPr>
        <w:t xml:space="preserve">Az igazgató dönt az egyéni tanulmányi rendről. </w:t>
      </w:r>
      <w:r w:rsidRPr="00D94846">
        <w:rPr>
          <w:rFonts w:cs="Times New Roman"/>
          <w:bCs/>
        </w:rPr>
        <w:t xml:space="preserve">(Szkr. 124.§ 13.) Egyéni tanulmányi rendet </w:t>
      </w:r>
      <w:r w:rsidRPr="00D94846">
        <w:rPr>
          <w:rFonts w:cs="Times New Roman"/>
          <w:b/>
          <w:bCs/>
        </w:rPr>
        <w:t>az igazgató engedélyezhet</w:t>
      </w:r>
      <w:r w:rsidRPr="00D94846">
        <w:rPr>
          <w:rFonts w:cs="Times New Roman"/>
          <w:bCs/>
        </w:rPr>
        <w:t xml:space="preserve"> (Szkr. 195. §</w:t>
      </w:r>
      <w:r w:rsidRPr="00D94846">
        <w:rPr>
          <w:rFonts w:cs="Times New Roman"/>
          <w:b/>
          <w:bCs/>
        </w:rPr>
        <w:t> </w:t>
      </w:r>
      <w:r w:rsidRPr="00D94846">
        <w:rPr>
          <w:rFonts w:cs="Times New Roman"/>
          <w:bCs/>
        </w:rPr>
        <w:t>(1))</w:t>
      </w:r>
      <w:r w:rsidRPr="00D94846">
        <w:rPr>
          <w:rFonts w:cs="Times New Roman"/>
          <w:b/>
          <w:bCs/>
          <w:vertAlign w:val="superscript"/>
        </w:rPr>
        <w:t> </w:t>
      </w:r>
      <w:r w:rsidRPr="00D94846">
        <w:rPr>
          <w:rFonts w:cs="Times New Roman"/>
          <w:bCs/>
        </w:rPr>
        <w:t xml:space="preserve">. </w:t>
      </w:r>
    </w:p>
    <w:p w14:paraId="75A77F11" w14:textId="04FAB83C" w:rsidR="008A0279" w:rsidRPr="00D94846" w:rsidRDefault="008A0279" w:rsidP="002E248B">
      <w:pPr>
        <w:ind w:firstLine="720"/>
        <w:rPr>
          <w:rFonts w:cs="Times New Roman"/>
          <w:bCs/>
        </w:rPr>
      </w:pPr>
      <w:r w:rsidRPr="00D94846">
        <w:rPr>
          <w:rFonts w:cs="Times New Roman"/>
          <w:bCs/>
        </w:rPr>
        <w:t>Ha az Nkt. szerinti szakértői bizottság szakértői véleményében egyéni tanulmányi rendet javasol, az igazgató az egyéni tanulmányi rendet – a gyámhatóság és család- és gyermekjóléti szolgálat véleményének kikérése nélkül – köteles engedélyezni.</w:t>
      </w:r>
    </w:p>
    <w:p w14:paraId="35C2A8B6" w14:textId="0A842C45" w:rsidR="008A0279" w:rsidRPr="00D94846" w:rsidRDefault="008A0279" w:rsidP="008A0279">
      <w:pPr>
        <w:rPr>
          <w:rFonts w:cs="Times New Roman"/>
          <w:bCs/>
        </w:rPr>
      </w:pPr>
      <w:r w:rsidRPr="00D94846">
        <w:rPr>
          <w:rFonts w:cs="Times New Roman"/>
          <w:bCs/>
        </w:rPr>
        <w:lastRenderedPageBreak/>
        <w:t xml:space="preserve">Az </w:t>
      </w:r>
      <w:r w:rsidRPr="00D94846">
        <w:rPr>
          <w:rFonts w:cs="Times New Roman"/>
          <w:b/>
          <w:bCs/>
        </w:rPr>
        <w:t>egyéni tanulmányi rend iránti kérelem</w:t>
      </w:r>
      <w:r w:rsidRPr="00D94846">
        <w:rPr>
          <w:rFonts w:cs="Times New Roman"/>
          <w:bCs/>
        </w:rPr>
        <w:t xml:space="preserve">ben meg kell jelölni az egyéni tanulmányi rend keretében biztosítani kért kedvezmények körét, a tanulmányi kötelezettség teljesítésének tervezett módját és időpontját, az egyéni tanulmányi rend indokoltságát. A kérelemhez </w:t>
      </w:r>
      <w:r w:rsidRPr="00D94846">
        <w:rPr>
          <w:rFonts w:cs="Times New Roman"/>
          <w:b/>
          <w:bCs/>
        </w:rPr>
        <w:t xml:space="preserve">csatolni kell </w:t>
      </w:r>
      <w:r w:rsidRPr="00D94846">
        <w:rPr>
          <w:rFonts w:cs="Times New Roman"/>
          <w:bCs/>
        </w:rPr>
        <w:t xml:space="preserve">az egyéni tanulmányi rend </w:t>
      </w:r>
      <w:r w:rsidRPr="00D94846">
        <w:rPr>
          <w:rFonts w:cs="Times New Roman"/>
          <w:b/>
          <w:bCs/>
        </w:rPr>
        <w:t>indokoltságát alátámasztó bizonyítékokat</w:t>
      </w:r>
      <w:r w:rsidRPr="00D94846">
        <w:rPr>
          <w:rFonts w:cs="Times New Roman"/>
          <w:bCs/>
        </w:rPr>
        <w:t>.</w:t>
      </w:r>
    </w:p>
    <w:p w14:paraId="07CF1993" w14:textId="33828E1A" w:rsidR="008A0279" w:rsidRPr="00D94846" w:rsidRDefault="008A0279" w:rsidP="002E248B">
      <w:pPr>
        <w:ind w:firstLine="720"/>
        <w:rPr>
          <w:rFonts w:cs="Times New Roman"/>
          <w:bCs/>
        </w:rPr>
      </w:pPr>
      <w:r w:rsidRPr="00D94846">
        <w:rPr>
          <w:rFonts w:cs="Times New Roman"/>
          <w:bCs/>
        </w:rPr>
        <w:t xml:space="preserve">A </w:t>
      </w:r>
      <w:r w:rsidRPr="00D94846">
        <w:rPr>
          <w:rFonts w:cs="Times New Roman"/>
          <w:b/>
          <w:bCs/>
        </w:rPr>
        <w:t>tanköteles tanuló esetében</w:t>
      </w:r>
      <w:r w:rsidRPr="00D94846">
        <w:rPr>
          <w:rFonts w:cs="Times New Roman"/>
          <w:bCs/>
        </w:rPr>
        <w:t xml:space="preserve"> az engedélyhez a tanuló lakóhelye, ennek hiányában tartózkodási helye szerint </w:t>
      </w:r>
      <w:r w:rsidRPr="00D94846">
        <w:rPr>
          <w:rFonts w:cs="Times New Roman"/>
          <w:b/>
          <w:bCs/>
        </w:rPr>
        <w:t>illetékes gyámhatóság és család- és gyermekjóléti szolgálat véleményét ki kell kérni.</w:t>
      </w:r>
      <w:r w:rsidRPr="00D94846">
        <w:rPr>
          <w:rFonts w:cs="Times New Roman"/>
          <w:bCs/>
        </w:rPr>
        <w:t xml:space="preserve"> A gyámhatóság és a család- és gyermekjóléti szolgálat az igazgató megkeresésétől számított tizenöt napon belül köteles megküldeni a véleményét.</w:t>
      </w:r>
    </w:p>
    <w:p w14:paraId="4FDF75A4" w14:textId="77777777" w:rsidR="00520500" w:rsidRPr="00D94846" w:rsidRDefault="008A0279">
      <w:pPr>
        <w:rPr>
          <w:rFonts w:cs="Times New Roman"/>
          <w:b/>
          <w:bCs/>
        </w:rPr>
      </w:pPr>
      <w:r w:rsidRPr="00D94846">
        <w:rPr>
          <w:rFonts w:cs="Times New Roman"/>
          <w:bCs/>
        </w:rPr>
        <w:t xml:space="preserve">Az egyéni tanulmányi rend keretében a tanuló a következő </w:t>
      </w:r>
      <w:r w:rsidRPr="00D94846">
        <w:rPr>
          <w:rFonts w:cs="Times New Roman"/>
          <w:b/>
          <w:bCs/>
        </w:rPr>
        <w:t>kedvezményekben részesíthető:</w:t>
      </w:r>
      <w:r w:rsidR="00520500" w:rsidRPr="00D94846">
        <w:rPr>
          <w:rFonts w:cs="Times New Roman"/>
          <w:b/>
          <w:bCs/>
        </w:rPr>
        <w:t xml:space="preserve"> </w:t>
      </w:r>
    </w:p>
    <w:p w14:paraId="46234474" w14:textId="220FB6AB" w:rsidR="008A0279" w:rsidRPr="00D94846" w:rsidRDefault="008A0279" w:rsidP="002E248B">
      <w:pPr>
        <w:pStyle w:val="Listaszerbekezds"/>
        <w:numPr>
          <w:ilvl w:val="0"/>
          <w:numId w:val="66"/>
        </w:numPr>
        <w:spacing w:before="0"/>
        <w:rPr>
          <w:rFonts w:cs="Times New Roman"/>
          <w:b/>
          <w:bCs/>
        </w:rPr>
      </w:pPr>
      <w:r w:rsidRPr="00D94846">
        <w:rPr>
          <w:rFonts w:ascii="Times New Roman" w:hAnsi="Times New Roman" w:cs="Times New Roman"/>
          <w:bCs/>
        </w:rPr>
        <w:t>részleges vagy teljes felmentés a szakmai oktatásban való részvétel alól,</w:t>
      </w:r>
    </w:p>
    <w:p w14:paraId="5205F9DF" w14:textId="02F12752" w:rsidR="008A0279" w:rsidRPr="00D94846" w:rsidRDefault="008A0279" w:rsidP="002E248B">
      <w:pPr>
        <w:pStyle w:val="Listaszerbekezds"/>
        <w:numPr>
          <w:ilvl w:val="0"/>
          <w:numId w:val="66"/>
        </w:numPr>
        <w:spacing w:before="0"/>
        <w:rPr>
          <w:rFonts w:cs="Times New Roman"/>
          <w:bCs/>
        </w:rPr>
      </w:pPr>
      <w:r w:rsidRPr="00D94846">
        <w:rPr>
          <w:rFonts w:ascii="Times New Roman" w:hAnsi="Times New Roman" w:cs="Times New Roman"/>
          <w:bCs/>
        </w:rPr>
        <w:t>osztályozó vizsga letételének a tanéven belül egyéni időpontban történő engedélyezése,</w:t>
      </w:r>
    </w:p>
    <w:p w14:paraId="4A4FB0C9" w14:textId="2A01020D" w:rsidR="008A0279" w:rsidRPr="00D94846" w:rsidRDefault="008A0279" w:rsidP="002E248B">
      <w:pPr>
        <w:pStyle w:val="Listaszerbekezds"/>
        <w:numPr>
          <w:ilvl w:val="0"/>
          <w:numId w:val="66"/>
        </w:numPr>
        <w:spacing w:before="0"/>
        <w:rPr>
          <w:rFonts w:cs="Times New Roman"/>
          <w:bCs/>
        </w:rPr>
      </w:pPr>
      <w:r w:rsidRPr="00D94846">
        <w:rPr>
          <w:rFonts w:ascii="Times New Roman" w:hAnsi="Times New Roman" w:cs="Times New Roman"/>
          <w:bCs/>
        </w:rPr>
        <w:t>a tanulmányi követelményeknek a szakképző intézmény szakmai programjában előírtaktól eltérő idejű vagy tartalmú teljesítése</w:t>
      </w:r>
      <w:r w:rsidRPr="00D94846">
        <w:rPr>
          <w:rFonts w:cs="Times New Roman"/>
          <w:bCs/>
        </w:rPr>
        <w:t>.</w:t>
      </w:r>
    </w:p>
    <w:p w14:paraId="6E3DE183" w14:textId="3F69F376" w:rsidR="008A0279" w:rsidRPr="00D94846" w:rsidRDefault="008A0279" w:rsidP="008A0279">
      <w:pPr>
        <w:rPr>
          <w:rFonts w:cs="Times New Roman"/>
          <w:b/>
          <w:bCs/>
        </w:rPr>
      </w:pPr>
      <w:r w:rsidRPr="00D94846">
        <w:rPr>
          <w:rFonts w:cs="Times New Roman"/>
          <w:bCs/>
        </w:rPr>
        <w:t xml:space="preserve">Ha </w:t>
      </w:r>
      <w:r w:rsidRPr="00D94846">
        <w:rPr>
          <w:rFonts w:cs="Times New Roman"/>
          <w:b/>
          <w:bCs/>
        </w:rPr>
        <w:t>a tanuló</w:t>
      </w:r>
      <w:r w:rsidRPr="00D94846">
        <w:rPr>
          <w:rFonts w:cs="Times New Roman"/>
          <w:bCs/>
        </w:rPr>
        <w:t xml:space="preserve"> a tanulmányi kötelezettségének egyéni tanulmányi rendben tesz eleget, </w:t>
      </w:r>
      <w:r w:rsidRPr="00D94846">
        <w:rPr>
          <w:rFonts w:cs="Times New Roman"/>
          <w:b/>
          <w:bCs/>
        </w:rPr>
        <w:t>egyénileg készül fel</w:t>
      </w:r>
      <w:r w:rsidRPr="00D94846">
        <w:rPr>
          <w:rFonts w:cs="Times New Roman"/>
          <w:bCs/>
        </w:rPr>
        <w:t xml:space="preserve">. A kiskorú tanuló egyéni tanulmányi rendben történő </w:t>
      </w:r>
      <w:r w:rsidRPr="00D94846">
        <w:rPr>
          <w:rFonts w:cs="Times New Roman"/>
          <w:b/>
          <w:bCs/>
        </w:rPr>
        <w:t>felkészüléséről</w:t>
      </w:r>
      <w:r w:rsidRPr="00D94846">
        <w:rPr>
          <w:rFonts w:cs="Times New Roman"/>
          <w:bCs/>
        </w:rPr>
        <w:t xml:space="preserve"> </w:t>
      </w:r>
      <w:r w:rsidRPr="00D94846">
        <w:rPr>
          <w:rFonts w:cs="Times New Roman"/>
          <w:b/>
          <w:bCs/>
        </w:rPr>
        <w:t>a kiskorú tanuló törvényes képviselője gondoskodik.</w:t>
      </w:r>
    </w:p>
    <w:p w14:paraId="57015E44" w14:textId="28D8C5B5" w:rsidR="008A0279" w:rsidRPr="00D94846" w:rsidRDefault="008A0279" w:rsidP="002E248B">
      <w:pPr>
        <w:ind w:firstLine="720"/>
        <w:rPr>
          <w:rFonts w:cs="Times New Roman"/>
          <w:bCs/>
        </w:rPr>
      </w:pPr>
      <w:r w:rsidRPr="00D94846">
        <w:rPr>
          <w:rFonts w:cs="Times New Roman"/>
          <w:bCs/>
        </w:rPr>
        <w:t xml:space="preserve">Az egyéni tanulmányi rendre adott </w:t>
      </w:r>
      <w:r w:rsidRPr="00D94846">
        <w:rPr>
          <w:rFonts w:cs="Times New Roman"/>
          <w:b/>
          <w:bCs/>
        </w:rPr>
        <w:t>engedély visszavonható</w:t>
      </w:r>
      <w:r w:rsidRPr="00D94846">
        <w:rPr>
          <w:rFonts w:cs="Times New Roman"/>
          <w:bCs/>
        </w:rPr>
        <w:t>, ha a tanulmányi kötelezettségek egyéni tanulmányi rendre vonatkozóan kiadott engedélyben meghatározottak szerinti teljesítése akadályokba ütközik.</w:t>
      </w:r>
      <w:r w:rsidR="00520500" w:rsidRPr="00D94846">
        <w:rPr>
          <w:rFonts w:cs="Times New Roman"/>
          <w:bCs/>
        </w:rPr>
        <w:t xml:space="preserve"> (Szkr. 195.§)</w:t>
      </w:r>
    </w:p>
    <w:p w14:paraId="725F0E7F" w14:textId="2B3833E7" w:rsidR="008A0279" w:rsidRPr="00D94846" w:rsidRDefault="008A0279" w:rsidP="00962DDD">
      <w:pPr>
        <w:rPr>
          <w:rFonts w:cs="Times New Roman"/>
          <w:bCs/>
        </w:rPr>
      </w:pPr>
      <w:r w:rsidRPr="00D94846">
        <w:rPr>
          <w:rFonts w:cs="Times New Roman"/>
          <w:b/>
          <w:bCs/>
        </w:rPr>
        <w:t>A naplóban és a törzslapon fel kell tüntetni</w:t>
      </w:r>
      <w:r w:rsidRPr="00D94846">
        <w:rPr>
          <w:rFonts w:cs="Times New Roman"/>
          <w:bCs/>
        </w:rPr>
        <w:t>, hogy a tanuló a tanulmányait egyéni tanulmányi rendben folytatja.</w:t>
      </w:r>
      <w:r w:rsidR="00520500" w:rsidRPr="00D94846">
        <w:rPr>
          <w:rFonts w:cs="Times New Roman"/>
          <w:bCs/>
        </w:rPr>
        <w:t xml:space="preserve"> </w:t>
      </w:r>
    </w:p>
    <w:p w14:paraId="35C7D77E" w14:textId="0AE414A9" w:rsidR="003B33AA" w:rsidRPr="00CA46FF" w:rsidRDefault="003B33AA" w:rsidP="00BA2FE2">
      <w:pPr>
        <w:rPr>
          <w:rFonts w:cs="Times New Roman"/>
          <w:b/>
          <w:bCs/>
        </w:rPr>
      </w:pPr>
    </w:p>
    <w:p w14:paraId="1C55B590" w14:textId="77777777" w:rsidR="00A83C2E" w:rsidRPr="00D94846" w:rsidRDefault="00A83C2E" w:rsidP="00A83C2E">
      <w:pPr>
        <w:pStyle w:val="Cmsor3"/>
        <w:rPr>
          <w:rFonts w:cs="Times New Roman"/>
          <w:color w:val="auto"/>
        </w:rPr>
      </w:pPr>
      <w:bookmarkStart w:id="9" w:name="_Toc112564821"/>
      <w:bookmarkStart w:id="10" w:name="_Toc112605618"/>
      <w:bookmarkStart w:id="11" w:name="_Toc112606029"/>
      <w:bookmarkStart w:id="12" w:name="_Toc112606422"/>
      <w:bookmarkStart w:id="13" w:name="_Toc112939551"/>
      <w:bookmarkStart w:id="14" w:name="_Toc112939618"/>
      <w:bookmarkStart w:id="15" w:name="_Toc113368223"/>
      <w:bookmarkStart w:id="16" w:name="_Toc112564822"/>
      <w:bookmarkStart w:id="17" w:name="_Toc112605619"/>
      <w:bookmarkStart w:id="18" w:name="_Toc112606030"/>
      <w:bookmarkStart w:id="19" w:name="_Toc112606423"/>
      <w:bookmarkStart w:id="20" w:name="_Toc112939552"/>
      <w:bookmarkStart w:id="21" w:name="_Toc112939619"/>
      <w:bookmarkStart w:id="22" w:name="_Toc113368224"/>
      <w:bookmarkStart w:id="23" w:name="_Toc112564823"/>
      <w:bookmarkStart w:id="24" w:name="_Toc112605620"/>
      <w:bookmarkStart w:id="25" w:name="_Toc112606031"/>
      <w:bookmarkStart w:id="26" w:name="_Toc112606424"/>
      <w:bookmarkStart w:id="27" w:name="_Toc112939553"/>
      <w:bookmarkStart w:id="28" w:name="_Toc112939620"/>
      <w:bookmarkStart w:id="29" w:name="_Toc113368225"/>
      <w:bookmarkStart w:id="30" w:name="_Toc112564824"/>
      <w:bookmarkStart w:id="31" w:name="_Toc112605621"/>
      <w:bookmarkStart w:id="32" w:name="_Toc112606032"/>
      <w:bookmarkStart w:id="33" w:name="_Toc112606425"/>
      <w:bookmarkStart w:id="34" w:name="_Toc112939554"/>
      <w:bookmarkStart w:id="35" w:name="_Toc112939621"/>
      <w:bookmarkStart w:id="36" w:name="_Toc113368226"/>
      <w:bookmarkStart w:id="37" w:name="_Toc112564825"/>
      <w:bookmarkStart w:id="38" w:name="_Toc112605622"/>
      <w:bookmarkStart w:id="39" w:name="_Toc112606033"/>
      <w:bookmarkStart w:id="40" w:name="_Toc112606426"/>
      <w:bookmarkStart w:id="41" w:name="_Toc112939555"/>
      <w:bookmarkStart w:id="42" w:name="_Toc112939622"/>
      <w:bookmarkStart w:id="43" w:name="_Toc113368227"/>
      <w:bookmarkStart w:id="44" w:name="_Toc22294150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D94846">
        <w:rPr>
          <w:rFonts w:cs="Times New Roman"/>
          <w:color w:val="auto"/>
        </w:rPr>
        <w:t>A hátrányos és halmozottan hátrányos helyzetű tanulókkal kapcsolatos pedagógiai teendők</w:t>
      </w:r>
      <w:bookmarkEnd w:id="44"/>
    </w:p>
    <w:p w14:paraId="7CEE0EDE" w14:textId="77777777" w:rsidR="003B33AA" w:rsidRPr="00CA46FF" w:rsidRDefault="003B33AA" w:rsidP="00A83C2E">
      <w:pPr>
        <w:rPr>
          <w:rFonts w:cs="Times New Roman"/>
        </w:rPr>
      </w:pPr>
    </w:p>
    <w:p w14:paraId="22E84F7F" w14:textId="30209F05" w:rsidR="00A83C2E" w:rsidRPr="00CA46FF" w:rsidRDefault="00A83C2E" w:rsidP="002E248B">
      <w:pPr>
        <w:ind w:firstLine="720"/>
        <w:rPr>
          <w:rFonts w:cs="Times New Roman"/>
        </w:rPr>
      </w:pPr>
      <w:r w:rsidRPr="00CA46FF">
        <w:rPr>
          <w:rFonts w:cs="Times New Roman"/>
        </w:rPr>
        <w:t xml:space="preserve">A gyermekek védelméről és a gyámügyi igazgatásról szóló </w:t>
      </w:r>
      <w:r w:rsidR="003B33AA" w:rsidRPr="00CA46FF">
        <w:rPr>
          <w:rFonts w:cs="Times New Roman"/>
        </w:rPr>
        <w:t xml:space="preserve">jelenleg hatályos </w:t>
      </w:r>
      <w:r w:rsidRPr="00CA46FF">
        <w:rPr>
          <w:rFonts w:cs="Times New Roman"/>
        </w:rPr>
        <w:t>1997. évi XXXI. törvény (Gyvt.) 67/A §-a határozza meg a hátrányos helyzetű, illetve halmozottan hátrányos helyzetű tanuló fogalmát.</w:t>
      </w:r>
    </w:p>
    <w:p w14:paraId="0D2820C9" w14:textId="10EE1BFF" w:rsidR="003B33AA" w:rsidRPr="00D94846" w:rsidRDefault="00F3429F" w:rsidP="00F3429F">
      <w:pPr>
        <w:rPr>
          <w:rFonts w:cs="Times New Roman"/>
        </w:rPr>
      </w:pPr>
      <w:r w:rsidRPr="00D94846">
        <w:rPr>
          <w:rFonts w:cs="Times New Roman"/>
          <w:b/>
        </w:rPr>
        <w:t>Hátrányos helyzetű az a rendszeres gyermekvédelmi kedvezményre jogosult gyermek és nagykorúvá vált gyermek</w:t>
      </w:r>
      <w:r w:rsidRPr="00D94846">
        <w:rPr>
          <w:rFonts w:cs="Times New Roman"/>
        </w:rPr>
        <w:t>, aki esetében az alábbi körülmények közül egy fennáll:</w:t>
      </w:r>
    </w:p>
    <w:p w14:paraId="2C3C50CA" w14:textId="77777777" w:rsidR="00F3429F" w:rsidRPr="00D94846" w:rsidRDefault="00F3429F" w:rsidP="002E248B">
      <w:pPr>
        <w:pStyle w:val="Listaszerbekezds"/>
        <w:numPr>
          <w:ilvl w:val="0"/>
          <w:numId w:val="102"/>
        </w:numPr>
        <w:spacing w:before="0"/>
        <w:rPr>
          <w:rFonts w:cs="Times New Roman"/>
        </w:rPr>
      </w:pPr>
      <w:r w:rsidRPr="00D94846">
        <w:rPr>
          <w:rFonts w:ascii="Times New Roman" w:hAnsi="Times New Roman" w:cs="Times New Roman"/>
        </w:rPr>
        <w:t>szülő vagy a családba fogadó gyám alacsony iskolai végzettsége, ha a gyermeket együtt nevelő mindkét szülőről, a gyermeket egyedül nevelő szülőről vagy a családba fogadó gyámról – önkéntes nyilatkozata alapján – megállapítható, hogy a rendszeres gyermekvédelmi kedvezmény igénylésekor legfeljebb alapfokú iskolai végzettséggel rendelkezik,</w:t>
      </w:r>
    </w:p>
    <w:p w14:paraId="328CBEA7" w14:textId="77777777" w:rsidR="00F3429F" w:rsidRPr="00D94846" w:rsidRDefault="00F3429F" w:rsidP="002E248B">
      <w:pPr>
        <w:pStyle w:val="Listaszerbekezds"/>
        <w:numPr>
          <w:ilvl w:val="0"/>
          <w:numId w:val="102"/>
        </w:numPr>
        <w:spacing w:before="0"/>
        <w:rPr>
          <w:rFonts w:cs="Times New Roman"/>
        </w:rPr>
      </w:pPr>
      <w:r w:rsidRPr="00D94846">
        <w:rPr>
          <w:rFonts w:ascii="Times New Roman" w:hAnsi="Times New Roman" w:cs="Times New Roman"/>
        </w:rPr>
        <w:lastRenderedPageBreak/>
        <w:t>a szülő vagy a családba fogadó gyám alacsony foglalkoztatottsága, ha a gyermeket nevelő szülők bármelyikéről vagy a családba fogadó gyámról megállapítható, hogy a rendszeres gyermekvédelmi kedvezmény igénylésekor az Szt. 33. §-a szerinti aktív korúak ellátására jogosult vagy a rendszeres gyermekvédelmi kedvezmény igénylésének időpontját megelőző 16 hónapon belül legalább 12 hónapig álláskeresőként nyilvántartott személy,</w:t>
      </w:r>
    </w:p>
    <w:p w14:paraId="178DF36C" w14:textId="28072738" w:rsidR="002745C0" w:rsidRPr="00C96F1F" w:rsidRDefault="00F3429F" w:rsidP="00F3429F">
      <w:pPr>
        <w:pStyle w:val="Listaszerbekezds"/>
        <w:numPr>
          <w:ilvl w:val="0"/>
          <w:numId w:val="102"/>
        </w:numPr>
        <w:spacing w:before="0"/>
        <w:rPr>
          <w:rFonts w:cs="Times New Roman"/>
        </w:rPr>
      </w:pPr>
      <w:r w:rsidRPr="00D94846">
        <w:rPr>
          <w:rFonts w:ascii="Times New Roman" w:hAnsi="Times New Roman" w:cs="Times New Roman"/>
        </w:rPr>
        <w:t>a gyermek elégtelen lakókörnyezete, illetve lakáskörülményei, ha megállapítható, hogy a gyermek a településre vonatkozó integrált településfejlesztési stratégiában szegregátumnak nyilvánított lakókörnyezetben vagy félkomfortos, komfort nélküli vagy szükséglakásban, illetve olyan lakáskörülmények között él, ahol korlátozottan biztosítottak az egészséges fejlődéséhez szükséges feltételek.</w:t>
      </w:r>
    </w:p>
    <w:p w14:paraId="03B1EAA2" w14:textId="77777777" w:rsidR="002745C0" w:rsidRPr="00D94846" w:rsidRDefault="002745C0" w:rsidP="00F3429F">
      <w:pPr>
        <w:rPr>
          <w:rFonts w:cs="Times New Roman"/>
          <w:b/>
        </w:rPr>
      </w:pPr>
    </w:p>
    <w:p w14:paraId="0F2E0D2D" w14:textId="02A80AC5" w:rsidR="00F3429F" w:rsidRPr="00D94846" w:rsidRDefault="00F3429F" w:rsidP="00F3429F">
      <w:pPr>
        <w:rPr>
          <w:rFonts w:cs="Times New Roman"/>
          <w:b/>
        </w:rPr>
      </w:pPr>
      <w:r w:rsidRPr="00D94846">
        <w:rPr>
          <w:rFonts w:cs="Times New Roman"/>
          <w:b/>
        </w:rPr>
        <w:t>Halmozottan hátrányos helyzetű</w:t>
      </w:r>
    </w:p>
    <w:p w14:paraId="2B2B8BFE" w14:textId="025A2204" w:rsidR="003B33AA" w:rsidRPr="00D94846" w:rsidRDefault="00F3429F" w:rsidP="002E248B">
      <w:pPr>
        <w:pStyle w:val="Listaszerbekezds"/>
        <w:numPr>
          <w:ilvl w:val="0"/>
          <w:numId w:val="103"/>
        </w:numPr>
        <w:spacing w:before="0"/>
        <w:rPr>
          <w:rFonts w:cs="Times New Roman"/>
        </w:rPr>
      </w:pPr>
      <w:r w:rsidRPr="00D94846">
        <w:rPr>
          <w:rFonts w:ascii="Times New Roman" w:hAnsi="Times New Roman" w:cs="Times New Roman"/>
        </w:rPr>
        <w:t>az a rendszeres gyermekvédelmi kedvezményre jogosult gyermek és nagykorúv</w:t>
      </w:r>
      <w:r w:rsidR="003B33AA" w:rsidRPr="00D94846">
        <w:rPr>
          <w:rFonts w:ascii="Times New Roman" w:hAnsi="Times New Roman" w:cs="Times New Roman"/>
        </w:rPr>
        <w:t xml:space="preserve">á vált gyermek, aki esetében a Gyvt. 67/A </w:t>
      </w:r>
      <w:r w:rsidRPr="00D94846">
        <w:rPr>
          <w:rFonts w:ascii="Times New Roman" w:hAnsi="Times New Roman" w:cs="Times New Roman"/>
        </w:rPr>
        <w:t>(1) bekezdés </w:t>
      </w:r>
      <w:r w:rsidRPr="00D94846">
        <w:rPr>
          <w:rFonts w:ascii="Times New Roman" w:hAnsi="Times New Roman" w:cs="Times New Roman"/>
          <w:i/>
          <w:iCs/>
        </w:rPr>
        <w:t>a)–c) </w:t>
      </w:r>
      <w:r w:rsidRPr="00D94846">
        <w:rPr>
          <w:rFonts w:ascii="Times New Roman" w:hAnsi="Times New Roman" w:cs="Times New Roman"/>
        </w:rPr>
        <w:t>pontjaiban meghatározott körülmények közül legalább kettő fennáll,</w:t>
      </w:r>
    </w:p>
    <w:p w14:paraId="5FB14EF6" w14:textId="77777777" w:rsidR="003B33AA" w:rsidRPr="00D94846" w:rsidRDefault="00F3429F" w:rsidP="002E248B">
      <w:pPr>
        <w:pStyle w:val="Listaszerbekezds"/>
        <w:numPr>
          <w:ilvl w:val="0"/>
          <w:numId w:val="103"/>
        </w:numPr>
        <w:spacing w:before="0"/>
        <w:rPr>
          <w:rFonts w:cs="Times New Roman"/>
        </w:rPr>
      </w:pPr>
      <w:r w:rsidRPr="00D94846">
        <w:rPr>
          <w:rFonts w:ascii="Times New Roman" w:hAnsi="Times New Roman" w:cs="Times New Roman"/>
        </w:rPr>
        <w:t>a nevelésbe vett gyermek,</w:t>
      </w:r>
    </w:p>
    <w:p w14:paraId="75E8477F" w14:textId="3848E621" w:rsidR="00F3429F" w:rsidRPr="00D94846" w:rsidRDefault="00F3429F" w:rsidP="002E248B">
      <w:pPr>
        <w:pStyle w:val="Listaszerbekezds"/>
        <w:numPr>
          <w:ilvl w:val="0"/>
          <w:numId w:val="103"/>
        </w:numPr>
        <w:spacing w:before="0"/>
        <w:rPr>
          <w:rFonts w:cs="Times New Roman"/>
        </w:rPr>
      </w:pPr>
      <w:r w:rsidRPr="00D94846">
        <w:rPr>
          <w:rFonts w:ascii="Times New Roman" w:hAnsi="Times New Roman" w:cs="Times New Roman"/>
        </w:rPr>
        <w:t>az utógondozói ellátásban részesülő és tanulói vagy hallgatói jogviszonyban álló fiatal felnőtt.</w:t>
      </w:r>
    </w:p>
    <w:p w14:paraId="6B0BD3A3" w14:textId="3F12B1A5" w:rsidR="00F3429F" w:rsidRPr="00D94846" w:rsidRDefault="00F3429F" w:rsidP="00F3429F">
      <w:pPr>
        <w:rPr>
          <w:rFonts w:cs="Times New Roman"/>
        </w:rPr>
      </w:pPr>
      <w:r w:rsidRPr="00D94846">
        <w:rPr>
          <w:rFonts w:cs="Times New Roman"/>
          <w:b/>
        </w:rPr>
        <w:t>A gyámhatóság</w:t>
      </w:r>
      <w:r w:rsidRPr="00D94846">
        <w:rPr>
          <w:rFonts w:cs="Times New Roman"/>
        </w:rPr>
        <w:t xml:space="preserve"> a rendszeres gyermekvédelmi kedvezményre való jogosultság elbírálásával egyidejűleg kérelemre – külön döntésben, a rendszeres gyermekvédelmi kedvezményre való jogosultsággal egyező időtartamra – </w:t>
      </w:r>
      <w:r w:rsidRPr="00D94846">
        <w:rPr>
          <w:rFonts w:cs="Times New Roman"/>
          <w:b/>
        </w:rPr>
        <w:t>megállapítja</w:t>
      </w:r>
      <w:r w:rsidRPr="00D94846">
        <w:rPr>
          <w:rFonts w:cs="Times New Roman"/>
        </w:rPr>
        <w:t xml:space="preserve"> a gyermek, nagykorúvá vált gyermek hátrányos vagy halmozottan hátrányos helyzetének fennállását.</w:t>
      </w:r>
    </w:p>
    <w:p w14:paraId="3FC301D6" w14:textId="42BA5424" w:rsidR="00F3429F" w:rsidRPr="00D94846" w:rsidRDefault="00F3429F" w:rsidP="00F3429F">
      <w:pPr>
        <w:rPr>
          <w:rFonts w:cs="Times New Roman"/>
        </w:rPr>
      </w:pPr>
      <w:r w:rsidRPr="00D94846">
        <w:rPr>
          <w:rFonts w:cs="Times New Roman"/>
        </w:rPr>
        <w:t>A hátrányos vagy halmozottan hátrányos helyzet fennállásának megállapítása a rendszeres gyermekvédelmi kedvezményre való jogosultság megállapítását követően is kérelmezhető. Ebben az esetben az (1) bekezdésben meghatározott feltételek fennállását a kérelem benyújtásának időpontjára vonatkozólag kell vizsgálni, valamint a hátrányos és halmozottan hátrányos helyzet a kérelem benyújtásának napjától a fennálló rendszeres gyermekvédelmi kedvezmény időtartamára állapítható meg.</w:t>
      </w:r>
    </w:p>
    <w:p w14:paraId="182F4039" w14:textId="17C2A54F" w:rsidR="003B33AA" w:rsidRPr="00D94846" w:rsidRDefault="00F3429F" w:rsidP="00A83C2E">
      <w:pPr>
        <w:rPr>
          <w:rFonts w:cs="Times New Roman"/>
        </w:rPr>
      </w:pPr>
      <w:r w:rsidRPr="00D94846">
        <w:rPr>
          <w:rFonts w:cs="Times New Roman"/>
        </w:rPr>
        <w:t>A gyám</w:t>
      </w:r>
      <w:r w:rsidR="003B33AA" w:rsidRPr="00D94846">
        <w:rPr>
          <w:rFonts w:cs="Times New Roman"/>
        </w:rPr>
        <w:t>hatóság a tanulói</w:t>
      </w:r>
      <w:r w:rsidRPr="00D94846">
        <w:rPr>
          <w:rFonts w:cs="Times New Roman"/>
        </w:rPr>
        <w:t xml:space="preserve"> jogviszonyban álló fiatal felnőtt utógondozói ellátásának igénybevételét elrendelő határozatában megállapítja a halmozottan hátrányos helyzet fennállását. </w:t>
      </w:r>
      <w:r w:rsidR="003B33AA" w:rsidRPr="00D94846">
        <w:rPr>
          <w:rFonts w:cs="Times New Roman"/>
        </w:rPr>
        <w:t xml:space="preserve">A hátrányos helyzet vagy halmozottan hátrányos helyzet </w:t>
      </w:r>
      <w:r w:rsidR="003B33AA" w:rsidRPr="00D94846">
        <w:rPr>
          <w:rFonts w:cs="Times New Roman"/>
          <w:b/>
        </w:rPr>
        <w:t>megszüntetéséről</w:t>
      </w:r>
      <w:r w:rsidR="003B33AA" w:rsidRPr="00D94846">
        <w:rPr>
          <w:rFonts w:cs="Times New Roman"/>
        </w:rPr>
        <w:t xml:space="preserve"> is a gyámhatóság dönt.</w:t>
      </w:r>
    </w:p>
    <w:p w14:paraId="003E408C" w14:textId="7BEBAF3F" w:rsidR="00E81875" w:rsidRPr="00D94846" w:rsidRDefault="003B33AA" w:rsidP="00520500">
      <w:pPr>
        <w:rPr>
          <w:rFonts w:cs="Times New Roman"/>
        </w:rPr>
      </w:pPr>
      <w:r w:rsidRPr="00CA46FF">
        <w:rPr>
          <w:rFonts w:cs="Times New Roman"/>
        </w:rPr>
        <w:tab/>
      </w:r>
      <w:r w:rsidR="00E81875" w:rsidRPr="00D94846">
        <w:rPr>
          <w:rFonts w:cs="Times New Roman"/>
        </w:rPr>
        <w:t xml:space="preserve">A szakképző intézményben minden esetben </w:t>
      </w:r>
      <w:r w:rsidR="00E81875" w:rsidRPr="00D94846">
        <w:rPr>
          <w:rFonts w:cs="Times New Roman"/>
          <w:b/>
        </w:rPr>
        <w:t xml:space="preserve">ingyenes a szakképzésben tanulói jogviszony keretében való részvétel </w:t>
      </w:r>
      <w:r w:rsidR="00E81875" w:rsidRPr="00D94846">
        <w:rPr>
          <w:rFonts w:cs="Times New Roman"/>
        </w:rPr>
        <w:t>a halmozottan hátrányos helyzetű személy részére. (Szkt. 3.§)</w:t>
      </w:r>
      <w:r w:rsidRPr="00D94846">
        <w:rPr>
          <w:rFonts w:cs="Times New Roman"/>
        </w:rPr>
        <w:t xml:space="preserve"> </w:t>
      </w:r>
      <w:r w:rsidR="00E81875" w:rsidRPr="00D94846">
        <w:rPr>
          <w:rFonts w:cs="Times New Roman"/>
        </w:rPr>
        <w:t xml:space="preserve">A szakképző intézmény köteles a hátrányos helyzetű tanulók, illetve képzésben részt vevő személyek felzárkóztatására </w:t>
      </w:r>
      <w:r w:rsidR="00E81875" w:rsidRPr="00D94846">
        <w:rPr>
          <w:rFonts w:cs="Times New Roman"/>
          <w:b/>
        </w:rPr>
        <w:t>differenciált fejlesztést</w:t>
      </w:r>
      <w:r w:rsidR="00E81875" w:rsidRPr="00D94846">
        <w:rPr>
          <w:rFonts w:cs="Times New Roman"/>
        </w:rPr>
        <w:t xml:space="preserve"> megszervezni. (Szkt. 35.§)</w:t>
      </w:r>
      <w:r w:rsidR="000009F5" w:rsidRPr="00D94846">
        <w:rPr>
          <w:rFonts w:cs="Times New Roman"/>
          <w:b/>
        </w:rPr>
        <w:t xml:space="preserve"> Az oktató kötelessége, hogy a hátrányos helyzetű tanuló felzárkózását elősegítse</w:t>
      </w:r>
      <w:r w:rsidR="000009F5" w:rsidRPr="00D94846">
        <w:rPr>
          <w:rFonts w:cs="Times New Roman"/>
        </w:rPr>
        <w:t>. (Szkr. 137.§)</w:t>
      </w:r>
    </w:p>
    <w:p w14:paraId="58425516" w14:textId="009F6034" w:rsidR="000009F5" w:rsidRPr="00CA46FF" w:rsidRDefault="000009F5" w:rsidP="002E248B">
      <w:pPr>
        <w:ind w:firstLine="720"/>
        <w:rPr>
          <w:rFonts w:cs="Times New Roman"/>
        </w:rPr>
      </w:pPr>
      <w:r w:rsidRPr="00CA46FF">
        <w:rPr>
          <w:rFonts w:cs="Times New Roman"/>
        </w:rPr>
        <w:lastRenderedPageBreak/>
        <w:t xml:space="preserve">A </w:t>
      </w:r>
      <w:r w:rsidRPr="00CA46FF">
        <w:rPr>
          <w:rFonts w:cs="Times New Roman"/>
          <w:b/>
        </w:rPr>
        <w:t>szakképző intézmény tájékoztatást ad</w:t>
      </w:r>
      <w:r w:rsidRPr="00CA46FF">
        <w:rPr>
          <w:rFonts w:cs="Times New Roman"/>
        </w:rPr>
        <w:t xml:space="preserve"> a hátrányos, halmozottan hátrányos helyzetű tanulót az intézménnyel fennálló jogviszonyával összefüggésben megillető </w:t>
      </w:r>
      <w:r w:rsidRPr="00CA46FF">
        <w:rPr>
          <w:rFonts w:cs="Times New Roman"/>
          <w:b/>
        </w:rPr>
        <w:t>kedvezményekről, juttatásokról, pályázati lehetőségekről</w:t>
      </w:r>
      <w:r w:rsidRPr="00CA46FF">
        <w:rPr>
          <w:rFonts w:cs="Times New Roman"/>
        </w:rPr>
        <w:t xml:space="preserve">. </w:t>
      </w:r>
    </w:p>
    <w:p w14:paraId="0835F743" w14:textId="1BAEF82E" w:rsidR="00520500" w:rsidRPr="00D94846" w:rsidRDefault="00A83C2E" w:rsidP="002E248B">
      <w:pPr>
        <w:ind w:firstLine="720"/>
        <w:rPr>
          <w:rFonts w:cs="Times New Roman"/>
        </w:rPr>
      </w:pPr>
      <w:r w:rsidRPr="00D94846">
        <w:rPr>
          <w:rFonts w:cs="Times New Roman"/>
        </w:rPr>
        <w:t>Jogsz</w:t>
      </w:r>
      <w:r w:rsidR="00AC4DA9" w:rsidRPr="00D94846">
        <w:rPr>
          <w:rFonts w:cs="Times New Roman"/>
        </w:rPr>
        <w:t>abály teszi lehetővé, hogy (Szkt</w:t>
      </w:r>
      <w:r w:rsidRPr="00D94846">
        <w:rPr>
          <w:rFonts w:cs="Times New Roman"/>
        </w:rPr>
        <w:t xml:space="preserve">. 173. § (1) az Szkt. 59. § (1) bekezdés </w:t>
      </w:r>
      <w:r w:rsidR="00520500" w:rsidRPr="00D94846">
        <w:rPr>
          <w:rFonts w:cs="Times New Roman"/>
        </w:rPr>
        <w:t>b</w:t>
      </w:r>
      <w:r w:rsidRPr="00D94846">
        <w:rPr>
          <w:rFonts w:cs="Times New Roman"/>
        </w:rPr>
        <w:t xml:space="preserve">) pontjában meghatározott) </w:t>
      </w:r>
      <w:r w:rsidR="00520500" w:rsidRPr="00D94846">
        <w:rPr>
          <w:rFonts w:cs="Times New Roman"/>
          <w:b/>
        </w:rPr>
        <w:t>támogatásra</w:t>
      </w:r>
      <w:r w:rsidR="00520500" w:rsidRPr="00D94846">
        <w:rPr>
          <w:rFonts w:cs="Times New Roman"/>
        </w:rPr>
        <w:t xml:space="preserve"> az olyan tanuló </w:t>
      </w:r>
      <w:r w:rsidR="00520500" w:rsidRPr="00D94846">
        <w:rPr>
          <w:rFonts w:cs="Times New Roman"/>
          <w:b/>
        </w:rPr>
        <w:t>pályázhat</w:t>
      </w:r>
      <w:r w:rsidR="00520500" w:rsidRPr="00D94846">
        <w:rPr>
          <w:rFonts w:cs="Times New Roman"/>
        </w:rPr>
        <w:t>, aki</w:t>
      </w:r>
      <w:r w:rsidR="00E81875" w:rsidRPr="00D94846">
        <w:rPr>
          <w:rFonts w:cs="Times New Roman"/>
        </w:rPr>
        <w:t xml:space="preserve"> </w:t>
      </w:r>
      <w:r w:rsidR="00520500" w:rsidRPr="00D94846">
        <w:rPr>
          <w:rFonts w:cs="Times New Roman"/>
        </w:rPr>
        <w:t>a szakmai oktatásban ingyenesen vesz részt,</w:t>
      </w:r>
      <w:r w:rsidR="00E81875" w:rsidRPr="00D94846">
        <w:rPr>
          <w:rFonts w:cs="Times New Roman"/>
        </w:rPr>
        <w:t xml:space="preserve"> </w:t>
      </w:r>
      <w:r w:rsidR="00520500" w:rsidRPr="00D94846">
        <w:rPr>
          <w:rFonts w:cs="Times New Roman"/>
        </w:rPr>
        <w:t xml:space="preserve">a pályázat benyújtásakor vagy az azt megelőző öt évben </w:t>
      </w:r>
      <w:r w:rsidR="00520500" w:rsidRPr="00D94846">
        <w:rPr>
          <w:rFonts w:cs="Times New Roman"/>
          <w:b/>
        </w:rPr>
        <w:t xml:space="preserve">hátrányos helyzetűnek minősül, vagy rendszeres gyermekvédelmi kedvezményre jogosult, és </w:t>
      </w:r>
      <w:r w:rsidR="00520500" w:rsidRPr="00D94846">
        <w:rPr>
          <w:rFonts w:cs="Times New Roman"/>
        </w:rPr>
        <w:t>a pályázat benyújtását megelőző tanév év végi minősítésében kapott osztályzatok átlaga 3,50 fölött van.</w:t>
      </w:r>
    </w:p>
    <w:p w14:paraId="23F39955" w14:textId="5C367F8F" w:rsidR="00E81875" w:rsidRPr="00D94846" w:rsidRDefault="00E81875" w:rsidP="00E81875">
      <w:pPr>
        <w:rPr>
          <w:rFonts w:cs="Times New Roman"/>
        </w:rPr>
      </w:pPr>
      <w:r w:rsidRPr="00D94846">
        <w:rPr>
          <w:rFonts w:cs="Times New Roman"/>
        </w:rPr>
        <w:t>A támogatás havonkénti mértéke, ha a tanuló a szakképzés keretében fennálló tanulói jogviszonyából a megelőző tanévre vonatkozóan figyelembe vehető év végi minősítéssel</w:t>
      </w:r>
      <w:r w:rsidRPr="00D94846">
        <w:rPr>
          <w:rFonts w:cs="Times New Roman"/>
          <w:i/>
          <w:iCs/>
        </w:rPr>
        <w:t> </w:t>
      </w:r>
      <w:r w:rsidRPr="00D94846">
        <w:rPr>
          <w:rFonts w:cs="Times New Roman"/>
        </w:rPr>
        <w:t>rendelkezik, a támogatás alapjának</w:t>
      </w:r>
    </w:p>
    <w:p w14:paraId="2A013EF5" w14:textId="77777777" w:rsidR="00E81875" w:rsidRPr="00D94846" w:rsidRDefault="00E81875" w:rsidP="002E248B">
      <w:pPr>
        <w:pStyle w:val="Listaszerbekezds"/>
        <w:numPr>
          <w:ilvl w:val="0"/>
          <w:numId w:val="101"/>
        </w:numPr>
        <w:spacing w:before="0"/>
        <w:rPr>
          <w:rFonts w:cs="Times New Roman"/>
        </w:rPr>
      </w:pPr>
      <w:r w:rsidRPr="00D94846">
        <w:rPr>
          <w:rFonts w:ascii="Times New Roman" w:hAnsi="Times New Roman" w:cs="Times New Roman"/>
        </w:rPr>
        <w:t>tizenhat százaléka, ha a megelőző tanév év végi minősítésében kapott osztályzatok átlaga 3,50–3,99 között van,</w:t>
      </w:r>
    </w:p>
    <w:p w14:paraId="2C40D8B4" w14:textId="77777777" w:rsidR="00E81875" w:rsidRPr="00D94846" w:rsidRDefault="00E81875" w:rsidP="002E248B">
      <w:pPr>
        <w:pStyle w:val="Listaszerbekezds"/>
        <w:numPr>
          <w:ilvl w:val="0"/>
          <w:numId w:val="101"/>
        </w:numPr>
        <w:spacing w:before="0"/>
        <w:rPr>
          <w:rFonts w:cs="Times New Roman"/>
        </w:rPr>
      </w:pPr>
      <w:r w:rsidRPr="00D94846">
        <w:rPr>
          <w:rFonts w:ascii="Times New Roman" w:hAnsi="Times New Roman" w:cs="Times New Roman"/>
          <w:i/>
          <w:iCs/>
        </w:rPr>
        <w:t> </w:t>
      </w:r>
      <w:r w:rsidRPr="00D94846">
        <w:rPr>
          <w:rFonts w:ascii="Times New Roman" w:hAnsi="Times New Roman" w:cs="Times New Roman"/>
        </w:rPr>
        <w:t>huszonöt százaléka, ha a megelőző tanév év végi minősítésében kapott osztályzatok átlaga 4,00–4,49 között van,</w:t>
      </w:r>
    </w:p>
    <w:p w14:paraId="52A03E39" w14:textId="71423A69" w:rsidR="00E81875" w:rsidRPr="00D94846" w:rsidRDefault="00E81875" w:rsidP="002E248B">
      <w:pPr>
        <w:pStyle w:val="Listaszerbekezds"/>
        <w:numPr>
          <w:ilvl w:val="0"/>
          <w:numId w:val="101"/>
        </w:numPr>
        <w:spacing w:before="0"/>
        <w:rPr>
          <w:rFonts w:cs="Times New Roman"/>
        </w:rPr>
      </w:pPr>
      <w:r w:rsidRPr="00D94846">
        <w:rPr>
          <w:rFonts w:ascii="Times New Roman" w:hAnsi="Times New Roman" w:cs="Times New Roman"/>
        </w:rPr>
        <w:t>harmincnégy százaléka, ha a megelőző tanév év végi minősítésében kapott osztályzatok átlaga 4,49 fölött van. (Szkr. 173.§ (2))</w:t>
      </w:r>
    </w:p>
    <w:p w14:paraId="6B7BFAD8" w14:textId="152013B0" w:rsidR="00E81875" w:rsidRPr="00D94846" w:rsidRDefault="00E81875" w:rsidP="00E81875">
      <w:pPr>
        <w:rPr>
          <w:rFonts w:cs="Times New Roman"/>
          <w:b/>
        </w:rPr>
      </w:pPr>
      <w:r w:rsidRPr="00D94846">
        <w:rPr>
          <w:rFonts w:cs="Times New Roman"/>
        </w:rPr>
        <w:t xml:space="preserve">Ha a tanuló az </w:t>
      </w:r>
      <w:r w:rsidRPr="00D94846">
        <w:rPr>
          <w:rFonts w:cs="Times New Roman"/>
          <w:b/>
        </w:rPr>
        <w:t>Apáczai ösztöndíjprogram</w:t>
      </w:r>
      <w:r w:rsidRPr="00D94846">
        <w:rPr>
          <w:rFonts w:cs="Times New Roman"/>
        </w:rPr>
        <w:t xml:space="preserve"> keretében támogatásban részesül, a technikum kilencedik és tizedik évfolyamán az Szkr. 173.§ (2) bekezdés szerinti támogatáson felül </w:t>
      </w:r>
      <w:r w:rsidRPr="00D94846">
        <w:rPr>
          <w:rFonts w:cs="Times New Roman"/>
          <w:b/>
        </w:rPr>
        <w:t>további támogatásra jogosult</w:t>
      </w:r>
      <w:r w:rsidRPr="00D94846">
        <w:rPr>
          <w:rFonts w:cs="Times New Roman"/>
        </w:rPr>
        <w:t xml:space="preserve">, melynek havonkénti </w:t>
      </w:r>
      <w:r w:rsidRPr="00D94846">
        <w:rPr>
          <w:rFonts w:cs="Times New Roman"/>
          <w:b/>
        </w:rPr>
        <w:t xml:space="preserve">mértéke a támogatás alapjának nyolc százaléka. </w:t>
      </w:r>
      <w:r w:rsidRPr="00D94846">
        <w:rPr>
          <w:rFonts w:cs="Times New Roman"/>
        </w:rPr>
        <w:t>A pályázati kiírást a Nemzeti Szakképzési és Felnőttképzési Hivatal a szakképzési tájékoztatási és információs központ keretében működtetett honlapon teszi közzé. A támogatásról a Nemzeti Szakképzési és Felnőttképzési Hivatal dönt.</w:t>
      </w:r>
      <w:r w:rsidRPr="00D94846">
        <w:rPr>
          <w:rFonts w:cs="Times New Roman"/>
          <w:b/>
        </w:rPr>
        <w:t xml:space="preserve"> </w:t>
      </w:r>
      <w:r w:rsidRPr="00D94846">
        <w:rPr>
          <w:rFonts w:cs="Times New Roman"/>
        </w:rPr>
        <w:t>A támogatást a Nemzeti Szakképzési és Felnőttképzési Hivatal támogatói okirattal biztosítja.</w:t>
      </w:r>
      <w:r w:rsidRPr="00D94846">
        <w:rPr>
          <w:rFonts w:cs="Times New Roman"/>
          <w:b/>
        </w:rPr>
        <w:t xml:space="preserve"> </w:t>
      </w:r>
      <w:r w:rsidRPr="00D94846">
        <w:rPr>
          <w:rFonts w:cs="Times New Roman"/>
        </w:rPr>
        <w:t>A támogatásra a tanuló az adott szakmára vonatkozóan a szakmai oktatásnak a szakmajegyzékben meghatározott időtartamáig az Szkr. 173.§ (2) bekezdésben meghatározott mértékben jogosult, ha az Szkr. 173.§ (1) bekezdésben meghatározott feltételeknek megfelel.</w:t>
      </w:r>
    </w:p>
    <w:p w14:paraId="595B69D8" w14:textId="5E5D4998" w:rsidR="00E81875" w:rsidRPr="00D94846" w:rsidRDefault="000009F5" w:rsidP="002E248B">
      <w:pPr>
        <w:ind w:firstLine="720"/>
        <w:rPr>
          <w:rFonts w:cs="Times New Roman"/>
          <w:bCs/>
          <w:iCs/>
        </w:rPr>
      </w:pPr>
      <w:r w:rsidRPr="00D94846">
        <w:rPr>
          <w:rFonts w:cs="Times New Roman"/>
          <w:b/>
          <w:iCs/>
        </w:rPr>
        <w:t xml:space="preserve">A kezelt adatok továbbítására </w:t>
      </w:r>
      <w:r w:rsidRPr="00D94846">
        <w:rPr>
          <w:rFonts w:cs="Times New Roman"/>
          <w:iCs/>
        </w:rPr>
        <w:t>vonatkozóan</w:t>
      </w:r>
      <w:r w:rsidRPr="00D94846">
        <w:rPr>
          <w:rFonts w:cs="Times New Roman"/>
          <w:b/>
          <w:iCs/>
        </w:rPr>
        <w:t xml:space="preserve"> </w:t>
      </w:r>
      <w:r w:rsidRPr="00D94846">
        <w:rPr>
          <w:rFonts w:cs="Times New Roman"/>
          <w:bCs/>
          <w:iCs/>
        </w:rPr>
        <w:t xml:space="preserve">a hátrányos helyzetű és a halmozottan hátrányos helyzetű tanulóra, illetve képzésben részt vevő személyre vonatkozó adatok a veszélyeztetettségének feltárása, megszüntetése céljából a családvédelemmel foglalkozó intézménynek, szervezetnek, gyermek- és ifjúságvédelemmel foglalkozó szervezet, intézmény részére, a tanuló igényjogosultsága elbírálásához és igazolásához szükséges adatai az igénybe vehető támogatás igénylése céljából a fenntartó részére, a tanuló állami vizsgája alapján kiadott oklevelének, illetve bizonyítványának adatai a szakképzési államigazgatási szervnek az oklevél, illetve a bizonyítvány nyilvántartása céljából, továbbá a szakképzési államigazgatási szervtől a felsőfokú felvételi kérelmeket nyilvántartó szervezethez továbbítható. </w:t>
      </w:r>
      <w:r w:rsidRPr="00D94846">
        <w:rPr>
          <w:rFonts w:cs="Times New Roman"/>
          <w:b/>
          <w:bCs/>
          <w:iCs/>
        </w:rPr>
        <w:t>(</w:t>
      </w:r>
      <w:r w:rsidRPr="00D94846">
        <w:rPr>
          <w:rFonts w:cs="Times New Roman"/>
          <w:bCs/>
          <w:iCs/>
        </w:rPr>
        <w:t>Szkt.</w:t>
      </w:r>
      <w:r w:rsidRPr="00D94846">
        <w:rPr>
          <w:rFonts w:cs="Times New Roman"/>
          <w:b/>
          <w:bCs/>
          <w:iCs/>
        </w:rPr>
        <w:t xml:space="preserve"> </w:t>
      </w:r>
      <w:r w:rsidRPr="00D94846">
        <w:rPr>
          <w:rFonts w:cs="Times New Roman"/>
          <w:bCs/>
          <w:iCs/>
        </w:rPr>
        <w:t>115. §)</w:t>
      </w:r>
      <w:r w:rsidRPr="00D94846">
        <w:rPr>
          <w:rFonts w:cs="Times New Roman"/>
          <w:b/>
          <w:bCs/>
          <w:iCs/>
        </w:rPr>
        <w:t> </w:t>
      </w:r>
    </w:p>
    <w:p w14:paraId="03AA175E" w14:textId="77777777" w:rsidR="000009F5" w:rsidRPr="00D94846" w:rsidRDefault="000009F5" w:rsidP="000009F5">
      <w:pPr>
        <w:rPr>
          <w:rFonts w:cs="Times New Roman"/>
        </w:rPr>
      </w:pPr>
      <w:r w:rsidRPr="00D94846">
        <w:rPr>
          <w:rFonts w:cs="Times New Roman"/>
        </w:rPr>
        <w:lastRenderedPageBreak/>
        <w:tab/>
        <w:t xml:space="preserve">A </w:t>
      </w:r>
      <w:r w:rsidRPr="00D94846">
        <w:rPr>
          <w:rFonts w:cs="Times New Roman"/>
          <w:b/>
        </w:rPr>
        <w:t>képességkibontakoztató felkészítésben az a tanuló vesz részt, aki hátrányos helyzetűnek minősül.</w:t>
      </w:r>
      <w:r w:rsidRPr="00D94846">
        <w:rPr>
          <w:rFonts w:cs="Times New Roman"/>
        </w:rPr>
        <w:t xml:space="preserve"> Az igazgató a képességkibontakoztató felkészítésbe felveheti azt a tanulót is, aki nem hátrányos helyzetű, feltéve, hogy a tanuló rendszeres gyermekvédelmi kedvezményben részesül. A képességkibontakoztató felkészítésben részt vevő tanulók szakmai oktatása a többi tanulóval együtt, azonos osztályban, csoportban folyik.</w:t>
      </w:r>
    </w:p>
    <w:p w14:paraId="09C9E4F9" w14:textId="7CD25FB1" w:rsidR="000009F5" w:rsidRPr="00D94846" w:rsidRDefault="000009F5" w:rsidP="000009F5">
      <w:pPr>
        <w:rPr>
          <w:rFonts w:cs="Times New Roman"/>
        </w:rPr>
      </w:pPr>
      <w:r w:rsidRPr="00D94846">
        <w:rPr>
          <w:rFonts w:cs="Times New Roman"/>
        </w:rPr>
        <w:t>Integrációs felkészítésben vesznek részt azok a képességkibontakoztató felkészítésben részt vevő tanulók, akik egy osztályba, osztálybontás esetén egy csoportba járnak azokkal a tanulókkal, akik nem vesznek részt a képességkibontakoztató felkészítésben. A képességkibontakoztató felkészítés és az integrációs felkészítés megszervezése nem járhat együtt a hátrányos és a halmozottan hátrányos helyzetű tanulók elkülönítésével.</w:t>
      </w:r>
    </w:p>
    <w:p w14:paraId="2161E2E0" w14:textId="0BD60DBF" w:rsidR="000009F5" w:rsidRPr="00D94846" w:rsidRDefault="000009F5" w:rsidP="000009F5">
      <w:pPr>
        <w:rPr>
          <w:rFonts w:cs="Times New Roman"/>
        </w:rPr>
      </w:pPr>
      <w:r w:rsidRPr="00D94846">
        <w:rPr>
          <w:rFonts w:cs="Times New Roman"/>
        </w:rPr>
        <w:t>A hátrányos helyzetű tanulók számának megállapításánál a hátrányos helyzetű sajátos nevelési igényű vagy fogyatékkal élő személyt csak akkor kell figyelembe venni, ha szakmai oktatása a többi tanulóval együtt, azonos osztályban, csoportban történik. (Szkr. 117.§)</w:t>
      </w:r>
    </w:p>
    <w:p w14:paraId="7231BCD2" w14:textId="5D5300FC" w:rsidR="003B33AA" w:rsidRPr="00D94846" w:rsidRDefault="003B33AA" w:rsidP="00520500">
      <w:pPr>
        <w:rPr>
          <w:rFonts w:cs="Times New Roman"/>
        </w:rPr>
      </w:pPr>
    </w:p>
    <w:p w14:paraId="133AB41F" w14:textId="77777777" w:rsidR="00A83C2E" w:rsidRPr="00D94846" w:rsidRDefault="00A83C2E" w:rsidP="00A83C2E">
      <w:pPr>
        <w:pStyle w:val="Cmsor3"/>
        <w:rPr>
          <w:rFonts w:cs="Times New Roman"/>
          <w:color w:val="auto"/>
        </w:rPr>
      </w:pPr>
      <w:bookmarkStart w:id="45" w:name="_Toc222941508"/>
      <w:r w:rsidRPr="00D94846">
        <w:rPr>
          <w:rFonts w:cs="Times New Roman"/>
          <w:color w:val="auto"/>
        </w:rPr>
        <w:t>Beilleszkedési, tanulási és magatartási problémákkal küzdő tanulók</w:t>
      </w:r>
      <w:bookmarkEnd w:id="45"/>
    </w:p>
    <w:p w14:paraId="7F98A4F2" w14:textId="51B6B913" w:rsidR="003B33AA" w:rsidRPr="00D94846" w:rsidRDefault="003B33AA" w:rsidP="003B33AA">
      <w:pPr>
        <w:rPr>
          <w:rFonts w:cs="Times New Roman"/>
        </w:rPr>
      </w:pPr>
      <w:r w:rsidRPr="00CA46FF">
        <w:rPr>
          <w:rFonts w:cs="Times New Roman"/>
          <w:b/>
        </w:rPr>
        <w:t>A szakképzési törvény értelmében</w:t>
      </w:r>
      <w:r w:rsidRPr="00CA46FF">
        <w:rPr>
          <w:rFonts w:cs="Times New Roman"/>
        </w:rPr>
        <w:t xml:space="preserve"> (</w:t>
      </w:r>
      <w:r w:rsidRPr="00D94846">
        <w:rPr>
          <w:rFonts w:cs="Times New Roman"/>
          <w:iCs/>
        </w:rPr>
        <w:t xml:space="preserve">Szkt 7.§) </w:t>
      </w:r>
      <w:r w:rsidRPr="00D94846">
        <w:rPr>
          <w:rFonts w:cs="Times New Roman"/>
          <w:b/>
          <w:i/>
          <w:iCs/>
        </w:rPr>
        <w:t>beilleszkedési, tanulási, magatartási nehézséggel küzdő tanuló</w:t>
      </w:r>
      <w:r w:rsidR="002745C0" w:rsidRPr="00D94846">
        <w:rPr>
          <w:rFonts w:cs="Times New Roman"/>
          <w:i/>
          <w:iCs/>
        </w:rPr>
        <w:t xml:space="preserve"> </w:t>
      </w:r>
      <w:r w:rsidRPr="00D94846">
        <w:rPr>
          <w:rFonts w:cs="Times New Roman"/>
          <w:i/>
          <w:iCs/>
        </w:rPr>
        <w:t> </w:t>
      </w:r>
      <w:r w:rsidRPr="00D94846">
        <w:rPr>
          <w:rFonts w:cs="Times New Roman"/>
        </w:rPr>
        <w:t xml:space="preserve">az a különleges bánásmódot igénylő tanuló, aki a nemzeti köznevelésről szóló 2011. évi CXC. törvény (a továbbiakban: Nkt.) szerinti szakértői bizottság szakvéleménye alapján az életkorához viszonyítottan jelentősen </w:t>
      </w:r>
      <w:proofErr w:type="spellStart"/>
      <w:r w:rsidRPr="00D94846">
        <w:rPr>
          <w:rFonts w:cs="Times New Roman"/>
        </w:rPr>
        <w:t>alulteljesít</w:t>
      </w:r>
      <w:proofErr w:type="spellEnd"/>
      <w:r w:rsidRPr="00D94846">
        <w:rPr>
          <w:rFonts w:cs="Times New Roman"/>
        </w:rPr>
        <w:t>, társas kapcsolati problémákkal, tanulási, magatartás-szabályozási hiányosságokkal küzd, közösségbe való beilleszkedése, továbbá személyiségfejlődése nehezített vagy sajátos tendenciákat mutat, de nem minősül sajátos nevelési igényű vagy fogyatékkal élő sz</w:t>
      </w:r>
      <w:r w:rsidR="001C6537" w:rsidRPr="00D94846">
        <w:rPr>
          <w:rFonts w:cs="Times New Roman"/>
        </w:rPr>
        <w:t>emélynek.</w:t>
      </w:r>
    </w:p>
    <w:p w14:paraId="4E1CD59D" w14:textId="01676F9D" w:rsidR="00A83C2E" w:rsidRPr="00CA46FF" w:rsidRDefault="00A83C2E">
      <w:pPr>
        <w:rPr>
          <w:rFonts w:cs="Times New Roman"/>
        </w:rPr>
      </w:pPr>
    </w:p>
    <w:p w14:paraId="4BDD508C" w14:textId="0599FBED" w:rsidR="002745C0" w:rsidRPr="00D94846" w:rsidRDefault="00A83C2E" w:rsidP="002E248B">
      <w:pPr>
        <w:ind w:firstLine="720"/>
        <w:rPr>
          <w:rFonts w:cs="Times New Roman"/>
        </w:rPr>
      </w:pPr>
      <w:r w:rsidRPr="00D94846">
        <w:rPr>
          <w:rFonts w:cs="Times New Roman"/>
        </w:rPr>
        <w:t>Az Szkr</w:t>
      </w:r>
      <w:r w:rsidR="002745C0" w:rsidRPr="00D94846">
        <w:rPr>
          <w:rFonts w:cs="Times New Roman"/>
        </w:rPr>
        <w:t>.</w:t>
      </w:r>
      <w:r w:rsidRPr="00D94846">
        <w:rPr>
          <w:rFonts w:cs="Times New Roman"/>
        </w:rPr>
        <w:t xml:space="preserve"> 293.§-a értelmében </w:t>
      </w:r>
      <w:r w:rsidR="002745C0" w:rsidRPr="00D94846">
        <w:rPr>
          <w:rFonts w:cs="Times New Roman"/>
        </w:rPr>
        <w:t>a szakképző intézmény a beilleszkedési, tanulási, magatartási rendellenesség csökkentéséhez szükséges mértékben – fejlesztő pedagógiai ellátást biztosít, biztosítja az egyéni adottságához, fejlettségéhez igazodó egyéni előrehaladású nevelést és oktatást, valamint tanulmányok alatti vizsga letételét, továbbá segítséget nyújt ahhoz, hogy kötelezettségeit teljesíteni tudja.</w:t>
      </w:r>
    </w:p>
    <w:p w14:paraId="5AF6737A" w14:textId="77777777" w:rsidR="0018182D" w:rsidRPr="00CA46FF" w:rsidRDefault="00A83C2E">
      <w:pPr>
        <w:rPr>
          <w:rFonts w:cs="Times New Roman"/>
          <w:b/>
        </w:rPr>
      </w:pPr>
      <w:r w:rsidRPr="00CA46FF">
        <w:rPr>
          <w:rFonts w:cs="Times New Roman"/>
          <w:b/>
        </w:rPr>
        <w:t>A kedvezményekről az igazgató dönt</w:t>
      </w:r>
      <w:r w:rsidRPr="00CA46FF">
        <w:rPr>
          <w:rFonts w:cs="Times New Roman"/>
        </w:rPr>
        <w:t xml:space="preserve">. Az igazgató az Nkt. szerinti </w:t>
      </w:r>
      <w:r w:rsidRPr="00CA46FF">
        <w:rPr>
          <w:rFonts w:cs="Times New Roman"/>
          <w:b/>
        </w:rPr>
        <w:t xml:space="preserve">szakértői bizottság szakértői véleményétől nem térhet el. </w:t>
      </w:r>
    </w:p>
    <w:p w14:paraId="1FD0B6AE" w14:textId="77777777" w:rsidR="00A83C2E" w:rsidRPr="00CA46FF" w:rsidRDefault="00A83C2E" w:rsidP="00A83C2E">
      <w:pPr>
        <w:rPr>
          <w:rFonts w:cs="Times New Roman"/>
        </w:rPr>
      </w:pPr>
      <w:r w:rsidRPr="00CA46FF">
        <w:rPr>
          <w:rFonts w:cs="Times New Roman"/>
          <w:b/>
        </w:rPr>
        <w:t>A beilleszkedést segítő és a magatartási zavarokat kezelő feladatok</w:t>
      </w:r>
      <w:r w:rsidRPr="00CA46FF">
        <w:rPr>
          <w:rFonts w:cs="Times New Roman"/>
        </w:rPr>
        <w:t>:</w:t>
      </w:r>
    </w:p>
    <w:p w14:paraId="16A9F0EC" w14:textId="0E3D9CF7" w:rsidR="00A83C2E" w:rsidRPr="00CA46FF" w:rsidRDefault="00A83C2E" w:rsidP="00A83C2E">
      <w:pPr>
        <w:rPr>
          <w:rFonts w:cs="Times New Roman"/>
        </w:rPr>
      </w:pPr>
      <w:r w:rsidRPr="00D94846">
        <w:rPr>
          <w:rFonts w:cs="Times New Roman"/>
        </w:rPr>
        <w:lastRenderedPageBreak/>
        <w:t xml:space="preserve">Hangsúlyos feladatnak tartjuk, hogy a </w:t>
      </w:r>
      <w:r w:rsidR="0018182D" w:rsidRPr="00D94846">
        <w:rPr>
          <w:rFonts w:cs="Times New Roman"/>
          <w:iCs/>
        </w:rPr>
        <w:t xml:space="preserve">beilleszkedési, tanulási, magatartási nehézséggel küzdő </w:t>
      </w:r>
      <w:r w:rsidRPr="00D94846">
        <w:rPr>
          <w:rFonts w:cs="Times New Roman"/>
        </w:rPr>
        <w:t>tanulókkal egyénileg is foglalkozzunk</w:t>
      </w:r>
      <w:r w:rsidR="0018182D" w:rsidRPr="00D94846">
        <w:rPr>
          <w:rFonts w:cs="Times New Roman"/>
        </w:rPr>
        <w:t>, és a csoportos foglalkozásokat differenciáltan tartsuk</w:t>
      </w:r>
      <w:r w:rsidRPr="00D94846">
        <w:rPr>
          <w:rFonts w:cs="Times New Roman"/>
        </w:rPr>
        <w:t xml:space="preserve">. </w:t>
      </w:r>
      <w:r w:rsidRPr="00D94846">
        <w:rPr>
          <w:rFonts w:cs="Times New Roman"/>
          <w:b/>
        </w:rPr>
        <w:t>Kiemelt szerepe van az oktatóknak, különösen az osztályfőnököknek</w:t>
      </w:r>
      <w:r w:rsidRPr="00D94846">
        <w:rPr>
          <w:rFonts w:cs="Times New Roman"/>
        </w:rPr>
        <w:t>. A családdal</w:t>
      </w:r>
      <w:r w:rsidR="0018182D" w:rsidRPr="00D94846">
        <w:rPr>
          <w:rFonts w:cs="Times New Roman"/>
        </w:rPr>
        <w:t>, az oktatókkal</w:t>
      </w:r>
      <w:r w:rsidRPr="00D94846">
        <w:rPr>
          <w:rFonts w:cs="Times New Roman"/>
        </w:rPr>
        <w:t xml:space="preserve"> </w:t>
      </w:r>
      <w:r w:rsidR="0018182D" w:rsidRPr="00D94846">
        <w:rPr>
          <w:rFonts w:cs="Times New Roman"/>
        </w:rPr>
        <w:t xml:space="preserve">és az osztálytársakkal </w:t>
      </w:r>
      <w:r w:rsidRPr="00D94846">
        <w:rPr>
          <w:rFonts w:cs="Times New Roman"/>
        </w:rPr>
        <w:t xml:space="preserve">együttműködve mozdítjuk elő a tanuló beilleszkedését, </w:t>
      </w:r>
      <w:r w:rsidR="0018182D" w:rsidRPr="00D94846">
        <w:rPr>
          <w:rFonts w:cs="Times New Roman"/>
        </w:rPr>
        <w:t xml:space="preserve">enyhítve vagy </w:t>
      </w:r>
      <w:r w:rsidRPr="00D94846">
        <w:rPr>
          <w:rFonts w:cs="Times New Roman"/>
        </w:rPr>
        <w:t xml:space="preserve">megszüntetve magatartási zavarait. </w:t>
      </w:r>
      <w:r w:rsidRPr="00CA46FF">
        <w:rPr>
          <w:rFonts w:cs="Times New Roman"/>
        </w:rPr>
        <w:t xml:space="preserve">Amennyiben ez a törekvés sem vezet eredményre, s a magatartási zavarok kiváltója maga a családi háttér (vagy hiánya), abban az esetben a </w:t>
      </w:r>
      <w:r w:rsidRPr="00CA46FF">
        <w:rPr>
          <w:rFonts w:cs="Times New Roman"/>
          <w:b/>
        </w:rPr>
        <w:t>nevelési tanácsadó</w:t>
      </w:r>
      <w:r w:rsidRPr="00CA46FF">
        <w:rPr>
          <w:rFonts w:cs="Times New Roman"/>
        </w:rPr>
        <w:t xml:space="preserve">, és a területileg illetékes </w:t>
      </w:r>
      <w:r w:rsidRPr="00CA46FF">
        <w:rPr>
          <w:rFonts w:cs="Times New Roman"/>
          <w:b/>
        </w:rPr>
        <w:t>gyermekjóléti szolgálat</w:t>
      </w:r>
      <w:r w:rsidRPr="00CA46FF">
        <w:rPr>
          <w:rFonts w:cs="Times New Roman"/>
        </w:rPr>
        <w:t xml:space="preserve"> szakembereinek segítségét vesszük igénybe. Bízunk a </w:t>
      </w:r>
      <w:r w:rsidRPr="00CA46FF">
        <w:rPr>
          <w:rFonts w:cs="Times New Roman"/>
          <w:b/>
        </w:rPr>
        <w:t>kortársak</w:t>
      </w:r>
      <w:r w:rsidRPr="00CA46FF">
        <w:rPr>
          <w:rFonts w:cs="Times New Roman"/>
        </w:rPr>
        <w:t xml:space="preserve"> jótékony problémamegoldó és feszültségcsökkentő szerepében is. A diákoktól megtanult jó példák, a társak javaslatai és gondolatai iránt még a beilleszkedési és magatartási zavarokkal küzdő tanulók is fogékonyabbak. </w:t>
      </w:r>
    </w:p>
    <w:p w14:paraId="108C3992" w14:textId="6AFF43C1" w:rsidR="00A83C2E" w:rsidRPr="00CA46FF" w:rsidRDefault="00A83C2E" w:rsidP="00A83C2E">
      <w:pPr>
        <w:rPr>
          <w:rFonts w:cs="Times New Roman"/>
        </w:rPr>
      </w:pPr>
      <w:r w:rsidRPr="00CA46FF">
        <w:rPr>
          <w:rFonts w:cs="Times New Roman"/>
        </w:rPr>
        <w:t>A</w:t>
      </w:r>
      <w:r w:rsidR="00022F93" w:rsidRPr="00CA46FF">
        <w:rPr>
          <w:rFonts w:cs="Times New Roman"/>
        </w:rPr>
        <w:t>z oktatók</w:t>
      </w:r>
      <w:r w:rsidRPr="00CA46FF">
        <w:rPr>
          <w:rFonts w:cs="Times New Roman"/>
        </w:rPr>
        <w:t xml:space="preserve"> feladata, hogy az említett diákok rendszeresen kapjanak olyan </w:t>
      </w:r>
      <w:r w:rsidRPr="00CA46FF">
        <w:rPr>
          <w:rFonts w:cs="Times New Roman"/>
          <w:b/>
        </w:rPr>
        <w:t>differenciált feladatokat</w:t>
      </w:r>
      <w:r w:rsidRPr="00CA46FF">
        <w:rPr>
          <w:rFonts w:cs="Times New Roman"/>
        </w:rPr>
        <w:t xml:space="preserve">, amelyek személyre szabottak, teljesíthetők, és amelyek sikeres elvégzése hozzájárul pozitív önképük, munkamoráljuk és személyiségük fejlődéséhez. Különösen a </w:t>
      </w:r>
      <w:r w:rsidRPr="00CA46FF">
        <w:rPr>
          <w:rFonts w:cs="Times New Roman"/>
          <w:b/>
        </w:rPr>
        <w:t>szabadidős tevékenységek</w:t>
      </w:r>
      <w:r w:rsidRPr="00CA46FF">
        <w:rPr>
          <w:rFonts w:cs="Times New Roman"/>
        </w:rPr>
        <w:t xml:space="preserve"> lehetnek alkalmasak arra, hogy alternatív, a megszokottól eltérő formában sajátítsák el az együttműködés, a szolidaritás és az alkalmazkodás technikáját.</w:t>
      </w:r>
    </w:p>
    <w:p w14:paraId="31A53A60" w14:textId="77777777" w:rsidR="009276E6" w:rsidRPr="00CA46FF" w:rsidRDefault="00A83C2E" w:rsidP="00A83C2E">
      <w:pPr>
        <w:rPr>
          <w:rFonts w:cs="Times New Roman"/>
        </w:rPr>
      </w:pPr>
      <w:r w:rsidRPr="00CA46FF">
        <w:rPr>
          <w:rFonts w:cs="Times New Roman"/>
        </w:rPr>
        <w:t xml:space="preserve">Tanulóink beilleszkedését szervezett tanórai, célirányos foglalkozások és fejlesztő-foglalkozások segítségével kívánjuk megkönnyíteni. Ugyanilyen nagy hangsúlyt fektetünk a tanórán kívüli vagy szabadidős foglalkozásokra, az integrációjukat elősegítő tematikus programokra. </w:t>
      </w:r>
    </w:p>
    <w:p w14:paraId="6374D7F0" w14:textId="26CD6B97" w:rsidR="001C6F94" w:rsidRPr="00CA46FF" w:rsidRDefault="00A83C2E" w:rsidP="00A83C2E">
      <w:pPr>
        <w:rPr>
          <w:rFonts w:cs="Times New Roman"/>
        </w:rPr>
      </w:pPr>
      <w:r w:rsidRPr="00CA46FF">
        <w:rPr>
          <w:rFonts w:cs="Times New Roman"/>
        </w:rPr>
        <w:t xml:space="preserve">Az egyéni bánásmód megvalósítása és az integráció elősegítése érdekében az értékelésnél az osztályfőnököknek lehetőleg figyelemmel kell lenniük a tanulók körülményeire. </w:t>
      </w:r>
    </w:p>
    <w:p w14:paraId="6E89537A" w14:textId="496FDCC2" w:rsidR="00A83C2E" w:rsidRPr="00CA46FF" w:rsidRDefault="00A83C2E" w:rsidP="00A83C2E">
      <w:pPr>
        <w:rPr>
          <w:rFonts w:cs="Times New Roman"/>
        </w:rPr>
      </w:pPr>
      <w:r w:rsidRPr="00CA46FF">
        <w:rPr>
          <w:rFonts w:cs="Times New Roman"/>
        </w:rPr>
        <w:t>Beilleszkedésüket azáltal is segítjük, hogy az osztályközösséget előre felkészítjük kulturális különbözőségük megfelelő kezelésére, az együttélés és az elfogadás technikáira, érzékenyítési feladatokra.</w:t>
      </w:r>
    </w:p>
    <w:p w14:paraId="32F6BD0C" w14:textId="2164840B" w:rsidR="00A83C2E" w:rsidRPr="00CA46FF" w:rsidRDefault="00A83C2E" w:rsidP="002E248B">
      <w:pPr>
        <w:ind w:firstLine="720"/>
        <w:rPr>
          <w:rFonts w:cs="Times New Roman"/>
          <w:b/>
        </w:rPr>
      </w:pPr>
      <w:r w:rsidRPr="00CA46FF">
        <w:rPr>
          <w:rFonts w:cs="Times New Roman"/>
        </w:rPr>
        <w:t>Az Szk</w:t>
      </w:r>
      <w:r w:rsidR="00391A4A" w:rsidRPr="00CA46FF">
        <w:rPr>
          <w:rFonts w:cs="Times New Roman"/>
        </w:rPr>
        <w:t xml:space="preserve">t. </w:t>
      </w:r>
      <w:r w:rsidRPr="00CA46FF">
        <w:rPr>
          <w:rFonts w:cs="Times New Roman"/>
        </w:rPr>
        <w:t>94.§ értelmében ha a tanuló beilleszkedési, tanulási, magatartási nehézséggel küzd, fejlesztőpedagógiai ellátásban és a Kormány rendeletében meghatározott kedvezményben részesül.</w:t>
      </w:r>
      <w:r w:rsidR="0018182D" w:rsidRPr="00CA46FF">
        <w:rPr>
          <w:rFonts w:cs="Times New Roman"/>
        </w:rPr>
        <w:t xml:space="preserve"> </w:t>
      </w:r>
      <w:r w:rsidRPr="00CA46FF">
        <w:rPr>
          <w:rFonts w:cs="Times New Roman"/>
        </w:rPr>
        <w:t xml:space="preserve">A jogszabály alapján nyújtott kedvezmény kizárólag az annak alapjául szolgáló körülménnyel összefüggésben biztosítható, és </w:t>
      </w:r>
      <w:r w:rsidRPr="00CA46FF">
        <w:rPr>
          <w:rFonts w:cs="Times New Roman"/>
          <w:b/>
        </w:rPr>
        <w:t>nem vezethet a szakma megszerzéséhez szükséges követelmények alóli általános felmentéshez.</w:t>
      </w:r>
    </w:p>
    <w:p w14:paraId="1450D47D" w14:textId="4B275789" w:rsidR="0018182D" w:rsidRPr="00CA46FF" w:rsidRDefault="0018182D" w:rsidP="002E248B">
      <w:pPr>
        <w:ind w:firstLine="720"/>
        <w:rPr>
          <w:rFonts w:cs="Times New Roman"/>
          <w:b/>
        </w:rPr>
      </w:pPr>
    </w:p>
    <w:p w14:paraId="3F55F93D" w14:textId="5608620D" w:rsidR="0018182D" w:rsidRDefault="0018182D" w:rsidP="002E248B">
      <w:pPr>
        <w:ind w:firstLine="720"/>
        <w:rPr>
          <w:rFonts w:cs="Times New Roman"/>
          <w:b/>
        </w:rPr>
      </w:pPr>
    </w:p>
    <w:p w14:paraId="1AA65DCC" w14:textId="7EFF7583" w:rsidR="00C96F1F" w:rsidRDefault="00C96F1F" w:rsidP="002E248B">
      <w:pPr>
        <w:ind w:firstLine="720"/>
        <w:rPr>
          <w:rFonts w:cs="Times New Roman"/>
          <w:b/>
        </w:rPr>
      </w:pPr>
    </w:p>
    <w:p w14:paraId="294C1DEC" w14:textId="292F083B" w:rsidR="00C96F1F" w:rsidRDefault="00C96F1F" w:rsidP="002E248B">
      <w:pPr>
        <w:ind w:firstLine="720"/>
        <w:rPr>
          <w:rFonts w:cs="Times New Roman"/>
          <w:b/>
        </w:rPr>
      </w:pPr>
    </w:p>
    <w:p w14:paraId="0C5B96CE" w14:textId="59A010FF" w:rsidR="00C96F1F" w:rsidRDefault="00C96F1F" w:rsidP="002E248B">
      <w:pPr>
        <w:ind w:firstLine="720"/>
        <w:rPr>
          <w:rFonts w:cs="Times New Roman"/>
          <w:b/>
        </w:rPr>
      </w:pPr>
    </w:p>
    <w:p w14:paraId="6CB8F348" w14:textId="77777777" w:rsidR="00C96F1F" w:rsidRPr="00CA46FF" w:rsidRDefault="00C96F1F" w:rsidP="002E248B">
      <w:pPr>
        <w:ind w:firstLine="720"/>
        <w:rPr>
          <w:rFonts w:cs="Times New Roman"/>
          <w:b/>
        </w:rPr>
      </w:pPr>
    </w:p>
    <w:p w14:paraId="4D53BD6E" w14:textId="77777777" w:rsidR="00A83C2E" w:rsidRPr="00D94846" w:rsidRDefault="00A83C2E" w:rsidP="00A83C2E">
      <w:pPr>
        <w:pStyle w:val="Cmsor3"/>
        <w:rPr>
          <w:rFonts w:cs="Times New Roman"/>
          <w:color w:val="auto"/>
        </w:rPr>
      </w:pPr>
      <w:bookmarkStart w:id="46" w:name="_Toc222941509"/>
      <w:r w:rsidRPr="00D94846">
        <w:rPr>
          <w:rFonts w:cs="Times New Roman"/>
          <w:color w:val="auto"/>
        </w:rPr>
        <w:lastRenderedPageBreak/>
        <w:t>Sajátos nevelési igényű tanulók</w:t>
      </w:r>
      <w:bookmarkEnd w:id="46"/>
    </w:p>
    <w:p w14:paraId="61ED0391" w14:textId="77777777" w:rsidR="00391A4A" w:rsidRPr="00D94846" w:rsidRDefault="00391A4A" w:rsidP="002E248B">
      <w:pPr>
        <w:ind w:firstLine="720"/>
        <w:rPr>
          <w:rFonts w:cs="Times New Roman"/>
        </w:rPr>
      </w:pPr>
    </w:p>
    <w:p w14:paraId="209706F8" w14:textId="6AAC64AE" w:rsidR="00A83C2E" w:rsidRPr="00D94846" w:rsidRDefault="00A83C2E" w:rsidP="002E248B">
      <w:pPr>
        <w:ind w:firstLine="720"/>
        <w:rPr>
          <w:rFonts w:cs="Times New Roman"/>
        </w:rPr>
      </w:pPr>
      <w:r w:rsidRPr="00D94846">
        <w:rPr>
          <w:rFonts w:cs="Times New Roman"/>
        </w:rPr>
        <w:t>A szakképzési törvény 7.§-a szerint</w:t>
      </w:r>
      <w:r w:rsidRPr="00D94846">
        <w:rPr>
          <w:rFonts w:cs="Times New Roman"/>
          <w:i/>
        </w:rPr>
        <w:t xml:space="preserve"> </w:t>
      </w:r>
      <w:r w:rsidR="00962DDD" w:rsidRPr="00D94846">
        <w:rPr>
          <w:rFonts w:cs="Times New Roman"/>
        </w:rPr>
        <w:t>(2019. évi LXXX. törvény a szakképzésről</w:t>
      </w:r>
      <w:r w:rsidR="00391A4A" w:rsidRPr="00D94846">
        <w:rPr>
          <w:rFonts w:cs="Times New Roman"/>
        </w:rPr>
        <w:t xml:space="preserve"> – Szkt.</w:t>
      </w:r>
      <w:r w:rsidR="00962DDD" w:rsidRPr="00D94846">
        <w:rPr>
          <w:rFonts w:cs="Times New Roman"/>
        </w:rPr>
        <w:t>)</w:t>
      </w:r>
      <w:r w:rsidR="001C6537" w:rsidRPr="00D94846">
        <w:rPr>
          <w:rFonts w:cs="Times New Roman"/>
          <w:iCs/>
        </w:rPr>
        <w:t xml:space="preserve"> </w:t>
      </w:r>
      <w:r w:rsidR="001C6537" w:rsidRPr="00D94846">
        <w:rPr>
          <w:rFonts w:cs="Times New Roman"/>
          <w:b/>
        </w:rPr>
        <w:t>sajátos nevelési igényű vagy fogyatékkal élő személy</w:t>
      </w:r>
      <w:r w:rsidR="001C6537" w:rsidRPr="00D94846">
        <w:rPr>
          <w:rFonts w:cs="Times New Roman"/>
        </w:rPr>
        <w:t xml:space="preserve"> az a tanuló, illetve képzésben részt vevő személy, aki az Nkt. szerinti szakértői bizottság vagy a rehabilitációs hatóság szakvéleménye alapján mozgásszervi, érzékszervi – látási, hallási –, értelmi vagy beszédfogyatékos, több fogyatékosság együttes előfordulása esetén halmozottan fogyatékos, autizmus spektrumzavarral vagy egyéb pszichés fejlődési zavarral – súlyos tanulási, figyelem- vagy magatartás-szabályozási zavarral – küzd.</w:t>
      </w:r>
    </w:p>
    <w:p w14:paraId="56633B87" w14:textId="06A82F7A" w:rsidR="00391A4A" w:rsidRPr="00CA46FF" w:rsidRDefault="00391A4A" w:rsidP="002E248B">
      <w:pPr>
        <w:ind w:firstLine="720"/>
        <w:rPr>
          <w:rFonts w:cs="Times New Roman"/>
        </w:rPr>
      </w:pPr>
      <w:r w:rsidRPr="00CA46FF">
        <w:rPr>
          <w:rFonts w:cs="Times New Roman"/>
        </w:rPr>
        <w:t>A sajátos nevelési igényű vagy fogyatékkal élő személy részére az egészségügyi alkalmassági követelmények, a pályaalkalmassági követelmények és a fogyatékkal élő emberek egyenlő esélyű hozzáférésének figyelembevételével a Kormány rendeletében meghatározott kedvezmények útján kell biztosítani a sajátos nevelési igény, illetve a fogyatékosság jellegéhez igazodó felkészítést és vizsgáztatást. Az e § alapján nyújtott kedvezmény kizárólag az annak alapjául szolgáló körülménnyel összefüggésben biztosítható, és nem vezethet a szakma megszerzéséhez szükséges követelmények alóli általános felmentéshez. (Szkt. 94.§)</w:t>
      </w:r>
    </w:p>
    <w:p w14:paraId="766E0AE9" w14:textId="77777777" w:rsidR="00A83C2E" w:rsidRPr="00CA46FF" w:rsidRDefault="00A83C2E" w:rsidP="00A83C2E">
      <w:pPr>
        <w:rPr>
          <w:rFonts w:cs="Times New Roman"/>
        </w:rPr>
      </w:pPr>
      <w:r w:rsidRPr="00CA46FF">
        <w:rPr>
          <w:rFonts w:cs="Times New Roman"/>
        </w:rPr>
        <w:t xml:space="preserve">A szakképző intézmény az Nkt. szerinti </w:t>
      </w:r>
      <w:r w:rsidRPr="00CA46FF">
        <w:rPr>
          <w:rFonts w:cs="Times New Roman"/>
          <w:b/>
        </w:rPr>
        <w:t>szakértői bizottság szakértői véleményére tekintettel</w:t>
      </w:r>
      <w:r w:rsidRPr="00CA46FF">
        <w:rPr>
          <w:rFonts w:cs="Times New Roman"/>
        </w:rPr>
        <w:t xml:space="preserve"> (Szkr. 293. §) a sajátos nevelési igényű tanuló részére:</w:t>
      </w:r>
    </w:p>
    <w:p w14:paraId="422D6561" w14:textId="77777777" w:rsidR="00391A4A" w:rsidRPr="00CA46FF" w:rsidRDefault="00391A4A" w:rsidP="002E248B">
      <w:pPr>
        <w:pStyle w:val="Listaszerbekezds"/>
        <w:numPr>
          <w:ilvl w:val="0"/>
          <w:numId w:val="104"/>
        </w:numPr>
        <w:spacing w:before="0"/>
        <w:rPr>
          <w:rFonts w:cs="Times New Roman"/>
        </w:rPr>
      </w:pPr>
      <w:r w:rsidRPr="00CA46FF">
        <w:rPr>
          <w:rFonts w:ascii="Times New Roman" w:hAnsi="Times New Roman" w:cs="Times New Roman"/>
        </w:rPr>
        <w:t>a sajátos nevelési igényéből, illetve fogyatékosságából eredő hátránya csökkentéséhez szükséges mértékben – egészségügyi és pedagógiai célú habilitációs, rehabilitációs foglalkozást biztosít,</w:t>
      </w:r>
    </w:p>
    <w:p w14:paraId="7A356C4A" w14:textId="77777777" w:rsidR="00391A4A" w:rsidRPr="00CA46FF" w:rsidRDefault="00391A4A" w:rsidP="002E248B">
      <w:pPr>
        <w:pStyle w:val="Listaszerbekezds"/>
        <w:numPr>
          <w:ilvl w:val="0"/>
          <w:numId w:val="104"/>
        </w:numPr>
        <w:spacing w:before="0"/>
        <w:rPr>
          <w:rFonts w:cs="Times New Roman"/>
        </w:rPr>
      </w:pPr>
      <w:r w:rsidRPr="00CA46FF">
        <w:rPr>
          <w:rFonts w:ascii="Times New Roman" w:hAnsi="Times New Roman" w:cs="Times New Roman"/>
        </w:rPr>
        <w:t>biztosítja az egyéni adottságához, fejlettségéhez igazodó egyéni előrehaladású nevelést és oktatást, valamint tanulmányok alatti vizsga letételét, továbbá</w:t>
      </w:r>
    </w:p>
    <w:p w14:paraId="65429A2D" w14:textId="12163D2C" w:rsidR="00391A4A" w:rsidRPr="00CA46FF" w:rsidRDefault="00391A4A" w:rsidP="002E248B">
      <w:pPr>
        <w:pStyle w:val="Listaszerbekezds"/>
        <w:numPr>
          <w:ilvl w:val="0"/>
          <w:numId w:val="104"/>
        </w:numPr>
        <w:spacing w:before="0"/>
        <w:rPr>
          <w:rFonts w:cs="Times New Roman"/>
        </w:rPr>
      </w:pPr>
      <w:r w:rsidRPr="00CA46FF">
        <w:rPr>
          <w:rFonts w:ascii="Times New Roman" w:hAnsi="Times New Roman" w:cs="Times New Roman"/>
          <w:i/>
          <w:iCs/>
        </w:rPr>
        <w:t> </w:t>
      </w:r>
      <w:r w:rsidRPr="00CA46FF">
        <w:rPr>
          <w:rFonts w:ascii="Times New Roman" w:hAnsi="Times New Roman" w:cs="Times New Roman"/>
        </w:rPr>
        <w:t>segítséget nyújt ahhoz, hogy kötelezettségeit teljesíteni tudja.</w:t>
      </w:r>
    </w:p>
    <w:p w14:paraId="1C3894DD" w14:textId="3281163F" w:rsidR="00A83C2E" w:rsidRPr="00CA46FF" w:rsidRDefault="00A83C2E" w:rsidP="00A83C2E">
      <w:pPr>
        <w:rPr>
          <w:rFonts w:cs="Times New Roman"/>
        </w:rPr>
      </w:pPr>
      <w:r w:rsidRPr="00CA46FF">
        <w:rPr>
          <w:rFonts w:cs="Times New Roman"/>
          <w:b/>
        </w:rPr>
        <w:t>A kedvezményekről az igazgató dönt</w:t>
      </w:r>
      <w:r w:rsidRPr="00CA46FF">
        <w:rPr>
          <w:rFonts w:cs="Times New Roman"/>
        </w:rPr>
        <w:t xml:space="preserve">. Az igazgató az Nkt. szerinti </w:t>
      </w:r>
      <w:r w:rsidRPr="00CA46FF">
        <w:rPr>
          <w:rFonts w:cs="Times New Roman"/>
          <w:b/>
        </w:rPr>
        <w:t xml:space="preserve">szakértői bizottság szakértői véleményétől nem térhet el. </w:t>
      </w:r>
      <w:r w:rsidRPr="00CA46FF">
        <w:rPr>
          <w:rFonts w:cs="Times New Roman"/>
        </w:rPr>
        <w:t xml:space="preserve">Az engedélyben meg kell határozni, hogy melyik tárgyból, melyik évfolyam utolsó tanítási napjáig kell a tanulmányi követelményeket teljesíteni. Az engedélyben - a szakmai vizsga kivételével - a szakmai tartalmak tanulása alóli felmentés is adható. Az ilyen mentesítés kizárólag </w:t>
      </w:r>
      <w:r w:rsidRPr="00CA46FF">
        <w:rPr>
          <w:rFonts w:cs="Times New Roman"/>
          <w:b/>
        </w:rPr>
        <w:t>a</w:t>
      </w:r>
      <w:r w:rsidRPr="00CA46FF">
        <w:rPr>
          <w:rFonts w:cs="Times New Roman"/>
        </w:rPr>
        <w:t xml:space="preserve"> </w:t>
      </w:r>
      <w:r w:rsidRPr="00CA46FF">
        <w:rPr>
          <w:rFonts w:cs="Times New Roman"/>
          <w:b/>
        </w:rPr>
        <w:t>mentesítés alapjául szolgáló körülménnyel összefüggésben biztosítható</w:t>
      </w:r>
      <w:r w:rsidRPr="00CA46FF">
        <w:rPr>
          <w:rFonts w:cs="Times New Roman"/>
        </w:rPr>
        <w:t xml:space="preserve">, és </w:t>
      </w:r>
      <w:r w:rsidRPr="00CA46FF">
        <w:rPr>
          <w:rFonts w:cs="Times New Roman"/>
          <w:b/>
        </w:rPr>
        <w:t>nem vezethet a szakma megszerzéséhez szükséges követelmények alóli általános felmentéshez</w:t>
      </w:r>
      <w:r w:rsidRPr="00CA46FF">
        <w:rPr>
          <w:rFonts w:cs="Times New Roman"/>
        </w:rPr>
        <w:t>.</w:t>
      </w:r>
    </w:p>
    <w:p w14:paraId="41B3B1EF" w14:textId="5C4E6525" w:rsidR="00A83C2E" w:rsidRPr="00CA46FF" w:rsidRDefault="00A83C2E" w:rsidP="00A83C2E">
      <w:pPr>
        <w:rPr>
          <w:rFonts w:cs="Times New Roman"/>
        </w:rPr>
      </w:pPr>
      <w:r w:rsidRPr="00CA46FF">
        <w:rPr>
          <w:rFonts w:cs="Times New Roman"/>
          <w:b/>
        </w:rPr>
        <w:t>Szakképző intézményünkben a</w:t>
      </w:r>
      <w:r w:rsidRPr="00CA46FF">
        <w:rPr>
          <w:rFonts w:cs="Times New Roman"/>
        </w:rPr>
        <w:t xml:space="preserve"> sajátos nevelési igényű tanuló iskolai nevelése-oktatása </w:t>
      </w:r>
      <w:r w:rsidRPr="00CA46FF">
        <w:rPr>
          <w:rFonts w:cs="Times New Roman"/>
          <w:b/>
        </w:rPr>
        <w:t>a többi tanulóval együtt, iskolai osztályban</w:t>
      </w:r>
      <w:r w:rsidR="00391A4A" w:rsidRPr="00CA46FF">
        <w:rPr>
          <w:rFonts w:cs="Times New Roman"/>
        </w:rPr>
        <w:t xml:space="preserve"> </w:t>
      </w:r>
      <w:r w:rsidRPr="00CA46FF">
        <w:rPr>
          <w:rFonts w:cs="Times New Roman"/>
        </w:rPr>
        <w:t xml:space="preserve">történik. A sajátos nevelési igényű tanulók eredményes szocializációját, iskolai pályafutását elősegíti a nem sajátos nevelési igényű tanulókkal együtt történő – </w:t>
      </w:r>
      <w:r w:rsidRPr="00CA46FF">
        <w:rPr>
          <w:rFonts w:cs="Times New Roman"/>
          <w:b/>
        </w:rPr>
        <w:t>integrált</w:t>
      </w:r>
      <w:r w:rsidRPr="00CA46FF">
        <w:rPr>
          <w:rFonts w:cs="Times New Roman"/>
        </w:rPr>
        <w:t xml:space="preserve"> – oktatásuk. Iskolai nevelésük-oktatásuk alapvető célja a felnőtt élet sikerességét megalapozó kulcskompetenciák fejlesztése, az egész életen át tartó tanulásra való felkészítés. </w:t>
      </w:r>
    </w:p>
    <w:p w14:paraId="25BDFAE3" w14:textId="468B1BAD" w:rsidR="00A83C2E" w:rsidRPr="00CA46FF" w:rsidRDefault="00A83C2E" w:rsidP="00A83C2E">
      <w:pPr>
        <w:rPr>
          <w:rFonts w:cs="Times New Roman"/>
        </w:rPr>
      </w:pPr>
      <w:r w:rsidRPr="00CA46FF">
        <w:rPr>
          <w:rFonts w:cs="Times New Roman"/>
        </w:rPr>
        <w:lastRenderedPageBreak/>
        <w:t xml:space="preserve">Elsődleges célunk: a sajátos nevelési igényből eredő hátrány csökkentése. A </w:t>
      </w:r>
      <w:r w:rsidRPr="00CA46FF">
        <w:rPr>
          <w:rFonts w:cs="Times New Roman"/>
          <w:b/>
        </w:rPr>
        <w:t>differenciált</w:t>
      </w:r>
      <w:r w:rsidRPr="00CA46FF">
        <w:rPr>
          <w:rFonts w:cs="Times New Roman"/>
        </w:rPr>
        <w:t xml:space="preserve"> egyéni és csoportos oktatás biztosítja az egyes területeken alulteljesítő tanulók felzárkóztatását, a lemaradás egyéni okainak felderítésén alapuló csökkentését, megszüntetését. A sajátos nevelési igényű tanulók </w:t>
      </w:r>
      <w:r w:rsidRPr="00CA46FF">
        <w:rPr>
          <w:rFonts w:cs="Times New Roman"/>
          <w:b/>
        </w:rPr>
        <w:t>együttnevelésében, oktatásában</w:t>
      </w:r>
      <w:r w:rsidRPr="00CA46FF">
        <w:rPr>
          <w:rFonts w:cs="Times New Roman"/>
        </w:rPr>
        <w:t>, fejlesztésében részt vevő oktató megközelítése az elfogadás, tolerancia, empátia, és az együttneveléshez szükséges kompetenciák megléte. A differenciált nevelés, oktatás céljából individuális módszereket, technikákat alkalmazunk</w:t>
      </w:r>
      <w:r w:rsidR="00391A4A" w:rsidRPr="00CA46FF">
        <w:rPr>
          <w:rFonts w:cs="Times New Roman"/>
        </w:rPr>
        <w:t>,</w:t>
      </w:r>
      <w:r w:rsidRPr="00CA46FF">
        <w:rPr>
          <w:rFonts w:cs="Times New Roman"/>
        </w:rPr>
        <w:t xml:space="preserve"> egy-egy tanulási, nevelési helyzet, probléma megoldásához alternatívákat keresünk. </w:t>
      </w:r>
    </w:p>
    <w:p w14:paraId="044EA0DF" w14:textId="7401FB88" w:rsidR="00A83C2E" w:rsidRPr="00CA46FF" w:rsidRDefault="00A83C2E" w:rsidP="00A83C2E">
      <w:pPr>
        <w:rPr>
          <w:rFonts w:cs="Times New Roman"/>
        </w:rPr>
      </w:pPr>
      <w:r w:rsidRPr="00CA46FF">
        <w:rPr>
          <w:rFonts w:cs="Times New Roman"/>
        </w:rPr>
        <w:t xml:space="preserve">Együttműködünk a különböző szakemberekkel, a gyógypedagógus iránymutatásait, javaslatait beépítjük a pedagógiai folyamatokba. </w:t>
      </w:r>
    </w:p>
    <w:p w14:paraId="635B8C1F" w14:textId="77777777" w:rsidR="00AC4DA9" w:rsidRPr="00CA46FF" w:rsidRDefault="00A83C2E" w:rsidP="00A83C2E">
      <w:pPr>
        <w:rPr>
          <w:rFonts w:cs="Times New Roman"/>
        </w:rPr>
      </w:pPr>
      <w:r w:rsidRPr="00CA46FF">
        <w:rPr>
          <w:rFonts w:cs="Times New Roman"/>
        </w:rPr>
        <w:t>Azoknak a tanulóknak, akik érvényes szakértői véleménnyel rendelkeznek, az iskola biztosítja a törvényben meghatározott módon az alábbi kategóriák ellátását.</w:t>
      </w:r>
    </w:p>
    <w:p w14:paraId="3655135B" w14:textId="19F83D7C" w:rsidR="00A83C2E" w:rsidRPr="00CA46FF" w:rsidRDefault="00A83C2E" w:rsidP="00A83C2E">
      <w:pPr>
        <w:rPr>
          <w:rFonts w:cs="Times New Roman"/>
        </w:rPr>
      </w:pPr>
      <w:r w:rsidRPr="00CA46FF">
        <w:rPr>
          <w:rFonts w:cs="Times New Roman"/>
        </w:rPr>
        <w:t>A pszichés fejlődési zavarok közül az alábbiakat:</w:t>
      </w:r>
    </w:p>
    <w:p w14:paraId="78D4525C" w14:textId="77777777" w:rsidR="00A83C2E" w:rsidRPr="00CA46FF" w:rsidRDefault="00A83C2E" w:rsidP="0050595A">
      <w:pPr>
        <w:pStyle w:val="Listaszerbekezds"/>
        <w:numPr>
          <w:ilvl w:val="0"/>
          <w:numId w:val="29"/>
        </w:numPr>
        <w:spacing w:before="0" w:line="360" w:lineRule="auto"/>
        <w:rPr>
          <w:rFonts w:ascii="Times New Roman" w:hAnsi="Times New Roman" w:cs="Times New Roman"/>
        </w:rPr>
      </w:pPr>
      <w:proofErr w:type="spellStart"/>
      <w:r w:rsidRPr="00CA46FF">
        <w:rPr>
          <w:rFonts w:ascii="Times New Roman" w:hAnsi="Times New Roman" w:cs="Times New Roman"/>
        </w:rPr>
        <w:t>dyslexia</w:t>
      </w:r>
      <w:proofErr w:type="spellEnd"/>
      <w:r w:rsidRPr="00CA46FF">
        <w:rPr>
          <w:rFonts w:ascii="Times New Roman" w:hAnsi="Times New Roman" w:cs="Times New Roman"/>
        </w:rPr>
        <w:t>,</w:t>
      </w:r>
    </w:p>
    <w:p w14:paraId="04689E7E" w14:textId="77777777" w:rsidR="00A83C2E" w:rsidRPr="00CA46FF" w:rsidRDefault="00A83C2E" w:rsidP="0050595A">
      <w:pPr>
        <w:pStyle w:val="Listaszerbekezds"/>
        <w:numPr>
          <w:ilvl w:val="0"/>
          <w:numId w:val="29"/>
        </w:numPr>
        <w:spacing w:before="0" w:line="360" w:lineRule="auto"/>
        <w:rPr>
          <w:rFonts w:ascii="Times New Roman" w:hAnsi="Times New Roman" w:cs="Times New Roman"/>
        </w:rPr>
      </w:pPr>
      <w:proofErr w:type="spellStart"/>
      <w:r w:rsidRPr="00CA46FF">
        <w:rPr>
          <w:rFonts w:ascii="Times New Roman" w:hAnsi="Times New Roman" w:cs="Times New Roman"/>
        </w:rPr>
        <w:t>dysgraphia</w:t>
      </w:r>
      <w:proofErr w:type="spellEnd"/>
      <w:r w:rsidRPr="00CA46FF">
        <w:rPr>
          <w:rFonts w:ascii="Times New Roman" w:hAnsi="Times New Roman" w:cs="Times New Roman"/>
        </w:rPr>
        <w:t xml:space="preserve">, </w:t>
      </w:r>
    </w:p>
    <w:p w14:paraId="3C95000C" w14:textId="77777777" w:rsidR="00A83C2E" w:rsidRPr="00CA46FF" w:rsidRDefault="00A83C2E" w:rsidP="0050595A">
      <w:pPr>
        <w:pStyle w:val="Listaszerbekezds"/>
        <w:numPr>
          <w:ilvl w:val="0"/>
          <w:numId w:val="29"/>
        </w:numPr>
        <w:spacing w:before="0" w:line="360" w:lineRule="auto"/>
        <w:rPr>
          <w:rFonts w:ascii="Times New Roman" w:hAnsi="Times New Roman" w:cs="Times New Roman"/>
        </w:rPr>
      </w:pPr>
      <w:proofErr w:type="spellStart"/>
      <w:r w:rsidRPr="00CA46FF">
        <w:rPr>
          <w:rFonts w:ascii="Times New Roman" w:hAnsi="Times New Roman" w:cs="Times New Roman"/>
        </w:rPr>
        <w:t>dyscalculia</w:t>
      </w:r>
      <w:proofErr w:type="spellEnd"/>
      <w:r w:rsidRPr="00CA46FF">
        <w:rPr>
          <w:rFonts w:ascii="Times New Roman" w:hAnsi="Times New Roman" w:cs="Times New Roman"/>
        </w:rPr>
        <w:t>,</w:t>
      </w:r>
    </w:p>
    <w:p w14:paraId="3B2F8FA5" w14:textId="77777777" w:rsidR="00A83C2E" w:rsidRPr="00CA46FF" w:rsidRDefault="00A83C2E" w:rsidP="0050595A">
      <w:pPr>
        <w:pStyle w:val="Listaszerbekezds"/>
        <w:numPr>
          <w:ilvl w:val="0"/>
          <w:numId w:val="29"/>
        </w:numPr>
        <w:spacing w:before="0" w:line="360" w:lineRule="auto"/>
        <w:rPr>
          <w:rFonts w:ascii="Times New Roman" w:hAnsi="Times New Roman" w:cs="Times New Roman"/>
        </w:rPr>
      </w:pPr>
      <w:r w:rsidRPr="00CA46FF">
        <w:rPr>
          <w:rFonts w:ascii="Times New Roman" w:hAnsi="Times New Roman" w:cs="Times New Roman"/>
        </w:rPr>
        <w:t xml:space="preserve">az iskolai készségek zavarai, </w:t>
      </w:r>
    </w:p>
    <w:p w14:paraId="2AA68B21" w14:textId="77777777" w:rsidR="00A83C2E" w:rsidRPr="00CA46FF" w:rsidRDefault="00A83C2E" w:rsidP="0050595A">
      <w:pPr>
        <w:pStyle w:val="Listaszerbekezds"/>
        <w:numPr>
          <w:ilvl w:val="0"/>
          <w:numId w:val="29"/>
        </w:numPr>
        <w:spacing w:before="0" w:line="360" w:lineRule="auto"/>
        <w:rPr>
          <w:rFonts w:ascii="Times New Roman" w:hAnsi="Times New Roman" w:cs="Times New Roman"/>
        </w:rPr>
      </w:pPr>
      <w:r w:rsidRPr="00CA46FF">
        <w:rPr>
          <w:rFonts w:ascii="Times New Roman" w:hAnsi="Times New Roman" w:cs="Times New Roman"/>
        </w:rPr>
        <w:t>kevert specifikus fejlődési zavar,</w:t>
      </w:r>
    </w:p>
    <w:p w14:paraId="523430D4" w14:textId="77777777" w:rsidR="00A83C2E" w:rsidRPr="00CA46FF" w:rsidRDefault="00A83C2E" w:rsidP="0050595A">
      <w:pPr>
        <w:pStyle w:val="Listaszerbekezds"/>
        <w:numPr>
          <w:ilvl w:val="0"/>
          <w:numId w:val="29"/>
        </w:numPr>
        <w:spacing w:before="0" w:line="360" w:lineRule="auto"/>
        <w:rPr>
          <w:rFonts w:ascii="Times New Roman" w:hAnsi="Times New Roman" w:cs="Times New Roman"/>
        </w:rPr>
      </w:pPr>
      <w:r w:rsidRPr="00CA46FF">
        <w:rPr>
          <w:rFonts w:ascii="Times New Roman" w:hAnsi="Times New Roman" w:cs="Times New Roman"/>
        </w:rPr>
        <w:t>az aktivitás és figyelem zavarai,</w:t>
      </w:r>
    </w:p>
    <w:p w14:paraId="37420590" w14:textId="77777777" w:rsidR="00A83C2E" w:rsidRPr="00CA46FF" w:rsidRDefault="00A83C2E" w:rsidP="0050595A">
      <w:pPr>
        <w:pStyle w:val="Listaszerbekezds"/>
        <w:numPr>
          <w:ilvl w:val="0"/>
          <w:numId w:val="29"/>
        </w:numPr>
        <w:spacing w:before="0" w:line="360" w:lineRule="auto"/>
        <w:rPr>
          <w:rFonts w:ascii="Times New Roman" w:hAnsi="Times New Roman" w:cs="Times New Roman"/>
        </w:rPr>
      </w:pPr>
      <w:r w:rsidRPr="00CA46FF">
        <w:rPr>
          <w:rFonts w:ascii="Times New Roman" w:hAnsi="Times New Roman" w:cs="Times New Roman"/>
        </w:rPr>
        <w:t xml:space="preserve">tanulási nehézség. </w:t>
      </w:r>
    </w:p>
    <w:p w14:paraId="12A41C62" w14:textId="77777777" w:rsidR="009276E6" w:rsidRPr="00CA46FF" w:rsidRDefault="00A83C2E" w:rsidP="00A83C2E">
      <w:pPr>
        <w:rPr>
          <w:rFonts w:cs="Times New Roman"/>
        </w:rPr>
      </w:pPr>
      <w:r w:rsidRPr="00D94846">
        <w:rPr>
          <w:rFonts w:cs="Times New Roman"/>
          <w:b/>
        </w:rPr>
        <w:t xml:space="preserve">A speciális igényű tanulók oktatásának formája: </w:t>
      </w:r>
      <w:r w:rsidRPr="00CA46FF">
        <w:rPr>
          <w:rFonts w:cs="Times New Roman"/>
          <w:b/>
        </w:rPr>
        <w:t>integrált oktatási forma</w:t>
      </w:r>
      <w:r w:rsidRPr="00CA46FF">
        <w:rPr>
          <w:rFonts w:cs="Times New Roman"/>
        </w:rPr>
        <w:t xml:space="preserve"> / a többi tanulóval együtt oktatott tanuló számára biztosított a szakértői véleményben meghatározott </w:t>
      </w:r>
      <w:r w:rsidRPr="00CA46FF">
        <w:rPr>
          <w:rFonts w:cs="Times New Roman"/>
          <w:b/>
        </w:rPr>
        <w:t>habilitációs/rehabilitációs foglalkozás</w:t>
      </w:r>
      <w:r w:rsidRPr="00CA46FF">
        <w:rPr>
          <w:rFonts w:cs="Times New Roman"/>
        </w:rPr>
        <w:t xml:space="preserve">, a tanulók oktatása, értékelése, tanulási folyamatának ellenőrzése, figyelemmel kísérése </w:t>
      </w:r>
      <w:r w:rsidRPr="00CA46FF">
        <w:rPr>
          <w:rFonts w:cs="Times New Roman"/>
          <w:b/>
        </w:rPr>
        <w:t>gyógypedagógus koordinálásával</w:t>
      </w:r>
      <w:r w:rsidRPr="00CA46FF">
        <w:rPr>
          <w:rFonts w:cs="Times New Roman"/>
        </w:rPr>
        <w:t xml:space="preserve"> történik. </w:t>
      </w:r>
    </w:p>
    <w:p w14:paraId="7ADC4943" w14:textId="57A1DBC6" w:rsidR="00A83C2E" w:rsidRPr="00D94846" w:rsidRDefault="00A83C2E" w:rsidP="00A83C2E">
      <w:pPr>
        <w:rPr>
          <w:rFonts w:cs="Times New Roman"/>
          <w:b/>
        </w:rPr>
      </w:pPr>
      <w:r w:rsidRPr="00CA46FF">
        <w:rPr>
          <w:rFonts w:cs="Times New Roman"/>
        </w:rPr>
        <w:t>A szakképző intézményben nem foglalkoztatott szakember biztosításá</w:t>
      </w:r>
      <w:r w:rsidR="002704D2" w:rsidRPr="00CA46FF">
        <w:rPr>
          <w:rFonts w:cs="Times New Roman"/>
        </w:rPr>
        <w:t>t</w:t>
      </w:r>
      <w:r w:rsidRPr="00CA46FF">
        <w:rPr>
          <w:rFonts w:cs="Times New Roman"/>
        </w:rPr>
        <w:t xml:space="preserve"> utazó gyógypedagógusi, utazó konduktori hálózat keretében </w:t>
      </w:r>
      <w:r w:rsidR="002704D2" w:rsidRPr="00CA46FF">
        <w:rPr>
          <w:rFonts w:cs="Times New Roman"/>
        </w:rPr>
        <w:t>biztosítjuk</w:t>
      </w:r>
      <w:r w:rsidRPr="00CA46FF">
        <w:rPr>
          <w:rFonts w:cs="Times New Roman"/>
        </w:rPr>
        <w:t>.</w:t>
      </w:r>
    </w:p>
    <w:p w14:paraId="6FF39B61" w14:textId="77777777" w:rsidR="00A83C2E" w:rsidRPr="00CA46FF" w:rsidRDefault="00A83C2E" w:rsidP="00A83C2E">
      <w:pPr>
        <w:rPr>
          <w:rFonts w:cs="Times New Roman"/>
        </w:rPr>
      </w:pPr>
      <w:r w:rsidRPr="00CA46FF">
        <w:rPr>
          <w:rFonts w:cs="Times New Roman"/>
          <w:b/>
        </w:rPr>
        <w:t>Az SNI-s tanulók felzárkóztatása, hátrányainak csökkentése</w:t>
      </w:r>
      <w:r w:rsidRPr="00CA46FF">
        <w:rPr>
          <w:rFonts w:cs="Times New Roman"/>
        </w:rPr>
        <w:t>:</w:t>
      </w:r>
    </w:p>
    <w:p w14:paraId="6F9CC4CF" w14:textId="77777777" w:rsidR="00A83C2E" w:rsidRPr="00CA46FF" w:rsidRDefault="00A83C2E" w:rsidP="00A83C2E">
      <w:pPr>
        <w:rPr>
          <w:rFonts w:cs="Times New Roman"/>
        </w:rPr>
      </w:pPr>
      <w:r w:rsidRPr="00CA46FF">
        <w:rPr>
          <w:rFonts w:cs="Times New Roman"/>
        </w:rPr>
        <w:t>A habilitációs/rehabilitációs óraszámok lehetőséget adnak arra, hogy a hátrányokat kiscsoportos formában és egyénileg is megpróbáljuk kompenzálni. A habilitációs/rehabilitációs órákon elsősorban a kognitív funkciók fejlesztésére kerül sor a szakértői véleményben megfogalmazott fejlesztési irányok és diagnosztikus mérések alapján.</w:t>
      </w:r>
    </w:p>
    <w:p w14:paraId="6C371AAE" w14:textId="4BDCC4D5" w:rsidR="00A83C2E" w:rsidRPr="00CA46FF" w:rsidRDefault="00A83C2E" w:rsidP="00A83C2E">
      <w:pPr>
        <w:rPr>
          <w:rFonts w:cs="Times New Roman"/>
        </w:rPr>
      </w:pPr>
      <w:r w:rsidRPr="00CA46FF">
        <w:rPr>
          <w:rFonts w:cs="Times New Roman"/>
        </w:rPr>
        <w:t>Ha a tanuló szakmai oktatása a többi tanulóval együtt történik a kötelező foglalkozásokon</w:t>
      </w:r>
      <w:r w:rsidR="002704D2" w:rsidRPr="00CA46FF">
        <w:rPr>
          <w:rFonts w:cs="Times New Roman"/>
        </w:rPr>
        <w:t xml:space="preserve">. A </w:t>
      </w:r>
      <w:r w:rsidRPr="00CA46FF">
        <w:rPr>
          <w:rFonts w:cs="Times New Roman"/>
        </w:rPr>
        <w:t xml:space="preserve">sajátos nevelési igényű tanuló, illetve a képzésben részt vevő fogyatékkal élő személy esetében az Nkt. szerinti együttnevelést segítő </w:t>
      </w:r>
      <w:r w:rsidR="00022F93" w:rsidRPr="00CA46FF">
        <w:rPr>
          <w:rFonts w:cs="Times New Roman"/>
        </w:rPr>
        <w:t>oktató</w:t>
      </w:r>
      <w:r w:rsidRPr="00CA46FF">
        <w:rPr>
          <w:rFonts w:cs="Times New Roman"/>
        </w:rPr>
        <w:t xml:space="preserve"> közreműködésével kell elkészíteni</w:t>
      </w:r>
      <w:r w:rsidR="002704D2" w:rsidRPr="00CA46FF">
        <w:rPr>
          <w:rFonts w:cs="Times New Roman"/>
        </w:rPr>
        <w:t xml:space="preserve"> az </w:t>
      </w:r>
      <w:r w:rsidR="002704D2" w:rsidRPr="00CA46FF">
        <w:rPr>
          <w:rFonts w:cs="Times New Roman"/>
          <w:b/>
        </w:rPr>
        <w:t>egyéni fejlesztési tervet</w:t>
      </w:r>
      <w:r w:rsidRPr="00CA46FF">
        <w:rPr>
          <w:rFonts w:cs="Times New Roman"/>
        </w:rPr>
        <w:t xml:space="preserve">, és </w:t>
      </w:r>
      <w:r w:rsidRPr="00CA46FF">
        <w:rPr>
          <w:rFonts w:cs="Times New Roman"/>
          <w:b/>
        </w:rPr>
        <w:t>évente legalább egy alkalommal a fejlesztés eredményét rögzíteni</w:t>
      </w:r>
      <w:r w:rsidR="002704D2" w:rsidRPr="00CA46FF">
        <w:rPr>
          <w:rFonts w:cs="Times New Roman"/>
          <w:b/>
        </w:rPr>
        <w:t xml:space="preserve"> kell</w:t>
      </w:r>
      <w:r w:rsidRPr="00CA46FF">
        <w:rPr>
          <w:rFonts w:cs="Times New Roman"/>
        </w:rPr>
        <w:t>. Az egyéni fejlesztési terv tartalmáról és a fejlesztés eredményéről a kiskorú tanuló törvényes képviselőjét tájékoztatni kell.</w:t>
      </w:r>
    </w:p>
    <w:p w14:paraId="19076B31" w14:textId="6F77F88A" w:rsidR="00A83C2E" w:rsidRPr="00CA46FF" w:rsidRDefault="00A83C2E" w:rsidP="00A83C2E">
      <w:pPr>
        <w:rPr>
          <w:rFonts w:cs="Times New Roman"/>
        </w:rPr>
      </w:pPr>
      <w:r w:rsidRPr="00CA46FF">
        <w:rPr>
          <w:rFonts w:cs="Times New Roman"/>
        </w:rPr>
        <w:lastRenderedPageBreak/>
        <w:t>A sajátos nevelési igényű tanuló</w:t>
      </w:r>
      <w:r w:rsidR="002704D2" w:rsidRPr="00CA46FF">
        <w:rPr>
          <w:rFonts w:cs="Times New Roman"/>
        </w:rPr>
        <w:t xml:space="preserve"> </w:t>
      </w:r>
      <w:r w:rsidRPr="00CA46FF">
        <w:rPr>
          <w:rFonts w:cs="Times New Roman"/>
        </w:rPr>
        <w:t>felkészítése és szakmai vizsgája során (Szkt. 94. §) az alábbiakat kell figyelembe venni.</w:t>
      </w:r>
    </w:p>
    <w:p w14:paraId="4CA7F285" w14:textId="1653D8E8" w:rsidR="00A83C2E" w:rsidRPr="00CA46FF" w:rsidRDefault="00A83C2E" w:rsidP="00A83C2E">
      <w:pPr>
        <w:rPr>
          <w:rFonts w:cs="Times New Roman"/>
        </w:rPr>
      </w:pPr>
      <w:r w:rsidRPr="00CA46FF">
        <w:rPr>
          <w:rFonts w:cs="Times New Roman"/>
        </w:rPr>
        <w:t xml:space="preserve">A sajátos nevelési igényű tanuló részére az egészségügyi alkalmassági követelmények, a pályaalkalmassági követelmények és a fogyatékkal élő emberek egyenlő esélyű hozzáférésének figyelembevételével a Kormány rendeletében meghatározott </w:t>
      </w:r>
      <w:r w:rsidR="002704D2" w:rsidRPr="00CA46FF">
        <w:rPr>
          <w:rFonts w:cs="Times New Roman"/>
          <w:b/>
        </w:rPr>
        <w:t xml:space="preserve">- </w:t>
      </w:r>
      <w:r w:rsidRPr="00CA46FF">
        <w:rPr>
          <w:rFonts w:cs="Times New Roman"/>
          <w:b/>
        </w:rPr>
        <w:t>Szkr. 293-297.§</w:t>
      </w:r>
      <w:r w:rsidR="002704D2" w:rsidRPr="00CA46FF">
        <w:rPr>
          <w:rFonts w:cs="Times New Roman"/>
          <w:b/>
        </w:rPr>
        <w:t xml:space="preserve"> -</w:t>
      </w:r>
      <w:r w:rsidRPr="00CA46FF">
        <w:rPr>
          <w:rFonts w:cs="Times New Roman"/>
        </w:rPr>
        <w:t xml:space="preserve"> </w:t>
      </w:r>
      <w:r w:rsidRPr="00CA46FF">
        <w:rPr>
          <w:rFonts w:cs="Times New Roman"/>
          <w:b/>
        </w:rPr>
        <w:t>kedvezmények útján kell biztosítani</w:t>
      </w:r>
      <w:r w:rsidRPr="00CA46FF">
        <w:rPr>
          <w:rFonts w:cs="Times New Roman"/>
        </w:rPr>
        <w:t xml:space="preserve"> a sajátos nevelési igény, illetve a fogyatékosság jellegéhez igazodó </w:t>
      </w:r>
      <w:r w:rsidRPr="00CA46FF">
        <w:rPr>
          <w:rFonts w:cs="Times New Roman"/>
          <w:b/>
        </w:rPr>
        <w:t>felkészítést és vizsgáztatást</w:t>
      </w:r>
      <w:r w:rsidRPr="00CA46FF">
        <w:rPr>
          <w:rFonts w:cs="Times New Roman"/>
        </w:rPr>
        <w:t xml:space="preserve">. </w:t>
      </w:r>
    </w:p>
    <w:p w14:paraId="694E2214" w14:textId="6BD7C598" w:rsidR="009276E6" w:rsidRPr="00CA46FF" w:rsidRDefault="009276E6" w:rsidP="002E248B">
      <w:pPr>
        <w:rPr>
          <w:rFonts w:cs="Times New Roman"/>
          <w:b/>
          <w:u w:val="single"/>
        </w:rPr>
      </w:pPr>
    </w:p>
    <w:p w14:paraId="3FE4A947" w14:textId="7769C1A9" w:rsidR="00662DD6" w:rsidRPr="00CA46FF" w:rsidRDefault="009276E6" w:rsidP="002E248B">
      <w:pPr>
        <w:pStyle w:val="Cmsor3"/>
        <w:rPr>
          <w:rFonts w:cs="Times New Roman"/>
          <w:b w:val="0"/>
          <w:color w:val="auto"/>
        </w:rPr>
      </w:pPr>
      <w:bookmarkStart w:id="47" w:name="_Toc222941510"/>
      <w:r w:rsidRPr="00D94846">
        <w:rPr>
          <w:color w:val="auto"/>
        </w:rPr>
        <w:t>Fejlesztő program</w:t>
      </w:r>
      <w:bookmarkEnd w:id="47"/>
      <w:r w:rsidRPr="00D94846">
        <w:rPr>
          <w:color w:val="auto"/>
        </w:rPr>
        <w:t xml:space="preserve"> </w:t>
      </w:r>
    </w:p>
    <w:p w14:paraId="196F1A0C" w14:textId="4DCCFF67" w:rsidR="001360ED" w:rsidRPr="00CA46FF" w:rsidRDefault="001360ED" w:rsidP="002E248B">
      <w:pPr>
        <w:ind w:firstLine="432"/>
        <w:rPr>
          <w:rFonts w:cs="Times New Roman"/>
        </w:rPr>
      </w:pPr>
      <w:r w:rsidRPr="00CA46FF">
        <w:rPr>
          <w:rFonts w:cs="Times New Roman"/>
        </w:rPr>
        <w:t>A beilleszkedési, tanulási, magatartási nehézséggel küzdő tanuló és a sajátos nevelési igényű vagy fogyatékkal élő személy tekintetében a szakképző intézmény szakmai programja</w:t>
      </w:r>
      <w:r w:rsidRPr="00CA46FF">
        <w:rPr>
          <w:rFonts w:cs="Times New Roman"/>
          <w:b/>
          <w:bCs/>
          <w:vertAlign w:val="superscript"/>
        </w:rPr>
        <w:t> </w:t>
      </w:r>
      <w:r w:rsidR="007807E0" w:rsidRPr="00CA46FF">
        <w:rPr>
          <w:rFonts w:cs="Times New Roman"/>
        </w:rPr>
        <w:t xml:space="preserve"> </w:t>
      </w:r>
      <w:r w:rsidRPr="00CA46FF">
        <w:rPr>
          <w:rFonts w:cs="Times New Roman"/>
        </w:rPr>
        <w:t xml:space="preserve">a </w:t>
      </w:r>
      <w:r w:rsidRPr="00CA46FF">
        <w:rPr>
          <w:rFonts w:cs="Times New Roman"/>
          <w:b/>
        </w:rPr>
        <w:t>fogyatékosság típusához és fokához igazodó fejlesztő programot</w:t>
      </w:r>
      <w:r w:rsidRPr="00CA46FF">
        <w:rPr>
          <w:rFonts w:cs="Times New Roman"/>
        </w:rPr>
        <w:t xml:space="preserve"> is tartalmazza</w:t>
      </w:r>
      <w:r w:rsidR="007807E0" w:rsidRPr="00CA46FF">
        <w:rPr>
          <w:rFonts w:cs="Times New Roman"/>
        </w:rPr>
        <w:t xml:space="preserve">. </w:t>
      </w:r>
      <w:r w:rsidR="009276E6" w:rsidRPr="00CA46FF">
        <w:rPr>
          <w:rFonts w:cs="Times New Roman"/>
        </w:rPr>
        <w:t>(</w:t>
      </w:r>
      <w:r w:rsidR="007807E0" w:rsidRPr="00CA46FF">
        <w:rPr>
          <w:rFonts w:cs="Times New Roman"/>
        </w:rPr>
        <w:t>Szkr. 14§</w:t>
      </w:r>
      <w:r w:rsidR="009276E6" w:rsidRPr="00CA46FF">
        <w:rPr>
          <w:rFonts w:cs="Times New Roman"/>
        </w:rPr>
        <w:t>)</w:t>
      </w:r>
      <w:r w:rsidRPr="00CA46FF">
        <w:rPr>
          <w:rFonts w:cs="Times New Roman"/>
        </w:rPr>
        <w:t> </w:t>
      </w:r>
    </w:p>
    <w:p w14:paraId="443D63C9" w14:textId="49DDD8F7" w:rsidR="007807E0" w:rsidRPr="00CA46FF" w:rsidRDefault="007807E0" w:rsidP="00B34DB0">
      <w:pPr>
        <w:spacing w:before="240"/>
        <w:rPr>
          <w:rFonts w:cs="Times New Roman"/>
        </w:rPr>
      </w:pPr>
      <w:r w:rsidRPr="00CA46FF">
        <w:rPr>
          <w:rFonts w:cs="Times New Roman"/>
        </w:rPr>
        <w:t>A tanulók fejlesztési területei:</w:t>
      </w:r>
    </w:p>
    <w:p w14:paraId="5ED955B8" w14:textId="16E64EB1" w:rsidR="007807E0" w:rsidRPr="00CA46FF" w:rsidRDefault="007807E0" w:rsidP="0050595A">
      <w:pPr>
        <w:pStyle w:val="Listaszerbekezds"/>
        <w:numPr>
          <w:ilvl w:val="0"/>
          <w:numId w:val="71"/>
        </w:numPr>
        <w:spacing w:before="0" w:line="360" w:lineRule="auto"/>
        <w:rPr>
          <w:rFonts w:ascii="Times New Roman" w:hAnsi="Times New Roman" w:cs="Times New Roman"/>
        </w:rPr>
      </w:pPr>
      <w:r w:rsidRPr="00CA46FF">
        <w:rPr>
          <w:rFonts w:ascii="Times New Roman" w:hAnsi="Times New Roman" w:cs="Times New Roman"/>
          <w:b/>
        </w:rPr>
        <w:t>önismeret</w:t>
      </w:r>
      <w:r w:rsidRPr="00CA46FF">
        <w:rPr>
          <w:rFonts w:ascii="Times New Roman" w:hAnsi="Times New Roman" w:cs="Times New Roman"/>
        </w:rPr>
        <w:t xml:space="preserve"> – fejlesztési cél a reális, pozitív önismeret kialakítása, képes legyen reflektálni saját tevékenységére, tisztában legyen saját erősségeivel, elfogadja önmagát,</w:t>
      </w:r>
    </w:p>
    <w:p w14:paraId="2C96B9D1" w14:textId="3AF6DEDB" w:rsidR="007807E0" w:rsidRPr="00CA46FF" w:rsidRDefault="007807E0" w:rsidP="0050595A">
      <w:pPr>
        <w:pStyle w:val="Listaszerbekezds"/>
        <w:numPr>
          <w:ilvl w:val="0"/>
          <w:numId w:val="71"/>
        </w:numPr>
        <w:spacing w:before="0" w:line="360" w:lineRule="auto"/>
        <w:rPr>
          <w:rFonts w:ascii="Times New Roman" w:hAnsi="Times New Roman" w:cs="Times New Roman"/>
        </w:rPr>
      </w:pPr>
      <w:r w:rsidRPr="00CA46FF">
        <w:rPr>
          <w:rFonts w:ascii="Times New Roman" w:hAnsi="Times New Roman" w:cs="Times New Roman"/>
          <w:b/>
        </w:rPr>
        <w:t>tanulás</w:t>
      </w:r>
      <w:r w:rsidRPr="00CA46FF">
        <w:rPr>
          <w:rFonts w:ascii="Times New Roman" w:hAnsi="Times New Roman" w:cs="Times New Roman"/>
        </w:rPr>
        <w:t xml:space="preserve"> – fejlesztési cél a pontos és önálló feladatvégzés, az önellenőrzési technikák alkalmazása, többféle tanulási módszer használata,</w:t>
      </w:r>
    </w:p>
    <w:p w14:paraId="39FFD2A2" w14:textId="103CF004" w:rsidR="007807E0" w:rsidRPr="00CA46FF" w:rsidRDefault="007807E0" w:rsidP="0050595A">
      <w:pPr>
        <w:pStyle w:val="Listaszerbekezds"/>
        <w:numPr>
          <w:ilvl w:val="0"/>
          <w:numId w:val="71"/>
        </w:numPr>
        <w:spacing w:before="0" w:line="360" w:lineRule="auto"/>
        <w:rPr>
          <w:rFonts w:ascii="Times New Roman" w:hAnsi="Times New Roman" w:cs="Times New Roman"/>
          <w:b/>
        </w:rPr>
      </w:pPr>
      <w:r w:rsidRPr="00CA46FF">
        <w:rPr>
          <w:rFonts w:ascii="Times New Roman" w:hAnsi="Times New Roman" w:cs="Times New Roman"/>
          <w:b/>
        </w:rPr>
        <w:t xml:space="preserve">szociális képesség </w:t>
      </w:r>
      <w:r w:rsidRPr="00CA46FF">
        <w:rPr>
          <w:rFonts w:ascii="Times New Roman" w:hAnsi="Times New Roman" w:cs="Times New Roman"/>
        </w:rPr>
        <w:t>– fejlesztési cél, hogy megfelelő önérvényesítési képességgel rendelkezzen, mások véleményére odafigyeljen, be tudjon illeszkedni a közösségbe, és aktív közösségi ember legyen,</w:t>
      </w:r>
    </w:p>
    <w:p w14:paraId="29B9E15C" w14:textId="61765704" w:rsidR="007807E0" w:rsidRPr="00CA46FF" w:rsidRDefault="007807E0" w:rsidP="0050595A">
      <w:pPr>
        <w:pStyle w:val="Listaszerbekezds"/>
        <w:numPr>
          <w:ilvl w:val="0"/>
          <w:numId w:val="71"/>
        </w:numPr>
        <w:spacing w:before="0" w:line="360" w:lineRule="auto"/>
        <w:rPr>
          <w:rFonts w:ascii="Times New Roman" w:hAnsi="Times New Roman" w:cs="Times New Roman"/>
          <w:b/>
        </w:rPr>
      </w:pPr>
      <w:r w:rsidRPr="00CA46FF">
        <w:rPr>
          <w:rFonts w:ascii="Times New Roman" w:hAnsi="Times New Roman" w:cs="Times New Roman"/>
          <w:b/>
        </w:rPr>
        <w:t>viselkedéskultúra</w:t>
      </w:r>
      <w:r w:rsidRPr="00CA46FF">
        <w:rPr>
          <w:rFonts w:ascii="Times New Roman" w:hAnsi="Times New Roman" w:cs="Times New Roman"/>
        </w:rPr>
        <w:t xml:space="preserve"> – fejlesztési cél az udvarias magatartás kialakítása, a közösségi előírások betartása, környezetét óvja, toleráns legyen mások véleményével szemben, konfliktushelyzetben mások nézőpontját is figyelembe tudja venni,</w:t>
      </w:r>
    </w:p>
    <w:p w14:paraId="35B5691F" w14:textId="4A65409B" w:rsidR="007807E0" w:rsidRPr="00CA46FF" w:rsidRDefault="007807E0" w:rsidP="0050595A">
      <w:pPr>
        <w:pStyle w:val="Listaszerbekezds"/>
        <w:numPr>
          <w:ilvl w:val="0"/>
          <w:numId w:val="71"/>
        </w:numPr>
        <w:spacing w:before="0" w:line="360" w:lineRule="auto"/>
        <w:rPr>
          <w:rFonts w:ascii="Times New Roman" w:hAnsi="Times New Roman" w:cs="Times New Roman"/>
          <w:b/>
        </w:rPr>
      </w:pPr>
      <w:r w:rsidRPr="00CA46FF">
        <w:rPr>
          <w:rFonts w:ascii="Times New Roman" w:hAnsi="Times New Roman" w:cs="Times New Roman"/>
          <w:b/>
        </w:rPr>
        <w:t xml:space="preserve">érzelmek – </w:t>
      </w:r>
      <w:r w:rsidRPr="00CA46FF">
        <w:rPr>
          <w:rFonts w:ascii="Times New Roman" w:hAnsi="Times New Roman" w:cs="Times New Roman"/>
        </w:rPr>
        <w:t>fejlesztési cél</w:t>
      </w:r>
      <w:r w:rsidR="00B34DB0" w:rsidRPr="00CA46FF">
        <w:rPr>
          <w:rFonts w:ascii="Times New Roman" w:hAnsi="Times New Roman" w:cs="Times New Roman"/>
        </w:rPr>
        <w:t>, hogy érzelmileg</w:t>
      </w:r>
      <w:r w:rsidRPr="00CA46FF">
        <w:rPr>
          <w:rFonts w:ascii="Times New Roman" w:hAnsi="Times New Roman" w:cs="Times New Roman"/>
          <w:b/>
        </w:rPr>
        <w:t xml:space="preserve"> </w:t>
      </w:r>
      <w:r w:rsidRPr="00CA46FF">
        <w:rPr>
          <w:rFonts w:ascii="Times New Roman" w:hAnsi="Times New Roman" w:cs="Times New Roman"/>
        </w:rPr>
        <w:t xml:space="preserve">kiegyensúlyozott </w:t>
      </w:r>
      <w:r w:rsidR="00B34DB0" w:rsidRPr="00CA46FF">
        <w:rPr>
          <w:rFonts w:ascii="Times New Roman" w:hAnsi="Times New Roman" w:cs="Times New Roman"/>
        </w:rPr>
        <w:t>legyen a tanuló, érzelmeit ki tudja mutatni a közösség normáinak elfogadásával,</w:t>
      </w:r>
    </w:p>
    <w:p w14:paraId="51074D1D" w14:textId="5CF96A49" w:rsidR="007807E0" w:rsidRPr="00CA46FF" w:rsidRDefault="007807E0" w:rsidP="0050595A">
      <w:pPr>
        <w:pStyle w:val="Listaszerbekezds"/>
        <w:numPr>
          <w:ilvl w:val="0"/>
          <w:numId w:val="71"/>
        </w:numPr>
        <w:spacing w:before="0" w:after="240" w:line="360" w:lineRule="auto"/>
        <w:rPr>
          <w:rFonts w:ascii="Times New Roman" w:hAnsi="Times New Roman" w:cs="Times New Roman"/>
          <w:b/>
        </w:rPr>
      </w:pPr>
      <w:r w:rsidRPr="00CA46FF">
        <w:rPr>
          <w:rFonts w:ascii="Times New Roman" w:hAnsi="Times New Roman" w:cs="Times New Roman"/>
          <w:b/>
        </w:rPr>
        <w:t>kommunikáció</w:t>
      </w:r>
      <w:r w:rsidR="00B34DB0" w:rsidRPr="00CA46FF">
        <w:rPr>
          <w:rFonts w:ascii="Times New Roman" w:hAnsi="Times New Roman" w:cs="Times New Roman"/>
          <w:b/>
        </w:rPr>
        <w:t xml:space="preserve"> – </w:t>
      </w:r>
      <w:r w:rsidR="00B34DB0" w:rsidRPr="00CA46FF">
        <w:rPr>
          <w:rFonts w:ascii="Times New Roman" w:hAnsi="Times New Roman" w:cs="Times New Roman"/>
        </w:rPr>
        <w:t>fejlesztési cél, hogy a tanuló</w:t>
      </w:r>
      <w:r w:rsidR="00B34DB0" w:rsidRPr="00CA46FF">
        <w:rPr>
          <w:rFonts w:ascii="Times New Roman" w:hAnsi="Times New Roman" w:cs="Times New Roman"/>
          <w:b/>
        </w:rPr>
        <w:t xml:space="preserve"> </w:t>
      </w:r>
      <w:r w:rsidR="00B34DB0" w:rsidRPr="00CA46FF">
        <w:rPr>
          <w:rFonts w:ascii="Times New Roman" w:hAnsi="Times New Roman" w:cs="Times New Roman"/>
        </w:rPr>
        <w:t>gazdag szókinccsel fejezze ki magát, vitákban meggyőzően érveljen, verbális és nonverbális technikákat tudjon alkalmazni.</w:t>
      </w:r>
    </w:p>
    <w:p w14:paraId="5A3E9421" w14:textId="652321E1" w:rsidR="00662DD6" w:rsidRPr="00CA46FF" w:rsidRDefault="00B34DB0" w:rsidP="007807E0">
      <w:pPr>
        <w:spacing w:line="360" w:lineRule="auto"/>
        <w:rPr>
          <w:rFonts w:cs="Times New Roman"/>
        </w:rPr>
      </w:pPr>
      <w:r w:rsidRPr="00CA46FF">
        <w:rPr>
          <w:rFonts w:cs="Times New Roman"/>
        </w:rPr>
        <w:t>A dyslexiások számára logopédiai fejlesztést tart a gyógypedagógus: aktív és passzív szókincsfejlesztést, auditív – vizuális differenciálást, beszédészlelést és helyesírás gyakorlását.</w:t>
      </w:r>
    </w:p>
    <w:p w14:paraId="77E2B340" w14:textId="590553A5" w:rsidR="009276E6" w:rsidRPr="00CA46FF" w:rsidRDefault="00B34DB0" w:rsidP="002E248B">
      <w:pPr>
        <w:spacing w:line="360" w:lineRule="auto"/>
        <w:rPr>
          <w:rFonts w:cs="Times New Roman"/>
        </w:rPr>
      </w:pPr>
      <w:r w:rsidRPr="00CA46FF">
        <w:rPr>
          <w:rFonts w:cs="Times New Roman"/>
        </w:rPr>
        <w:t>A kevert specifikus zavarokkal rendelkező tanulók számára a szóbeli és írásbeli kifejezés fejlesztése mellett kommunikáció</w:t>
      </w:r>
      <w:r w:rsidR="009276E6" w:rsidRPr="00CA46FF">
        <w:rPr>
          <w:rFonts w:cs="Times New Roman"/>
        </w:rPr>
        <w:t xml:space="preserve">juk </w:t>
      </w:r>
      <w:r w:rsidRPr="00CA46FF">
        <w:rPr>
          <w:rFonts w:cs="Times New Roman"/>
        </w:rPr>
        <w:t>fejlesztés</w:t>
      </w:r>
      <w:r w:rsidR="009276E6" w:rsidRPr="00CA46FF">
        <w:rPr>
          <w:rFonts w:cs="Times New Roman"/>
        </w:rPr>
        <w:t>e</w:t>
      </w:r>
      <w:r w:rsidRPr="00CA46FF">
        <w:rPr>
          <w:rFonts w:cs="Times New Roman"/>
        </w:rPr>
        <w:t xml:space="preserve"> is</w:t>
      </w:r>
      <w:r w:rsidR="009276E6" w:rsidRPr="00CA46FF">
        <w:rPr>
          <w:rFonts w:cs="Times New Roman"/>
        </w:rPr>
        <w:t xml:space="preserve"> történik.</w:t>
      </w:r>
    </w:p>
    <w:p w14:paraId="58787240" w14:textId="521A842D" w:rsidR="00662DD6" w:rsidRPr="00CA46FF" w:rsidRDefault="00662DD6" w:rsidP="002E248B">
      <w:pPr>
        <w:spacing w:line="360" w:lineRule="auto"/>
        <w:rPr>
          <w:rFonts w:cs="Times New Roman"/>
        </w:rPr>
      </w:pPr>
    </w:p>
    <w:p w14:paraId="5BCBBD4A" w14:textId="7DE1FAEF" w:rsidR="00A83C2E" w:rsidRPr="00D94846" w:rsidRDefault="00A83C2E">
      <w:pPr>
        <w:pStyle w:val="Cmsor3"/>
        <w:rPr>
          <w:color w:val="auto"/>
        </w:rPr>
      </w:pPr>
      <w:bookmarkStart w:id="48" w:name="_Toc222941511"/>
      <w:r w:rsidRPr="00D94846">
        <w:rPr>
          <w:color w:val="auto"/>
        </w:rPr>
        <w:lastRenderedPageBreak/>
        <w:t>A tanulási kudarcnak kitett tanulók</w:t>
      </w:r>
      <w:bookmarkEnd w:id="48"/>
      <w:r w:rsidRPr="00D94846">
        <w:rPr>
          <w:color w:val="auto"/>
        </w:rPr>
        <w:t xml:space="preserve"> </w:t>
      </w:r>
    </w:p>
    <w:p w14:paraId="040EBC73" w14:textId="2E00F2C2" w:rsidR="00A83C2E" w:rsidRPr="00CA46FF" w:rsidRDefault="00A83C2E" w:rsidP="002E248B">
      <w:pPr>
        <w:ind w:firstLine="720"/>
        <w:rPr>
          <w:rFonts w:cs="Times New Roman"/>
        </w:rPr>
      </w:pPr>
      <w:r w:rsidRPr="00CA46FF">
        <w:rPr>
          <w:rFonts w:cs="Times New Roman"/>
        </w:rPr>
        <w:t xml:space="preserve">A tanulási kudarcnak kitett tanulók nem tudnak </w:t>
      </w:r>
      <w:r w:rsidR="009276E6" w:rsidRPr="00CA46FF">
        <w:rPr>
          <w:rFonts w:cs="Times New Roman"/>
        </w:rPr>
        <w:t>megfelelően</w:t>
      </w:r>
      <w:r w:rsidRPr="00CA46FF">
        <w:rPr>
          <w:rFonts w:cs="Times New Roman"/>
        </w:rPr>
        <w:t xml:space="preserve"> teljesíteni, mert nehézséget jelent számukra a koncentrálás, az információ felvétele, feldolgozása és hasznosítása, </w:t>
      </w:r>
      <w:r w:rsidR="009276E6" w:rsidRPr="00CA46FF">
        <w:rPr>
          <w:rFonts w:cs="Times New Roman"/>
        </w:rPr>
        <w:t xml:space="preserve">holott </w:t>
      </w:r>
      <w:r w:rsidRPr="00CA46FF">
        <w:rPr>
          <w:rFonts w:cs="Times New Roman"/>
        </w:rPr>
        <w:t xml:space="preserve"> általános intelligenciájuk ezt nem indokolja. A lemaradók számára speciális segítség nélkül leküzdhetetlen hátrányt jelent mindez. Személyes törődésre és </w:t>
      </w:r>
      <w:r w:rsidR="009276E6" w:rsidRPr="00CA46FF">
        <w:rPr>
          <w:rFonts w:cs="Times New Roman"/>
        </w:rPr>
        <w:t>mentorálásra</w:t>
      </w:r>
      <w:r w:rsidRPr="00CA46FF">
        <w:rPr>
          <w:rFonts w:cs="Times New Roman"/>
        </w:rPr>
        <w:t xml:space="preserve"> van szükségük a problémák feltárására. Emellett feladatunk a tanórán kívüli felzárkóztató foglalkozások és a tanórai differenciált foglalkoztatás megszervezése.</w:t>
      </w:r>
    </w:p>
    <w:p w14:paraId="44602A2B" w14:textId="67FC4233" w:rsidR="00A83C2E" w:rsidRPr="00CA46FF" w:rsidRDefault="00A83C2E" w:rsidP="00A83C2E">
      <w:pPr>
        <w:rPr>
          <w:rFonts w:cs="Times New Roman"/>
        </w:rPr>
      </w:pPr>
      <w:r w:rsidRPr="00CA46FF">
        <w:rPr>
          <w:rFonts w:cs="Times New Roman"/>
        </w:rPr>
        <w:t xml:space="preserve">A diagnosztizálás - a szakértői vélemény mellett - a szaktanárok feladata, akik észleléseiket megosztják az osztályfőnökökkel. A tanév </w:t>
      </w:r>
      <w:r w:rsidR="009276E6" w:rsidRPr="00CA46FF">
        <w:rPr>
          <w:rFonts w:cs="Times New Roman"/>
        </w:rPr>
        <w:t xml:space="preserve">során </w:t>
      </w:r>
      <w:r w:rsidRPr="00CA46FF">
        <w:rPr>
          <w:rFonts w:cs="Times New Roman"/>
        </w:rPr>
        <w:t xml:space="preserve">az osztályfőnökök </w:t>
      </w:r>
      <w:r w:rsidR="009276E6" w:rsidRPr="00CA46FF">
        <w:rPr>
          <w:rFonts w:cs="Times New Roman"/>
        </w:rPr>
        <w:t xml:space="preserve">jelzik </w:t>
      </w:r>
      <w:r w:rsidRPr="00CA46FF">
        <w:rPr>
          <w:rFonts w:cs="Times New Roman"/>
        </w:rPr>
        <w:t>a tudomásukra jutott, tanulási kudarcnak kitett és tanulási zavarokkal küzdő tanulók</w:t>
      </w:r>
      <w:r w:rsidR="009276E6" w:rsidRPr="00CA46FF">
        <w:rPr>
          <w:rFonts w:cs="Times New Roman"/>
        </w:rPr>
        <w:t>at</w:t>
      </w:r>
      <w:r w:rsidRPr="00CA46FF">
        <w:rPr>
          <w:rFonts w:cs="Times New Roman"/>
        </w:rPr>
        <w:t xml:space="preserve">. </w:t>
      </w:r>
    </w:p>
    <w:p w14:paraId="383E9BC6" w14:textId="68EE7815" w:rsidR="00A83C2E" w:rsidRPr="00CA46FF" w:rsidRDefault="00A83C2E" w:rsidP="00A83C2E">
      <w:pPr>
        <w:rPr>
          <w:rFonts w:cs="Times New Roman"/>
        </w:rPr>
      </w:pPr>
      <w:r w:rsidRPr="00CA46FF">
        <w:rPr>
          <w:rFonts w:cs="Times New Roman"/>
        </w:rPr>
        <w:t xml:space="preserve">A diákokkal foglalkozó </w:t>
      </w:r>
      <w:r w:rsidR="00022F93" w:rsidRPr="00CA46FF">
        <w:rPr>
          <w:rFonts w:cs="Times New Roman"/>
        </w:rPr>
        <w:t>oktatók</w:t>
      </w:r>
      <w:r w:rsidRPr="00CA46FF">
        <w:rPr>
          <w:rFonts w:cs="Times New Roman"/>
        </w:rPr>
        <w:t xml:space="preserve"> – a segítő szakemberekkel, például a fejlesztőpedagógussal együttműködve – meghatározzák a felzárkózást segítő egyéni haladás menetrendjét: a fejlődést, az ahhoz szükséges tevékenységeket, a haladási irányt, a követendő értékelés formáját, a felülvizsgálat idejét. A nevelési értekezletek keretében az egyes osztályokban felmerült problémák kezelését és megoldását beszéljük meg. </w:t>
      </w:r>
    </w:p>
    <w:p w14:paraId="54EAC0D6" w14:textId="017465F7" w:rsidR="00A83C2E" w:rsidRPr="00CA46FF" w:rsidRDefault="00A83C2E" w:rsidP="00A83C2E">
      <w:pPr>
        <w:rPr>
          <w:rFonts w:cs="Times New Roman"/>
        </w:rPr>
      </w:pPr>
      <w:r w:rsidRPr="00CA46FF">
        <w:rPr>
          <w:rFonts w:cs="Times New Roman"/>
        </w:rPr>
        <w:t xml:space="preserve">Célunk az, hogy személyre szabott fejlesztési eljárás, és speciális differenciálás révén </w:t>
      </w:r>
      <w:r w:rsidR="00E808F8" w:rsidRPr="00CA46FF">
        <w:rPr>
          <w:rFonts w:cs="Times New Roman"/>
        </w:rPr>
        <w:t xml:space="preserve">a </w:t>
      </w:r>
      <w:r w:rsidRPr="00CA46FF">
        <w:rPr>
          <w:rFonts w:cs="Times New Roman"/>
        </w:rPr>
        <w:t>fejlesztőpedagógus és más szakemberek bevonásával az eredményes továbbhaladás reményében esélyegyenlőséget teremtsünk. Az eredményesség fokozása érdekében oktatóink a differenciálás tanítási módszereit alkalmazzák, és egyénileg is foglalkoznak a tanulókkal.</w:t>
      </w:r>
    </w:p>
    <w:p w14:paraId="641C05A2" w14:textId="77777777" w:rsidR="00A83C2E" w:rsidRPr="00D94846" w:rsidRDefault="00A83C2E">
      <w:pPr>
        <w:pStyle w:val="Cmsor3"/>
        <w:rPr>
          <w:color w:val="auto"/>
        </w:rPr>
      </w:pPr>
      <w:bookmarkStart w:id="49" w:name="_Toc222941512"/>
      <w:r w:rsidRPr="00D94846">
        <w:rPr>
          <w:color w:val="auto"/>
        </w:rPr>
        <w:t>Tehetséges tanulók fejlesztése – tehetséggondozás</w:t>
      </w:r>
      <w:bookmarkEnd w:id="49"/>
    </w:p>
    <w:p w14:paraId="7972F12A" w14:textId="77777777" w:rsidR="00D02FDA" w:rsidRPr="00CA46FF" w:rsidRDefault="00D02FDA" w:rsidP="00A83C2E">
      <w:pPr>
        <w:rPr>
          <w:rFonts w:cs="Times New Roman"/>
          <w:b/>
        </w:rPr>
      </w:pPr>
    </w:p>
    <w:p w14:paraId="5D594EEB" w14:textId="723C23CF" w:rsidR="00D02FDA" w:rsidRPr="00D94846" w:rsidRDefault="00D02FDA" w:rsidP="002E248B">
      <w:pPr>
        <w:ind w:firstLine="720"/>
        <w:rPr>
          <w:rFonts w:cs="Times New Roman"/>
        </w:rPr>
      </w:pPr>
      <w:r w:rsidRPr="00D94846">
        <w:rPr>
          <w:rFonts w:cs="Times New Roman"/>
          <w:b/>
        </w:rPr>
        <w:t>Az Szkt. 7.§ értelmében kiemelten tehetséges gyermek, tanuló</w:t>
      </w:r>
      <w:r w:rsidRPr="00D94846">
        <w:rPr>
          <w:rFonts w:cs="Times New Roman"/>
        </w:rPr>
        <w:t>: az a különleges bánásmódot igénylő gyermek, tanuló, aki átlag feletti általános vagy speciális képességek birtokában magas fokú kreativitással rendelkezik, és felkelthető benne a feladat iránti erős motiváció, elkötelezettség.</w:t>
      </w:r>
    </w:p>
    <w:p w14:paraId="57A81645" w14:textId="4DD28DD1" w:rsidR="00A83C2E" w:rsidRPr="00CA46FF" w:rsidRDefault="00E808F8" w:rsidP="00A83C2E">
      <w:pPr>
        <w:rPr>
          <w:rFonts w:cs="Times New Roman"/>
        </w:rPr>
      </w:pPr>
      <w:r w:rsidRPr="00CA46FF">
        <w:rPr>
          <w:rFonts w:cs="Times New Roman"/>
          <w:b/>
        </w:rPr>
        <w:tab/>
      </w:r>
      <w:r w:rsidR="00A83C2E" w:rsidRPr="00CA46FF">
        <w:rPr>
          <w:rFonts w:cs="Times New Roman"/>
        </w:rPr>
        <w:t xml:space="preserve">A tehetség kibontakoztatására a szakképzési törvény </w:t>
      </w:r>
      <w:r w:rsidR="0050786E" w:rsidRPr="00CA46FF">
        <w:rPr>
          <w:rFonts w:cs="Times New Roman"/>
        </w:rPr>
        <w:t xml:space="preserve">végrehajtási rendeletének </w:t>
      </w:r>
      <w:r w:rsidRPr="00CA46FF">
        <w:rPr>
          <w:rFonts w:cs="Times New Roman"/>
        </w:rPr>
        <w:t>(Szkr. 115.§</w:t>
      </w:r>
      <w:r w:rsidR="0050786E" w:rsidRPr="00CA46FF">
        <w:rPr>
          <w:rFonts w:cs="Times New Roman"/>
        </w:rPr>
        <w:t xml:space="preserve">) </w:t>
      </w:r>
      <w:r w:rsidR="00A83C2E" w:rsidRPr="00CA46FF">
        <w:rPr>
          <w:rFonts w:cs="Times New Roman"/>
        </w:rPr>
        <w:t xml:space="preserve">értelmében </w:t>
      </w:r>
      <w:r w:rsidRPr="00D94846">
        <w:rPr>
          <w:rFonts w:cs="Times New Roman"/>
        </w:rPr>
        <w:t>legalább</w:t>
      </w:r>
      <w:r w:rsidRPr="00CA46FF">
        <w:rPr>
          <w:rFonts w:cs="Times New Roman"/>
        </w:rPr>
        <w:t xml:space="preserve"> </w:t>
      </w:r>
      <w:r w:rsidR="00A83C2E" w:rsidRPr="00CA46FF">
        <w:rPr>
          <w:rFonts w:cs="Times New Roman"/>
        </w:rPr>
        <w:t>heti egy foglalkozást kell biztosítani</w:t>
      </w:r>
      <w:r w:rsidRPr="00CA46FF">
        <w:rPr>
          <w:rFonts w:cs="Times New Roman"/>
        </w:rPr>
        <w:t>. I</w:t>
      </w:r>
      <w:r w:rsidR="00A83C2E" w:rsidRPr="00CA46FF">
        <w:rPr>
          <w:rFonts w:cs="Times New Roman"/>
        </w:rPr>
        <w:t xml:space="preserve">ntézményünkben </w:t>
      </w:r>
      <w:r w:rsidR="00A83C2E" w:rsidRPr="00CA46FF">
        <w:rPr>
          <w:rFonts w:cs="Times New Roman"/>
          <w:b/>
        </w:rPr>
        <w:t>heti 1</w:t>
      </w:r>
      <w:r w:rsidR="001C6F94" w:rsidRPr="00CA46FF">
        <w:rPr>
          <w:rFonts w:cs="Times New Roman"/>
          <w:b/>
        </w:rPr>
        <w:t xml:space="preserve"> </w:t>
      </w:r>
      <w:r w:rsidR="00FE1490" w:rsidRPr="00CA46FF">
        <w:rPr>
          <w:rFonts w:cs="Times New Roman"/>
          <w:b/>
        </w:rPr>
        <w:t xml:space="preserve">foglalkozás </w:t>
      </w:r>
      <w:r w:rsidR="00A83C2E" w:rsidRPr="00CA46FF">
        <w:rPr>
          <w:rFonts w:cs="Times New Roman"/>
          <w:b/>
        </w:rPr>
        <w:t>áll a tanulók és oktatók rendelkezésére</w:t>
      </w:r>
      <w:r w:rsidR="00A83C2E" w:rsidRPr="00CA46FF">
        <w:rPr>
          <w:rFonts w:cs="Times New Roman"/>
        </w:rPr>
        <w:t xml:space="preserve"> </w:t>
      </w:r>
      <w:proofErr w:type="spellStart"/>
      <w:r w:rsidR="00A83C2E" w:rsidRPr="00CA46FF">
        <w:rPr>
          <w:rFonts w:cs="Times New Roman"/>
        </w:rPr>
        <w:t>tehetségterületenként</w:t>
      </w:r>
      <w:proofErr w:type="spellEnd"/>
      <w:r w:rsidR="00A83C2E" w:rsidRPr="00CA46FF">
        <w:rPr>
          <w:rFonts w:cs="Times New Roman"/>
        </w:rPr>
        <w:t xml:space="preserve"> </w:t>
      </w:r>
      <w:r w:rsidRPr="00CA46FF">
        <w:rPr>
          <w:rFonts w:cs="Times New Roman"/>
        </w:rPr>
        <w:t xml:space="preserve">a </w:t>
      </w:r>
      <w:r w:rsidR="00A83C2E" w:rsidRPr="00CA46FF">
        <w:rPr>
          <w:rFonts w:cs="Times New Roman"/>
        </w:rPr>
        <w:t>szakkörök</w:t>
      </w:r>
      <w:r w:rsidRPr="00CA46FF">
        <w:rPr>
          <w:rFonts w:cs="Times New Roman"/>
        </w:rPr>
        <w:t xml:space="preserve"> és</w:t>
      </w:r>
      <w:r w:rsidR="00A83C2E" w:rsidRPr="00CA46FF">
        <w:rPr>
          <w:rFonts w:cs="Times New Roman"/>
        </w:rPr>
        <w:t xml:space="preserve"> tehetséggondozó foglalkozások keretében.</w:t>
      </w:r>
    </w:p>
    <w:p w14:paraId="1708913D" w14:textId="1EA74BD7" w:rsidR="00E808F8" w:rsidRPr="00CA46FF" w:rsidRDefault="00E808F8" w:rsidP="00A83C2E">
      <w:pPr>
        <w:rPr>
          <w:rFonts w:cs="Times New Roman"/>
        </w:rPr>
      </w:pPr>
      <w:r w:rsidRPr="00CA46FF">
        <w:rPr>
          <w:rFonts w:cs="Times New Roman"/>
        </w:rPr>
        <w:t xml:space="preserve">A szakképző intézmény a tanuló szociális helyzetéből és fejlettségéből eredő hátrányának ellensúlyozása céljából képességkibontakoztató felkészítést vagy integrációs felkészítést szervez, amelynek keretei között a tanuló egyéni képességének, </w:t>
      </w:r>
      <w:r w:rsidRPr="00CA46FF">
        <w:rPr>
          <w:rFonts w:cs="Times New Roman"/>
          <w:b/>
        </w:rPr>
        <w:t>tehetségének kibontakoztatása</w:t>
      </w:r>
      <w:r w:rsidRPr="00CA46FF">
        <w:rPr>
          <w:rFonts w:cs="Times New Roman"/>
        </w:rPr>
        <w:t>, fejlődésének elősegítése, a tanuló tanulási, továbbtanulási esélyének kiegyenlítése folyik. (Szkr. 116.§)</w:t>
      </w:r>
    </w:p>
    <w:p w14:paraId="1315414A" w14:textId="22A0D5F8" w:rsidR="00E21F37" w:rsidRPr="00CA46FF" w:rsidRDefault="00E21F37" w:rsidP="00A83C2E">
      <w:pPr>
        <w:rPr>
          <w:rFonts w:cs="Times New Roman"/>
        </w:rPr>
      </w:pPr>
      <w:r w:rsidRPr="00CA46FF">
        <w:rPr>
          <w:rFonts w:cs="Times New Roman"/>
          <w:b/>
        </w:rPr>
        <w:lastRenderedPageBreak/>
        <w:t>Az iskolapszichológus</w:t>
      </w:r>
      <w:r w:rsidRPr="00CA46FF">
        <w:rPr>
          <w:rFonts w:cs="Times New Roman"/>
        </w:rPr>
        <w:t xml:space="preserve"> a kiemelten tehetséges tanuló tehetséggondozásában az oktatókkal és a pedagógiai szakszolgálat szakemberével közösen kidolgozza az együttműködés és az ellátás kereteit. (Szkr. 106.§ 3) e))</w:t>
      </w:r>
    </w:p>
    <w:p w14:paraId="2FF752EF" w14:textId="6587FAF7" w:rsidR="00E21F37" w:rsidRPr="00CA46FF" w:rsidRDefault="00E808F8" w:rsidP="00A83C2E">
      <w:pPr>
        <w:rPr>
          <w:rFonts w:cs="Times New Roman"/>
        </w:rPr>
      </w:pPr>
      <w:r w:rsidRPr="00CA46FF">
        <w:rPr>
          <w:rFonts w:cs="Times New Roman"/>
          <w:b/>
        </w:rPr>
        <w:t>Az o</w:t>
      </w:r>
      <w:r w:rsidR="00A83C2E" w:rsidRPr="00CA46FF">
        <w:rPr>
          <w:rFonts w:cs="Times New Roman"/>
          <w:b/>
        </w:rPr>
        <w:t>ktató</w:t>
      </w:r>
      <w:r w:rsidR="00A83C2E" w:rsidRPr="00CA46FF">
        <w:rPr>
          <w:rFonts w:cs="Times New Roman"/>
        </w:rPr>
        <w:t xml:space="preserve"> kötelessége, hogy szakmai oktató munkáj</w:t>
      </w:r>
      <w:r w:rsidRPr="00CA46FF">
        <w:rPr>
          <w:rFonts w:cs="Times New Roman"/>
        </w:rPr>
        <w:t>a</w:t>
      </w:r>
      <w:r w:rsidR="00A83C2E" w:rsidRPr="00CA46FF">
        <w:rPr>
          <w:rFonts w:cs="Times New Roman"/>
        </w:rPr>
        <w:t xml:space="preserve"> során gondoskod</w:t>
      </w:r>
      <w:r w:rsidRPr="00CA46FF">
        <w:rPr>
          <w:rFonts w:cs="Times New Roman"/>
        </w:rPr>
        <w:t>jon</w:t>
      </w:r>
      <w:r w:rsidR="00A83C2E" w:rsidRPr="00CA46FF">
        <w:rPr>
          <w:rFonts w:cs="Times New Roman"/>
        </w:rPr>
        <w:t xml:space="preserve"> a tanuló személyiségének fejlődéséről, tehetségének kibontakoztatásáról, ennek érdekében tegyen meg minden től</w:t>
      </w:r>
      <w:r w:rsidRPr="00CA46FF">
        <w:rPr>
          <w:rFonts w:cs="Times New Roman"/>
        </w:rPr>
        <w:t>e</w:t>
      </w:r>
      <w:r w:rsidR="00A83C2E" w:rsidRPr="00CA46FF">
        <w:rPr>
          <w:rFonts w:cs="Times New Roman"/>
        </w:rPr>
        <w:t xml:space="preserve"> elvárhatót, </w:t>
      </w:r>
      <w:r w:rsidR="00A83C2E" w:rsidRPr="00CA46FF">
        <w:rPr>
          <w:rFonts w:cs="Times New Roman"/>
          <w:b/>
        </w:rPr>
        <w:t>figyelembe véve a tanuló egyéni képességeit, adottságait, fejlődésének ütemét, szociokulturális helyzetét</w:t>
      </w:r>
      <w:r w:rsidR="00A83C2E" w:rsidRPr="00CA46FF">
        <w:rPr>
          <w:rFonts w:cs="Times New Roman"/>
        </w:rPr>
        <w:t>, segíts</w:t>
      </w:r>
      <w:r w:rsidRPr="00CA46FF">
        <w:rPr>
          <w:rFonts w:cs="Times New Roman"/>
        </w:rPr>
        <w:t>e</w:t>
      </w:r>
      <w:r w:rsidR="00A83C2E" w:rsidRPr="00CA46FF">
        <w:rPr>
          <w:rFonts w:cs="Times New Roman"/>
        </w:rPr>
        <w:t xml:space="preserve"> a tehetségek felismerését, kiteljesedését, nyilvántart</w:t>
      </w:r>
      <w:r w:rsidRPr="00CA46FF">
        <w:rPr>
          <w:rFonts w:cs="Times New Roman"/>
        </w:rPr>
        <w:t>sa</w:t>
      </w:r>
      <w:r w:rsidR="00A83C2E" w:rsidRPr="00CA46FF">
        <w:rPr>
          <w:rFonts w:cs="Times New Roman"/>
        </w:rPr>
        <w:t xml:space="preserve"> a tehetséges tanulókat.</w:t>
      </w:r>
      <w:r w:rsidRPr="00CA46FF">
        <w:rPr>
          <w:rFonts w:cs="Times New Roman"/>
        </w:rPr>
        <w:t xml:space="preserve"> (Szkr. 137.§)</w:t>
      </w:r>
    </w:p>
    <w:p w14:paraId="65F1BA68" w14:textId="52ACC9C1" w:rsidR="00A83C2E" w:rsidRPr="00CA46FF" w:rsidRDefault="00A83C2E" w:rsidP="00A83C2E">
      <w:pPr>
        <w:rPr>
          <w:rFonts w:cs="Times New Roman"/>
        </w:rPr>
      </w:pPr>
      <w:r w:rsidRPr="00CA46FF">
        <w:rPr>
          <w:rFonts w:cs="Times New Roman"/>
        </w:rPr>
        <w:t>Az oktató feladata</w:t>
      </w:r>
      <w:r w:rsidR="00E21F37" w:rsidRPr="00CA46FF">
        <w:rPr>
          <w:rFonts w:cs="Times New Roman"/>
        </w:rPr>
        <w:t xml:space="preserve">, </w:t>
      </w:r>
      <w:r w:rsidRPr="00CA46FF">
        <w:rPr>
          <w:rFonts w:cs="Times New Roman"/>
        </w:rPr>
        <w:t>hogy felismerje a kiemelkedő teljesítményre képes tanulókat, segítse őket, hogy képességeiknek megfelelő szintű eredményeket érjenek el. A közismereti és szakmai elméleti tárgyakb</w:t>
      </w:r>
      <w:r w:rsidR="00E21F37" w:rsidRPr="00CA46FF">
        <w:rPr>
          <w:rFonts w:cs="Times New Roman"/>
        </w:rPr>
        <w:t xml:space="preserve">ól </w:t>
      </w:r>
      <w:r w:rsidRPr="00CA46FF">
        <w:rPr>
          <w:rFonts w:cs="Times New Roman"/>
        </w:rPr>
        <w:t>felkészítést</w:t>
      </w:r>
      <w:r w:rsidRPr="00CA46FF">
        <w:rPr>
          <w:rFonts w:cs="Times New Roman"/>
          <w:b/>
        </w:rPr>
        <w:t xml:space="preserve"> </w:t>
      </w:r>
      <w:r w:rsidRPr="00CA46FF">
        <w:rPr>
          <w:rFonts w:cs="Times New Roman"/>
        </w:rPr>
        <w:t>biztosítunk a tehetséges tanulók számára, tehetséggondozó szakköröket tartunk, versenyeztetjük őket.</w:t>
      </w:r>
    </w:p>
    <w:p w14:paraId="05891302" w14:textId="0450398C" w:rsidR="00A83C2E" w:rsidRPr="00CA46FF" w:rsidRDefault="00A83C2E" w:rsidP="00A83C2E">
      <w:pPr>
        <w:rPr>
          <w:rFonts w:cs="Times New Roman"/>
          <w:b/>
        </w:rPr>
      </w:pPr>
      <w:r w:rsidRPr="00CA46FF">
        <w:rPr>
          <w:rFonts w:cs="Times New Roman"/>
        </w:rPr>
        <w:t xml:space="preserve">A megfelelő oktatási módszerek, munka- és tanulásszervezési formák serkenthetik az egyéni különbségek kibontakozását. Az egyéni fejlesztési programok, a </w:t>
      </w:r>
      <w:r w:rsidRPr="00CA46FF">
        <w:rPr>
          <w:rFonts w:cs="Times New Roman"/>
          <w:b/>
        </w:rPr>
        <w:t>differenciálás</w:t>
      </w:r>
      <w:r w:rsidRPr="00CA46FF">
        <w:rPr>
          <w:rFonts w:cs="Times New Roman"/>
        </w:rPr>
        <w:t xml:space="preserve"> különböző lehetőségei során a</w:t>
      </w:r>
      <w:r w:rsidR="00E21F37" w:rsidRPr="00CA46FF">
        <w:rPr>
          <w:rFonts w:cs="Times New Roman"/>
        </w:rPr>
        <w:t>z</w:t>
      </w:r>
      <w:r w:rsidRPr="00CA46FF">
        <w:rPr>
          <w:rFonts w:cs="Times New Roman"/>
        </w:rPr>
        <w:t xml:space="preserve"> oktatók megfelelő feladatokkal fejlesztik a tehetséges tanulókat, figyelik fejlődésüket, és az adott szakasznak megfelelő kihívások elé állítják őket.</w:t>
      </w:r>
    </w:p>
    <w:p w14:paraId="76AAE46D" w14:textId="77777777" w:rsidR="00A83C2E" w:rsidRPr="00CA46FF" w:rsidRDefault="00A83C2E" w:rsidP="00A83C2E">
      <w:pPr>
        <w:rPr>
          <w:rFonts w:cs="Times New Roman"/>
          <w:b/>
        </w:rPr>
      </w:pPr>
      <w:r w:rsidRPr="00CA46FF">
        <w:rPr>
          <w:rFonts w:cs="Times New Roman"/>
          <w:b/>
        </w:rPr>
        <w:t>Tanórán kívüli foglalkozások, versenyek</w:t>
      </w:r>
    </w:p>
    <w:p w14:paraId="150A2C5A" w14:textId="59D4B0D0" w:rsidR="00A83C2E" w:rsidRPr="00CA46FF" w:rsidRDefault="00A83C2E" w:rsidP="00A83C2E">
      <w:pPr>
        <w:rPr>
          <w:rFonts w:cs="Times New Roman"/>
        </w:rPr>
      </w:pPr>
      <w:r w:rsidRPr="00CA46FF">
        <w:rPr>
          <w:rFonts w:cs="Times New Roman"/>
        </w:rPr>
        <w:t xml:space="preserve">Diákjainkat arra ösztönözzük, hogy minél nagyobb létszámban induljanak el iskolai, városi, valamint országos </w:t>
      </w:r>
      <w:r w:rsidR="00E21F37" w:rsidRPr="00CA46FF">
        <w:rPr>
          <w:rFonts w:cs="Times New Roman"/>
        </w:rPr>
        <w:t xml:space="preserve">és nemzetközi szakmai, </w:t>
      </w:r>
      <w:r w:rsidRPr="00CA46FF">
        <w:rPr>
          <w:rFonts w:cs="Times New Roman"/>
        </w:rPr>
        <w:t xml:space="preserve">tanulmányi és kulturális versenyeken. Az ösztönzés mellett a felkészülésben is segítjük őket. Nagy számban szervezünk különféle iskolai vetélkedőket, házi versenyeket jeles iskolai hagyományainkhoz kapcsolódóan. </w:t>
      </w:r>
      <w:r w:rsidR="00FE1490" w:rsidRPr="00CA46FF">
        <w:rPr>
          <w:rFonts w:cs="Times New Roman"/>
        </w:rPr>
        <w:t>P</w:t>
      </w:r>
      <w:r w:rsidRPr="00CA46FF">
        <w:rPr>
          <w:rFonts w:cs="Times New Roman"/>
        </w:rPr>
        <w:t>éldául  sportversenyek, szavalóverseny</w:t>
      </w:r>
      <w:r w:rsidR="00E21F37" w:rsidRPr="00CA46FF">
        <w:rPr>
          <w:rFonts w:cs="Times New Roman"/>
        </w:rPr>
        <w:t>ek</w:t>
      </w:r>
      <w:r w:rsidRPr="00CA46FF">
        <w:rPr>
          <w:rFonts w:cs="Times New Roman"/>
        </w:rPr>
        <w:t>,</w:t>
      </w:r>
      <w:r w:rsidR="00E21F37" w:rsidRPr="00CA46FF">
        <w:rPr>
          <w:rFonts w:cs="Times New Roman"/>
        </w:rPr>
        <w:t xml:space="preserve"> </w:t>
      </w:r>
      <w:r w:rsidRPr="00CA46FF">
        <w:rPr>
          <w:rFonts w:cs="Times New Roman"/>
        </w:rPr>
        <w:t>helyesírási verseny,</w:t>
      </w:r>
      <w:r w:rsidR="00FE1490" w:rsidRPr="00CA46FF">
        <w:rPr>
          <w:rFonts w:cs="Times New Roman"/>
        </w:rPr>
        <w:t xml:space="preserve"> </w:t>
      </w:r>
      <w:r w:rsidRPr="00CA46FF">
        <w:rPr>
          <w:rFonts w:cs="Times New Roman"/>
        </w:rPr>
        <w:t>szaktárgyi versenyek, műveltségi vetélkedő és Kandó-hét.</w:t>
      </w:r>
    </w:p>
    <w:p w14:paraId="42542AD3" w14:textId="77777777" w:rsidR="00A83C2E" w:rsidRPr="00D94846" w:rsidRDefault="00A83C2E">
      <w:pPr>
        <w:pStyle w:val="Cmsor3"/>
        <w:rPr>
          <w:color w:val="auto"/>
        </w:rPr>
      </w:pPr>
      <w:bookmarkStart w:id="50" w:name="_Toc222941513"/>
      <w:r w:rsidRPr="00D94846">
        <w:rPr>
          <w:color w:val="auto"/>
        </w:rPr>
        <w:t>A szociális hátrányok enyhítését segítő tevékenység</w:t>
      </w:r>
      <w:bookmarkEnd w:id="50"/>
    </w:p>
    <w:p w14:paraId="4A1CE15C" w14:textId="77777777" w:rsidR="00E21F37" w:rsidRPr="00CA46FF" w:rsidRDefault="00E21F37" w:rsidP="00A83C2E">
      <w:pPr>
        <w:rPr>
          <w:rFonts w:cs="Times New Roman"/>
        </w:rPr>
      </w:pPr>
    </w:p>
    <w:p w14:paraId="31FBA7FC" w14:textId="68B86C28" w:rsidR="00A83C2E" w:rsidRPr="00CA46FF" w:rsidRDefault="00E21F37" w:rsidP="002E248B">
      <w:pPr>
        <w:ind w:firstLine="720"/>
        <w:rPr>
          <w:rFonts w:cs="Times New Roman"/>
        </w:rPr>
      </w:pPr>
      <w:r w:rsidRPr="00CA46FF">
        <w:rPr>
          <w:rFonts w:cs="Times New Roman"/>
        </w:rPr>
        <w:t xml:space="preserve">A </w:t>
      </w:r>
      <w:r w:rsidR="00A83C2E" w:rsidRPr="00CA46FF">
        <w:rPr>
          <w:rFonts w:cs="Times New Roman"/>
        </w:rPr>
        <w:t>hátrányos helyzetű családból ér</w:t>
      </w:r>
      <w:r w:rsidRPr="00CA46FF">
        <w:rPr>
          <w:rFonts w:cs="Times New Roman"/>
        </w:rPr>
        <w:t>kező tanulóink</w:t>
      </w:r>
      <w:r w:rsidR="00A83C2E" w:rsidRPr="00CA46FF">
        <w:rPr>
          <w:rFonts w:cs="Times New Roman"/>
        </w:rPr>
        <w:t xml:space="preserve"> szociális biztonsága érdekében az ezzel összefüggő pedagógiai feladatokat kiemelten kezeljük, s külön figyelmet fordítunk diákjaink szociális-életviteli kompetenciáinak fejlesztésére. </w:t>
      </w:r>
    </w:p>
    <w:p w14:paraId="577F09B8" w14:textId="47C9273E" w:rsidR="00C16944" w:rsidRPr="00CA46FF" w:rsidRDefault="00A83C2E">
      <w:pPr>
        <w:rPr>
          <w:rFonts w:cs="Times New Roman"/>
        </w:rPr>
      </w:pPr>
      <w:r w:rsidRPr="00CA46FF">
        <w:rPr>
          <w:rFonts w:cs="Times New Roman"/>
        </w:rPr>
        <w:t>Az osztályfőnökök</w:t>
      </w:r>
      <w:r w:rsidR="00E21F37" w:rsidRPr="00CA46FF">
        <w:rPr>
          <w:rFonts w:cs="Times New Roman"/>
        </w:rPr>
        <w:t xml:space="preserve"> </w:t>
      </w:r>
      <w:r w:rsidRPr="00CA46FF">
        <w:rPr>
          <w:rFonts w:cs="Times New Roman"/>
        </w:rPr>
        <w:t xml:space="preserve">a feltárt ismeretek birtokában szükség esetén felveszik a kapcsolatot az illetékes gyermekvédelmi és családsegítő szolgálatokkal. Különös figyelmet szentelünk a hátrányos szociokulturális környezetben élő tanulók életpálya-építésének és pályaorientációjának. </w:t>
      </w:r>
    </w:p>
    <w:p w14:paraId="1D4C6593" w14:textId="4B274595" w:rsidR="00D07460" w:rsidRPr="00D94846" w:rsidRDefault="00D07460" w:rsidP="002E248B">
      <w:pPr>
        <w:ind w:firstLine="720"/>
        <w:rPr>
          <w:rFonts w:cs="Times New Roman"/>
        </w:rPr>
      </w:pPr>
      <w:r w:rsidRPr="00D94846">
        <w:rPr>
          <w:rFonts w:cs="Times New Roman"/>
          <w:b/>
          <w:iCs/>
        </w:rPr>
        <w:t xml:space="preserve">A tanuló </w:t>
      </w:r>
      <w:r w:rsidRPr="00D94846">
        <w:rPr>
          <w:rFonts w:cs="Times New Roman"/>
          <w:b/>
        </w:rPr>
        <w:t>rászorultsági helyzete</w:t>
      </w:r>
      <w:r w:rsidRPr="00D94846">
        <w:rPr>
          <w:rFonts w:cs="Times New Roman"/>
        </w:rPr>
        <w:t xml:space="preserve"> és jó tanulmányi eredménye </w:t>
      </w:r>
      <w:r w:rsidRPr="00D94846">
        <w:rPr>
          <w:rFonts w:cs="Times New Roman"/>
          <w:b/>
        </w:rPr>
        <w:t>alapján pályázat útján támogatásra jogosult</w:t>
      </w:r>
      <w:r w:rsidRPr="00D94846">
        <w:rPr>
          <w:rFonts w:cs="Times New Roman"/>
        </w:rPr>
        <w:t xml:space="preserve"> (Szkt. 59.§ (1) b))</w:t>
      </w:r>
    </w:p>
    <w:p w14:paraId="319F5ECB" w14:textId="25E370FC" w:rsidR="00C16944" w:rsidRPr="00D94846" w:rsidRDefault="00C16944" w:rsidP="00C16944">
      <w:pPr>
        <w:rPr>
          <w:rFonts w:cs="Times New Roman"/>
          <w:shd w:val="clear" w:color="auto" w:fill="FFFFFF"/>
        </w:rPr>
      </w:pPr>
      <w:r w:rsidRPr="00D94846">
        <w:rPr>
          <w:rFonts w:cs="Times New Roman"/>
          <w:b/>
          <w:bCs/>
          <w:shd w:val="clear" w:color="auto" w:fill="FFFFFF"/>
        </w:rPr>
        <w:lastRenderedPageBreak/>
        <w:t>Az Szkr. 173. §</w:t>
      </w:r>
      <w:r w:rsidRPr="00D94846">
        <w:rPr>
          <w:rFonts w:cs="Times New Roman"/>
          <w:b/>
          <w:bCs/>
          <w:shd w:val="clear" w:color="auto" w:fill="FFFFFF"/>
          <w:vertAlign w:val="superscript"/>
        </w:rPr>
        <w:t xml:space="preserve">  </w:t>
      </w:r>
      <w:r w:rsidRPr="00D94846">
        <w:rPr>
          <w:rFonts w:cs="Times New Roman"/>
          <w:shd w:val="clear" w:color="auto" w:fill="FFFFFF"/>
        </w:rPr>
        <w:t>szakasza értelmében az Szkt. 59. § (1) bekezdés </w:t>
      </w:r>
      <w:r w:rsidRPr="00D94846">
        <w:rPr>
          <w:rFonts w:cs="Times New Roman"/>
          <w:i/>
          <w:iCs/>
          <w:shd w:val="clear" w:color="auto" w:fill="FFFFFF"/>
        </w:rPr>
        <w:t>b) </w:t>
      </w:r>
      <w:r w:rsidRPr="00D94846">
        <w:rPr>
          <w:rFonts w:cs="Times New Roman"/>
          <w:shd w:val="clear" w:color="auto" w:fill="FFFFFF"/>
        </w:rPr>
        <w:t>pontjában meghatározott támogatásra az olyan tanuló pályázhat, aki a szakmai oktatásban ingyenesen vesz részt, a pályázat benyújtásakor vagy az azt megelőző öt évben hátrányos helyzetűnek minősül, vagy rendszeres gyermekvédelmi kedvezményre jogosult, és</w:t>
      </w:r>
      <w:r w:rsidRPr="00D94846">
        <w:rPr>
          <w:rFonts w:cs="Times New Roman"/>
          <w:i/>
          <w:iCs/>
          <w:shd w:val="clear" w:color="auto" w:fill="FFFFFF"/>
        </w:rPr>
        <w:t> </w:t>
      </w:r>
      <w:r w:rsidRPr="00D94846">
        <w:rPr>
          <w:rFonts w:cs="Times New Roman"/>
          <w:shd w:val="clear" w:color="auto" w:fill="FFFFFF"/>
        </w:rPr>
        <w:t>a pályázat benyújtását megelőző tanév év végi minősítésében kapott osztályzatok átlaga 3,50 fölött van.</w:t>
      </w:r>
    </w:p>
    <w:p w14:paraId="253E9B13" w14:textId="7CB42764" w:rsidR="00C16944" w:rsidRPr="00D94846" w:rsidRDefault="00C16944" w:rsidP="00C16944">
      <w:pPr>
        <w:rPr>
          <w:rFonts w:cs="Times New Roman"/>
          <w:shd w:val="clear" w:color="auto" w:fill="FFFFFF"/>
        </w:rPr>
      </w:pPr>
      <w:r w:rsidRPr="00D94846">
        <w:rPr>
          <w:rFonts w:cs="Times New Roman"/>
          <w:shd w:val="clear" w:color="auto" w:fill="FFFFFF"/>
        </w:rPr>
        <w:t>A támogatás havonkénti mértéke, ha a tanuló a szakképzés keretében fennálló tanulói jogviszonyából a megelőző tanévre vonatkozóan figyelembe vehető év végi minősítéssel</w:t>
      </w:r>
      <w:r w:rsidR="00D07460" w:rsidRPr="00D94846">
        <w:rPr>
          <w:rFonts w:cs="Times New Roman"/>
          <w:shd w:val="clear" w:color="auto" w:fill="FFFFFF"/>
        </w:rPr>
        <w:t xml:space="preserve"> </w:t>
      </w:r>
      <w:r w:rsidRPr="00D94846">
        <w:rPr>
          <w:rFonts w:cs="Times New Roman"/>
          <w:shd w:val="clear" w:color="auto" w:fill="FFFFFF"/>
        </w:rPr>
        <w:t>rendelkezik, a támogatás alapjának</w:t>
      </w:r>
    </w:p>
    <w:p w14:paraId="136C9E0A" w14:textId="77777777" w:rsidR="00D07460" w:rsidRPr="00D94846" w:rsidRDefault="00C16944" w:rsidP="002E248B">
      <w:pPr>
        <w:pStyle w:val="Listaszerbekezds"/>
        <w:numPr>
          <w:ilvl w:val="0"/>
          <w:numId w:val="107"/>
        </w:numPr>
        <w:spacing w:before="0"/>
        <w:rPr>
          <w:rFonts w:cs="Times New Roman"/>
          <w:shd w:val="clear" w:color="auto" w:fill="FFFFFF"/>
        </w:rPr>
      </w:pPr>
      <w:r w:rsidRPr="00D94846">
        <w:rPr>
          <w:rFonts w:ascii="Times New Roman" w:hAnsi="Times New Roman" w:cs="Times New Roman"/>
          <w:shd w:val="clear" w:color="auto" w:fill="FFFFFF"/>
        </w:rPr>
        <w:t>tizenhat százaléka, ha a megelőző tanév év végi minősítésében kapott osztályzatok átlaga 3,50–3,99 között van,</w:t>
      </w:r>
    </w:p>
    <w:p w14:paraId="79D0958F" w14:textId="77777777" w:rsidR="00D07460" w:rsidRPr="00D94846" w:rsidRDefault="00C16944" w:rsidP="002E248B">
      <w:pPr>
        <w:pStyle w:val="Listaszerbekezds"/>
        <w:numPr>
          <w:ilvl w:val="0"/>
          <w:numId w:val="107"/>
        </w:numPr>
        <w:spacing w:before="0"/>
        <w:rPr>
          <w:rFonts w:cs="Times New Roman"/>
          <w:shd w:val="clear" w:color="auto" w:fill="FFFFFF"/>
        </w:rPr>
      </w:pPr>
      <w:r w:rsidRPr="00D94846">
        <w:rPr>
          <w:rFonts w:ascii="Times New Roman" w:hAnsi="Times New Roman" w:cs="Times New Roman"/>
          <w:shd w:val="clear" w:color="auto" w:fill="FFFFFF"/>
        </w:rPr>
        <w:t>huszonöt százaléka, ha a megelőző tanév év végi minősítésében kapott osztályzatok átlaga 4,00–4,49 között van,</w:t>
      </w:r>
    </w:p>
    <w:p w14:paraId="73B203D8" w14:textId="2ECDAE85" w:rsidR="00C16944" w:rsidRPr="00D94846" w:rsidRDefault="00C16944" w:rsidP="002E248B">
      <w:pPr>
        <w:pStyle w:val="Listaszerbekezds"/>
        <w:numPr>
          <w:ilvl w:val="0"/>
          <w:numId w:val="107"/>
        </w:numPr>
        <w:spacing w:before="0"/>
        <w:rPr>
          <w:rFonts w:cs="Times New Roman"/>
          <w:shd w:val="clear" w:color="auto" w:fill="FFFFFF"/>
        </w:rPr>
      </w:pPr>
      <w:r w:rsidRPr="00D94846">
        <w:rPr>
          <w:rFonts w:ascii="Times New Roman" w:hAnsi="Times New Roman" w:cs="Times New Roman"/>
          <w:shd w:val="clear" w:color="auto" w:fill="FFFFFF"/>
        </w:rPr>
        <w:t>harmincnégy százaléka, ha a megelőző tanév év végi minősítésében kapott oszt</w:t>
      </w:r>
      <w:r w:rsidR="00D07460" w:rsidRPr="00D94846">
        <w:rPr>
          <w:rFonts w:ascii="Times New Roman" w:hAnsi="Times New Roman" w:cs="Times New Roman"/>
          <w:shd w:val="clear" w:color="auto" w:fill="FFFFFF"/>
        </w:rPr>
        <w:t>ályzatok átlaga 4,49 fölött van.</w:t>
      </w:r>
    </w:p>
    <w:p w14:paraId="4CE17991" w14:textId="3CDA88CA" w:rsidR="00C16944" w:rsidRPr="00D94846" w:rsidRDefault="00D07460" w:rsidP="002E248B">
      <w:pPr>
        <w:ind w:firstLine="360"/>
        <w:rPr>
          <w:rFonts w:ascii="Arial" w:hAnsi="Arial"/>
          <w:sz w:val="27"/>
          <w:szCs w:val="27"/>
          <w:shd w:val="clear" w:color="auto" w:fill="FFFFFF"/>
        </w:rPr>
      </w:pPr>
      <w:r w:rsidRPr="00CA46FF">
        <w:rPr>
          <w:rFonts w:cs="Times New Roman"/>
        </w:rPr>
        <w:t xml:space="preserve">Részt veszünk az </w:t>
      </w:r>
      <w:r w:rsidRPr="00D94846">
        <w:rPr>
          <w:rFonts w:cs="Times New Roman"/>
          <w:b/>
        </w:rPr>
        <w:t>Apáczai ösztöndíjprogramban</w:t>
      </w:r>
      <w:r w:rsidRPr="00D94846">
        <w:rPr>
          <w:rFonts w:cs="Times New Roman"/>
        </w:rPr>
        <w:t xml:space="preserve"> </w:t>
      </w:r>
      <w:r w:rsidRPr="00CA46FF">
        <w:rPr>
          <w:rFonts w:cs="Times New Roman"/>
        </w:rPr>
        <w:t>és az Útravaló Ösztöndíjprogramban.</w:t>
      </w:r>
      <w:r w:rsidRPr="00D94846">
        <w:rPr>
          <w:rFonts w:ascii="Arial" w:hAnsi="Arial"/>
          <w:sz w:val="27"/>
          <w:szCs w:val="27"/>
          <w:shd w:val="clear" w:color="auto" w:fill="FFFFFF"/>
        </w:rPr>
        <w:t xml:space="preserve"> </w:t>
      </w:r>
      <w:r w:rsidR="00C16944" w:rsidRPr="00D94846">
        <w:rPr>
          <w:rFonts w:cs="Times New Roman"/>
        </w:rPr>
        <w:t>Ha a tanuló az Apáczai ösztöndíjprogram keretében támogatásban részesül, a technikum kilencedik és tizedik évfolyamán a (2) bekezdés szerinti támogatáson felül további támogatásra jogosult, melynek havonkénti mértéke a támogatás alapjának nyolc százaléka. (Szkr. 173.§)</w:t>
      </w:r>
    </w:p>
    <w:p w14:paraId="3070756D" w14:textId="44542B77" w:rsidR="00A83C2E" w:rsidRPr="00CA46FF" w:rsidRDefault="00A83C2E" w:rsidP="002E248B">
      <w:pPr>
        <w:ind w:firstLine="720"/>
        <w:rPr>
          <w:rFonts w:cs="Times New Roman"/>
        </w:rPr>
      </w:pPr>
      <w:r w:rsidRPr="00CA46FF">
        <w:rPr>
          <w:rFonts w:cs="Times New Roman"/>
        </w:rPr>
        <w:t xml:space="preserve">A hátrányos helyzetű tanulók vagy a közvetlen családtag tartós betegsége miatt hátrányos helyzetbe kerülő tanulókra különösen odafigyelünk. Közvetlen krízis- vagy válsághelyzet esetén </w:t>
      </w:r>
      <w:r w:rsidRPr="00D94846">
        <w:rPr>
          <w:rFonts w:cs="Times New Roman"/>
        </w:rPr>
        <w:t>az osztályfőnök azonnal felveszi a kapcsolatot a</w:t>
      </w:r>
      <w:r w:rsidR="00E21F37" w:rsidRPr="00D94846">
        <w:rPr>
          <w:rFonts w:cs="Times New Roman"/>
        </w:rPr>
        <w:t xml:space="preserve">z iskolapszichológussal </w:t>
      </w:r>
      <w:r w:rsidR="00E21F37" w:rsidRPr="00CA46FF">
        <w:rPr>
          <w:rFonts w:cs="Times New Roman"/>
        </w:rPr>
        <w:t xml:space="preserve">és az illetékes </w:t>
      </w:r>
      <w:r w:rsidRPr="00CA46FF">
        <w:rPr>
          <w:rFonts w:cs="Times New Roman"/>
        </w:rPr>
        <w:t>szakszolgálatokkal. Szociálisan rászorult diákjaink kedvezményes étkeztetés</w:t>
      </w:r>
      <w:r w:rsidR="00E21F37" w:rsidRPr="00CA46FF">
        <w:rPr>
          <w:rFonts w:cs="Times New Roman"/>
        </w:rPr>
        <w:t>ben részesülhetnek</w:t>
      </w:r>
      <w:r w:rsidRPr="00CA46FF">
        <w:rPr>
          <w:rFonts w:cs="Times New Roman"/>
        </w:rPr>
        <w:t xml:space="preserve">. Korrepetálást tartunk a tanulók számára a differenciáló pedagógiai módszerek </w:t>
      </w:r>
      <w:r w:rsidR="00E21F37" w:rsidRPr="00CA46FF">
        <w:rPr>
          <w:rFonts w:cs="Times New Roman"/>
        </w:rPr>
        <w:t>alkalma</w:t>
      </w:r>
      <w:r w:rsidRPr="00CA46FF">
        <w:rPr>
          <w:rFonts w:cs="Times New Roman"/>
        </w:rPr>
        <w:t>zásával. Prioritást élvező felad</w:t>
      </w:r>
      <w:r w:rsidR="0082013B">
        <w:rPr>
          <w:rFonts w:cs="Times New Roman"/>
        </w:rPr>
        <w:t>a</w:t>
      </w:r>
      <w:r w:rsidRPr="00CA46FF">
        <w:rPr>
          <w:rFonts w:cs="Times New Roman"/>
        </w:rPr>
        <w:t>taink közé tartozik</w:t>
      </w:r>
      <w:r w:rsidRPr="00CA46FF">
        <w:rPr>
          <w:rFonts w:cs="Times New Roman"/>
          <w:b/>
        </w:rPr>
        <w:t xml:space="preserve"> a lemorzsolódás, a végzettség nélküli iskolaelhagyás csökkentése. </w:t>
      </w:r>
    </w:p>
    <w:p w14:paraId="655595C3" w14:textId="65649794" w:rsidR="00A83C2E" w:rsidRPr="00CA46FF" w:rsidRDefault="00A83C2E" w:rsidP="00A83C2E">
      <w:pPr>
        <w:rPr>
          <w:rFonts w:cs="Times New Roman"/>
        </w:rPr>
      </w:pPr>
      <w:r w:rsidRPr="00D94846">
        <w:rPr>
          <w:rFonts w:cs="Times New Roman"/>
        </w:rPr>
        <w:t xml:space="preserve">A </w:t>
      </w:r>
      <w:r w:rsidR="00316445" w:rsidRPr="00D94846">
        <w:rPr>
          <w:rFonts w:cs="Times New Roman"/>
          <w:b/>
        </w:rPr>
        <w:t>KRÉTA</w:t>
      </w:r>
      <w:r w:rsidRPr="00D94846">
        <w:rPr>
          <w:rFonts w:cs="Times New Roman"/>
          <w:b/>
        </w:rPr>
        <w:t xml:space="preserve"> ESL figyelése </w:t>
      </w:r>
      <w:r w:rsidR="00316445" w:rsidRPr="00D94846">
        <w:rPr>
          <w:rFonts w:cs="Times New Roman"/>
          <w:b/>
        </w:rPr>
        <w:t xml:space="preserve">folyamatosan </w:t>
      </w:r>
      <w:r w:rsidRPr="00D94846">
        <w:rPr>
          <w:rFonts w:cs="Times New Roman"/>
        </w:rPr>
        <w:t>történik</w:t>
      </w:r>
      <w:r w:rsidRPr="00CA46FF">
        <w:rPr>
          <w:rFonts w:cs="Times New Roman"/>
        </w:rPr>
        <w:t xml:space="preserve">, amely jelzi a hiányzási, tanulmányi problémákat, és még időben be tudnak avatkozni az oktatók, osztályfőnökök. Három fő </w:t>
      </w:r>
      <w:r w:rsidRPr="00CA46FF">
        <w:rPr>
          <w:rFonts w:cs="Times New Roman"/>
          <w:b/>
        </w:rPr>
        <w:t>beavatkozási területet</w:t>
      </w:r>
      <w:r w:rsidRPr="00CA46FF">
        <w:rPr>
          <w:rFonts w:cs="Times New Roman"/>
        </w:rPr>
        <w:t xml:space="preserve"> preferálunk:</w:t>
      </w:r>
    </w:p>
    <w:p w14:paraId="1F5F3867" w14:textId="77777777"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Prevenció (megelőzés), melyek célja, hogy még a probléma kialakulása előtt csökkentse a korai iskolaelhagyás kockázatát.</w:t>
      </w:r>
    </w:p>
    <w:p w14:paraId="230383BD" w14:textId="77777777"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Intervenció (beavatkozás): a beavatkozó intézkedések a jelzőrendszer jelzéseire adott reakciókkal és célzott – egyéni, csoportos vagy intézményi szintű – támogatásokkal próbáljuk elkerülni a lemorzsolódást.</w:t>
      </w:r>
    </w:p>
    <w:p w14:paraId="58E1A59A" w14:textId="77777777"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Kompenzáció (helyreállítás), hogy az iskolarendszerbe visszavezetve segítsék azokat a fiatalokat, akik az iskolarendszerű oktatást végzettség nélkül hagyták el - így segítve.</w:t>
      </w:r>
    </w:p>
    <w:p w14:paraId="2814D0BA" w14:textId="77777777" w:rsidR="006C1A03" w:rsidRPr="00CA46FF" w:rsidRDefault="006C1A03" w:rsidP="00A83C2E">
      <w:pPr>
        <w:rPr>
          <w:rFonts w:cs="Times New Roman"/>
        </w:rPr>
      </w:pPr>
    </w:p>
    <w:p w14:paraId="639AEAC5" w14:textId="4F4513C8" w:rsidR="00A83C2E" w:rsidRPr="00CA46FF" w:rsidRDefault="00A83C2E" w:rsidP="00A83C2E">
      <w:pPr>
        <w:rPr>
          <w:rFonts w:cs="Times New Roman"/>
        </w:rPr>
      </w:pPr>
      <w:r w:rsidRPr="00CA46FF">
        <w:rPr>
          <w:rFonts w:cs="Times New Roman"/>
        </w:rPr>
        <w:t>Célzott tevékenységek:</w:t>
      </w:r>
    </w:p>
    <w:p w14:paraId="4271F8E8" w14:textId="0927ED60" w:rsidR="00316445" w:rsidRPr="00D94846" w:rsidRDefault="004B046B" w:rsidP="002E248B">
      <w:pPr>
        <w:pStyle w:val="Listaszerbekezds"/>
        <w:numPr>
          <w:ilvl w:val="0"/>
          <w:numId w:val="106"/>
        </w:numPr>
        <w:spacing w:before="0"/>
        <w:rPr>
          <w:rFonts w:ascii="Times New Roman" w:hAnsi="Times New Roman" w:cs="Times New Roman"/>
        </w:rPr>
      </w:pPr>
      <w:r w:rsidRPr="00896B18">
        <w:rPr>
          <w:rFonts w:ascii="Times New Roman" w:hAnsi="Times New Roman" w:cs="Times New Roman"/>
          <w:b/>
        </w:rPr>
        <w:t>t</w:t>
      </w:r>
      <w:r w:rsidR="00A83C2E" w:rsidRPr="00D94846">
        <w:rPr>
          <w:rFonts w:ascii="Times New Roman" w:hAnsi="Times New Roman" w:cs="Times New Roman"/>
          <w:b/>
        </w:rPr>
        <w:t>anulói előrehaladást támogató tevékenységek</w:t>
      </w:r>
      <w:r w:rsidR="00A83C2E" w:rsidRPr="00D94846">
        <w:rPr>
          <w:rFonts w:ascii="Times New Roman" w:hAnsi="Times New Roman" w:cs="Times New Roman"/>
        </w:rPr>
        <w:t>, amelyeket az intézmény tud nyújtani a lemorzsolódás veszélyével érintett tanulói részére az elérendő célok érdekében.</w:t>
      </w:r>
    </w:p>
    <w:p w14:paraId="619DBDF8" w14:textId="70046A8B" w:rsidR="00A83C2E" w:rsidRPr="00D94846" w:rsidRDefault="00022F93" w:rsidP="002E248B">
      <w:pPr>
        <w:pStyle w:val="Listaszerbekezds"/>
        <w:numPr>
          <w:ilvl w:val="0"/>
          <w:numId w:val="106"/>
        </w:numPr>
        <w:spacing w:before="0"/>
        <w:rPr>
          <w:rFonts w:ascii="Times New Roman" w:hAnsi="Times New Roman" w:cs="Times New Roman"/>
        </w:rPr>
      </w:pPr>
      <w:r w:rsidRPr="00D94846">
        <w:rPr>
          <w:rFonts w:ascii="Times New Roman" w:hAnsi="Times New Roman" w:cs="Times New Roman"/>
          <w:b/>
        </w:rPr>
        <w:lastRenderedPageBreak/>
        <w:t xml:space="preserve">Az oktatókat </w:t>
      </w:r>
      <w:r w:rsidR="00A83C2E" w:rsidRPr="00D94846">
        <w:rPr>
          <w:rFonts w:ascii="Times New Roman" w:hAnsi="Times New Roman" w:cs="Times New Roman"/>
          <w:b/>
        </w:rPr>
        <w:t>támogató tevékenységek</w:t>
      </w:r>
      <w:r w:rsidR="00A83C2E" w:rsidRPr="00D94846">
        <w:rPr>
          <w:rFonts w:ascii="Times New Roman" w:hAnsi="Times New Roman" w:cs="Times New Roman"/>
        </w:rPr>
        <w:t>: igénybe vesszük a pedagógiai-szakmai szolgáltató tevékenységeket</w:t>
      </w:r>
      <w:r w:rsidR="00316445" w:rsidRPr="00D94846">
        <w:rPr>
          <w:rFonts w:ascii="Times New Roman" w:hAnsi="Times New Roman" w:cs="Times New Roman"/>
        </w:rPr>
        <w:t>, továbbképzéseket, műhelymunkákat.</w:t>
      </w:r>
    </w:p>
    <w:p w14:paraId="6742E18E" w14:textId="77777777" w:rsidR="006C1A03" w:rsidRPr="00CA46FF" w:rsidRDefault="006C1A03" w:rsidP="00A83C2E">
      <w:pPr>
        <w:rPr>
          <w:rFonts w:cs="Times New Roman"/>
        </w:rPr>
      </w:pPr>
    </w:p>
    <w:p w14:paraId="7B8DAAD5" w14:textId="258B2CD0" w:rsidR="00A83C2E" w:rsidRPr="00CA46FF" w:rsidRDefault="00A83C2E" w:rsidP="00A83C2E">
      <w:pPr>
        <w:rPr>
          <w:rFonts w:cs="Times New Roman"/>
        </w:rPr>
      </w:pPr>
      <w:r w:rsidRPr="00CA46FF">
        <w:rPr>
          <w:rFonts w:cs="Times New Roman"/>
        </w:rPr>
        <w:t xml:space="preserve">Az elérendő célok érdekében végzett </w:t>
      </w:r>
      <w:r w:rsidRPr="00CA46FF">
        <w:rPr>
          <w:rFonts w:cs="Times New Roman"/>
          <w:b/>
        </w:rPr>
        <w:t>tevékenységeink:</w:t>
      </w:r>
    </w:p>
    <w:p w14:paraId="04DFA21F" w14:textId="77777777"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Tanulmányi eredmény javítását célzó beavatkozások pl. tanulásmódszertani.</w:t>
      </w:r>
    </w:p>
    <w:p w14:paraId="125B32BE" w14:textId="77777777"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Tanulói motiváció növelésére irányuló beavatkozás pl. tanulói készség- és képességfejlesztés, mentorálás, kortárssegítő támogatás.</w:t>
      </w:r>
    </w:p>
    <w:p w14:paraId="4FB64E55" w14:textId="6F529E43"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Tanulói igazolatlan hiányzás csökkentésére irányuló beavatkozás</w:t>
      </w:r>
      <w:r w:rsidR="00316445" w:rsidRPr="00CA46FF">
        <w:rPr>
          <w:rFonts w:ascii="Times New Roman" w:hAnsi="Times New Roman" w:cs="Times New Roman"/>
        </w:rPr>
        <w:t>.</w:t>
      </w:r>
    </w:p>
    <w:p w14:paraId="1FE7EC45" w14:textId="79880D43"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Tanulói igazolt hiányzás csökkentésére irányuló beavatkozás</w:t>
      </w:r>
      <w:r w:rsidR="00316445" w:rsidRPr="00CA46FF">
        <w:rPr>
          <w:rFonts w:ascii="Times New Roman" w:hAnsi="Times New Roman" w:cs="Times New Roman"/>
        </w:rPr>
        <w:t>.</w:t>
      </w:r>
    </w:p>
    <w:p w14:paraId="1F5FE14B" w14:textId="77D19FB3"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A tanuló szociális helyzetből eredő hátrányának kompenzálását célzó beavatkozás</w:t>
      </w:r>
      <w:r w:rsidR="00316445" w:rsidRPr="00CA46FF">
        <w:rPr>
          <w:rFonts w:ascii="Times New Roman" w:hAnsi="Times New Roman" w:cs="Times New Roman"/>
        </w:rPr>
        <w:t>.</w:t>
      </w:r>
    </w:p>
    <w:p w14:paraId="3C52C600" w14:textId="74784C95" w:rsidR="00A83C2E" w:rsidRPr="00CA46FF" w:rsidRDefault="00A83C2E" w:rsidP="002E248B">
      <w:pPr>
        <w:pStyle w:val="Listaszerbekezds"/>
        <w:numPr>
          <w:ilvl w:val="0"/>
          <w:numId w:val="33"/>
        </w:numPr>
        <w:spacing w:before="0"/>
        <w:rPr>
          <w:rFonts w:ascii="Times New Roman" w:hAnsi="Times New Roman" w:cs="Times New Roman"/>
        </w:rPr>
      </w:pPr>
      <w:r w:rsidRPr="00CA46FF">
        <w:rPr>
          <w:rFonts w:ascii="Times New Roman" w:hAnsi="Times New Roman" w:cs="Times New Roman"/>
        </w:rPr>
        <w:t xml:space="preserve">A tanuló testi, lelki, mentális fejlesztésére, illetve szenvedélybetegség kialakulásának és </w:t>
      </w:r>
      <w:r w:rsidR="00316445" w:rsidRPr="00CA46FF">
        <w:rPr>
          <w:rFonts w:ascii="Times New Roman" w:hAnsi="Times New Roman" w:cs="Times New Roman"/>
        </w:rPr>
        <w:t xml:space="preserve">a </w:t>
      </w:r>
      <w:r w:rsidRPr="00CA46FF">
        <w:rPr>
          <w:rFonts w:ascii="Times New Roman" w:hAnsi="Times New Roman" w:cs="Times New Roman"/>
        </w:rPr>
        <w:t>bántalmazás megelőzésére irányuló beavatkozás pl. kulcskompetenciák fejlesztése.</w:t>
      </w:r>
    </w:p>
    <w:p w14:paraId="4E82B9FA" w14:textId="77777777" w:rsidR="00A83C2E" w:rsidRPr="00CA46FF" w:rsidRDefault="00A83C2E" w:rsidP="002E248B">
      <w:pPr>
        <w:pStyle w:val="Listaszerbekezds"/>
        <w:numPr>
          <w:ilvl w:val="0"/>
          <w:numId w:val="26"/>
        </w:numPr>
        <w:spacing w:before="0"/>
        <w:rPr>
          <w:rFonts w:ascii="Times New Roman" w:hAnsi="Times New Roman" w:cs="Times New Roman"/>
        </w:rPr>
      </w:pPr>
      <w:r w:rsidRPr="00CA46FF">
        <w:rPr>
          <w:rFonts w:ascii="Times New Roman" w:hAnsi="Times New Roman" w:cs="Times New Roman"/>
        </w:rPr>
        <w:t xml:space="preserve">Általános, a lemorzsolódás csökkentését célzó beavatkozás pl. gyermekvédelmi jelzőrendszer, esetkonferencia, szülői kapcsolattartás. </w:t>
      </w:r>
    </w:p>
    <w:p w14:paraId="08258CB5" w14:textId="77777777" w:rsidR="00A83C2E" w:rsidRPr="00CA46FF" w:rsidRDefault="00A83C2E" w:rsidP="002E248B">
      <w:pPr>
        <w:pStyle w:val="Listaszerbekezds"/>
        <w:numPr>
          <w:ilvl w:val="0"/>
          <w:numId w:val="26"/>
        </w:numPr>
        <w:spacing w:before="0"/>
        <w:rPr>
          <w:rFonts w:ascii="Times New Roman" w:hAnsi="Times New Roman" w:cs="Times New Roman"/>
        </w:rPr>
      </w:pPr>
      <w:r w:rsidRPr="00CA46FF">
        <w:rPr>
          <w:rFonts w:ascii="Times New Roman" w:hAnsi="Times New Roman" w:cs="Times New Roman"/>
        </w:rPr>
        <w:t>Befogadó, együttnevelést célzó oktatás-szervezési beavatkozások.</w:t>
      </w:r>
    </w:p>
    <w:p w14:paraId="2393A9E9" w14:textId="77777777" w:rsidR="00A83C2E" w:rsidRPr="00CA46FF" w:rsidRDefault="00A83C2E" w:rsidP="002E248B">
      <w:pPr>
        <w:pStyle w:val="Listaszerbekezds"/>
        <w:numPr>
          <w:ilvl w:val="0"/>
          <w:numId w:val="26"/>
        </w:numPr>
        <w:spacing w:before="0"/>
        <w:rPr>
          <w:rFonts w:ascii="Times New Roman" w:hAnsi="Times New Roman" w:cs="Times New Roman"/>
        </w:rPr>
      </w:pPr>
      <w:r w:rsidRPr="00CA46FF">
        <w:rPr>
          <w:rFonts w:ascii="Times New Roman" w:hAnsi="Times New Roman" w:cs="Times New Roman"/>
        </w:rPr>
        <w:t>A tanulási és magatartási nehézségeket kezelő beavatkozás pl. konfliktuskezelés.</w:t>
      </w:r>
    </w:p>
    <w:p w14:paraId="7B5E4FEE" w14:textId="291D220F" w:rsidR="006C1A03" w:rsidRPr="00C96F1F" w:rsidRDefault="00A83C2E" w:rsidP="00A83C2E">
      <w:pPr>
        <w:pStyle w:val="Listaszerbekezds"/>
        <w:numPr>
          <w:ilvl w:val="0"/>
          <w:numId w:val="26"/>
        </w:numPr>
        <w:spacing w:before="0"/>
        <w:rPr>
          <w:rFonts w:ascii="Times New Roman" w:hAnsi="Times New Roman" w:cs="Times New Roman"/>
        </w:rPr>
      </w:pPr>
      <w:r w:rsidRPr="00CA46FF">
        <w:rPr>
          <w:rFonts w:ascii="Times New Roman" w:hAnsi="Times New Roman" w:cs="Times New Roman"/>
        </w:rPr>
        <w:t>Közösségfejlesztő, közösségépítő beavatkozás pl</w:t>
      </w:r>
      <w:r w:rsidR="00316445" w:rsidRPr="00CA46FF">
        <w:rPr>
          <w:rFonts w:ascii="Times New Roman" w:hAnsi="Times New Roman" w:cs="Times New Roman"/>
        </w:rPr>
        <w:t>.</w:t>
      </w:r>
      <w:r w:rsidRPr="00CA46FF">
        <w:rPr>
          <w:rFonts w:ascii="Times New Roman" w:hAnsi="Times New Roman" w:cs="Times New Roman"/>
        </w:rPr>
        <w:t xml:space="preserve"> iskolai- és osztályrendezvények.</w:t>
      </w:r>
    </w:p>
    <w:p w14:paraId="6A3D5699" w14:textId="77777777" w:rsidR="006C1A03" w:rsidRPr="00CA46FF" w:rsidRDefault="006C1A03" w:rsidP="00A83C2E">
      <w:pPr>
        <w:rPr>
          <w:rFonts w:cs="Times New Roman"/>
        </w:rPr>
      </w:pPr>
    </w:p>
    <w:p w14:paraId="07229E11" w14:textId="27BDEF41" w:rsidR="004E2196" w:rsidRPr="00CA46FF" w:rsidRDefault="004E2196">
      <w:pPr>
        <w:pStyle w:val="Cmsor2"/>
      </w:pPr>
      <w:bookmarkStart w:id="51" w:name="_Toc222941514"/>
      <w:r w:rsidRPr="00CA46FF">
        <w:t>A tanulónak a szakképző intézményi döntési folyamataiban való részvételi joga gyakorlásának rendje</w:t>
      </w:r>
      <w:bookmarkEnd w:id="51"/>
    </w:p>
    <w:p w14:paraId="059C122F" w14:textId="4678B48D" w:rsidR="00581DE8" w:rsidRPr="00CA46FF" w:rsidRDefault="00581DE8" w:rsidP="002E248B">
      <w:pPr>
        <w:keepLines w:val="0"/>
        <w:spacing w:line="360" w:lineRule="auto"/>
        <w:ind w:firstLine="708"/>
        <w:rPr>
          <w:rFonts w:eastAsia="Times New Roman" w:cs="Times New Roman"/>
        </w:rPr>
      </w:pPr>
      <w:r w:rsidRPr="00CA46FF">
        <w:rPr>
          <w:rFonts w:eastAsia="Times New Roman" w:cs="Times New Roman"/>
        </w:rPr>
        <w:t xml:space="preserve">Feladatunk a </w:t>
      </w:r>
      <w:r w:rsidRPr="00CA46FF">
        <w:rPr>
          <w:rFonts w:eastAsia="Times New Roman" w:cs="Times New Roman"/>
          <w:b/>
        </w:rPr>
        <w:t>közösségépítés, a felelősség és az együttműködési készség kialakítása</w:t>
      </w:r>
      <w:r w:rsidRPr="00CA46FF">
        <w:rPr>
          <w:rFonts w:eastAsia="Times New Roman" w:cs="Times New Roman"/>
        </w:rPr>
        <w:t>, az empátia fejlesztése. A tanulók egyénként is befolyásolhatják a közösség munkáját. Fontos, hogy megfelelő közösségi normát alakítsunk ki a diákok számára</w:t>
      </w:r>
      <w:r w:rsidR="00CC04B8" w:rsidRPr="00CA46FF">
        <w:rPr>
          <w:rFonts w:eastAsia="Times New Roman" w:cs="Times New Roman"/>
        </w:rPr>
        <w:t>.</w:t>
      </w:r>
      <w:r w:rsidRPr="00CA46FF">
        <w:rPr>
          <w:rFonts w:eastAsia="Times New Roman" w:cs="Times New Roman"/>
        </w:rPr>
        <w:t xml:space="preserve"> Célunk, hogy az iskola színtere legyen a harmonikus, tartalmas és humánus emberi kapcsolatok kialakításának. </w:t>
      </w:r>
    </w:p>
    <w:p w14:paraId="4F7252BD" w14:textId="0EB1BD84" w:rsidR="00581DE8" w:rsidRPr="00D94846" w:rsidRDefault="00581DE8" w:rsidP="002E248B">
      <w:pPr>
        <w:keepLines w:val="0"/>
        <w:spacing w:line="360" w:lineRule="auto"/>
        <w:ind w:firstLine="708"/>
        <w:rPr>
          <w:rFonts w:eastAsia="Times New Roman" w:cs="Times New Roman"/>
        </w:rPr>
      </w:pPr>
      <w:r w:rsidRPr="00CA46FF">
        <w:rPr>
          <w:rFonts w:eastAsia="Times New Roman" w:cs="Times New Roman"/>
        </w:rPr>
        <w:t xml:space="preserve">Az ehhez szükséges képességek és készségek fejlesztése során a tanulók ismerkedjenek meg a megfelelő szabályozó rendszerekkel (törvények, jogszabályok, házirend, erkölcsi normák) is. A közösségfejlesztés során végzett munka az iskola egész közösségére hatással van, kialakítja az intézmény ethoszát, hozzájárul a negatív társadalmi jelenségek visszaszorításához, és </w:t>
      </w:r>
      <w:r w:rsidR="00CC04B8" w:rsidRPr="00CA46FF">
        <w:rPr>
          <w:rFonts w:eastAsia="Times New Roman" w:cs="Times New Roman"/>
        </w:rPr>
        <w:t xml:space="preserve">ahhoz, </w:t>
      </w:r>
      <w:r w:rsidRPr="00CA46FF">
        <w:rPr>
          <w:rFonts w:eastAsia="Times New Roman" w:cs="Times New Roman"/>
        </w:rPr>
        <w:t>hogy a tanulók felelős állampolgárrá és munkavállalóvá váljanak.</w:t>
      </w:r>
      <w:r w:rsidR="00CC04B8" w:rsidRPr="00D94846">
        <w:rPr>
          <w:rFonts w:ascii="Arial" w:hAnsi="Arial"/>
          <w:sz w:val="27"/>
          <w:szCs w:val="27"/>
          <w:shd w:val="clear" w:color="auto" w:fill="FFFFFF"/>
        </w:rPr>
        <w:t xml:space="preserve"> </w:t>
      </w:r>
    </w:p>
    <w:p w14:paraId="6FDD094E" w14:textId="77777777" w:rsidR="00581DE8" w:rsidRPr="00CA46FF" w:rsidRDefault="00581DE8" w:rsidP="00581DE8">
      <w:pPr>
        <w:keepLines w:val="0"/>
        <w:spacing w:line="360" w:lineRule="auto"/>
        <w:rPr>
          <w:rFonts w:eastAsia="Times New Roman" w:cs="Times New Roman"/>
        </w:rPr>
      </w:pPr>
      <w:r w:rsidRPr="00CA46FF">
        <w:rPr>
          <w:rFonts w:eastAsia="Times New Roman" w:cs="Times New Roman"/>
        </w:rPr>
        <w:t xml:space="preserve">A közösségfejlesztés kiemelt </w:t>
      </w:r>
      <w:r w:rsidRPr="00CA46FF">
        <w:rPr>
          <w:rFonts w:eastAsia="Times New Roman" w:cs="Times New Roman"/>
          <w:b/>
          <w:u w:val="single"/>
        </w:rPr>
        <w:t>színterei</w:t>
      </w:r>
      <w:r w:rsidRPr="00CA46FF">
        <w:rPr>
          <w:rFonts w:eastAsia="Times New Roman" w:cs="Times New Roman"/>
        </w:rPr>
        <w:t>:</w:t>
      </w:r>
    </w:p>
    <w:p w14:paraId="0DBADDB7" w14:textId="2125445A" w:rsidR="00581DE8" w:rsidRPr="00CA46FF" w:rsidRDefault="00581DE8" w:rsidP="0050595A">
      <w:pPr>
        <w:keepLines w:val="0"/>
        <w:numPr>
          <w:ilvl w:val="0"/>
          <w:numId w:val="19"/>
        </w:numPr>
        <w:spacing w:line="360" w:lineRule="auto"/>
        <w:jc w:val="left"/>
        <w:rPr>
          <w:rFonts w:eastAsia="Times New Roman" w:cs="Times New Roman"/>
        </w:rPr>
      </w:pPr>
      <w:r w:rsidRPr="00CA46FF">
        <w:rPr>
          <w:rFonts w:eastAsia="Times New Roman" w:cs="Times New Roman"/>
        </w:rPr>
        <w:t xml:space="preserve">osztályközösségek, évfolyamközösségek, az iskola közössége; </w:t>
      </w:r>
      <w:r w:rsidR="004D7D7F" w:rsidRPr="00CA46FF">
        <w:rPr>
          <w:rFonts w:eastAsia="Times New Roman" w:cs="Times New Roman"/>
        </w:rPr>
        <w:t>szakkörök;</w:t>
      </w:r>
    </w:p>
    <w:p w14:paraId="54D86A01" w14:textId="035D9EF2" w:rsidR="00581DE8" w:rsidRPr="00CA46FF" w:rsidRDefault="00581DE8" w:rsidP="002E248B">
      <w:pPr>
        <w:keepLines w:val="0"/>
        <w:numPr>
          <w:ilvl w:val="0"/>
          <w:numId w:val="19"/>
        </w:numPr>
        <w:spacing w:line="360" w:lineRule="auto"/>
        <w:rPr>
          <w:rFonts w:eastAsia="Times New Roman" w:cs="Times New Roman"/>
        </w:rPr>
      </w:pPr>
      <w:r w:rsidRPr="00CA46FF">
        <w:rPr>
          <w:rFonts w:eastAsia="Times New Roman" w:cs="Times New Roman"/>
        </w:rPr>
        <w:t xml:space="preserve">osztályfőnöki órák, iskolai </w:t>
      </w:r>
      <w:r w:rsidR="004D7D7F" w:rsidRPr="00CA46FF">
        <w:rPr>
          <w:rFonts w:eastAsia="Times New Roman" w:cs="Times New Roman"/>
        </w:rPr>
        <w:t>szintű kulturális programok,</w:t>
      </w:r>
      <w:r w:rsidRPr="00CA46FF">
        <w:rPr>
          <w:rFonts w:eastAsia="Times New Roman" w:cs="Times New Roman"/>
        </w:rPr>
        <w:t xml:space="preserve"> osztálykirándulások, </w:t>
      </w:r>
    </w:p>
    <w:p w14:paraId="0D678EDE" w14:textId="77777777" w:rsidR="00581DE8" w:rsidRPr="00CA46FF" w:rsidRDefault="00581DE8" w:rsidP="0050595A">
      <w:pPr>
        <w:keepLines w:val="0"/>
        <w:numPr>
          <w:ilvl w:val="0"/>
          <w:numId w:val="19"/>
        </w:numPr>
        <w:spacing w:line="360" w:lineRule="auto"/>
        <w:jc w:val="left"/>
        <w:rPr>
          <w:rFonts w:eastAsia="Times New Roman" w:cs="Times New Roman"/>
        </w:rPr>
      </w:pPr>
      <w:r w:rsidRPr="00CA46FF">
        <w:rPr>
          <w:rFonts w:eastAsia="Times New Roman" w:cs="Times New Roman"/>
        </w:rPr>
        <w:t xml:space="preserve">az iskola hagyományainak megőrzése, ápolása, továbbadása és gyarapítása; </w:t>
      </w:r>
    </w:p>
    <w:p w14:paraId="58E0A0B5" w14:textId="6CAD1E76" w:rsidR="00581DE8" w:rsidRPr="00CA46FF" w:rsidRDefault="00581DE8" w:rsidP="0050595A">
      <w:pPr>
        <w:keepLines w:val="0"/>
        <w:numPr>
          <w:ilvl w:val="0"/>
          <w:numId w:val="19"/>
        </w:numPr>
        <w:spacing w:line="360" w:lineRule="auto"/>
        <w:rPr>
          <w:rFonts w:eastAsia="Times New Roman" w:cs="Times New Roman"/>
        </w:rPr>
      </w:pPr>
      <w:r w:rsidRPr="00CA46FF">
        <w:rPr>
          <w:rFonts w:eastAsia="Times New Roman" w:cs="Times New Roman"/>
        </w:rPr>
        <w:lastRenderedPageBreak/>
        <w:t>iskolai és diákönkormányzati kulturális rendezvények: gólyaavató, Kandó-hét, Kandó-bál, gyermeknap</w:t>
      </w:r>
      <w:r w:rsidR="00292D17" w:rsidRPr="00CA46FF">
        <w:rPr>
          <w:rFonts w:eastAsia="Times New Roman" w:cs="Times New Roman"/>
        </w:rPr>
        <w:t xml:space="preserve"> és pedagógusnap, szülő – tanár </w:t>
      </w:r>
      <w:r w:rsidRPr="00CA46FF">
        <w:rPr>
          <w:rFonts w:eastAsia="Times New Roman" w:cs="Times New Roman"/>
        </w:rPr>
        <w:t xml:space="preserve">találkozó, színház, mozi, és hangverseny; </w:t>
      </w:r>
    </w:p>
    <w:p w14:paraId="3C821339" w14:textId="143EAF5D" w:rsidR="00581DE8" w:rsidRPr="00CA46FF" w:rsidRDefault="00581DE8" w:rsidP="0050595A">
      <w:pPr>
        <w:keepLines w:val="0"/>
        <w:numPr>
          <w:ilvl w:val="0"/>
          <w:numId w:val="19"/>
        </w:numPr>
        <w:spacing w:line="360" w:lineRule="auto"/>
        <w:jc w:val="left"/>
        <w:rPr>
          <w:rFonts w:eastAsia="Times New Roman" w:cs="Times New Roman"/>
        </w:rPr>
      </w:pPr>
      <w:r w:rsidRPr="00CA46FF">
        <w:rPr>
          <w:rFonts w:eastAsia="Times New Roman" w:cs="Times New Roman"/>
        </w:rPr>
        <w:t xml:space="preserve">iskolai ünnepélyek: </w:t>
      </w:r>
      <w:r w:rsidR="0050786E" w:rsidRPr="00CA46FF">
        <w:rPr>
          <w:rFonts w:eastAsia="Times New Roman" w:cs="Times New Roman"/>
        </w:rPr>
        <w:t xml:space="preserve">évnyitó, </w:t>
      </w:r>
      <w:r w:rsidRPr="00CA46FF">
        <w:rPr>
          <w:rFonts w:eastAsia="Times New Roman" w:cs="Times New Roman"/>
        </w:rPr>
        <w:t xml:space="preserve">szalagavató, ballagás, évzáró; </w:t>
      </w:r>
    </w:p>
    <w:p w14:paraId="652858E2" w14:textId="77777777" w:rsidR="00581DE8" w:rsidRPr="00CA46FF" w:rsidRDefault="00581DE8" w:rsidP="0050595A">
      <w:pPr>
        <w:keepLines w:val="0"/>
        <w:numPr>
          <w:ilvl w:val="0"/>
          <w:numId w:val="19"/>
        </w:numPr>
        <w:spacing w:line="360" w:lineRule="auto"/>
        <w:jc w:val="left"/>
        <w:rPr>
          <w:rFonts w:eastAsia="Times New Roman" w:cs="Times New Roman"/>
        </w:rPr>
      </w:pPr>
      <w:r w:rsidRPr="00CA46FF">
        <w:rPr>
          <w:rFonts w:eastAsia="Times New Roman" w:cs="Times New Roman"/>
        </w:rPr>
        <w:t xml:space="preserve">történelmi évfordulók: március 15. és október 23. megünneplése; </w:t>
      </w:r>
    </w:p>
    <w:p w14:paraId="57E6B483" w14:textId="77777777" w:rsidR="00581DE8" w:rsidRPr="00CA46FF" w:rsidRDefault="00581DE8" w:rsidP="0050595A">
      <w:pPr>
        <w:keepLines w:val="0"/>
        <w:numPr>
          <w:ilvl w:val="0"/>
          <w:numId w:val="19"/>
        </w:numPr>
        <w:spacing w:line="360" w:lineRule="auto"/>
        <w:rPr>
          <w:rFonts w:eastAsia="Times New Roman" w:cs="Times New Roman"/>
        </w:rPr>
      </w:pPr>
      <w:r w:rsidRPr="00CA46FF">
        <w:rPr>
          <w:rFonts w:eastAsia="Times New Roman" w:cs="Times New Roman"/>
        </w:rPr>
        <w:t xml:space="preserve">megemlékezések pl. az aradi vértanúkról, a magyar kultúra napjáról, a holokauszt áldozatairól, a kommunista diktatúrák áldozatairól, a költészet napjáról, a magyar nyelv napjáról és a nemzeti összetartozás napjáról; </w:t>
      </w:r>
    </w:p>
    <w:p w14:paraId="48A7DA55" w14:textId="63F03FEC" w:rsidR="00581DE8" w:rsidRPr="00CA46FF" w:rsidRDefault="00581DE8" w:rsidP="0050595A">
      <w:pPr>
        <w:keepLines w:val="0"/>
        <w:numPr>
          <w:ilvl w:val="0"/>
          <w:numId w:val="19"/>
        </w:numPr>
        <w:spacing w:line="360" w:lineRule="auto"/>
        <w:rPr>
          <w:rFonts w:eastAsia="Times New Roman" w:cs="Times New Roman"/>
        </w:rPr>
      </w:pPr>
      <w:r w:rsidRPr="00CA46FF">
        <w:rPr>
          <w:rFonts w:eastAsia="Times New Roman" w:cs="Times New Roman"/>
        </w:rPr>
        <w:t xml:space="preserve">tanulmányi versenyek: országos versenyek iskolai fordulói, iskolai műveltségi vetélkedő; </w:t>
      </w:r>
    </w:p>
    <w:p w14:paraId="778B2868" w14:textId="7DB0BCE0" w:rsidR="0050786E" w:rsidRPr="00CA46FF" w:rsidRDefault="00581DE8" w:rsidP="002E248B">
      <w:pPr>
        <w:keepLines w:val="0"/>
        <w:numPr>
          <w:ilvl w:val="0"/>
          <w:numId w:val="19"/>
        </w:numPr>
        <w:pBdr>
          <w:top w:val="nil"/>
          <w:left w:val="nil"/>
          <w:bottom w:val="nil"/>
          <w:right w:val="nil"/>
          <w:between w:val="nil"/>
        </w:pBdr>
        <w:spacing w:after="200" w:line="360" w:lineRule="auto"/>
        <w:ind w:right="-2"/>
        <w:jc w:val="left"/>
        <w:rPr>
          <w:rFonts w:eastAsia="Times New Roman" w:cs="Times New Roman"/>
        </w:rPr>
      </w:pPr>
      <w:r w:rsidRPr="00CA46FF">
        <w:rPr>
          <w:rFonts w:eastAsia="Times New Roman" w:cs="Times New Roman"/>
        </w:rPr>
        <w:t>sportrendezvények: házibajnokságok, sportnap</w:t>
      </w:r>
      <w:r w:rsidR="0050786E" w:rsidRPr="00CA46FF">
        <w:rPr>
          <w:rFonts w:eastAsia="Times New Roman" w:cs="Times New Roman"/>
        </w:rPr>
        <w:t>.</w:t>
      </w:r>
    </w:p>
    <w:p w14:paraId="5FF50FAD" w14:textId="77777777" w:rsidR="00581DE8" w:rsidRPr="00D94846" w:rsidRDefault="00581DE8" w:rsidP="002E248B">
      <w:pPr>
        <w:keepLines w:val="0"/>
        <w:pBdr>
          <w:top w:val="nil"/>
          <w:left w:val="nil"/>
          <w:bottom w:val="nil"/>
          <w:right w:val="nil"/>
          <w:between w:val="nil"/>
        </w:pBdr>
        <w:spacing w:before="200" w:after="200" w:line="360" w:lineRule="auto"/>
        <w:ind w:left="360" w:right="-2"/>
        <w:jc w:val="left"/>
        <w:rPr>
          <w:rFonts w:eastAsia="Times New Roman" w:cs="Times New Roman"/>
          <w:b/>
          <w:sz w:val="28"/>
          <w:szCs w:val="28"/>
          <w:u w:val="single"/>
        </w:rPr>
      </w:pPr>
      <w:r w:rsidRPr="00D94846">
        <w:rPr>
          <w:rFonts w:eastAsia="Times New Roman" w:cs="Times New Roman"/>
          <w:b/>
          <w:sz w:val="28"/>
          <w:szCs w:val="28"/>
          <w:u w:val="single"/>
        </w:rPr>
        <w:t xml:space="preserve">A tanulók közösségei, a diákönkormányzat </w:t>
      </w:r>
    </w:p>
    <w:p w14:paraId="57673AF6" w14:textId="0F505157" w:rsidR="00581DE8" w:rsidRPr="00D94846" w:rsidRDefault="00581DE8" w:rsidP="00581DE8">
      <w:pPr>
        <w:keepLines w:val="0"/>
        <w:pBdr>
          <w:top w:val="nil"/>
          <w:left w:val="nil"/>
          <w:bottom w:val="nil"/>
          <w:right w:val="nil"/>
          <w:between w:val="nil"/>
        </w:pBdr>
        <w:spacing w:line="360" w:lineRule="auto"/>
        <w:ind w:right="-2" w:firstLine="709"/>
        <w:rPr>
          <w:rFonts w:eastAsia="Times New Roman" w:cs="Times New Roman"/>
        </w:rPr>
      </w:pPr>
      <w:r w:rsidRPr="00D94846">
        <w:rPr>
          <w:rFonts w:eastAsia="Times New Roman" w:cs="Times New Roman"/>
        </w:rPr>
        <w:t>Iskolánk diákönkormányzata aktívan részt vesz az iskola szervezeti életében, a diákok jogainak érvényesítésében, érdekeinek képviseletében, az iskolai közélet kialakításában és gyakorlásában.</w:t>
      </w:r>
      <w:r w:rsidR="00CC04B8" w:rsidRPr="00D94846">
        <w:rPr>
          <w:rFonts w:eastAsia="Times New Roman" w:cs="Times New Roman"/>
        </w:rPr>
        <w:t xml:space="preserve"> </w:t>
      </w:r>
      <w:r w:rsidRPr="00D94846">
        <w:rPr>
          <w:rFonts w:eastAsia="Times New Roman" w:cs="Times New Roman"/>
        </w:rPr>
        <w:t>A diákönkormányzat</w:t>
      </w:r>
      <w:r w:rsidR="00CC04B8" w:rsidRPr="00D94846">
        <w:rPr>
          <w:rFonts w:eastAsia="Times New Roman" w:cs="Times New Roman"/>
        </w:rPr>
        <w:t xml:space="preserve"> a </w:t>
      </w:r>
      <w:r w:rsidRPr="00D94846">
        <w:rPr>
          <w:rFonts w:eastAsia="Times New Roman" w:cs="Times New Roman"/>
        </w:rPr>
        <w:t>közösségért végzett munk</w:t>
      </w:r>
      <w:r w:rsidR="00CC04B8" w:rsidRPr="00D94846">
        <w:rPr>
          <w:rFonts w:eastAsia="Times New Roman" w:cs="Times New Roman"/>
        </w:rPr>
        <w:t xml:space="preserve">ára ösztönöz, és </w:t>
      </w:r>
      <w:r w:rsidRPr="00D94846">
        <w:rPr>
          <w:rFonts w:eastAsia="Times New Roman" w:cs="Times New Roman"/>
        </w:rPr>
        <w:t xml:space="preserve">megtanítja a </w:t>
      </w:r>
      <w:r w:rsidR="00CC04B8" w:rsidRPr="00D94846">
        <w:rPr>
          <w:rFonts w:eastAsia="Times New Roman" w:cs="Times New Roman"/>
        </w:rPr>
        <w:t xml:space="preserve">tanulókat a </w:t>
      </w:r>
      <w:r w:rsidRPr="00D94846">
        <w:rPr>
          <w:rFonts w:eastAsia="Times New Roman" w:cs="Times New Roman"/>
        </w:rPr>
        <w:t>közös érdekért való kiállásra és felelősségre.</w:t>
      </w:r>
    </w:p>
    <w:p w14:paraId="13DC6694" w14:textId="3F1DE90F" w:rsidR="00C75CE6" w:rsidRPr="00D94846" w:rsidRDefault="00C75CE6" w:rsidP="00C75CE6">
      <w:pPr>
        <w:keepLines w:val="0"/>
        <w:pBdr>
          <w:top w:val="nil"/>
          <w:left w:val="nil"/>
          <w:bottom w:val="nil"/>
          <w:right w:val="nil"/>
          <w:between w:val="nil"/>
        </w:pBdr>
        <w:spacing w:line="360" w:lineRule="auto"/>
        <w:ind w:right="-2" w:firstLine="709"/>
        <w:rPr>
          <w:rFonts w:eastAsia="Times New Roman" w:cs="Times New Roman"/>
        </w:rPr>
      </w:pPr>
      <w:r w:rsidRPr="00D94846">
        <w:rPr>
          <w:rFonts w:eastAsia="Times New Roman" w:cs="Times New Roman"/>
        </w:rPr>
        <w:t>A tanuló joga, hogy véleményét szabadon kifejezze, részt vegyen az érdekeit képviselő szervezetekben (Szkt. 57.§)</w:t>
      </w:r>
    </w:p>
    <w:p w14:paraId="7982CA46" w14:textId="25629587" w:rsidR="00C75CE6" w:rsidRPr="00D94846" w:rsidRDefault="00C75CE6" w:rsidP="00C75CE6">
      <w:pPr>
        <w:keepLines w:val="0"/>
        <w:pBdr>
          <w:top w:val="nil"/>
          <w:left w:val="nil"/>
          <w:bottom w:val="nil"/>
          <w:right w:val="nil"/>
          <w:between w:val="nil"/>
        </w:pBdr>
        <w:spacing w:line="360" w:lineRule="auto"/>
        <w:ind w:right="-2" w:firstLine="709"/>
        <w:rPr>
          <w:rFonts w:eastAsia="Times New Roman" w:cs="Times New Roman"/>
        </w:rPr>
      </w:pPr>
      <w:r w:rsidRPr="00D94846">
        <w:rPr>
          <w:rFonts w:eastAsia="Times New Roman" w:cs="Times New Roman"/>
        </w:rPr>
        <w:t>A tanulók a szakmai oktatással összefüggő közös tevékenységük megszervezésére – a házirendben meghatározottak szerint – diákköröket hozhatnak létre, amelyek létrejöttét és működését az oktatói testület segíti. (Szkt. 68.§)</w:t>
      </w:r>
    </w:p>
    <w:p w14:paraId="1143FC7A" w14:textId="4C8E63D6" w:rsidR="00A36B38" w:rsidRPr="00D94846" w:rsidRDefault="00581DE8" w:rsidP="00A36B38">
      <w:pPr>
        <w:keepLines w:val="0"/>
        <w:pBdr>
          <w:top w:val="nil"/>
          <w:left w:val="nil"/>
          <w:bottom w:val="nil"/>
          <w:right w:val="nil"/>
          <w:between w:val="nil"/>
        </w:pBdr>
        <w:spacing w:line="360" w:lineRule="auto"/>
        <w:ind w:right="-2" w:firstLine="709"/>
        <w:rPr>
          <w:rFonts w:cs="Times New Roman"/>
          <w:shd w:val="clear" w:color="auto" w:fill="FFFFFF"/>
        </w:rPr>
      </w:pPr>
      <w:r w:rsidRPr="00D94846">
        <w:rPr>
          <w:rFonts w:eastAsia="Times New Roman" w:cs="Times New Roman"/>
        </w:rPr>
        <w:t xml:space="preserve">A </w:t>
      </w:r>
      <w:r w:rsidRPr="00D94846">
        <w:rPr>
          <w:rFonts w:eastAsia="Times New Roman" w:cs="Times New Roman"/>
          <w:b/>
        </w:rPr>
        <w:t>tanulók</w:t>
      </w:r>
      <w:r w:rsidRPr="00D94846">
        <w:rPr>
          <w:rFonts w:eastAsia="Times New Roman" w:cs="Times New Roman"/>
        </w:rPr>
        <w:t xml:space="preserve"> a saját </w:t>
      </w:r>
      <w:r w:rsidRPr="00D94846">
        <w:rPr>
          <w:rFonts w:eastAsia="Times New Roman" w:cs="Times New Roman"/>
          <w:b/>
        </w:rPr>
        <w:t>érdekeik képviseletére diákönkormányzatot hozhatnak létre</w:t>
      </w:r>
      <w:r w:rsidRPr="00D94846">
        <w:rPr>
          <w:rFonts w:eastAsia="Times New Roman" w:cs="Times New Roman"/>
        </w:rPr>
        <w:t>. A diákönkormányzat munkáját az e</w:t>
      </w:r>
      <w:r w:rsidR="00CC04B8" w:rsidRPr="00D94846">
        <w:rPr>
          <w:rFonts w:eastAsia="Times New Roman" w:cs="Times New Roman"/>
        </w:rPr>
        <w:t>rre</w:t>
      </w:r>
      <w:r w:rsidRPr="00D94846">
        <w:rPr>
          <w:rFonts w:eastAsia="Times New Roman" w:cs="Times New Roman"/>
        </w:rPr>
        <w:t xml:space="preserve"> </w:t>
      </w:r>
      <w:r w:rsidR="00CC04B8" w:rsidRPr="00D94846">
        <w:rPr>
          <w:rFonts w:eastAsia="Times New Roman" w:cs="Times New Roman"/>
        </w:rPr>
        <w:t xml:space="preserve">a </w:t>
      </w:r>
      <w:r w:rsidRPr="00D94846">
        <w:rPr>
          <w:rFonts w:eastAsia="Times New Roman" w:cs="Times New Roman"/>
        </w:rPr>
        <w:t>feladatra kijelölt oktató segíti, akit a diákönkormányzat javaslatára az igazgató bíz meg ötéves időtartamra (Szkt. 69.§). A tanuló joga, hogy a diákönkormányzathoz fordulhasson érdekképviseletért, továbbá kérje az őt ért sérelem orvoslását.</w:t>
      </w:r>
      <w:r w:rsidR="00C75CE6" w:rsidRPr="00D94846">
        <w:rPr>
          <w:rFonts w:cs="Times New Roman"/>
          <w:shd w:val="clear" w:color="auto" w:fill="FFFFFF"/>
        </w:rPr>
        <w:t xml:space="preserve"> </w:t>
      </w:r>
      <w:r w:rsidR="00A36B38" w:rsidRPr="00D94846">
        <w:rPr>
          <w:rFonts w:cs="Times New Roman"/>
          <w:shd w:val="clear" w:color="auto" w:fill="FFFFFF"/>
        </w:rPr>
        <w:t>(Szkr. 160.§)</w:t>
      </w:r>
    </w:p>
    <w:p w14:paraId="34DA35B0" w14:textId="55CBCCAB" w:rsidR="00C75CE6" w:rsidRPr="00D94846" w:rsidRDefault="00A36B38">
      <w:pPr>
        <w:keepLines w:val="0"/>
        <w:pBdr>
          <w:top w:val="nil"/>
          <w:left w:val="nil"/>
          <w:bottom w:val="nil"/>
          <w:right w:val="nil"/>
          <w:between w:val="nil"/>
        </w:pBdr>
        <w:spacing w:line="360" w:lineRule="auto"/>
        <w:ind w:right="-2" w:firstLine="709"/>
        <w:rPr>
          <w:rFonts w:cs="Times New Roman"/>
          <w:shd w:val="clear" w:color="auto" w:fill="FFFFFF"/>
        </w:rPr>
      </w:pPr>
      <w:r w:rsidRPr="00D94846">
        <w:rPr>
          <w:rFonts w:cs="Times New Roman"/>
          <w:shd w:val="clear" w:color="auto" w:fill="FFFFFF"/>
        </w:rPr>
        <w:t>Az igazgató együttműködik a diákönkormányzattal. A diákönkormányzat javaslatára tizenöt napon belül érdemi választ köteles adni.</w:t>
      </w:r>
      <w:r w:rsidRPr="00D94846">
        <w:rPr>
          <w:rFonts w:cs="Times New Roman"/>
          <w:b/>
          <w:bCs/>
          <w:shd w:val="clear" w:color="auto" w:fill="FFFFFF"/>
        </w:rPr>
        <w:t xml:space="preserve"> </w:t>
      </w:r>
      <w:r w:rsidRPr="00D94846">
        <w:rPr>
          <w:rFonts w:cs="Times New Roman"/>
          <w:bCs/>
          <w:shd w:val="clear" w:color="auto" w:fill="FFFFFF"/>
        </w:rPr>
        <w:t>124. § </w:t>
      </w:r>
    </w:p>
    <w:p w14:paraId="374458CB" w14:textId="77777777" w:rsidR="00135EB4" w:rsidRPr="00D94846" w:rsidRDefault="00C75CE6" w:rsidP="00135EB4">
      <w:pPr>
        <w:keepLines w:val="0"/>
        <w:pBdr>
          <w:top w:val="nil"/>
          <w:left w:val="nil"/>
          <w:bottom w:val="nil"/>
          <w:right w:val="nil"/>
          <w:between w:val="nil"/>
        </w:pBdr>
        <w:spacing w:line="360" w:lineRule="auto"/>
        <w:ind w:right="-2" w:firstLine="709"/>
        <w:rPr>
          <w:rFonts w:cs="Times New Roman"/>
          <w:shd w:val="clear" w:color="auto" w:fill="FFFFFF"/>
        </w:rPr>
      </w:pPr>
      <w:r w:rsidRPr="00D94846">
        <w:rPr>
          <w:rFonts w:eastAsia="Times New Roman" w:cs="Times New Roman"/>
        </w:rPr>
        <w:t>A szakképző intézmény szervezeti és működési szabályzatának és házirendjének elfogadása és módosítása előtt ki kell kérni a diákönkormányzat véleményét. (Szkt. 32.§ (4)</w:t>
      </w:r>
      <w:r w:rsidR="00135EB4" w:rsidRPr="00D94846">
        <w:rPr>
          <w:rFonts w:ascii="Arial" w:hAnsi="Arial"/>
          <w:sz w:val="27"/>
          <w:szCs w:val="27"/>
          <w:shd w:val="clear" w:color="auto" w:fill="FFFFFF"/>
        </w:rPr>
        <w:t xml:space="preserve">) </w:t>
      </w:r>
    </w:p>
    <w:p w14:paraId="7B4DD146" w14:textId="1E112F9A" w:rsidR="00135EB4" w:rsidRPr="00D94846" w:rsidRDefault="00135EB4" w:rsidP="002E248B">
      <w:pPr>
        <w:keepLines w:val="0"/>
        <w:pBdr>
          <w:top w:val="nil"/>
          <w:left w:val="nil"/>
          <w:bottom w:val="nil"/>
          <w:right w:val="nil"/>
          <w:between w:val="nil"/>
        </w:pBdr>
        <w:spacing w:line="360" w:lineRule="auto"/>
        <w:ind w:right="-2"/>
        <w:rPr>
          <w:rFonts w:cs="Times New Roman"/>
          <w:shd w:val="clear" w:color="auto" w:fill="FFFFFF"/>
        </w:rPr>
      </w:pPr>
      <w:r w:rsidRPr="00D94846">
        <w:rPr>
          <w:rFonts w:cs="Times New Roman"/>
          <w:shd w:val="clear" w:color="auto" w:fill="FFFFFF"/>
        </w:rPr>
        <w:lastRenderedPageBreak/>
        <w:t>A szakképző intézmény szervezeti és működési szabályzata tartalmazza a diákönkormányzat, a diákképviselők, valamint a szakképző intézményi vezetők közötti kapcsolattartás formáját és rendjét, a diákönkormányzat működéséhez szükséges feltételeket. (Szkr. 95. (2)).</w:t>
      </w:r>
    </w:p>
    <w:p w14:paraId="58F99C3E" w14:textId="77777777" w:rsidR="00135EB4" w:rsidRPr="00D94846" w:rsidRDefault="00C75CE6">
      <w:pPr>
        <w:keepLines w:val="0"/>
        <w:pBdr>
          <w:top w:val="nil"/>
          <w:left w:val="nil"/>
          <w:bottom w:val="nil"/>
          <w:right w:val="nil"/>
          <w:between w:val="nil"/>
        </w:pBdr>
        <w:spacing w:line="360" w:lineRule="auto"/>
        <w:ind w:right="-2" w:firstLine="709"/>
        <w:rPr>
          <w:rFonts w:eastAsia="Times New Roman" w:cs="Times New Roman"/>
        </w:rPr>
      </w:pPr>
      <w:r w:rsidRPr="00D94846">
        <w:rPr>
          <w:rFonts w:eastAsia="Times New Roman" w:cs="Times New Roman"/>
        </w:rPr>
        <w:t xml:space="preserve">A diákönkormányzat jogainak megsértése esetén tizenöt napon belül a fenntartónál jogszabálysértésre hivatkozással eljárást indíthat. (39.§ (2)) </w:t>
      </w:r>
    </w:p>
    <w:p w14:paraId="17DC75E2" w14:textId="77777777" w:rsidR="00135EB4" w:rsidRPr="00D94846" w:rsidRDefault="00C75CE6">
      <w:pPr>
        <w:keepLines w:val="0"/>
        <w:pBdr>
          <w:top w:val="nil"/>
          <w:left w:val="nil"/>
          <w:bottom w:val="nil"/>
          <w:right w:val="nil"/>
          <w:between w:val="nil"/>
        </w:pBdr>
        <w:spacing w:line="360" w:lineRule="auto"/>
        <w:ind w:right="-2" w:firstLine="709"/>
        <w:rPr>
          <w:rFonts w:cs="Times New Roman"/>
          <w:shd w:val="clear" w:color="auto" w:fill="FFFFFF"/>
        </w:rPr>
      </w:pPr>
      <w:r w:rsidRPr="00D94846">
        <w:rPr>
          <w:rFonts w:eastAsia="Times New Roman" w:cs="Times New Roman"/>
        </w:rPr>
        <w:t>Az adatkezelési szabályzat elkészítésénél, módosításánál szakképző intézményben a diákönkormányzatot véleményezési jog illeti meg. (Szkt. 118.)</w:t>
      </w:r>
      <w:r w:rsidR="00F619B1" w:rsidRPr="00D94846">
        <w:rPr>
          <w:rFonts w:ascii="Arial" w:hAnsi="Arial"/>
          <w:sz w:val="27"/>
          <w:szCs w:val="27"/>
          <w:shd w:val="clear" w:color="auto" w:fill="FFFFFF"/>
        </w:rPr>
        <w:t xml:space="preserve"> </w:t>
      </w:r>
      <w:r w:rsidR="00135EB4" w:rsidRPr="00D94846">
        <w:rPr>
          <w:rFonts w:cs="Times New Roman"/>
          <w:shd w:val="clear" w:color="auto" w:fill="FFFFFF"/>
        </w:rPr>
        <w:t>Felbontás nélkül kell a címzetthez továbbítani a névre szóló iratokat, a diákönkormányzat, a képzési tanács, a munkahelyi szakszervezet részére érkezett leveleket (Szkr. 98.§ (4))</w:t>
      </w:r>
    </w:p>
    <w:p w14:paraId="358C6C6B" w14:textId="1D0304D1" w:rsidR="00C75CE6" w:rsidRPr="00D94846" w:rsidRDefault="00F619B1">
      <w:pPr>
        <w:keepLines w:val="0"/>
        <w:pBdr>
          <w:top w:val="nil"/>
          <w:left w:val="nil"/>
          <w:bottom w:val="nil"/>
          <w:right w:val="nil"/>
          <w:between w:val="nil"/>
        </w:pBdr>
        <w:spacing w:line="360" w:lineRule="auto"/>
        <w:ind w:right="-2" w:firstLine="709"/>
        <w:rPr>
          <w:rFonts w:eastAsia="Times New Roman" w:cs="Times New Roman"/>
        </w:rPr>
      </w:pPr>
      <w:r w:rsidRPr="00D94846">
        <w:rPr>
          <w:rFonts w:eastAsia="Times New Roman" w:cs="Times New Roman"/>
        </w:rPr>
        <w:t> A szakképző intézmény megszüntetéséről és fenntartói irányítási hatáskörének átadásáról az oktatói testület mellett a diákönkormányzat véleményét is ki kell kérni. (Szkr. 67.§ (2))</w:t>
      </w:r>
    </w:p>
    <w:p w14:paraId="505CB825" w14:textId="174D24B0" w:rsidR="00945ADC" w:rsidRPr="00D94846" w:rsidRDefault="00945ADC" w:rsidP="002E248B">
      <w:pPr>
        <w:keepLines w:val="0"/>
        <w:pBdr>
          <w:top w:val="nil"/>
          <w:left w:val="nil"/>
          <w:bottom w:val="nil"/>
          <w:right w:val="nil"/>
          <w:between w:val="nil"/>
        </w:pBdr>
        <w:spacing w:line="360" w:lineRule="auto"/>
        <w:ind w:right="-2"/>
        <w:rPr>
          <w:rFonts w:eastAsia="Times New Roman" w:cs="Times New Roman"/>
          <w:b/>
        </w:rPr>
      </w:pPr>
      <w:r w:rsidRPr="00D94846">
        <w:rPr>
          <w:rFonts w:eastAsia="Times New Roman" w:cs="Times New Roman"/>
        </w:rPr>
        <w:t xml:space="preserve">Az Szkt. </w:t>
      </w:r>
      <w:r w:rsidRPr="00D94846">
        <w:rPr>
          <w:rFonts w:eastAsia="Times New Roman" w:cs="Times New Roman"/>
          <w:bCs/>
        </w:rPr>
        <w:t>216. § </w:t>
      </w:r>
      <w:r w:rsidRPr="00D94846">
        <w:rPr>
          <w:rFonts w:eastAsia="Times New Roman" w:cs="Times New Roman"/>
        </w:rPr>
        <w:t xml:space="preserve">(1) bekezdése értelmében </w:t>
      </w:r>
      <w:r w:rsidRPr="00D94846">
        <w:rPr>
          <w:rFonts w:eastAsia="Times New Roman" w:cs="Times New Roman"/>
          <w:b/>
        </w:rPr>
        <w:t>a diákönkormányzat az oktatói testület véleményének kikérésével dönt</w:t>
      </w:r>
    </w:p>
    <w:p w14:paraId="10115376" w14:textId="3E36B681" w:rsidR="00945ADC" w:rsidRPr="00D94846" w:rsidRDefault="00945ADC" w:rsidP="002E248B">
      <w:pPr>
        <w:pStyle w:val="Listaszerbekezds"/>
        <w:keepLines w:val="0"/>
        <w:numPr>
          <w:ilvl w:val="0"/>
          <w:numId w:val="108"/>
        </w:numPr>
        <w:pBdr>
          <w:top w:val="nil"/>
          <w:left w:val="nil"/>
          <w:bottom w:val="nil"/>
          <w:right w:val="nil"/>
          <w:between w:val="nil"/>
        </w:pBdr>
        <w:spacing w:before="0" w:line="360" w:lineRule="auto"/>
        <w:ind w:right="-2"/>
        <w:jc w:val="left"/>
        <w:rPr>
          <w:rFonts w:eastAsia="Times New Roman" w:cs="Times New Roman"/>
        </w:rPr>
      </w:pPr>
      <w:r w:rsidRPr="00D94846">
        <w:rPr>
          <w:rFonts w:ascii="Times New Roman" w:eastAsia="Times New Roman" w:hAnsi="Times New Roman" w:cs="Times New Roman"/>
        </w:rPr>
        <w:t>saját működéséről,</w:t>
      </w:r>
    </w:p>
    <w:p w14:paraId="03BB9E8D" w14:textId="086DE077" w:rsidR="00945ADC" w:rsidRPr="00D94846" w:rsidRDefault="00945ADC" w:rsidP="002E248B">
      <w:pPr>
        <w:pStyle w:val="Listaszerbekezds"/>
        <w:keepLines w:val="0"/>
        <w:numPr>
          <w:ilvl w:val="0"/>
          <w:numId w:val="108"/>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diákönkormányzat működéséhez biztosított anyagi eszközök felhasználásáról,</w:t>
      </w:r>
    </w:p>
    <w:p w14:paraId="4FBE420A" w14:textId="2F8E425C" w:rsidR="00945ADC" w:rsidRPr="00D94846" w:rsidRDefault="00945ADC" w:rsidP="002E248B">
      <w:pPr>
        <w:pStyle w:val="Listaszerbekezds"/>
        <w:keepLines w:val="0"/>
        <w:numPr>
          <w:ilvl w:val="0"/>
          <w:numId w:val="108"/>
        </w:numPr>
        <w:pBdr>
          <w:top w:val="nil"/>
          <w:left w:val="nil"/>
          <w:bottom w:val="nil"/>
          <w:right w:val="nil"/>
          <w:between w:val="nil"/>
        </w:pBdr>
        <w:spacing w:before="0" w:line="360" w:lineRule="auto"/>
        <w:ind w:right="-2"/>
        <w:jc w:val="left"/>
        <w:rPr>
          <w:rFonts w:eastAsia="Times New Roman" w:cs="Times New Roman"/>
        </w:rPr>
      </w:pPr>
      <w:r w:rsidRPr="00D94846">
        <w:rPr>
          <w:rFonts w:ascii="Times New Roman" w:eastAsia="Times New Roman" w:hAnsi="Times New Roman" w:cs="Times New Roman"/>
        </w:rPr>
        <w:t>hatáskörei gyakorlásáról,</w:t>
      </w:r>
    </w:p>
    <w:p w14:paraId="50F86A06" w14:textId="576B1CA4" w:rsidR="00945ADC" w:rsidRPr="00D94846" w:rsidRDefault="00945ADC" w:rsidP="002E248B">
      <w:pPr>
        <w:pStyle w:val="Listaszerbekezds"/>
        <w:keepLines w:val="0"/>
        <w:numPr>
          <w:ilvl w:val="0"/>
          <w:numId w:val="108"/>
        </w:numPr>
        <w:pBdr>
          <w:top w:val="nil"/>
          <w:left w:val="nil"/>
          <w:bottom w:val="nil"/>
          <w:right w:val="nil"/>
          <w:between w:val="nil"/>
        </w:pBdr>
        <w:spacing w:before="0" w:line="360" w:lineRule="auto"/>
        <w:ind w:right="-2"/>
        <w:jc w:val="left"/>
        <w:rPr>
          <w:rFonts w:eastAsia="Times New Roman" w:cs="Times New Roman"/>
        </w:rPr>
      </w:pPr>
      <w:r w:rsidRPr="00D94846">
        <w:rPr>
          <w:rFonts w:ascii="Times New Roman" w:eastAsia="Times New Roman" w:hAnsi="Times New Roman" w:cs="Times New Roman"/>
        </w:rPr>
        <w:t>egy tanítás nélküli munkanap programjáról,</w:t>
      </w:r>
    </w:p>
    <w:p w14:paraId="650853B3" w14:textId="100BEAFE" w:rsidR="00945ADC" w:rsidRPr="00D94846" w:rsidRDefault="00945ADC" w:rsidP="002E248B">
      <w:pPr>
        <w:pStyle w:val="Listaszerbekezds"/>
        <w:keepLines w:val="0"/>
        <w:numPr>
          <w:ilvl w:val="0"/>
          <w:numId w:val="108"/>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diákönkormányzat tájékoztatási rendszerének létrehozásáról és működtetéséről, valamint</w:t>
      </w:r>
    </w:p>
    <w:p w14:paraId="0B7FECF9" w14:textId="5AAD37E9" w:rsidR="00945ADC" w:rsidRPr="00D94846" w:rsidRDefault="00945ADC" w:rsidP="002E248B">
      <w:pPr>
        <w:pStyle w:val="Listaszerbekezds"/>
        <w:keepLines w:val="0"/>
        <w:numPr>
          <w:ilvl w:val="0"/>
          <w:numId w:val="108"/>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ha a szakképző intézményben működik, a szakképző intézményen belül működő tájékoztatási rendszer szerkesztősége vezetőjének, felelős szerkesztőjének, munkatársainak megbízásáról.</w:t>
      </w:r>
    </w:p>
    <w:p w14:paraId="45B2B1FF" w14:textId="70760DDF" w:rsidR="00945ADC" w:rsidRPr="00D94846" w:rsidRDefault="00945ADC" w:rsidP="002E248B">
      <w:pPr>
        <w:keepLines w:val="0"/>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 xml:space="preserve">A </w:t>
      </w:r>
      <w:r w:rsidRPr="00D94846">
        <w:rPr>
          <w:rFonts w:eastAsia="Times New Roman" w:cs="Times New Roman"/>
          <w:b/>
        </w:rPr>
        <w:t>diákönkormányzat szervezeti és működési szabályzatát</w:t>
      </w:r>
      <w:r w:rsidRPr="00D94846">
        <w:rPr>
          <w:rFonts w:eastAsia="Times New Roman" w:cs="Times New Roman"/>
        </w:rPr>
        <w:t xml:space="preserve"> és annak módosítását a diákönkormányzat fogadja el és az oktatói testület hagyja jóvá. A diákönkormányzat szervezeti és működési szabályzatának és annak módosításának jóváhagyása csak akkor tagadható meg, ha az jogszabálysértő vagy ellentétes a szakképző intézmény szakmai programjával, szervezeti és működési szabályzatával vagy házirendjével. A diákönkormányzat szervezeti és működési szabályzatának és annak módosításának jóváhagyásáról az oktatói testület a jóváhagyásra történő felterjesztést követő harminc napon belül nyilatkozik. A diákönkormányzat szervezeti és működési szabályzatát és annak módosítását jóváhagyottnak kell tekinteni, ha az oktatói testület e határidőn belül nem nyilatkozik.</w:t>
      </w:r>
    </w:p>
    <w:p w14:paraId="73635D8C" w14:textId="662380E1" w:rsidR="00945ADC" w:rsidRPr="00D94846" w:rsidRDefault="00945ADC" w:rsidP="002E248B">
      <w:pPr>
        <w:keepLines w:val="0"/>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lastRenderedPageBreak/>
        <w:t xml:space="preserve">A </w:t>
      </w:r>
      <w:r w:rsidRPr="00D94846">
        <w:rPr>
          <w:rFonts w:eastAsia="Times New Roman" w:cs="Times New Roman"/>
          <w:b/>
        </w:rPr>
        <w:t>diákönkormányzat véleményt nyilváníthat</w:t>
      </w:r>
      <w:r w:rsidRPr="00D94846">
        <w:rPr>
          <w:rFonts w:eastAsia="Times New Roman" w:cs="Times New Roman"/>
        </w:rPr>
        <w:t xml:space="preserve">, </w:t>
      </w:r>
      <w:r w:rsidRPr="00D94846">
        <w:rPr>
          <w:rFonts w:eastAsia="Times New Roman" w:cs="Times New Roman"/>
          <w:b/>
        </w:rPr>
        <w:t>javaslattal élhet</w:t>
      </w:r>
      <w:r w:rsidRPr="00D94846">
        <w:rPr>
          <w:rFonts w:eastAsia="Times New Roman" w:cs="Times New Roman"/>
        </w:rPr>
        <w:t xml:space="preserve"> a szakképző intézmény működésével és a tanulókkal kapcsolatos valamennyi kérdésben.</w:t>
      </w:r>
    </w:p>
    <w:p w14:paraId="4608C2DD" w14:textId="3B21B761" w:rsidR="00945ADC" w:rsidRPr="00D94846" w:rsidRDefault="00945ADC" w:rsidP="002E248B">
      <w:pPr>
        <w:keepLines w:val="0"/>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A diákönkormányzat véleményét</w:t>
      </w:r>
    </w:p>
    <w:p w14:paraId="59286DA1" w14:textId="5A22B9B9" w:rsidR="00945ADC" w:rsidRPr="00D94846" w:rsidRDefault="00945ADC" w:rsidP="002E248B">
      <w:pPr>
        <w:pStyle w:val="Listaszerbekezds"/>
        <w:keepLines w:val="0"/>
        <w:numPr>
          <w:ilvl w:val="0"/>
          <w:numId w:val="110"/>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tanulók közösségét érintő kérdések meghozatalánál,</w:t>
      </w:r>
      <w:r w:rsidR="00DB4393" w:rsidRPr="00D94846">
        <w:rPr>
          <w:rFonts w:ascii="Times New Roman" w:eastAsia="Times New Roman" w:hAnsi="Times New Roman" w:cs="Times New Roman"/>
        </w:rPr>
        <w:t xml:space="preserve"> a házirend elfogadásánál,</w:t>
      </w:r>
    </w:p>
    <w:p w14:paraId="7F028F0E" w14:textId="0B25180A" w:rsidR="00945ADC" w:rsidRPr="00D94846" w:rsidRDefault="00945ADC" w:rsidP="002E248B">
      <w:pPr>
        <w:pStyle w:val="Listaszerbekezds"/>
        <w:keepLines w:val="0"/>
        <w:numPr>
          <w:ilvl w:val="0"/>
          <w:numId w:val="110"/>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tanuló helyzetét elemző, értékelő beszámolók elkészítéséhez, elfogadásához,</w:t>
      </w:r>
    </w:p>
    <w:p w14:paraId="2036F690" w14:textId="21D61C82" w:rsidR="00945ADC" w:rsidRPr="00D94846" w:rsidRDefault="00945ADC" w:rsidP="002E248B">
      <w:pPr>
        <w:pStyle w:val="Listaszerbekezds"/>
        <w:keepLines w:val="0"/>
        <w:numPr>
          <w:ilvl w:val="0"/>
          <w:numId w:val="110"/>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pályázati kiírások, versenyek meghirdetéséhez, megszervezéséhez,</w:t>
      </w:r>
    </w:p>
    <w:p w14:paraId="779DAA22" w14:textId="036D2EF9" w:rsidR="00945ADC" w:rsidRPr="00D94846" w:rsidRDefault="00945ADC" w:rsidP="002E248B">
      <w:pPr>
        <w:pStyle w:val="Listaszerbekezds"/>
        <w:keepLines w:val="0"/>
        <w:numPr>
          <w:ilvl w:val="0"/>
          <w:numId w:val="110"/>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szakképző intézményi sportkör működési rendjének megállapításához,</w:t>
      </w:r>
    </w:p>
    <w:p w14:paraId="7694C08D" w14:textId="45566D3B" w:rsidR="00945ADC" w:rsidRPr="00D94846" w:rsidRDefault="00945ADC" w:rsidP="002E248B">
      <w:pPr>
        <w:pStyle w:val="Listaszerbekezds"/>
        <w:keepLines w:val="0"/>
        <w:numPr>
          <w:ilvl w:val="0"/>
          <w:numId w:val="110"/>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az egyéb foglalkozás formáinak meghatározásához,</w:t>
      </w:r>
    </w:p>
    <w:p w14:paraId="43ABD822" w14:textId="1ADC08DE" w:rsidR="00945ADC" w:rsidRPr="00D94846" w:rsidRDefault="00945ADC" w:rsidP="002E248B">
      <w:pPr>
        <w:pStyle w:val="Listaszerbekezds"/>
        <w:keepLines w:val="0"/>
        <w:numPr>
          <w:ilvl w:val="0"/>
          <w:numId w:val="110"/>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könyvtár, a sportlétesítmények működési rendjének kialakításához,</w:t>
      </w:r>
    </w:p>
    <w:p w14:paraId="2ECC5B7A" w14:textId="7DBDD3AD" w:rsidR="00945ADC" w:rsidRPr="00D94846" w:rsidRDefault="00945ADC" w:rsidP="002E248B">
      <w:pPr>
        <w:pStyle w:val="Listaszerbekezds"/>
        <w:keepLines w:val="0"/>
        <w:numPr>
          <w:ilvl w:val="0"/>
          <w:numId w:val="110"/>
        </w:numPr>
        <w:pBdr>
          <w:top w:val="nil"/>
          <w:left w:val="nil"/>
          <w:bottom w:val="nil"/>
          <w:right w:val="nil"/>
          <w:between w:val="nil"/>
        </w:pBdr>
        <w:spacing w:before="0" w:line="360" w:lineRule="auto"/>
        <w:ind w:right="-2"/>
        <w:rPr>
          <w:rFonts w:eastAsia="Times New Roman" w:cs="Times New Roman"/>
        </w:rPr>
      </w:pPr>
      <w:r w:rsidRPr="00D94846">
        <w:rPr>
          <w:rFonts w:ascii="Times New Roman" w:eastAsia="Times New Roman" w:hAnsi="Times New Roman" w:cs="Times New Roman"/>
        </w:rPr>
        <w:t>a szakképző intézmény szervezeti és működési szabályzatában meghatározott egyéb ügyben ki kell kérni</w:t>
      </w:r>
      <w:r w:rsidRPr="00D94846">
        <w:rPr>
          <w:rFonts w:eastAsia="Times New Roman" w:cs="Times New Roman"/>
        </w:rPr>
        <w:t>.</w:t>
      </w:r>
    </w:p>
    <w:p w14:paraId="2AE6CB1D" w14:textId="77777777" w:rsidR="00945ADC" w:rsidRPr="00D94846" w:rsidRDefault="00945ADC" w:rsidP="00945ADC">
      <w:pPr>
        <w:keepLines w:val="0"/>
        <w:numPr>
          <w:ilvl w:val="0"/>
          <w:numId w:val="27"/>
        </w:numPr>
        <w:pBdr>
          <w:top w:val="nil"/>
          <w:left w:val="nil"/>
          <w:bottom w:val="nil"/>
          <w:right w:val="nil"/>
          <w:between w:val="nil"/>
        </w:pBdr>
        <w:spacing w:line="360" w:lineRule="auto"/>
        <w:ind w:right="-2"/>
        <w:rPr>
          <w:rFonts w:cs="Times New Roman"/>
          <w:shd w:val="clear" w:color="auto" w:fill="FFFFFF"/>
        </w:rPr>
      </w:pPr>
      <w:r w:rsidRPr="00D94846">
        <w:rPr>
          <w:rFonts w:eastAsia="Times New Roman" w:cs="Times New Roman"/>
        </w:rPr>
        <w:t>A szakképző intézmény szervezeti és működési szabályzatának és házirendjének elfogadása és módosítása előtt ki kell kérni a diákönkormányzat véleményét. (Szkt.32.§)</w:t>
      </w:r>
      <w:r w:rsidRPr="00D94846">
        <w:rPr>
          <w:rFonts w:ascii="Arial" w:hAnsi="Arial"/>
          <w:sz w:val="27"/>
          <w:szCs w:val="27"/>
          <w:shd w:val="clear" w:color="auto" w:fill="FFFFFF"/>
        </w:rPr>
        <w:t xml:space="preserve"> </w:t>
      </w:r>
    </w:p>
    <w:p w14:paraId="730AD14D" w14:textId="77777777" w:rsidR="00945ADC" w:rsidRPr="00D94846" w:rsidRDefault="00945ADC" w:rsidP="00945ADC">
      <w:pPr>
        <w:keepLines w:val="0"/>
        <w:numPr>
          <w:ilvl w:val="0"/>
          <w:numId w:val="25"/>
        </w:numPr>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A szakképző intézmény adatkezelési szabályzata elfogadása előtt. (Szkt. 118.§)</w:t>
      </w:r>
    </w:p>
    <w:p w14:paraId="010C78E7" w14:textId="77777777" w:rsidR="00945ADC" w:rsidRPr="00D94846" w:rsidRDefault="00945ADC" w:rsidP="00945ADC">
      <w:pPr>
        <w:keepLines w:val="0"/>
        <w:numPr>
          <w:ilvl w:val="0"/>
          <w:numId w:val="25"/>
        </w:numPr>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 xml:space="preserve">A szakképző intézményben működő </w:t>
      </w:r>
      <w:r w:rsidRPr="00D94846">
        <w:rPr>
          <w:rFonts w:eastAsia="Times New Roman" w:cs="Times New Roman"/>
          <w:b/>
        </w:rPr>
        <w:t>élelmiszer-árusító üzlet nyitvatartási rendjének</w:t>
      </w:r>
      <w:r w:rsidRPr="00D94846">
        <w:rPr>
          <w:rFonts w:eastAsia="Times New Roman" w:cs="Times New Roman"/>
        </w:rPr>
        <w:t xml:space="preserve"> és az áruautomata működtetési időszakának meghatározásához a főigazgató beszerzi a diákönkormányzat véleményét. (Szkr. 104.§)</w:t>
      </w:r>
    </w:p>
    <w:p w14:paraId="5686E832" w14:textId="77777777" w:rsidR="00945ADC" w:rsidRPr="00D94846" w:rsidRDefault="00945ADC" w:rsidP="00945ADC">
      <w:pPr>
        <w:keepLines w:val="0"/>
        <w:numPr>
          <w:ilvl w:val="0"/>
          <w:numId w:val="25"/>
        </w:numPr>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A munkaterv tanulókat érintő programjait illetően. (Szkr. 109. (1))</w:t>
      </w:r>
    </w:p>
    <w:p w14:paraId="10869B70" w14:textId="77777777" w:rsidR="00945ADC" w:rsidRPr="00D94846" w:rsidRDefault="00945ADC" w:rsidP="00945ADC">
      <w:pPr>
        <w:keepLines w:val="0"/>
        <w:numPr>
          <w:ilvl w:val="0"/>
          <w:numId w:val="25"/>
        </w:numPr>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A szakmai programban meghatározott foglalkozásokra vonatkozóan: az első foglalkozást reggel nyolc óra előtt – a diákönkormányzat véleményének kikérésével – legfeljebb negyvenöt perccel korábban meg lehet kezdeni.</w:t>
      </w:r>
      <w:r w:rsidRPr="00D94846">
        <w:rPr>
          <w:rFonts w:eastAsia="Times New Roman" w:cs="Times New Roman"/>
          <w:b/>
          <w:bCs/>
        </w:rPr>
        <w:t xml:space="preserve"> (</w:t>
      </w:r>
      <w:r w:rsidRPr="00D94846">
        <w:rPr>
          <w:rFonts w:eastAsia="Times New Roman" w:cs="Times New Roman"/>
          <w:bCs/>
        </w:rPr>
        <w:t>Szkr.</w:t>
      </w:r>
      <w:r w:rsidRPr="00D94846">
        <w:rPr>
          <w:rFonts w:eastAsia="Times New Roman" w:cs="Times New Roman"/>
          <w:b/>
          <w:bCs/>
        </w:rPr>
        <w:t xml:space="preserve"> </w:t>
      </w:r>
      <w:r w:rsidRPr="00D94846">
        <w:rPr>
          <w:rFonts w:eastAsia="Times New Roman" w:cs="Times New Roman"/>
          <w:bCs/>
        </w:rPr>
        <w:t>113. §</w:t>
      </w:r>
      <w:r w:rsidRPr="00D94846">
        <w:rPr>
          <w:rFonts w:eastAsia="Times New Roman" w:cs="Times New Roman"/>
          <w:b/>
          <w:bCs/>
        </w:rPr>
        <w:t> </w:t>
      </w:r>
      <w:r w:rsidRPr="00D94846">
        <w:rPr>
          <w:rFonts w:eastAsia="Times New Roman" w:cs="Times New Roman"/>
        </w:rPr>
        <w:t>(1))</w:t>
      </w:r>
    </w:p>
    <w:p w14:paraId="1705CB64" w14:textId="77777777" w:rsidR="00945ADC" w:rsidRPr="00D94846" w:rsidRDefault="00945ADC" w:rsidP="00945ADC">
      <w:pPr>
        <w:keepLines w:val="0"/>
        <w:numPr>
          <w:ilvl w:val="0"/>
          <w:numId w:val="25"/>
        </w:numPr>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Fegyelmi eljárás esetén a diákönkormányzat képviselője az üggyel kapcsolatban tájékozódhasson, véleményt nyilváníthasson, és bizonyítási indítvánnyal élhessen. (Szkr. 198.§ (2))</w:t>
      </w:r>
      <w:r w:rsidRPr="00D94846">
        <w:rPr>
          <w:rFonts w:ascii="Arial" w:hAnsi="Arial"/>
          <w:sz w:val="27"/>
          <w:szCs w:val="27"/>
          <w:shd w:val="clear" w:color="auto" w:fill="FFFFFF"/>
        </w:rPr>
        <w:t xml:space="preserve"> </w:t>
      </w:r>
      <w:r w:rsidRPr="00D94846">
        <w:rPr>
          <w:rFonts w:eastAsia="Times New Roman" w:cs="Times New Roman"/>
        </w:rPr>
        <w:t>A fegyelmi tárgyalás helyéről és időpontjáról a diákönkormányzatot tájékoztatni kell, a tanuló terhére rótt kötelességszegés megjelölésével. (Szkr. 202.§)</w:t>
      </w:r>
      <w:r w:rsidRPr="00D94846">
        <w:rPr>
          <w:rFonts w:ascii="Arial" w:hAnsi="Arial"/>
          <w:sz w:val="27"/>
          <w:szCs w:val="27"/>
          <w:shd w:val="clear" w:color="auto" w:fill="FFFFFF"/>
        </w:rPr>
        <w:t xml:space="preserve"> </w:t>
      </w:r>
      <w:r w:rsidRPr="00D94846">
        <w:rPr>
          <w:rFonts w:eastAsia="Times New Roman" w:cs="Times New Roman"/>
        </w:rPr>
        <w:t>A fegyelmi bizottság elnöke meghallgatja a diákönkormányzat jelen lévő képviselőjének a véleményét, aki a fegyelmi büntetésre is javaslatot tehet. (Szkr. 203. (8))</w:t>
      </w:r>
    </w:p>
    <w:p w14:paraId="766E7CBF" w14:textId="05C01423" w:rsidR="00945ADC" w:rsidRPr="00D94846" w:rsidRDefault="00945ADC" w:rsidP="002E248B">
      <w:pPr>
        <w:keepLines w:val="0"/>
        <w:numPr>
          <w:ilvl w:val="0"/>
          <w:numId w:val="25"/>
        </w:numPr>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A szakképző intézményünknek lehetővé kell tenni a diákönkormányzat képviselője részvételét a tanulóbalesetek kivizsgálásában. Szkr. 215.§ (4)</w:t>
      </w:r>
    </w:p>
    <w:p w14:paraId="70DE3221" w14:textId="61E63D50" w:rsidR="00945ADC" w:rsidRPr="00D94846" w:rsidRDefault="00945ADC" w:rsidP="002E248B">
      <w:pPr>
        <w:keepLines w:val="0"/>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Azokban az ügyekben, amelyekben a diákönkormányzat véleményének kikérése kötelező, a diákönkormányzat képviselőjét a tárgyalásra meg kell hívni, és az előterjesztést, valamint a meghívót – ha jogszabály másképp nem rendelkezik – a tárgyalás határnapját legalább tizenöt nappal megelőzően meg kell küldeni a diákönkormányzat részére.</w:t>
      </w:r>
    </w:p>
    <w:p w14:paraId="173621E3" w14:textId="39E9D281" w:rsidR="00945ADC" w:rsidRPr="00D94846" w:rsidRDefault="00945ADC" w:rsidP="002E248B">
      <w:pPr>
        <w:keepLines w:val="0"/>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lastRenderedPageBreak/>
        <w:t>A diákönkormányzat feladatainak ellátásához térítésmentesen használhatja a szakképző intézmény helyiségeit, berendezéseit, ha ezzel nem akadályozza a szakképző intézmény működését.</w:t>
      </w:r>
    </w:p>
    <w:p w14:paraId="12BECBB9" w14:textId="02C357EA" w:rsidR="00945ADC" w:rsidRPr="00D94846" w:rsidRDefault="00945ADC" w:rsidP="002E248B">
      <w:pPr>
        <w:keepLines w:val="0"/>
        <w:pBdr>
          <w:top w:val="nil"/>
          <w:left w:val="nil"/>
          <w:bottom w:val="nil"/>
          <w:right w:val="nil"/>
          <w:between w:val="nil"/>
        </w:pBdr>
        <w:spacing w:line="360" w:lineRule="auto"/>
        <w:ind w:right="-2"/>
        <w:rPr>
          <w:rFonts w:eastAsia="Times New Roman" w:cs="Times New Roman"/>
        </w:rPr>
      </w:pPr>
      <w:r w:rsidRPr="00D94846">
        <w:rPr>
          <w:rFonts w:eastAsia="Times New Roman" w:cs="Times New Roman"/>
        </w:rPr>
        <w:t xml:space="preserve">A </w:t>
      </w:r>
      <w:r w:rsidRPr="00D94846">
        <w:rPr>
          <w:rFonts w:eastAsia="Times New Roman" w:cs="Times New Roman"/>
          <w:b/>
        </w:rPr>
        <w:t>diákközgyűlés összehívását</w:t>
      </w:r>
      <w:r w:rsidRPr="00D94846">
        <w:rPr>
          <w:rFonts w:eastAsia="Times New Roman" w:cs="Times New Roman"/>
        </w:rPr>
        <w:t xml:space="preserve"> a diákönkormányzat vezetője kezdeményezi, a tanév helyi rendjében meghatározottak szerint. A diákközgyűlés napirendi pontjait a közgyűlés megrendezése előtt tizenöt nappal nyilvánosságra kell hozni.</w:t>
      </w:r>
    </w:p>
    <w:p w14:paraId="0C146315" w14:textId="51677878" w:rsidR="00945ADC" w:rsidRPr="00CA46FF" w:rsidRDefault="00945ADC" w:rsidP="00C96F1F">
      <w:pPr>
        <w:keepLines w:val="0"/>
        <w:pBdr>
          <w:top w:val="nil"/>
          <w:left w:val="nil"/>
          <w:bottom w:val="nil"/>
          <w:right w:val="nil"/>
          <w:between w:val="nil"/>
        </w:pBdr>
        <w:spacing w:line="360" w:lineRule="auto"/>
        <w:ind w:right="-2" w:firstLine="720"/>
        <w:rPr>
          <w:rFonts w:eastAsia="Times New Roman" w:cs="Times New Roman"/>
        </w:rPr>
      </w:pPr>
      <w:r w:rsidRPr="00D94846">
        <w:rPr>
          <w:rFonts w:eastAsia="Times New Roman" w:cs="Times New Roman"/>
        </w:rPr>
        <w:t xml:space="preserve">A diákönkormányzat jogosult más diákönkormányzattal szövetséget létesíteni, továbbá ilyenhez csatlakozni. A szövetség a szakképző intézményben a diákönkormányzat jogait nem </w:t>
      </w:r>
      <w:r w:rsidRPr="00CA46FF">
        <w:rPr>
          <w:rFonts w:eastAsia="Times New Roman" w:cs="Times New Roman"/>
        </w:rPr>
        <w:t>gyakorolhatja.</w:t>
      </w:r>
    </w:p>
    <w:p w14:paraId="03E32497" w14:textId="77777777" w:rsidR="00945ADC" w:rsidRPr="00CA46FF" w:rsidRDefault="00945ADC" w:rsidP="00581DE8">
      <w:pPr>
        <w:keepLines w:val="0"/>
        <w:pBdr>
          <w:top w:val="nil"/>
          <w:left w:val="nil"/>
          <w:bottom w:val="nil"/>
          <w:right w:val="nil"/>
          <w:between w:val="nil"/>
        </w:pBdr>
        <w:spacing w:line="360" w:lineRule="auto"/>
        <w:ind w:right="-2"/>
        <w:jc w:val="left"/>
        <w:rPr>
          <w:rFonts w:eastAsia="Times New Roman" w:cs="Times New Roman"/>
        </w:rPr>
      </w:pPr>
    </w:p>
    <w:p w14:paraId="1452D6C7" w14:textId="609C180E" w:rsidR="004E2196" w:rsidRPr="00CA46FF" w:rsidRDefault="004E2196" w:rsidP="0082013B">
      <w:pPr>
        <w:pStyle w:val="Cmsor2"/>
        <w:spacing w:line="276" w:lineRule="auto"/>
      </w:pPr>
      <w:bookmarkStart w:id="52" w:name="szülőtanuló"/>
      <w:bookmarkStart w:id="53" w:name="_Toc222941515"/>
      <w:r w:rsidRPr="00CA46FF">
        <w:t>A tanuló, a kiskorú tanuló törvényes képviselője</w:t>
      </w:r>
      <w:bookmarkEnd w:id="52"/>
      <w:r w:rsidRPr="00CA46FF">
        <w:t>, a képzésbe</w:t>
      </w:r>
      <w:r w:rsidR="00AD1154" w:rsidRPr="00CA46FF">
        <w:t>n részt vevő személy, az oktató, a szakképző intézmény és a szakképző intézmény partnerei együttműködésével kapcsolatos feladatokat és egymással való kapcsolattartásuk formái</w:t>
      </w:r>
      <w:bookmarkEnd w:id="53"/>
      <w:r w:rsidR="00AD1154" w:rsidRPr="00CA46FF">
        <w:t xml:space="preserve"> </w:t>
      </w:r>
    </w:p>
    <w:p w14:paraId="7502C720" w14:textId="77777777" w:rsidR="00C96F1F" w:rsidRDefault="00C96F1F" w:rsidP="002E248B">
      <w:pPr>
        <w:spacing w:line="360" w:lineRule="auto"/>
        <w:ind w:firstLine="576"/>
        <w:rPr>
          <w:rFonts w:cs="Times New Roman"/>
        </w:rPr>
      </w:pPr>
    </w:p>
    <w:p w14:paraId="5BA1242C" w14:textId="267F1985" w:rsidR="00713C8F" w:rsidRPr="00CA46FF" w:rsidRDefault="002C366E" w:rsidP="002E248B">
      <w:pPr>
        <w:spacing w:line="360" w:lineRule="auto"/>
        <w:ind w:firstLine="576"/>
        <w:rPr>
          <w:rFonts w:cs="Times New Roman"/>
        </w:rPr>
      </w:pPr>
      <w:r w:rsidRPr="00CA46FF">
        <w:rPr>
          <w:rFonts w:cs="Times New Roman"/>
        </w:rPr>
        <w:t xml:space="preserve">Eredményes és összehangolt nevelés, oktatás csak kölcsönös kapcsolattartás és együttműködés során jöhet létre. Az iskolához kapcsolódó nevelési tényezők koordinálása az iskola feladata. </w:t>
      </w:r>
      <w:r w:rsidR="00713C8F" w:rsidRPr="00CA46FF">
        <w:rPr>
          <w:rFonts w:cs="Times New Roman"/>
        </w:rPr>
        <w:t xml:space="preserve">A szakképzés középpontjában a tanuló, illetve a képzésben részt vevő személy és az oktató áll, akiknek jogai és kötelességei egységet alkotnak. </w:t>
      </w:r>
      <w:r w:rsidRPr="00CA46FF">
        <w:rPr>
          <w:rFonts w:cs="Times New Roman"/>
        </w:rPr>
        <w:t>A szakképzésben a kiskorú tanuló nevelésének és oktatásának feladatát a</w:t>
      </w:r>
      <w:r w:rsidR="00713C8F" w:rsidRPr="00CA46FF">
        <w:rPr>
          <w:rFonts w:cs="Times New Roman"/>
        </w:rPr>
        <w:t xml:space="preserve"> tanuló, </w:t>
      </w:r>
      <w:r w:rsidRPr="00CA46FF">
        <w:rPr>
          <w:rFonts w:cs="Times New Roman"/>
        </w:rPr>
        <w:t xml:space="preserve">kiskorú tanuló törvényes képviselői megosztják az oktatókkal. </w:t>
      </w:r>
      <w:r w:rsidR="00713C8F" w:rsidRPr="00CA46FF">
        <w:rPr>
          <w:rFonts w:cs="Times New Roman"/>
        </w:rPr>
        <w:t xml:space="preserve">(Szkt. 4.§) </w:t>
      </w:r>
    </w:p>
    <w:p w14:paraId="5B4E01D3" w14:textId="4FFA9067" w:rsidR="002C366E" w:rsidRPr="00CA46FF" w:rsidRDefault="002C366E" w:rsidP="002E248B">
      <w:pPr>
        <w:spacing w:line="360" w:lineRule="auto"/>
        <w:ind w:firstLine="576"/>
        <w:rPr>
          <w:rFonts w:cs="Times New Roman"/>
        </w:rPr>
      </w:pPr>
      <w:r w:rsidRPr="00CA46FF">
        <w:rPr>
          <w:rFonts w:cs="Times New Roman"/>
        </w:rPr>
        <w:t xml:space="preserve">A szakképző intézmény működésével kapcsolatos </w:t>
      </w:r>
      <w:r w:rsidRPr="00CA46FF">
        <w:rPr>
          <w:rFonts w:cs="Times New Roman"/>
          <w:b/>
        </w:rPr>
        <w:t xml:space="preserve">döntések előkészítésében, végrehajtásában és ellenőrzésében </w:t>
      </w:r>
      <w:r w:rsidRPr="00CA46FF">
        <w:rPr>
          <w:rFonts w:cs="Times New Roman"/>
        </w:rPr>
        <w:t xml:space="preserve">- jogszabályban meghatározottak szerint - </w:t>
      </w:r>
      <w:r w:rsidRPr="00CA46FF">
        <w:rPr>
          <w:rFonts w:cs="Times New Roman"/>
          <w:b/>
        </w:rPr>
        <w:t xml:space="preserve">részt vesznek az oktatók, </w:t>
      </w:r>
      <w:r w:rsidR="00C1591C" w:rsidRPr="00CA46FF">
        <w:rPr>
          <w:rFonts w:cs="Times New Roman"/>
          <w:b/>
        </w:rPr>
        <w:t xml:space="preserve">a tanulók </w:t>
      </w:r>
      <w:r w:rsidRPr="00CA46FF">
        <w:rPr>
          <w:rFonts w:cs="Times New Roman"/>
          <w:b/>
        </w:rPr>
        <w:t xml:space="preserve">és </w:t>
      </w:r>
      <w:r w:rsidR="00C1591C" w:rsidRPr="00CA46FF">
        <w:rPr>
          <w:rFonts w:cs="Times New Roman"/>
          <w:b/>
        </w:rPr>
        <w:t>a</w:t>
      </w:r>
      <w:r w:rsidR="00713C8F" w:rsidRPr="00CA46FF">
        <w:rPr>
          <w:rFonts w:cs="Times New Roman"/>
          <w:b/>
        </w:rPr>
        <w:t xml:space="preserve"> </w:t>
      </w:r>
      <w:r w:rsidRPr="00CA46FF">
        <w:rPr>
          <w:rFonts w:cs="Times New Roman"/>
          <w:b/>
        </w:rPr>
        <w:t>kiskorú tanulók törvényes képviselői</w:t>
      </w:r>
      <w:r w:rsidR="00C1591C" w:rsidRPr="00CA46FF">
        <w:rPr>
          <w:rFonts w:cs="Times New Roman"/>
          <w:b/>
        </w:rPr>
        <w:t xml:space="preserve">, </w:t>
      </w:r>
      <w:r w:rsidR="00C1591C" w:rsidRPr="00D94846">
        <w:rPr>
          <w:rFonts w:cs="Times New Roman"/>
          <w:b/>
        </w:rPr>
        <w:t>valamint a képzésben résztvevő személyek</w:t>
      </w:r>
      <w:r w:rsidR="00C1591C" w:rsidRPr="00D94846">
        <w:rPr>
          <w:rFonts w:cs="Times New Roman"/>
        </w:rPr>
        <w:t>. Szkt. 30.§ (2)</w:t>
      </w:r>
    </w:p>
    <w:p w14:paraId="5AA8D2CB" w14:textId="047EE055" w:rsidR="002C366E" w:rsidRPr="00CA46FF" w:rsidRDefault="002C366E" w:rsidP="002E248B">
      <w:pPr>
        <w:spacing w:line="360" w:lineRule="auto"/>
        <w:rPr>
          <w:rFonts w:cs="Times New Roman"/>
        </w:rPr>
      </w:pPr>
      <w:r w:rsidRPr="00CA46FF">
        <w:rPr>
          <w:rFonts w:cs="Times New Roman"/>
        </w:rPr>
        <w:t xml:space="preserve">A szakképző intézmény a tanulóval kapcsolatos </w:t>
      </w:r>
      <w:r w:rsidRPr="00CA46FF">
        <w:rPr>
          <w:rFonts w:cs="Times New Roman"/>
          <w:b/>
        </w:rPr>
        <w:t>döntéseit írásban közli</w:t>
      </w:r>
      <w:r w:rsidRPr="00CA46FF">
        <w:rPr>
          <w:rFonts w:cs="Times New Roman"/>
        </w:rPr>
        <w:t xml:space="preserve"> a tanulóval, kiskorú tanuló esetében </w:t>
      </w:r>
      <w:r w:rsidRPr="00CA46FF">
        <w:rPr>
          <w:rFonts w:cs="Times New Roman"/>
          <w:b/>
        </w:rPr>
        <w:t xml:space="preserve">a </w:t>
      </w:r>
      <w:r w:rsidR="00713C8F" w:rsidRPr="00CA46FF">
        <w:rPr>
          <w:rFonts w:cs="Times New Roman"/>
          <w:b/>
        </w:rPr>
        <w:t xml:space="preserve">tanuló, </w:t>
      </w:r>
      <w:r w:rsidRPr="00CA46FF">
        <w:rPr>
          <w:rFonts w:cs="Times New Roman"/>
          <w:b/>
        </w:rPr>
        <w:t>kiskorú tanuló törvényes képviselőjével</w:t>
      </w:r>
      <w:r w:rsidRPr="00CA46FF">
        <w:rPr>
          <w:rFonts w:cs="Times New Roman"/>
        </w:rPr>
        <w:t>. A szakképző intézmény döntése,</w:t>
      </w:r>
      <w:r w:rsidR="00C1591C" w:rsidRPr="00CA46FF">
        <w:rPr>
          <w:rFonts w:cs="Times New Roman"/>
        </w:rPr>
        <w:t xml:space="preserve"> </w:t>
      </w:r>
      <w:r w:rsidRPr="00CA46FF">
        <w:rPr>
          <w:rFonts w:cs="Times New Roman"/>
        </w:rPr>
        <w:t>intézkedése vagy annak elmulasztása ellen a tanuló, kiskorú tanuló esetén a kiskorú tanuló törvényes képviselője a tanuló érdekében - a közléstől, ennek hiányában a tudomására jutásától számított tizenöt napon belül - eljárást indíthat. (Szkt. 36-37.§)</w:t>
      </w:r>
    </w:p>
    <w:p w14:paraId="6DB141AB" w14:textId="77777777" w:rsidR="00C1591C" w:rsidRPr="00CA46FF" w:rsidRDefault="00C1591C" w:rsidP="002E248B">
      <w:pPr>
        <w:spacing w:line="360" w:lineRule="auto"/>
        <w:rPr>
          <w:rFonts w:cs="Times New Roman"/>
        </w:rPr>
      </w:pPr>
    </w:p>
    <w:p w14:paraId="1FB15AA6" w14:textId="77777777" w:rsidR="00C96F1F" w:rsidRDefault="00C96F1F" w:rsidP="002E248B">
      <w:pPr>
        <w:spacing w:after="240" w:line="360" w:lineRule="auto"/>
        <w:rPr>
          <w:rFonts w:cs="Times New Roman"/>
          <w:b/>
        </w:rPr>
      </w:pPr>
    </w:p>
    <w:p w14:paraId="19AB991B" w14:textId="55C2728C" w:rsidR="002C366E" w:rsidRPr="00CA46FF" w:rsidRDefault="002C366E" w:rsidP="002E248B">
      <w:pPr>
        <w:spacing w:after="240" w:line="360" w:lineRule="auto"/>
        <w:rPr>
          <w:rFonts w:cs="Times New Roman"/>
          <w:b/>
        </w:rPr>
      </w:pPr>
      <w:r w:rsidRPr="00D94846">
        <w:rPr>
          <w:rFonts w:cs="Times New Roman"/>
          <w:b/>
        </w:rPr>
        <w:lastRenderedPageBreak/>
        <w:t xml:space="preserve">A </w:t>
      </w:r>
      <w:r w:rsidR="00C1591C" w:rsidRPr="00D94846">
        <w:rPr>
          <w:rFonts w:cs="Times New Roman"/>
          <w:b/>
        </w:rPr>
        <w:t>tanuló, a kiskorú tanuló törvényes képviselője</w:t>
      </w:r>
      <w:r w:rsidRPr="00D94846">
        <w:rPr>
          <w:rFonts w:cs="Times New Roman"/>
          <w:b/>
        </w:rPr>
        <w:t xml:space="preserve"> </w:t>
      </w:r>
      <w:r w:rsidRPr="00CA46FF">
        <w:rPr>
          <w:rFonts w:cs="Times New Roman"/>
          <w:b/>
        </w:rPr>
        <w:t xml:space="preserve">és </w:t>
      </w:r>
      <w:r w:rsidR="00C1591C" w:rsidRPr="00CA46FF">
        <w:rPr>
          <w:rFonts w:cs="Times New Roman"/>
          <w:b/>
        </w:rPr>
        <w:t xml:space="preserve">az </w:t>
      </w:r>
      <w:r w:rsidR="00022F93" w:rsidRPr="00CA46FF">
        <w:rPr>
          <w:rFonts w:cs="Times New Roman"/>
          <w:b/>
        </w:rPr>
        <w:t>oktatók</w:t>
      </w:r>
      <w:r w:rsidRPr="00CA46FF">
        <w:rPr>
          <w:rFonts w:cs="Times New Roman"/>
          <w:b/>
        </w:rPr>
        <w:t xml:space="preserve"> együttműködése</w:t>
      </w:r>
    </w:p>
    <w:p w14:paraId="671D4EBD" w14:textId="77F2AC54" w:rsidR="002C366E" w:rsidRPr="00CA46FF"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 xml:space="preserve">Az oktatók munkájuk során </w:t>
      </w:r>
      <w:r w:rsidRPr="00CA46FF">
        <w:rPr>
          <w:rFonts w:ascii="Times New Roman" w:hAnsi="Times New Roman" w:cs="Times New Roman"/>
          <w:b/>
        </w:rPr>
        <w:t>együttműködnek</w:t>
      </w:r>
      <w:r w:rsidR="00C1591C" w:rsidRPr="00CA46FF">
        <w:rPr>
          <w:rFonts w:ascii="Times New Roman" w:hAnsi="Times New Roman" w:cs="Times New Roman"/>
        </w:rPr>
        <w:t xml:space="preserve"> </w:t>
      </w:r>
      <w:r w:rsidR="00C1591C" w:rsidRPr="00D94846">
        <w:rPr>
          <w:rFonts w:ascii="Times New Roman" w:hAnsi="Times New Roman" w:cs="Times New Roman"/>
          <w:b/>
        </w:rPr>
        <w:t>a tanuló, a kiskorú tanuló törvényes képviselőjével</w:t>
      </w:r>
      <w:r w:rsidRPr="00CA46FF">
        <w:rPr>
          <w:rFonts w:ascii="Times New Roman" w:hAnsi="Times New Roman" w:cs="Times New Roman"/>
        </w:rPr>
        <w:t xml:space="preserve"> a tanulók személyiségének fejlesztés</w:t>
      </w:r>
      <w:r w:rsidR="00C1591C" w:rsidRPr="00CA46FF">
        <w:rPr>
          <w:rFonts w:ascii="Times New Roman" w:hAnsi="Times New Roman" w:cs="Times New Roman"/>
        </w:rPr>
        <w:t>e</w:t>
      </w:r>
      <w:r w:rsidRPr="00CA46FF">
        <w:rPr>
          <w:rFonts w:ascii="Times New Roman" w:hAnsi="Times New Roman" w:cs="Times New Roman"/>
        </w:rPr>
        <w:t>, képességeinek kibontakoztatás</w:t>
      </w:r>
      <w:r w:rsidR="00C1591C" w:rsidRPr="00CA46FF">
        <w:rPr>
          <w:rFonts w:ascii="Times New Roman" w:hAnsi="Times New Roman" w:cs="Times New Roman"/>
        </w:rPr>
        <w:t>a érdekében</w:t>
      </w:r>
      <w:r w:rsidRPr="00CA46FF">
        <w:rPr>
          <w:rFonts w:ascii="Times New Roman" w:hAnsi="Times New Roman" w:cs="Times New Roman"/>
        </w:rPr>
        <w:t>.</w:t>
      </w:r>
    </w:p>
    <w:p w14:paraId="6A628FC2" w14:textId="4E84D177" w:rsidR="002C366E" w:rsidRPr="00CA46FF"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 xml:space="preserve">Az érdemjegyekről, az értékelésről és a minősítésről, a hiányzásokról, a tanulók teljesítményéről </w:t>
      </w:r>
      <w:r w:rsidR="00C1591C" w:rsidRPr="00CA46FF">
        <w:rPr>
          <w:rFonts w:ascii="Times New Roman" w:hAnsi="Times New Roman" w:cs="Times New Roman"/>
        </w:rPr>
        <w:t xml:space="preserve">az </w:t>
      </w:r>
      <w:r w:rsidRPr="00CA46FF">
        <w:rPr>
          <w:rFonts w:ascii="Times New Roman" w:hAnsi="Times New Roman" w:cs="Times New Roman"/>
          <w:b/>
        </w:rPr>
        <w:t>elektronikus naplón keres</w:t>
      </w:r>
      <w:r w:rsidR="00CC3B4D" w:rsidRPr="00CA46FF">
        <w:rPr>
          <w:rFonts w:ascii="Times New Roman" w:hAnsi="Times New Roman" w:cs="Times New Roman"/>
          <w:b/>
        </w:rPr>
        <w:t>ztül tájékoztatni kell a</w:t>
      </w:r>
      <w:r w:rsidRPr="00CA46FF">
        <w:rPr>
          <w:rFonts w:ascii="Times New Roman" w:hAnsi="Times New Roman" w:cs="Times New Roman"/>
        </w:rPr>
        <w:t xml:space="preserve"> tanuló</w:t>
      </w:r>
      <w:r w:rsidR="00CC3B4D" w:rsidRPr="00CA46FF">
        <w:rPr>
          <w:rFonts w:ascii="Times New Roman" w:hAnsi="Times New Roman" w:cs="Times New Roman"/>
        </w:rPr>
        <w:t xml:space="preserve">, </w:t>
      </w:r>
      <w:r w:rsidRPr="00CA46FF">
        <w:rPr>
          <w:rFonts w:ascii="Times New Roman" w:hAnsi="Times New Roman" w:cs="Times New Roman"/>
        </w:rPr>
        <w:t>a kiskorú tanuló törvényes képviselőjét. A szakképző intézmény az osztályzatról a tanuló</w:t>
      </w:r>
      <w:r w:rsidR="00CC3B4D" w:rsidRPr="00CA46FF">
        <w:rPr>
          <w:rFonts w:ascii="Times New Roman" w:hAnsi="Times New Roman" w:cs="Times New Roman"/>
        </w:rPr>
        <w:t xml:space="preserve">, </w:t>
      </w:r>
      <w:r w:rsidRPr="00CA46FF">
        <w:rPr>
          <w:rFonts w:ascii="Times New Roman" w:hAnsi="Times New Roman" w:cs="Times New Roman"/>
        </w:rPr>
        <w:t>a kiskorú tanuló törvényes képviselőjét félévkor értesítő, év végén bizonyítvány útján értesíti.</w:t>
      </w:r>
    </w:p>
    <w:p w14:paraId="563EF17B" w14:textId="129DA5F6" w:rsidR="004B046B" w:rsidRPr="00CA46FF"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 xml:space="preserve">A kapcsolattartás állandó keretei az oktatói </w:t>
      </w:r>
      <w:r w:rsidRPr="00CA46FF">
        <w:rPr>
          <w:rFonts w:ascii="Times New Roman" w:hAnsi="Times New Roman" w:cs="Times New Roman"/>
          <w:b/>
        </w:rPr>
        <w:t>fogadóórák</w:t>
      </w:r>
      <w:r w:rsidR="004B046B" w:rsidRPr="00CA46FF">
        <w:rPr>
          <w:rFonts w:ascii="Times New Roman" w:hAnsi="Times New Roman" w:cs="Times New Roman"/>
          <w:b/>
        </w:rPr>
        <w:t>, szülői értekezletek és a KRÉTA napló</w:t>
      </w:r>
      <w:r w:rsidRPr="00CA46FF">
        <w:rPr>
          <w:rFonts w:ascii="Times New Roman" w:hAnsi="Times New Roman" w:cs="Times New Roman"/>
        </w:rPr>
        <w:t xml:space="preserve">. </w:t>
      </w:r>
    </w:p>
    <w:p w14:paraId="62320348" w14:textId="00362117" w:rsidR="002C366E" w:rsidRPr="00CA46FF" w:rsidRDefault="004B046B"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E</w:t>
      </w:r>
      <w:r w:rsidR="002C366E" w:rsidRPr="00CA46FF">
        <w:rPr>
          <w:rFonts w:ascii="Times New Roman" w:hAnsi="Times New Roman" w:cs="Times New Roman"/>
        </w:rPr>
        <w:t xml:space="preserve">gyedi esetekben, a probléma jellegétől függően az iskola igazgatója, az osztályfőnök, az oktató és a </w:t>
      </w:r>
      <w:r w:rsidRPr="00D94846">
        <w:rPr>
          <w:rFonts w:ascii="Times New Roman" w:hAnsi="Times New Roman" w:cs="Times New Roman"/>
        </w:rPr>
        <w:t>tanuló, a kiskorú tanuló törvényes képviselője</w:t>
      </w:r>
      <w:r w:rsidR="002C366E" w:rsidRPr="00D94846">
        <w:rPr>
          <w:rFonts w:ascii="Times New Roman" w:hAnsi="Times New Roman" w:cs="Times New Roman"/>
        </w:rPr>
        <w:t xml:space="preserve"> </w:t>
      </w:r>
      <w:r w:rsidR="002C366E" w:rsidRPr="00CA46FF">
        <w:rPr>
          <w:rFonts w:ascii="Times New Roman" w:hAnsi="Times New Roman" w:cs="Times New Roman"/>
        </w:rPr>
        <w:t>felveszi a kapcsolatot egymással a tanuló segítése, a probléma megoldása érdekében.</w:t>
      </w:r>
    </w:p>
    <w:p w14:paraId="485AD202" w14:textId="4520298A" w:rsidR="001D424F" w:rsidRPr="00CA46FF" w:rsidRDefault="001D424F"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 xml:space="preserve">Az oktató kötelessége, hogy a tanuló, a kiskorú tanuló törvényes képviselője javaslataira, </w:t>
      </w:r>
      <w:r w:rsidRPr="00CA46FF">
        <w:rPr>
          <w:rFonts w:ascii="Times New Roman" w:hAnsi="Times New Roman" w:cs="Times New Roman"/>
          <w:b/>
        </w:rPr>
        <w:t>kérdéseire érdemi választ adjon</w:t>
      </w:r>
      <w:r w:rsidRPr="00CA46FF">
        <w:rPr>
          <w:rFonts w:ascii="Times New Roman" w:hAnsi="Times New Roman" w:cs="Times New Roman"/>
        </w:rPr>
        <w:t>. (Szkt. 49.§)</w:t>
      </w:r>
    </w:p>
    <w:p w14:paraId="33B4BA06" w14:textId="0A658FDA" w:rsidR="002C366E" w:rsidRPr="00D94846"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Az oktató kötelessége, hogy a tanulók</w:t>
      </w:r>
      <w:r w:rsidR="001D424F" w:rsidRPr="00CA46FF">
        <w:rPr>
          <w:rFonts w:ascii="Times New Roman" w:hAnsi="Times New Roman" w:cs="Times New Roman"/>
        </w:rPr>
        <w:t>at</w:t>
      </w:r>
      <w:r w:rsidRPr="00CA46FF">
        <w:rPr>
          <w:rFonts w:ascii="Times New Roman" w:hAnsi="Times New Roman" w:cs="Times New Roman"/>
        </w:rPr>
        <w:t xml:space="preserve">, a kiskorú tanuló törvényes képviselőjét az őket érintő kérdésekről </w:t>
      </w:r>
      <w:r w:rsidRPr="00CA46FF">
        <w:rPr>
          <w:rFonts w:ascii="Times New Roman" w:hAnsi="Times New Roman" w:cs="Times New Roman"/>
          <w:b/>
        </w:rPr>
        <w:t>rendszeresen tájékoztassa</w:t>
      </w:r>
      <w:r w:rsidRPr="00CA46FF">
        <w:rPr>
          <w:rFonts w:ascii="Times New Roman" w:hAnsi="Times New Roman" w:cs="Times New Roman"/>
        </w:rPr>
        <w:t xml:space="preserve">, a </w:t>
      </w:r>
      <w:r w:rsidR="00CC3B4D" w:rsidRPr="00CA46FF">
        <w:rPr>
          <w:rFonts w:ascii="Times New Roman" w:hAnsi="Times New Roman" w:cs="Times New Roman"/>
        </w:rPr>
        <w:t xml:space="preserve">tanuló, a </w:t>
      </w:r>
      <w:r w:rsidRPr="00CA46FF">
        <w:rPr>
          <w:rFonts w:ascii="Times New Roman" w:hAnsi="Times New Roman" w:cs="Times New Roman"/>
        </w:rPr>
        <w:t>kiskorú tanuló törvényes képviselőjét figyelmeztesse, ha a tanuló jogainak megóvása vagy fejlődésének elősegítése érdekében intézkedést tart szükségesnek.</w:t>
      </w:r>
      <w:r w:rsidR="001D424F" w:rsidRPr="00CA46FF">
        <w:rPr>
          <w:rFonts w:ascii="Times New Roman" w:hAnsi="Times New Roman" w:cs="Times New Roman"/>
        </w:rPr>
        <w:t xml:space="preserve"> (Szkt. 49.§)</w:t>
      </w:r>
      <w:r w:rsidR="00791802" w:rsidRPr="00D94846">
        <w:rPr>
          <w:rFonts w:ascii="Arial" w:hAnsi="Arial"/>
          <w:sz w:val="27"/>
          <w:szCs w:val="27"/>
          <w:shd w:val="clear" w:color="auto" w:fill="FFFFFF"/>
        </w:rPr>
        <w:t xml:space="preserve"> </w:t>
      </w:r>
      <w:r w:rsidR="00791802" w:rsidRPr="00D94846">
        <w:rPr>
          <w:rFonts w:ascii="Times New Roman" w:hAnsi="Times New Roman" w:cs="Times New Roman"/>
        </w:rPr>
        <w:t>Ha a nagykorú és cselekvőképes tanuló önálló jövedelemmel nem rendelkezik és szülőjével közös háztartásban él, a tanulói jogviszony, illetve a felnőttképzési jogviszony megszűnésével, a tanulmányi kötelezettség teljesítésével és a fizetési kötelezettséggel járó döntésekről a nagykorú tanuló szülőjét is értesíteni kell. (Szkt. 72.§)</w:t>
      </w:r>
    </w:p>
    <w:p w14:paraId="42774183" w14:textId="77777777" w:rsidR="002C366E" w:rsidRPr="00CA46FF"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 xml:space="preserve">A szakképző intézmény alkalmazottját, továbbá azt, aki közreműködik a tanuló felügyeletének az ellátásában, hivatásánál fogva harmadik személyekkel szemben </w:t>
      </w:r>
      <w:r w:rsidRPr="00CA46FF">
        <w:rPr>
          <w:rFonts w:ascii="Times New Roman" w:hAnsi="Times New Roman" w:cs="Times New Roman"/>
          <w:b/>
        </w:rPr>
        <w:t>titoktartási kötelezettség</w:t>
      </w:r>
      <w:r w:rsidRPr="00CA46FF">
        <w:rPr>
          <w:rFonts w:ascii="Times New Roman" w:hAnsi="Times New Roman" w:cs="Times New Roman"/>
        </w:rPr>
        <w:t xml:space="preserve"> terheli a tanulóval kapcsolatos minden olyan tényt, adatot, információt illetően, amelyről a tanulóval, kiskorú tanuló esetén a kiskorú tanuló törvényes képviselőjével való kapcsolattartás során szerzett tudomást. E kötelezettség a foglalkoztatásra irányuló jogviszony megszűnése után is határidő nélkül fennmarad. A titoktartási kötelezettség nem terjed ki az oktatói testület tagjainak egymás közti, valamint a gyermekvédelmi jelzőrendszer tagjaival történő, a tanuló fejlődésével összefüggő megbeszélésre. (Szkt. 116.§)</w:t>
      </w:r>
    </w:p>
    <w:p w14:paraId="741907F1" w14:textId="77777777" w:rsidR="002C366E" w:rsidRPr="00CA46FF"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lastRenderedPageBreak/>
        <w:t xml:space="preserve">A kiskorú tanuló törvényes képviselőjével a kiskorú valamennyi </w:t>
      </w:r>
      <w:r w:rsidRPr="00CA46FF">
        <w:rPr>
          <w:rFonts w:ascii="Times New Roman" w:hAnsi="Times New Roman" w:cs="Times New Roman"/>
          <w:b/>
        </w:rPr>
        <w:t>személyes adata közölhető</w:t>
      </w:r>
      <w:r w:rsidRPr="00CA46FF">
        <w:rPr>
          <w:rFonts w:ascii="Times New Roman" w:hAnsi="Times New Roman" w:cs="Times New Roman"/>
        </w:rPr>
        <w:t>, kivéve, ha a személyes adat közlése súlyosan sértené a kiskorú tanuló testi, értelmi vagy erkölcsi fejlődését.</w:t>
      </w:r>
    </w:p>
    <w:p w14:paraId="7F52A215" w14:textId="77777777" w:rsidR="002C366E" w:rsidRPr="00CA46FF"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 xml:space="preserve">A szakképző </w:t>
      </w:r>
      <w:r w:rsidRPr="00CA46FF">
        <w:rPr>
          <w:rFonts w:ascii="Times New Roman" w:hAnsi="Times New Roman" w:cs="Times New Roman"/>
          <w:b/>
        </w:rPr>
        <w:t>intézményen kívül szervezett foglalkozásról</w:t>
      </w:r>
      <w:r w:rsidRPr="00CA46FF">
        <w:rPr>
          <w:rFonts w:ascii="Times New Roman" w:hAnsi="Times New Roman" w:cs="Times New Roman"/>
        </w:rPr>
        <w:t xml:space="preserve"> a kiskorú tanuló törvényes képviselőjét előzetesen </w:t>
      </w:r>
      <w:r w:rsidRPr="00CA46FF">
        <w:rPr>
          <w:rFonts w:ascii="Times New Roman" w:hAnsi="Times New Roman" w:cs="Times New Roman"/>
          <w:b/>
        </w:rPr>
        <w:t>tájékoztatni kell</w:t>
      </w:r>
      <w:r w:rsidRPr="00CA46FF">
        <w:rPr>
          <w:rFonts w:ascii="Times New Roman" w:hAnsi="Times New Roman" w:cs="Times New Roman"/>
        </w:rPr>
        <w:t>.</w:t>
      </w:r>
    </w:p>
    <w:p w14:paraId="2020F172" w14:textId="77777777" w:rsidR="002C366E" w:rsidRPr="00CA46FF" w:rsidRDefault="002C366E" w:rsidP="002E248B">
      <w:pPr>
        <w:pStyle w:val="Listaszerbekezds"/>
        <w:numPr>
          <w:ilvl w:val="0"/>
          <w:numId w:val="18"/>
        </w:numPr>
        <w:spacing w:before="0" w:line="360" w:lineRule="auto"/>
        <w:rPr>
          <w:rFonts w:ascii="Times New Roman" w:hAnsi="Times New Roman" w:cs="Times New Roman"/>
        </w:rPr>
      </w:pPr>
      <w:r w:rsidRPr="00CA46FF">
        <w:rPr>
          <w:rFonts w:ascii="Times New Roman" w:hAnsi="Times New Roman" w:cs="Times New Roman"/>
        </w:rPr>
        <w:t xml:space="preserve">Az </w:t>
      </w:r>
      <w:r w:rsidRPr="00CA46FF">
        <w:rPr>
          <w:rFonts w:ascii="Times New Roman" w:hAnsi="Times New Roman" w:cs="Times New Roman"/>
          <w:b/>
        </w:rPr>
        <w:t>oktató értékelésének elkészítéséhez</w:t>
      </w:r>
      <w:r w:rsidRPr="00CA46FF">
        <w:rPr>
          <w:rFonts w:ascii="Times New Roman" w:hAnsi="Times New Roman" w:cs="Times New Roman"/>
        </w:rPr>
        <w:t xml:space="preserve"> személyazonosításra alkalmatlan </w:t>
      </w:r>
      <w:r w:rsidRPr="00CA46FF">
        <w:rPr>
          <w:rFonts w:ascii="Times New Roman" w:hAnsi="Times New Roman" w:cs="Times New Roman"/>
          <w:b/>
        </w:rPr>
        <w:t>kérdőíves felmérést</w:t>
      </w:r>
      <w:r w:rsidRPr="00CA46FF">
        <w:rPr>
          <w:rFonts w:ascii="Times New Roman" w:hAnsi="Times New Roman" w:cs="Times New Roman"/>
        </w:rPr>
        <w:t xml:space="preserve"> kell végezni az oktatói testület, a tanulók és a kiskorú tanulók törvényes képviselői bevonásával. A felmérésben való részvétel önkéntes. (Szkr. 144.§)</w:t>
      </w:r>
    </w:p>
    <w:p w14:paraId="6498174F" w14:textId="77777777" w:rsidR="00C96F1F" w:rsidRDefault="00C96F1F" w:rsidP="002E248B">
      <w:pPr>
        <w:spacing w:after="240" w:line="360" w:lineRule="auto"/>
        <w:rPr>
          <w:rFonts w:cs="Times New Roman"/>
        </w:rPr>
      </w:pPr>
    </w:p>
    <w:p w14:paraId="0C49E5B9" w14:textId="6E98523E" w:rsidR="002C366E" w:rsidRPr="00CA46FF" w:rsidRDefault="002C366E" w:rsidP="002E248B">
      <w:pPr>
        <w:spacing w:after="240" w:line="360" w:lineRule="auto"/>
        <w:rPr>
          <w:rFonts w:cs="Times New Roman"/>
          <w:b/>
        </w:rPr>
      </w:pPr>
      <w:r w:rsidRPr="00CA46FF">
        <w:rPr>
          <w:rFonts w:cs="Times New Roman"/>
          <w:b/>
        </w:rPr>
        <w:t xml:space="preserve">Az iskola és </w:t>
      </w:r>
      <w:r w:rsidRPr="00D94846">
        <w:rPr>
          <w:rFonts w:cs="Times New Roman"/>
          <w:b/>
        </w:rPr>
        <w:t xml:space="preserve">a </w:t>
      </w:r>
      <w:r w:rsidR="00C1591C" w:rsidRPr="00D94846">
        <w:rPr>
          <w:rFonts w:cs="Times New Roman"/>
          <w:b/>
        </w:rPr>
        <w:t xml:space="preserve">tanuló, a kiskorú tanuló törvényes képviselője </w:t>
      </w:r>
      <w:r w:rsidRPr="00CA46FF">
        <w:rPr>
          <w:rFonts w:cs="Times New Roman"/>
          <w:b/>
        </w:rPr>
        <w:t>kapcsolattartásának formái</w:t>
      </w:r>
    </w:p>
    <w:p w14:paraId="09FEA7F4" w14:textId="5F62FEA7" w:rsidR="002C366E" w:rsidRPr="00CA46FF" w:rsidRDefault="002C366E" w:rsidP="002E248B">
      <w:pPr>
        <w:spacing w:line="360" w:lineRule="auto"/>
        <w:rPr>
          <w:rFonts w:cs="Times New Roman"/>
        </w:rPr>
      </w:pPr>
      <w:r w:rsidRPr="00CA46FF">
        <w:rPr>
          <w:rFonts w:cs="Times New Roman"/>
          <w:b/>
        </w:rPr>
        <w:t>1. Az osztályok szülői értekezlete</w:t>
      </w:r>
      <w:r w:rsidRPr="00CA46FF">
        <w:rPr>
          <w:rFonts w:cs="Times New Roman"/>
        </w:rPr>
        <w:t>, melynek feladata a</w:t>
      </w:r>
      <w:r w:rsidR="00B628B7" w:rsidRPr="00CA46FF">
        <w:rPr>
          <w:rFonts w:cs="Times New Roman"/>
          <w:b/>
        </w:rPr>
        <w:t xml:space="preserve"> tanuló, a kiskorú tanuló törvényes képviselője </w:t>
      </w:r>
      <w:r w:rsidRPr="00CA46FF">
        <w:rPr>
          <w:rFonts w:cs="Times New Roman"/>
        </w:rPr>
        <w:t>és az oktatók közötti folyamatos együttműködés kialakítása, a</w:t>
      </w:r>
      <w:r w:rsidR="00B628B7" w:rsidRPr="00CA46FF">
        <w:rPr>
          <w:rFonts w:cs="Times New Roman"/>
          <w:b/>
        </w:rPr>
        <w:t xml:space="preserve"> tanuló, a kiskorú tanuló törvényes képviselője </w:t>
      </w:r>
      <w:r w:rsidRPr="00CA46FF">
        <w:rPr>
          <w:rFonts w:cs="Times New Roman"/>
        </w:rPr>
        <w:t>tájékoztatása évente legalább 2 alkalommal:</w:t>
      </w:r>
    </w:p>
    <w:p w14:paraId="097DE288" w14:textId="73D04274" w:rsidR="002C366E" w:rsidRPr="00CA46FF" w:rsidRDefault="002C366E" w:rsidP="002E248B">
      <w:pPr>
        <w:pStyle w:val="Listaszerbekezds"/>
        <w:numPr>
          <w:ilvl w:val="0"/>
          <w:numId w:val="117"/>
        </w:numPr>
        <w:spacing w:before="0" w:line="360" w:lineRule="auto"/>
        <w:rPr>
          <w:rFonts w:ascii="Times New Roman" w:hAnsi="Times New Roman" w:cs="Times New Roman"/>
        </w:rPr>
      </w:pPr>
      <w:r w:rsidRPr="00CA46FF">
        <w:rPr>
          <w:rFonts w:ascii="Times New Roman" w:hAnsi="Times New Roman" w:cs="Times New Roman"/>
        </w:rPr>
        <w:t>az iskola céljairól, feladatairól, lehetőségeiről</w:t>
      </w:r>
      <w:r w:rsidR="005E0C99" w:rsidRPr="00CA46FF">
        <w:rPr>
          <w:rFonts w:ascii="Times New Roman" w:hAnsi="Times New Roman" w:cs="Times New Roman"/>
        </w:rPr>
        <w:t>, házirendjéről, szakmai programjáról, munkatervéről, programjairól,</w:t>
      </w:r>
    </w:p>
    <w:p w14:paraId="3D68394C" w14:textId="77777777" w:rsidR="002C366E" w:rsidRPr="00CA46FF" w:rsidRDefault="002C366E" w:rsidP="002E248B">
      <w:pPr>
        <w:pStyle w:val="Listaszerbekezds"/>
        <w:numPr>
          <w:ilvl w:val="1"/>
          <w:numId w:val="116"/>
        </w:numPr>
        <w:spacing w:before="0" w:line="360" w:lineRule="auto"/>
        <w:rPr>
          <w:rFonts w:ascii="Times New Roman" w:hAnsi="Times New Roman" w:cs="Times New Roman"/>
        </w:rPr>
      </w:pPr>
      <w:r w:rsidRPr="00CA46FF">
        <w:rPr>
          <w:rFonts w:ascii="Times New Roman" w:hAnsi="Times New Roman" w:cs="Times New Roman"/>
        </w:rPr>
        <w:t>a szakképző intézményt érintő jogszabályi változásokról;</w:t>
      </w:r>
    </w:p>
    <w:p w14:paraId="626AF3CC" w14:textId="17924AAA" w:rsidR="002C366E" w:rsidRPr="00CA46FF" w:rsidRDefault="002C366E" w:rsidP="002E248B">
      <w:pPr>
        <w:pStyle w:val="Listaszerbekezds"/>
        <w:numPr>
          <w:ilvl w:val="1"/>
          <w:numId w:val="116"/>
        </w:numPr>
        <w:spacing w:before="0" w:line="360" w:lineRule="auto"/>
        <w:rPr>
          <w:rFonts w:ascii="Times New Roman" w:hAnsi="Times New Roman" w:cs="Times New Roman"/>
        </w:rPr>
      </w:pPr>
      <w:r w:rsidRPr="00CA46FF">
        <w:rPr>
          <w:rFonts w:ascii="Times New Roman" w:hAnsi="Times New Roman" w:cs="Times New Roman"/>
        </w:rPr>
        <w:t xml:space="preserve">a képzési és kimeneti követelmények, </w:t>
      </w:r>
      <w:r w:rsidR="005E0C99" w:rsidRPr="00D94846">
        <w:rPr>
          <w:rFonts w:ascii="Times New Roman" w:hAnsi="Times New Roman" w:cs="Times New Roman"/>
        </w:rPr>
        <w:t xml:space="preserve">az alapvizsga, az érettségi vizsga a szakmai vizsga, </w:t>
      </w:r>
      <w:r w:rsidRPr="00CA46FF">
        <w:rPr>
          <w:rFonts w:ascii="Times New Roman" w:hAnsi="Times New Roman" w:cs="Times New Roman"/>
        </w:rPr>
        <w:t>kerettanterv és a helyi tanterv változásáról, követelményeiről;</w:t>
      </w:r>
    </w:p>
    <w:p w14:paraId="3C17B51F" w14:textId="77777777" w:rsidR="002C366E" w:rsidRPr="00CA46FF" w:rsidRDefault="002C366E" w:rsidP="002E248B">
      <w:pPr>
        <w:pStyle w:val="Listaszerbekezds"/>
        <w:numPr>
          <w:ilvl w:val="1"/>
          <w:numId w:val="116"/>
        </w:numPr>
        <w:spacing w:before="0" w:line="360" w:lineRule="auto"/>
        <w:rPr>
          <w:rFonts w:ascii="Times New Roman" w:hAnsi="Times New Roman" w:cs="Times New Roman"/>
        </w:rPr>
      </w:pPr>
      <w:r w:rsidRPr="00CA46FF">
        <w:rPr>
          <w:rFonts w:ascii="Times New Roman" w:hAnsi="Times New Roman" w:cs="Times New Roman"/>
        </w:rPr>
        <w:t>az iskola és az oktatók értékelő munkájáról;</w:t>
      </w:r>
    </w:p>
    <w:p w14:paraId="748C4232" w14:textId="1FFEDFAA" w:rsidR="002C366E" w:rsidRPr="00CA46FF" w:rsidRDefault="002C366E" w:rsidP="002E248B">
      <w:pPr>
        <w:pStyle w:val="Listaszerbekezds"/>
        <w:numPr>
          <w:ilvl w:val="1"/>
          <w:numId w:val="115"/>
        </w:numPr>
        <w:spacing w:before="0" w:line="360" w:lineRule="auto"/>
        <w:rPr>
          <w:rFonts w:ascii="Times New Roman" w:hAnsi="Times New Roman" w:cs="Times New Roman"/>
        </w:rPr>
      </w:pPr>
      <w:r w:rsidRPr="00D94846">
        <w:rPr>
          <w:rFonts w:ascii="Times New Roman" w:hAnsi="Times New Roman" w:cs="Times New Roman"/>
        </w:rPr>
        <w:t xml:space="preserve">a </w:t>
      </w:r>
      <w:r w:rsidR="00B628B7" w:rsidRPr="00D94846">
        <w:rPr>
          <w:rFonts w:ascii="Times New Roman" w:hAnsi="Times New Roman" w:cs="Times New Roman"/>
        </w:rPr>
        <w:t xml:space="preserve">tanuló, a </w:t>
      </w:r>
      <w:r w:rsidRPr="00D94846">
        <w:rPr>
          <w:rFonts w:ascii="Times New Roman" w:hAnsi="Times New Roman" w:cs="Times New Roman"/>
        </w:rPr>
        <w:t>kiskorú tanuló törvényes képviselőj</w:t>
      </w:r>
      <w:r w:rsidR="005E0C99" w:rsidRPr="00D94846">
        <w:rPr>
          <w:rFonts w:ascii="Times New Roman" w:hAnsi="Times New Roman" w:cs="Times New Roman"/>
        </w:rPr>
        <w:t>ének tájékoztatása</w:t>
      </w:r>
      <w:r w:rsidRPr="00D94846">
        <w:rPr>
          <w:rFonts w:ascii="Times New Roman" w:hAnsi="Times New Roman" w:cs="Times New Roman"/>
        </w:rPr>
        <w:t xml:space="preserve"> </w:t>
      </w:r>
      <w:r w:rsidR="005E0C99" w:rsidRPr="00D94846">
        <w:rPr>
          <w:rFonts w:ascii="Times New Roman" w:hAnsi="Times New Roman" w:cs="Times New Roman"/>
        </w:rPr>
        <w:t xml:space="preserve">az elektronikus napló </w:t>
      </w:r>
      <w:r w:rsidRPr="00D94846">
        <w:rPr>
          <w:rFonts w:ascii="Times New Roman" w:hAnsi="Times New Roman" w:cs="Times New Roman"/>
        </w:rPr>
        <w:t xml:space="preserve">hozzáférésének </w:t>
      </w:r>
      <w:r w:rsidR="005E0C99" w:rsidRPr="00D94846">
        <w:rPr>
          <w:rFonts w:ascii="Times New Roman" w:hAnsi="Times New Roman" w:cs="Times New Roman"/>
        </w:rPr>
        <w:t xml:space="preserve">és használatának </w:t>
      </w:r>
      <w:r w:rsidRPr="00D94846">
        <w:rPr>
          <w:rFonts w:ascii="Times New Roman" w:hAnsi="Times New Roman" w:cs="Times New Roman"/>
        </w:rPr>
        <w:t>módjá</w:t>
      </w:r>
      <w:r w:rsidR="005E0C99" w:rsidRPr="00D94846">
        <w:rPr>
          <w:rFonts w:ascii="Times New Roman" w:hAnsi="Times New Roman" w:cs="Times New Roman"/>
        </w:rPr>
        <w:t>ról</w:t>
      </w:r>
      <w:r w:rsidRPr="00CA46FF">
        <w:rPr>
          <w:rFonts w:ascii="Times New Roman" w:hAnsi="Times New Roman" w:cs="Times New Roman"/>
        </w:rPr>
        <w:t>;</w:t>
      </w:r>
    </w:p>
    <w:p w14:paraId="58999CCC" w14:textId="0FD73BED" w:rsidR="005E0C99" w:rsidRPr="00CA46FF" w:rsidRDefault="002C366E" w:rsidP="002E248B">
      <w:pPr>
        <w:pStyle w:val="Listaszerbekezds"/>
        <w:numPr>
          <w:ilvl w:val="1"/>
          <w:numId w:val="115"/>
        </w:numPr>
        <w:spacing w:before="0" w:line="360" w:lineRule="auto"/>
        <w:rPr>
          <w:rFonts w:ascii="Times New Roman" w:hAnsi="Times New Roman" w:cs="Times New Roman"/>
        </w:rPr>
      </w:pPr>
      <w:r w:rsidRPr="00CA46FF">
        <w:rPr>
          <w:rFonts w:ascii="Times New Roman" w:hAnsi="Times New Roman" w:cs="Times New Roman"/>
        </w:rPr>
        <w:t>a tanuló osztályának tanulmányi munkájáról, neveltségi szintjéről;</w:t>
      </w:r>
    </w:p>
    <w:p w14:paraId="18CB5188" w14:textId="5704EC67" w:rsidR="002C366E" w:rsidRPr="00CA46FF" w:rsidRDefault="002C366E" w:rsidP="002E248B">
      <w:pPr>
        <w:pStyle w:val="Listaszerbekezds"/>
        <w:numPr>
          <w:ilvl w:val="1"/>
          <w:numId w:val="115"/>
        </w:numPr>
        <w:spacing w:before="0" w:line="360" w:lineRule="auto"/>
      </w:pPr>
      <w:r w:rsidRPr="00CA46FF">
        <w:rPr>
          <w:rFonts w:ascii="Times New Roman" w:hAnsi="Times New Roman" w:cs="Times New Roman"/>
        </w:rPr>
        <w:t>az iskola és az osztályközösség céljairól, feladatairól, eredményéről, problémáiról</w:t>
      </w:r>
      <w:r w:rsidR="005E0C99" w:rsidRPr="00CA46FF">
        <w:rPr>
          <w:rFonts w:ascii="Times New Roman" w:hAnsi="Times New Roman" w:cs="Times New Roman"/>
        </w:rPr>
        <w:t xml:space="preserve">, és </w:t>
      </w:r>
      <w:r w:rsidRPr="00CA46FF">
        <w:rPr>
          <w:rFonts w:ascii="Times New Roman" w:hAnsi="Times New Roman" w:cs="Times New Roman"/>
        </w:rPr>
        <w:t>az aktuális feladatok megvitatás</w:t>
      </w:r>
      <w:r w:rsidR="00B628B7" w:rsidRPr="00CA46FF">
        <w:rPr>
          <w:rFonts w:ascii="Times New Roman" w:hAnsi="Times New Roman" w:cs="Times New Roman"/>
        </w:rPr>
        <w:t>áról.</w:t>
      </w:r>
    </w:p>
    <w:p w14:paraId="5FBA56DC" w14:textId="4D81B3EC" w:rsidR="002C366E" w:rsidRPr="00D94846" w:rsidRDefault="002C366E" w:rsidP="002E248B">
      <w:pPr>
        <w:spacing w:line="360" w:lineRule="auto"/>
        <w:rPr>
          <w:rFonts w:cs="Times New Roman"/>
        </w:rPr>
      </w:pPr>
      <w:r w:rsidRPr="00CA46FF">
        <w:rPr>
          <w:rFonts w:cs="Times New Roman"/>
          <w:b/>
        </w:rPr>
        <w:t>2. A fogadóóra</w:t>
      </w:r>
      <w:r w:rsidRPr="00CA46FF">
        <w:rPr>
          <w:rFonts w:cs="Times New Roman"/>
        </w:rPr>
        <w:t xml:space="preserve">, mely a </w:t>
      </w:r>
      <w:r w:rsidR="00B628B7" w:rsidRPr="00D94846">
        <w:rPr>
          <w:rFonts w:cs="Times New Roman"/>
        </w:rPr>
        <w:t>tanuló, a kiskorú tanuló törvényes képviselője</w:t>
      </w:r>
      <w:r w:rsidR="00B628B7" w:rsidRPr="00D94846">
        <w:rPr>
          <w:rFonts w:cs="Times New Roman"/>
          <w:b/>
        </w:rPr>
        <w:t xml:space="preserve"> </w:t>
      </w:r>
      <w:r w:rsidRPr="00D94846">
        <w:rPr>
          <w:rFonts w:cs="Times New Roman"/>
        </w:rPr>
        <w:t xml:space="preserve"> és az oktatók személyes</w:t>
      </w:r>
      <w:r w:rsidR="00B628B7" w:rsidRPr="00D94846">
        <w:rPr>
          <w:rFonts w:cs="Times New Roman"/>
        </w:rPr>
        <w:t xml:space="preserve"> vagy online</w:t>
      </w:r>
      <w:r w:rsidRPr="00D94846">
        <w:rPr>
          <w:rFonts w:cs="Times New Roman"/>
        </w:rPr>
        <w:t xml:space="preserve"> találkozása</w:t>
      </w:r>
      <w:r w:rsidR="00B628B7" w:rsidRPr="00CA46FF">
        <w:rPr>
          <w:rFonts w:cs="Times New Roman"/>
        </w:rPr>
        <w:t xml:space="preserve"> </w:t>
      </w:r>
      <w:r w:rsidR="00B628B7" w:rsidRPr="00D94846">
        <w:rPr>
          <w:rFonts w:cs="Times New Roman"/>
        </w:rPr>
        <w:t>évente 2 alkalommal vagy szükség esetén</w:t>
      </w:r>
      <w:r w:rsidR="005E0C99" w:rsidRPr="00D94846">
        <w:rPr>
          <w:rFonts w:cs="Times New Roman"/>
        </w:rPr>
        <w:t xml:space="preserve"> bármikor a tanév folyamén</w:t>
      </w:r>
      <w:r w:rsidR="00B628B7" w:rsidRPr="00CA46FF">
        <w:rPr>
          <w:rFonts w:cs="Times New Roman"/>
        </w:rPr>
        <w:t>.</w:t>
      </w:r>
      <w:r w:rsidR="00C805E6" w:rsidRPr="00CA46FF">
        <w:rPr>
          <w:rFonts w:cs="Times New Roman"/>
        </w:rPr>
        <w:t xml:space="preserve"> </w:t>
      </w:r>
      <w:r w:rsidR="00C805E6" w:rsidRPr="00D94846">
        <w:rPr>
          <w:rFonts w:cs="Times New Roman"/>
        </w:rPr>
        <w:t xml:space="preserve">A szülői értekezletek, fogadóórák, rendezvények időpontját az </w:t>
      </w:r>
      <w:r w:rsidR="00C805E6" w:rsidRPr="00D94846">
        <w:rPr>
          <w:rFonts w:cs="Times New Roman"/>
          <w:b/>
        </w:rPr>
        <w:t>iskolai munkaterv</w:t>
      </w:r>
      <w:r w:rsidR="00C805E6" w:rsidRPr="00D94846">
        <w:rPr>
          <w:rFonts w:cs="Times New Roman"/>
        </w:rPr>
        <w:t xml:space="preserve"> évenként határozza meg. </w:t>
      </w:r>
    </w:p>
    <w:p w14:paraId="586CC557" w14:textId="0F434A39" w:rsidR="009B50EE" w:rsidRPr="00CA46FF" w:rsidRDefault="002C366E" w:rsidP="002E248B">
      <w:pPr>
        <w:spacing w:line="360" w:lineRule="auto"/>
        <w:rPr>
          <w:rFonts w:cs="Times New Roman"/>
        </w:rPr>
      </w:pPr>
      <w:r w:rsidRPr="00CA46FF">
        <w:rPr>
          <w:rFonts w:cs="Times New Roman"/>
          <w:b/>
        </w:rPr>
        <w:t>3</w:t>
      </w:r>
      <w:r w:rsidRPr="00CA46FF">
        <w:rPr>
          <w:rFonts w:cs="Times New Roman"/>
        </w:rPr>
        <w:t xml:space="preserve">. </w:t>
      </w:r>
      <w:r w:rsidR="00C805E6" w:rsidRPr="00D94846">
        <w:rPr>
          <w:rFonts w:cs="Times New Roman"/>
          <w:b/>
        </w:rPr>
        <w:t>A tanuló, a kiskorú tanuló törvényes képviselőjének t</w:t>
      </w:r>
      <w:r w:rsidRPr="00D94846">
        <w:rPr>
          <w:rFonts w:cs="Times New Roman"/>
          <w:b/>
        </w:rPr>
        <w:t>ájékoztatás</w:t>
      </w:r>
      <w:r w:rsidR="00C805E6" w:rsidRPr="00D94846">
        <w:rPr>
          <w:rFonts w:cs="Times New Roman"/>
          <w:b/>
        </w:rPr>
        <w:t xml:space="preserve">a, </w:t>
      </w:r>
      <w:r w:rsidR="00B61C9A" w:rsidRPr="00D94846">
        <w:rPr>
          <w:rFonts w:cs="Times New Roman"/>
          <w:b/>
        </w:rPr>
        <w:t xml:space="preserve">illetve </w:t>
      </w:r>
      <w:r w:rsidR="00C805E6" w:rsidRPr="00D94846">
        <w:rPr>
          <w:rFonts w:cs="Times New Roman"/>
        </w:rPr>
        <w:t>a tanulói hiányzások igazolása</w:t>
      </w:r>
      <w:r w:rsidRPr="00D94846">
        <w:rPr>
          <w:rFonts w:cs="Times New Roman"/>
        </w:rPr>
        <w:t xml:space="preserve"> </w:t>
      </w:r>
      <w:r w:rsidR="00C805E6" w:rsidRPr="00D94846">
        <w:rPr>
          <w:rFonts w:cs="Times New Roman"/>
        </w:rPr>
        <w:t xml:space="preserve">is </w:t>
      </w:r>
      <w:r w:rsidRPr="00D94846">
        <w:rPr>
          <w:rFonts w:cs="Times New Roman"/>
        </w:rPr>
        <w:t>a KRÉTA naplón</w:t>
      </w:r>
      <w:r w:rsidRPr="000E4E1C">
        <w:rPr>
          <w:rFonts w:cs="Times New Roman"/>
          <w:color w:val="FF0000"/>
        </w:rPr>
        <w:t xml:space="preserve"> </w:t>
      </w:r>
      <w:r w:rsidRPr="00D94846">
        <w:rPr>
          <w:rFonts w:cs="Times New Roman"/>
        </w:rPr>
        <w:t>keresztül</w:t>
      </w:r>
      <w:r w:rsidR="00C805E6" w:rsidRPr="00D94846">
        <w:rPr>
          <w:rFonts w:cs="Times New Roman"/>
        </w:rPr>
        <w:t xml:space="preserve"> történik.</w:t>
      </w:r>
      <w:r w:rsidR="00E26CA9" w:rsidRPr="00D94846">
        <w:rPr>
          <w:rFonts w:ascii="Arial" w:hAnsi="Arial"/>
          <w:sz w:val="27"/>
          <w:szCs w:val="27"/>
          <w:shd w:val="clear" w:color="auto" w:fill="FFFFFF"/>
        </w:rPr>
        <w:t xml:space="preserve"> </w:t>
      </w:r>
      <w:r w:rsidR="00E26CA9" w:rsidRPr="00D94846">
        <w:rPr>
          <w:rFonts w:cs="Times New Roman"/>
          <w:shd w:val="clear" w:color="auto" w:fill="FFFFFF"/>
        </w:rPr>
        <w:t xml:space="preserve">A KRÉTA naplóban fel kell tüntetni a tanuló, a kiskorú tanuló </w:t>
      </w:r>
      <w:r w:rsidR="00E26CA9" w:rsidRPr="00D94846">
        <w:rPr>
          <w:rFonts w:cs="Times New Roman"/>
        </w:rPr>
        <w:t>törvényes képviselője családi és utónevét, lakcímét, levelezési címét és telefonszámát</w:t>
      </w:r>
      <w:r w:rsidR="00CD2A1E" w:rsidRPr="00D94846">
        <w:rPr>
          <w:rFonts w:cs="Times New Roman"/>
        </w:rPr>
        <w:t>. (Szkt. 115.§)</w:t>
      </w:r>
      <w:r w:rsidR="00E26CA9" w:rsidRPr="00CA46FF">
        <w:rPr>
          <w:rFonts w:cs="Times New Roman"/>
        </w:rPr>
        <w:t xml:space="preserve"> </w:t>
      </w:r>
    </w:p>
    <w:p w14:paraId="2CD7B61A" w14:textId="624540C3" w:rsidR="009B50EE" w:rsidRPr="00D94846" w:rsidRDefault="009B50EE" w:rsidP="002E248B">
      <w:pPr>
        <w:spacing w:line="360" w:lineRule="auto"/>
        <w:rPr>
          <w:rFonts w:cs="Times New Roman"/>
        </w:rPr>
      </w:pPr>
      <w:r w:rsidRPr="00D94846">
        <w:rPr>
          <w:rFonts w:cs="Times New Roman"/>
        </w:rPr>
        <w:lastRenderedPageBreak/>
        <w:t>Ha a tanuló a kötelező foglalkozásról távol marad, mulasztását igazolnia kell. A mulasztást igazoltnak kell tekinteni, ha a tanuló – kiskorú tanuló esetén a kiskorú tanuló törvényes képviselőjének írásbeli kérelmére – a házirendben meghatározottak szerint engedélyt kapott a távolmaradásra</w:t>
      </w:r>
      <w:r w:rsidRPr="00D94846">
        <w:rPr>
          <w:rFonts w:cs="Times New Roman"/>
          <w:b/>
          <w:bCs/>
        </w:rPr>
        <w:t xml:space="preserve">. </w:t>
      </w:r>
      <w:r w:rsidRPr="00D94846">
        <w:rPr>
          <w:rFonts w:cs="Times New Roman"/>
          <w:bCs/>
        </w:rPr>
        <w:t>(Szkr</w:t>
      </w:r>
      <w:r w:rsidRPr="00D94846">
        <w:rPr>
          <w:rFonts w:cs="Times New Roman"/>
          <w:b/>
          <w:bCs/>
        </w:rPr>
        <w:t>.</w:t>
      </w:r>
      <w:r w:rsidRPr="00D94846">
        <w:rPr>
          <w:rFonts w:cs="Times New Roman"/>
          <w:bCs/>
        </w:rPr>
        <w:t>161.</w:t>
      </w:r>
      <w:r w:rsidRPr="00D94846">
        <w:rPr>
          <w:rFonts w:cs="Times New Roman"/>
          <w:b/>
          <w:bCs/>
        </w:rPr>
        <w:t xml:space="preserve"> </w:t>
      </w:r>
      <w:r w:rsidRPr="00D94846">
        <w:rPr>
          <w:rFonts w:cs="Times New Roman"/>
          <w:bCs/>
        </w:rPr>
        <w:t>§</w:t>
      </w:r>
      <w:r w:rsidRPr="00D94846">
        <w:rPr>
          <w:rFonts w:cs="Times New Roman"/>
          <w:b/>
          <w:bCs/>
        </w:rPr>
        <w:t> </w:t>
      </w:r>
      <w:r w:rsidRPr="00D94846">
        <w:rPr>
          <w:rFonts w:cs="Times New Roman"/>
        </w:rPr>
        <w:t>(1))</w:t>
      </w:r>
    </w:p>
    <w:p w14:paraId="23A6AD64" w14:textId="6099D19C" w:rsidR="00B61C9A" w:rsidRPr="00CA46FF" w:rsidRDefault="00CD2A1E" w:rsidP="002E248B">
      <w:pPr>
        <w:spacing w:line="360" w:lineRule="auto"/>
        <w:rPr>
          <w:rFonts w:cs="Times New Roman"/>
        </w:rPr>
      </w:pPr>
      <w:r w:rsidRPr="00D94846">
        <w:rPr>
          <w:rFonts w:cs="Times New Roman"/>
        </w:rPr>
        <w:t xml:space="preserve">A kiskorú tanuló törvényes képviselőjével a kiskorú valamennyi személyes adata közölhető, kivéve, ha a személyes adat közlése súlyosan sértené a kiskorú tanuló testi, értelmi vagy erkölcsi fejlődését. (Szkt. 116.§) </w:t>
      </w:r>
      <w:r w:rsidRPr="00CA46FF">
        <w:rPr>
          <w:rFonts w:cs="Times New Roman"/>
        </w:rPr>
        <w:t xml:space="preserve">Félév és év vége előtt az osztályfőnök hivatalos úton tájékoztatja a gyenge teljesítmény várható következményéről a tanuló, a kiskorú tanuló törvényes képviselőjét. </w:t>
      </w:r>
    </w:p>
    <w:p w14:paraId="18299680" w14:textId="7B300363" w:rsidR="00B61C9A" w:rsidRPr="00D94846" w:rsidRDefault="00B61C9A" w:rsidP="002E248B">
      <w:pPr>
        <w:spacing w:line="360" w:lineRule="auto"/>
        <w:rPr>
          <w:rFonts w:cs="Times New Roman"/>
          <w:shd w:val="clear" w:color="auto" w:fill="FFFFFF"/>
        </w:rPr>
      </w:pPr>
      <w:r w:rsidRPr="00D94846">
        <w:rPr>
          <w:rFonts w:cs="Times New Roman"/>
        </w:rPr>
        <w:t>A félévi értesítő a tanuló évközi és félév végi tanulmányi eredményéről szóló tájékoztatásra, valamint a szakképző intézmény és a kiskorú tanuló törvényes képviselője kölcsönös tájékoztatására szolgál.</w:t>
      </w:r>
      <w:r w:rsidRPr="00D94846" w:rsidDel="005E0C99">
        <w:rPr>
          <w:rFonts w:cs="Times New Roman"/>
        </w:rPr>
        <w:t xml:space="preserve"> </w:t>
      </w:r>
      <w:r w:rsidRPr="00D94846">
        <w:rPr>
          <w:rFonts w:cs="Times New Roman"/>
        </w:rPr>
        <w:t>Szkr. 29.§ (1)</w:t>
      </w:r>
      <w:r w:rsidRPr="00D94846">
        <w:rPr>
          <w:rFonts w:ascii="Arial" w:hAnsi="Arial"/>
          <w:sz w:val="27"/>
          <w:szCs w:val="27"/>
          <w:shd w:val="clear" w:color="auto" w:fill="FFFFFF"/>
        </w:rPr>
        <w:t xml:space="preserve"> </w:t>
      </w:r>
      <w:r w:rsidR="00870041" w:rsidRPr="00D94846">
        <w:rPr>
          <w:rFonts w:cs="Times New Roman"/>
          <w:shd w:val="clear" w:color="auto" w:fill="FFFFFF"/>
        </w:rPr>
        <w:t>Az értékelésről és a minősítésről a tanulót és kiskorú tanuló esetén a kiskorú tanuló törvényes képviselőjét tájékoztatni kell. A szakképző intézmény az osztályzatról a tanulót és a kiskorú tanuló törvényes képviselőjét félévkor értesítő, év végén bizonyítvány útján értesíti. (Szkr. 180. (9))</w:t>
      </w:r>
    </w:p>
    <w:p w14:paraId="64C9EB14" w14:textId="77777777" w:rsidR="00B61C9A" w:rsidRPr="00D94846" w:rsidRDefault="00B61C9A" w:rsidP="002E248B">
      <w:pPr>
        <w:spacing w:line="360" w:lineRule="auto"/>
        <w:rPr>
          <w:rFonts w:cs="Times New Roman"/>
        </w:rPr>
      </w:pPr>
      <w:r w:rsidRPr="00D94846">
        <w:rPr>
          <w:rFonts w:cs="Times New Roman"/>
        </w:rPr>
        <w:t>A tanulót, kiskorú tanuló esetén a kiskorú tanuló törvényes képviselőjét, illetve a képzésben részt vevő személyt a szakképző intézmény tájékoztatja azokról a tankönyvekről, tanulmányi segédletekről, taneszközökről, ruházati és más felszerelésekről, amelyekre a következő tanévben a szakképzésben való részvételhez szükség lesz.</w:t>
      </w:r>
    </w:p>
    <w:p w14:paraId="57C8EC57" w14:textId="77777777" w:rsidR="00B61C9A" w:rsidRPr="00D94846" w:rsidRDefault="00B61C9A" w:rsidP="002E248B">
      <w:pPr>
        <w:spacing w:line="360" w:lineRule="auto"/>
        <w:rPr>
          <w:rFonts w:cs="Times New Roman"/>
        </w:rPr>
      </w:pPr>
      <w:r w:rsidRPr="00D94846">
        <w:rPr>
          <w:rFonts w:cs="Times New Roman"/>
        </w:rPr>
        <w:t>Tájékoztatást ad a szakképző intézménytől kölcsönözhető tankönyvekről, taneszközökről és más felszerelésekről, továbbá arról is, hogy a szakképző intézmény milyen segítséget tud nyújtani az ezzel összefüggő kiadások csökkentéséhez.</w:t>
      </w:r>
      <w:r w:rsidRPr="00D94846" w:rsidDel="005E0C99">
        <w:rPr>
          <w:rFonts w:cs="Times New Roman"/>
          <w:b/>
        </w:rPr>
        <w:t xml:space="preserve"> </w:t>
      </w:r>
      <w:r w:rsidRPr="00D94846">
        <w:rPr>
          <w:rFonts w:cs="Times New Roman"/>
        </w:rPr>
        <w:t>(Szkr. 46.§)</w:t>
      </w:r>
    </w:p>
    <w:p w14:paraId="5A1B1574" w14:textId="1CA2E6E1" w:rsidR="00B61C9A" w:rsidRPr="00D94846" w:rsidRDefault="00B61C9A" w:rsidP="00B61C9A">
      <w:pPr>
        <w:spacing w:line="360" w:lineRule="auto"/>
        <w:rPr>
          <w:rFonts w:cs="Times New Roman"/>
        </w:rPr>
      </w:pPr>
      <w:r w:rsidRPr="00D94846">
        <w:rPr>
          <w:rFonts w:cs="Times New Roman"/>
        </w:rPr>
        <w:t>Az oktató kötelessége, hogy</w:t>
      </w:r>
      <w:r w:rsidR="000D3F15" w:rsidRPr="00D94846">
        <w:rPr>
          <w:rFonts w:cs="Times New Roman"/>
        </w:rPr>
        <w:t xml:space="preserve"> </w:t>
      </w:r>
      <w:r w:rsidRPr="00D94846">
        <w:rPr>
          <w:rFonts w:cs="Times New Roman"/>
        </w:rPr>
        <w:t>a kiskorú tanuló törvényes képviselőjét rendszeresen tájékoztassa a tanuló szakképző intézményben nyújtott teljesítményéről, az ezzel kapcsolatban észlelt problémákról, a szakképző intézmény döntéseiről, a tanuló tan</w:t>
      </w:r>
      <w:r w:rsidR="000D3F15" w:rsidRPr="00D94846">
        <w:rPr>
          <w:rFonts w:cs="Times New Roman"/>
        </w:rPr>
        <w:t>ulmányait érintő lehetőségekről.</w:t>
      </w:r>
    </w:p>
    <w:p w14:paraId="1FB1A76D" w14:textId="741AD9FB" w:rsidR="002C366E" w:rsidRPr="00D94846" w:rsidRDefault="000D3F15" w:rsidP="002E248B">
      <w:pPr>
        <w:spacing w:line="360" w:lineRule="auto"/>
        <w:rPr>
          <w:rFonts w:cs="Times New Roman"/>
        </w:rPr>
      </w:pPr>
      <w:r w:rsidRPr="00D94846">
        <w:rPr>
          <w:rFonts w:cs="Times New Roman"/>
          <w:iCs/>
        </w:rPr>
        <w:t>Az oktató kötelessége, hogy</w:t>
      </w:r>
      <w:r w:rsidR="00B61C9A" w:rsidRPr="00D94846">
        <w:rPr>
          <w:rFonts w:cs="Times New Roman"/>
        </w:rPr>
        <w:t xml:space="preserve"> tanuló testi-lelki egészségének fejlesztése és megóvása érdekében tegyen meg minden lehetséges erőfeszítést: felvilágosítással, a munka- és balesetvédelmi előírások betartásával és betartatásával, a veszélyhelyzetek feltárásával és elhárításával, kiskorú tanuló esetén a kiskorú tanuló törvényes képviselője bevonásával.</w:t>
      </w:r>
      <w:r w:rsidR="00B61C9A" w:rsidRPr="00D94846">
        <w:rPr>
          <w:rFonts w:cs="Times New Roman"/>
          <w:b/>
          <w:bCs/>
        </w:rPr>
        <w:t xml:space="preserve"> </w:t>
      </w:r>
      <w:r w:rsidRPr="00D94846">
        <w:rPr>
          <w:rFonts w:cs="Times New Roman"/>
          <w:b/>
          <w:bCs/>
        </w:rPr>
        <w:t>(</w:t>
      </w:r>
      <w:r w:rsidR="00B61C9A" w:rsidRPr="00D94846">
        <w:rPr>
          <w:rFonts w:cs="Times New Roman"/>
          <w:bCs/>
        </w:rPr>
        <w:t>Szkr</w:t>
      </w:r>
      <w:r w:rsidR="00B61C9A" w:rsidRPr="00D94846">
        <w:rPr>
          <w:rFonts w:cs="Times New Roman"/>
          <w:b/>
          <w:bCs/>
        </w:rPr>
        <w:t xml:space="preserve">. </w:t>
      </w:r>
      <w:r w:rsidR="00B61C9A" w:rsidRPr="00D94846">
        <w:rPr>
          <w:rFonts w:cs="Times New Roman"/>
          <w:bCs/>
        </w:rPr>
        <w:t>138. §</w:t>
      </w:r>
      <w:r w:rsidRPr="00D94846">
        <w:rPr>
          <w:rFonts w:cs="Times New Roman"/>
          <w:b/>
          <w:bCs/>
        </w:rPr>
        <w:t>)</w:t>
      </w:r>
    </w:p>
    <w:p w14:paraId="6099263E" w14:textId="77777777" w:rsidR="00C96F1F" w:rsidRDefault="005E0C99" w:rsidP="002E248B">
      <w:pPr>
        <w:spacing w:line="360" w:lineRule="auto"/>
        <w:rPr>
          <w:rFonts w:cs="Times New Roman"/>
        </w:rPr>
      </w:pPr>
      <w:r w:rsidRPr="00CA46FF">
        <w:rPr>
          <w:rFonts w:cs="Times New Roman"/>
          <w:b/>
        </w:rPr>
        <w:t>4</w:t>
      </w:r>
      <w:r w:rsidR="002C366E" w:rsidRPr="00CA46FF">
        <w:rPr>
          <w:rFonts w:cs="Times New Roman"/>
        </w:rPr>
        <w:t xml:space="preserve">. </w:t>
      </w:r>
      <w:r w:rsidR="002C366E" w:rsidRPr="00CA46FF">
        <w:rPr>
          <w:rFonts w:cs="Times New Roman"/>
          <w:b/>
        </w:rPr>
        <w:t>Írásos értesítés – a tanuló hiányzásáról, igazolatlan óráiról</w:t>
      </w:r>
      <w:r w:rsidR="002C366E" w:rsidRPr="00CA46FF">
        <w:rPr>
          <w:rFonts w:cs="Times New Roman"/>
        </w:rPr>
        <w:t xml:space="preserve">, tanulmányi vagy magatartási </w:t>
      </w:r>
      <w:r w:rsidR="002C366E" w:rsidRPr="00CA46FF">
        <w:rPr>
          <w:rFonts w:cs="Times New Roman"/>
          <w:b/>
        </w:rPr>
        <w:t>problémáiról</w:t>
      </w:r>
      <w:r w:rsidR="002C366E" w:rsidRPr="00CA46FF">
        <w:rPr>
          <w:rFonts w:cs="Times New Roman"/>
        </w:rPr>
        <w:t>, illetve egyéb információkról.</w:t>
      </w:r>
    </w:p>
    <w:p w14:paraId="28693A52" w14:textId="39D5F808" w:rsidR="002C366E" w:rsidRPr="00CA46FF" w:rsidRDefault="002C366E" w:rsidP="002E248B">
      <w:pPr>
        <w:spacing w:line="360" w:lineRule="auto"/>
        <w:rPr>
          <w:rFonts w:cs="Times New Roman"/>
        </w:rPr>
      </w:pPr>
      <w:r w:rsidRPr="00CA46FF">
        <w:rPr>
          <w:rFonts w:cs="Times New Roman"/>
        </w:rPr>
        <w:lastRenderedPageBreak/>
        <w:t xml:space="preserve"> A tanköteles tanuló kivételével megszűnik a tanulói jogviszonya annak, aki egy tanítási éven belül igazolatlanul harminc foglalkozásnál többet mulaszt, feltéve, hogy a szakképző intézmény a tanulót, kiskorú tanuló esetén a kiskorú tanuló törvényes </w:t>
      </w:r>
      <w:r w:rsidRPr="00D94846">
        <w:rPr>
          <w:rFonts w:cs="Times New Roman"/>
        </w:rPr>
        <w:t xml:space="preserve">képviselőjét legalább két alkalommal írásban figyelmeztette </w:t>
      </w:r>
      <w:r w:rsidRPr="00CA46FF">
        <w:rPr>
          <w:rFonts w:cs="Times New Roman"/>
        </w:rPr>
        <w:t>az igazolatlan mulasztás következményeire. (Szkr. 155.§)</w:t>
      </w:r>
    </w:p>
    <w:p w14:paraId="217AB226" w14:textId="2D456D9C" w:rsidR="002C366E" w:rsidRPr="00CA46FF" w:rsidRDefault="00C805E6" w:rsidP="002E248B">
      <w:pPr>
        <w:spacing w:line="360" w:lineRule="auto"/>
        <w:rPr>
          <w:rFonts w:cs="Times New Roman"/>
          <w:b/>
        </w:rPr>
      </w:pPr>
      <w:r w:rsidRPr="00CA46FF">
        <w:rPr>
          <w:rFonts w:cs="Times New Roman"/>
          <w:b/>
        </w:rPr>
        <w:t>5</w:t>
      </w:r>
      <w:r w:rsidR="002C366E" w:rsidRPr="00CA46FF">
        <w:rPr>
          <w:rFonts w:cs="Times New Roman"/>
        </w:rPr>
        <w:t xml:space="preserve">. </w:t>
      </w:r>
      <w:r w:rsidR="002C366E" w:rsidRPr="00CA46FF">
        <w:rPr>
          <w:rFonts w:cs="Times New Roman"/>
          <w:b/>
        </w:rPr>
        <w:t>Igazgatói tájékoztató a következő évi beiskolázásról - nyílt nap</w:t>
      </w:r>
      <w:r w:rsidRPr="00CA46FF">
        <w:rPr>
          <w:rFonts w:cs="Times New Roman"/>
          <w:b/>
        </w:rPr>
        <w:t>ok</w:t>
      </w:r>
    </w:p>
    <w:p w14:paraId="7B111FD6" w14:textId="21CA41FE" w:rsidR="002C366E" w:rsidRPr="00CA46FF" w:rsidRDefault="002C366E" w:rsidP="002E248B">
      <w:pPr>
        <w:spacing w:line="360" w:lineRule="auto"/>
        <w:rPr>
          <w:rFonts w:cs="Times New Roman"/>
        </w:rPr>
      </w:pPr>
      <w:r w:rsidRPr="00D94846">
        <w:rPr>
          <w:rFonts w:cs="Times New Roman"/>
        </w:rPr>
        <w:t>Minden év október-november hónapban nyílt nap</w:t>
      </w:r>
      <w:r w:rsidR="00C805E6" w:rsidRPr="00D94846">
        <w:rPr>
          <w:rFonts w:cs="Times New Roman"/>
        </w:rPr>
        <w:t>ok</w:t>
      </w:r>
      <w:r w:rsidRPr="00D94846">
        <w:rPr>
          <w:rFonts w:cs="Times New Roman"/>
        </w:rPr>
        <w:t xml:space="preserve"> alkalmával tájékoztatja az intézmény vezetője az érdeklődő </w:t>
      </w:r>
      <w:r w:rsidR="00C805E6" w:rsidRPr="00D94846">
        <w:rPr>
          <w:rFonts w:cs="Times New Roman"/>
        </w:rPr>
        <w:t>tanulókat és a kiskorú tanuló törvényes képviselőjét</w:t>
      </w:r>
      <w:r w:rsidRPr="00CA46FF">
        <w:rPr>
          <w:rFonts w:cs="Times New Roman"/>
        </w:rPr>
        <w:t xml:space="preserve"> a következő évben induló osztályokról és a felvételi követelményekről.</w:t>
      </w:r>
    </w:p>
    <w:p w14:paraId="60294F54" w14:textId="6CE200B6" w:rsidR="00292D17" w:rsidRPr="00CA46FF" w:rsidRDefault="00C805E6" w:rsidP="002E248B">
      <w:pPr>
        <w:spacing w:line="360" w:lineRule="auto"/>
        <w:rPr>
          <w:rFonts w:cs="Times New Roman"/>
        </w:rPr>
      </w:pPr>
      <w:r w:rsidRPr="00CA46FF">
        <w:rPr>
          <w:rFonts w:cs="Times New Roman"/>
          <w:b/>
        </w:rPr>
        <w:t>6</w:t>
      </w:r>
      <w:r w:rsidR="00292D17" w:rsidRPr="00CA46FF">
        <w:rPr>
          <w:rFonts w:cs="Times New Roman"/>
          <w:b/>
        </w:rPr>
        <w:t>.</w:t>
      </w:r>
      <w:r w:rsidR="00125D5F" w:rsidRPr="00D94846">
        <w:rPr>
          <w:rFonts w:cs="Times New Roman"/>
          <w:b/>
        </w:rPr>
        <w:t xml:space="preserve"> </w:t>
      </w:r>
      <w:r w:rsidR="00292D17" w:rsidRPr="00CA46FF">
        <w:rPr>
          <w:rFonts w:cs="Times New Roman"/>
          <w:b/>
        </w:rPr>
        <w:t xml:space="preserve">Szakmaválasztó nap – </w:t>
      </w:r>
      <w:r w:rsidR="00292D17" w:rsidRPr="00D94846">
        <w:rPr>
          <w:rFonts w:cs="Times New Roman"/>
        </w:rPr>
        <w:t xml:space="preserve">a 10. évfolyamos </w:t>
      </w:r>
      <w:r w:rsidRPr="00D94846">
        <w:rPr>
          <w:rFonts w:cs="Times New Roman"/>
        </w:rPr>
        <w:t>tanulók törvényes képviselőinek</w:t>
      </w:r>
      <w:r w:rsidR="00292D17" w:rsidRPr="00D94846">
        <w:rPr>
          <w:rFonts w:cs="Times New Roman"/>
        </w:rPr>
        <w:t xml:space="preserve"> tájékoztatása </w:t>
      </w:r>
      <w:r w:rsidR="00292D17" w:rsidRPr="00CA46FF">
        <w:rPr>
          <w:rFonts w:cs="Times New Roman"/>
        </w:rPr>
        <w:t xml:space="preserve">az alapvizsgákról, a szakmaválasztás lehetőségéról, az egyes szakmák képzési és kimeneti követelményeiről, a duális képzőhelyekről, az elhelyezkedési lehetőségekről, a szakmákhoz kapcsolódó </w:t>
      </w:r>
      <w:r w:rsidRPr="00CA46FF">
        <w:rPr>
          <w:rFonts w:cs="Times New Roman"/>
        </w:rPr>
        <w:t>elvárásokról</w:t>
      </w:r>
      <w:r w:rsidR="00292D17" w:rsidRPr="00CA46FF">
        <w:rPr>
          <w:rFonts w:cs="Times New Roman"/>
        </w:rPr>
        <w:t>.</w:t>
      </w:r>
    </w:p>
    <w:p w14:paraId="76FC3139" w14:textId="294716D3" w:rsidR="002C366E" w:rsidRPr="00CA46FF" w:rsidRDefault="00984F7B" w:rsidP="002E248B">
      <w:pPr>
        <w:spacing w:line="360" w:lineRule="auto"/>
        <w:rPr>
          <w:rFonts w:cs="Times New Roman"/>
        </w:rPr>
      </w:pPr>
      <w:r w:rsidRPr="00CA46FF">
        <w:rPr>
          <w:rFonts w:cs="Times New Roman"/>
          <w:b/>
        </w:rPr>
        <w:t>7</w:t>
      </w:r>
      <w:r w:rsidR="00C805E6" w:rsidRPr="00CA46FF">
        <w:rPr>
          <w:rFonts w:cs="Times New Roman"/>
          <w:b/>
        </w:rPr>
        <w:t xml:space="preserve">. </w:t>
      </w:r>
      <w:r w:rsidR="002C366E" w:rsidRPr="00CA46FF">
        <w:rPr>
          <w:rFonts w:cs="Times New Roman"/>
          <w:b/>
        </w:rPr>
        <w:t>Az együttműködés további lehetőségei</w:t>
      </w:r>
      <w:r w:rsidR="002C366E" w:rsidRPr="00CA46FF">
        <w:rPr>
          <w:rFonts w:cs="Times New Roman"/>
        </w:rPr>
        <w:t>:</w:t>
      </w:r>
    </w:p>
    <w:p w14:paraId="43F9592F" w14:textId="278C344F" w:rsidR="002C366E" w:rsidRPr="00CA46FF" w:rsidRDefault="002C366E" w:rsidP="002E248B">
      <w:pPr>
        <w:pStyle w:val="Listaszerbekezds"/>
        <w:numPr>
          <w:ilvl w:val="1"/>
          <w:numId w:val="99"/>
        </w:numPr>
        <w:spacing w:before="0" w:line="360" w:lineRule="auto"/>
        <w:rPr>
          <w:rFonts w:ascii="Times New Roman" w:hAnsi="Times New Roman" w:cs="Times New Roman"/>
        </w:rPr>
      </w:pPr>
      <w:r w:rsidRPr="00D94846">
        <w:rPr>
          <w:rFonts w:ascii="Times New Roman" w:hAnsi="Times New Roman" w:cs="Times New Roman"/>
        </w:rPr>
        <w:t xml:space="preserve">a </w:t>
      </w:r>
      <w:r w:rsidR="005B0C60" w:rsidRPr="00D94846">
        <w:rPr>
          <w:rFonts w:ascii="Times New Roman" w:hAnsi="Times New Roman" w:cs="Times New Roman"/>
        </w:rPr>
        <w:t>tanuló, kiskorú tanuló törvényes képviselőjének</w:t>
      </w:r>
      <w:r w:rsidRPr="00D94846">
        <w:rPr>
          <w:rFonts w:ascii="Times New Roman" w:hAnsi="Times New Roman" w:cs="Times New Roman"/>
        </w:rPr>
        <w:t xml:space="preserve"> bevonása </w:t>
      </w:r>
      <w:r w:rsidRPr="00CA46FF">
        <w:rPr>
          <w:rFonts w:ascii="Times New Roman" w:hAnsi="Times New Roman" w:cs="Times New Roman"/>
        </w:rPr>
        <w:t>az iskolai kirándulásokba, tanórai, tanórán kívüli foglalkozásokba</w:t>
      </w:r>
      <w:r w:rsidR="00C805E6" w:rsidRPr="00CA46FF">
        <w:rPr>
          <w:rFonts w:ascii="Times New Roman" w:hAnsi="Times New Roman" w:cs="Times New Roman"/>
        </w:rPr>
        <w:t>;</w:t>
      </w:r>
    </w:p>
    <w:p w14:paraId="41059FF5" w14:textId="2499C940" w:rsidR="002C366E" w:rsidRPr="00CA46FF" w:rsidRDefault="002C366E" w:rsidP="002E248B">
      <w:pPr>
        <w:pStyle w:val="Listaszerbekezds"/>
        <w:numPr>
          <w:ilvl w:val="1"/>
          <w:numId w:val="99"/>
        </w:numPr>
        <w:spacing w:before="0" w:line="360" w:lineRule="auto"/>
        <w:rPr>
          <w:rFonts w:ascii="Times New Roman" w:hAnsi="Times New Roman" w:cs="Times New Roman"/>
        </w:rPr>
      </w:pPr>
      <w:r w:rsidRPr="00CA46FF">
        <w:rPr>
          <w:rFonts w:ascii="Times New Roman" w:hAnsi="Times New Roman" w:cs="Times New Roman"/>
        </w:rPr>
        <w:t xml:space="preserve">közös rendezvények szervezése  </w:t>
      </w:r>
      <w:r w:rsidR="005B0C60" w:rsidRPr="00D94846">
        <w:rPr>
          <w:rFonts w:ascii="Times New Roman" w:hAnsi="Times New Roman" w:cs="Times New Roman"/>
        </w:rPr>
        <w:t xml:space="preserve">a tanuló, a kiskorú tanuló törvényes képviselőjének bevonásával </w:t>
      </w:r>
      <w:r w:rsidRPr="00CA46FF">
        <w:rPr>
          <w:rFonts w:ascii="Times New Roman" w:hAnsi="Times New Roman" w:cs="Times New Roman"/>
        </w:rPr>
        <w:t>pl. sportnap</w:t>
      </w:r>
      <w:r w:rsidR="005B0C60" w:rsidRPr="00CA46FF">
        <w:rPr>
          <w:rFonts w:ascii="Times New Roman" w:hAnsi="Times New Roman" w:cs="Times New Roman"/>
        </w:rPr>
        <w:t xml:space="preserve">, </w:t>
      </w:r>
      <w:r w:rsidR="005B0C60" w:rsidRPr="00D94846">
        <w:rPr>
          <w:rFonts w:ascii="Times New Roman" w:hAnsi="Times New Roman" w:cs="Times New Roman"/>
        </w:rPr>
        <w:t>szülő - tanár találkozó</w:t>
      </w:r>
      <w:r w:rsidRPr="00CA46FF">
        <w:rPr>
          <w:rFonts w:ascii="Times New Roman" w:hAnsi="Times New Roman" w:cs="Times New Roman"/>
        </w:rPr>
        <w:t>;</w:t>
      </w:r>
    </w:p>
    <w:p w14:paraId="131D9906" w14:textId="40F7D0DE" w:rsidR="00781064" w:rsidRPr="00CA46FF" w:rsidRDefault="002C366E" w:rsidP="002E248B">
      <w:pPr>
        <w:pStyle w:val="Listaszerbekezds"/>
        <w:numPr>
          <w:ilvl w:val="1"/>
          <w:numId w:val="99"/>
        </w:numPr>
        <w:spacing w:before="0" w:line="360" w:lineRule="auto"/>
        <w:rPr>
          <w:rFonts w:cs="Times New Roman"/>
        </w:rPr>
      </w:pPr>
      <w:r w:rsidRPr="00D94846">
        <w:rPr>
          <w:rFonts w:cs="Times New Roman"/>
        </w:rPr>
        <w:t>érdeklődő, segítő hozzáállás</w:t>
      </w:r>
      <w:r w:rsidR="005B0C60" w:rsidRPr="00D94846">
        <w:rPr>
          <w:rFonts w:cs="Times New Roman"/>
        </w:rPr>
        <w:t>, nevelési problémák közös megoldása</w:t>
      </w:r>
      <w:r w:rsidRPr="00CA46FF">
        <w:rPr>
          <w:rFonts w:cs="Times New Roman"/>
        </w:rPr>
        <w:t>.</w:t>
      </w:r>
    </w:p>
    <w:p w14:paraId="024A50BA" w14:textId="6892152D" w:rsidR="00984F7B" w:rsidRPr="00D94846" w:rsidRDefault="00781064" w:rsidP="002E248B">
      <w:pPr>
        <w:spacing w:line="360" w:lineRule="auto"/>
        <w:rPr>
          <w:rFonts w:cs="Times New Roman"/>
        </w:rPr>
      </w:pPr>
      <w:r w:rsidRPr="00D94846">
        <w:rPr>
          <w:rFonts w:cs="Times New Roman"/>
        </w:rPr>
        <w:t>Az oktató kötelessége, hogy a tanulók, a kiskorú tanulók törvényes képviselőinek emberi méltóságát és jogait maradéktalanul tiszteletben tartsa, javaslataikra, kérdéseikre érdemi választ adjon. (Szkr. 140.§)</w:t>
      </w:r>
    </w:p>
    <w:p w14:paraId="2C464BB9" w14:textId="09C59C64" w:rsidR="00125D5F" w:rsidRPr="00D94846" w:rsidRDefault="00984F7B" w:rsidP="002E248B">
      <w:pPr>
        <w:spacing w:line="360" w:lineRule="auto"/>
        <w:rPr>
          <w:rFonts w:cs="Times New Roman"/>
        </w:rPr>
      </w:pPr>
      <w:r w:rsidRPr="00CA46FF">
        <w:rPr>
          <w:b/>
        </w:rPr>
        <w:t xml:space="preserve">8. </w:t>
      </w:r>
      <w:r w:rsidRPr="00D94846">
        <w:rPr>
          <w:b/>
        </w:rPr>
        <w:t>Az</w:t>
      </w:r>
      <w:r w:rsidRPr="00D94846">
        <w:t xml:space="preserve"> </w:t>
      </w:r>
      <w:r w:rsidRPr="00D94846">
        <w:rPr>
          <w:b/>
        </w:rPr>
        <w:t>egyéni tanulmányi rend</w:t>
      </w:r>
      <w:r w:rsidRPr="00D94846">
        <w:t xml:space="preserve">del kapcsolatban a tanuló kérelmére – kiskorú esetében a kiskorú tanuló törvényes képviselőjének kérelmére – a Kormány rendeletében meghatározott kedvezményekben részesíthető, ha egyéni adottságai, sajátos nevelési igénye vagy egyéb helyzete ezt indokolttá teszi. (Szkt. 61.§) </w:t>
      </w:r>
      <w:r w:rsidRPr="00CA46FF">
        <w:t>A kiskorú tanuló egyéni tanulmányi rendben történő felkészüléséről a kiskorú tanuló tö</w:t>
      </w:r>
      <w:r w:rsidR="00870041" w:rsidRPr="00CA46FF">
        <w:t xml:space="preserve">rvényes képviselője gondoskodik. </w:t>
      </w:r>
      <w:r w:rsidR="00870041" w:rsidRPr="00D94846">
        <w:t>(Szkr. 195.§)</w:t>
      </w:r>
    </w:p>
    <w:p w14:paraId="256CCA9D" w14:textId="5E2D94D9" w:rsidR="00292D17" w:rsidRPr="00CA46FF" w:rsidRDefault="002C366E" w:rsidP="002C366E">
      <w:pPr>
        <w:rPr>
          <w:rFonts w:cs="Times New Roman"/>
        </w:rPr>
      </w:pPr>
      <w:r w:rsidRPr="00CA46FF">
        <w:rPr>
          <w:rFonts w:cs="Times New Roman"/>
        </w:rPr>
        <w:t xml:space="preserve"> </w:t>
      </w:r>
    </w:p>
    <w:p w14:paraId="6291399F" w14:textId="7250CCCA" w:rsidR="002C366E" w:rsidRPr="00CA46FF" w:rsidRDefault="002C366E" w:rsidP="002C366E">
      <w:pPr>
        <w:rPr>
          <w:rFonts w:cs="Times New Roman"/>
        </w:rPr>
      </w:pPr>
      <w:r w:rsidRPr="00CA46FF">
        <w:rPr>
          <w:rFonts w:cs="Times New Roman"/>
          <w:b/>
        </w:rPr>
        <w:t>A kiskorú tanuló törvényes képviselőjének joga</w:t>
      </w:r>
      <w:r w:rsidRPr="00CA46FF">
        <w:rPr>
          <w:rFonts w:cs="Times New Roman"/>
        </w:rPr>
        <w:t xml:space="preserve"> van </w:t>
      </w:r>
      <w:r w:rsidR="00984F7B" w:rsidRPr="00CA46FF">
        <w:rPr>
          <w:rFonts w:cs="Times New Roman"/>
        </w:rPr>
        <w:t xml:space="preserve">(Szkt. 70.§, Szkr. 217-219.§) </w:t>
      </w:r>
      <w:r w:rsidRPr="00CA46FF">
        <w:rPr>
          <w:rFonts w:cs="Times New Roman"/>
        </w:rPr>
        <w:t>arra, hogy</w:t>
      </w:r>
    </w:p>
    <w:p w14:paraId="785C733B" w14:textId="0BAD45BA"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gyermeke vagy a nevelése alatt álló kiskorú tanuló adottságainak, képességeinek, érdeklődésének megfelelően, saját vallási, világnézeti meggyőződésére, nemzetiségi hovatartozására tekintettel a gyermekével vagy a nevelése alatt álló kiskorú tanulóval közösen válasszon szakképző intézményt,</w:t>
      </w:r>
    </w:p>
    <w:p w14:paraId="0DBDA2E9" w14:textId="115895F6"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a szakképző intézmény szakmai oktatási tevékenységét megismerje és gyermeke vagy a nevelése alatt álló kiskorú tanuló előrehaladásáról tájékoztatást kapjon,</w:t>
      </w:r>
    </w:p>
    <w:p w14:paraId="3F1F7D84" w14:textId="0E7DCA59"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lastRenderedPageBreak/>
        <w:t>véleményét szabadon kifejezze, részt vegyen az érdekeit képviselő szervezetekben.</w:t>
      </w:r>
    </w:p>
    <w:p w14:paraId="361F059F" w14:textId="0AC872DB"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A kiskorú tanuló törvényes képviselőjének joga van arra, hogy a gyermeke vagy a nevelése alatt álló kiskorú tanuló neveléséhez igénybe vegye a pedagógiai szakszolgálat intézményét,</w:t>
      </w:r>
    </w:p>
    <w:p w14:paraId="5F278857" w14:textId="3D14E720"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az igazgató vagy az oktató hozzájárulásával részt vegyen a foglalkozásokon</w:t>
      </w:r>
      <w:r w:rsidR="00BE0B9A" w:rsidRPr="00CA46FF">
        <w:rPr>
          <w:rFonts w:ascii="Times New Roman" w:hAnsi="Times New Roman" w:cs="Times New Roman"/>
        </w:rPr>
        <w:t xml:space="preserve"> (Szkr. 2017.§)</w:t>
      </w:r>
    </w:p>
    <w:p w14:paraId="0AA65ACF" w14:textId="65F381B3" w:rsidR="002C366E" w:rsidRPr="00CA46FF" w:rsidRDefault="00BE0B9A"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 xml:space="preserve">Joga van arra, hogy </w:t>
      </w:r>
      <w:r w:rsidR="002C366E" w:rsidRPr="00CA46FF">
        <w:rPr>
          <w:rFonts w:ascii="Times New Roman" w:hAnsi="Times New Roman" w:cs="Times New Roman"/>
        </w:rPr>
        <w:t>megismerje a szakképző intézmény szakmai programját, házirendjét, tájékoztatást kapjon az abban foglaltakról,</w:t>
      </w:r>
    </w:p>
    <w:p w14:paraId="2AF66B93" w14:textId="49C3B061"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gyermeke vagy a nevelése alatt álló kiskorú tanuló fejlődéséről, magaviseletéről, tanulmányi előmeneteléről rendszeresen részletes és érdemi tájékoztatást, neveléséhez tanácsokat, segítséget kapjon.</w:t>
      </w:r>
      <w:r w:rsidR="00BE0B9A" w:rsidRPr="00CA46FF">
        <w:rPr>
          <w:rFonts w:ascii="Times New Roman" w:hAnsi="Times New Roman" w:cs="Times New Roman"/>
        </w:rPr>
        <w:t xml:space="preserve"> (Szkr. 218.§)</w:t>
      </w:r>
    </w:p>
    <w:p w14:paraId="4A89BEF8" w14:textId="735258D8"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kezdeményezze képzési tanács létrehozását, és annak munkájában, továbbá a szülői képviselők megválasztásában mint választó és mint megválasztható személy részt vegyen,</w:t>
      </w:r>
    </w:p>
    <w:p w14:paraId="216FFE65" w14:textId="39274DFB" w:rsidR="002C366E" w:rsidRPr="00CA46FF" w:rsidRDefault="002C366E" w:rsidP="002E248B">
      <w:pPr>
        <w:pStyle w:val="Listaszerbekezds"/>
        <w:numPr>
          <w:ilvl w:val="3"/>
          <w:numId w:val="73"/>
        </w:numPr>
        <w:spacing w:before="0" w:line="360" w:lineRule="auto"/>
        <w:ind w:left="284"/>
        <w:rPr>
          <w:rFonts w:cs="Times New Roman"/>
        </w:rPr>
      </w:pPr>
      <w:r w:rsidRPr="00CA46FF">
        <w:rPr>
          <w:rFonts w:ascii="Times New Roman" w:hAnsi="Times New Roman" w:cs="Times New Roman"/>
        </w:rPr>
        <w:t>írásbeli javaslatát az intézményvezető, az oktatói testület, a képzési tanács, illetve az oktató megvizsgálja, és arra a megkereséstől számított tizenöt napon belül érdemi választ kapjon,</w:t>
      </w:r>
    </w:p>
    <w:p w14:paraId="211E069E" w14:textId="1F1E5F55" w:rsidR="00BE0B9A" w:rsidRPr="00CA46FF" w:rsidRDefault="002C366E" w:rsidP="002E248B">
      <w:pPr>
        <w:pStyle w:val="Listaszerbekezds"/>
        <w:spacing w:before="0" w:line="360" w:lineRule="auto"/>
        <w:ind w:left="284"/>
        <w:rPr>
          <w:rFonts w:cs="Times New Roman"/>
        </w:rPr>
      </w:pPr>
      <w:r w:rsidRPr="00CA46FF">
        <w:rPr>
          <w:rFonts w:ascii="Times New Roman" w:hAnsi="Times New Roman" w:cs="Times New Roman"/>
        </w:rPr>
        <w:t>személyesen vagy képviselője útján - jogszabályban meghatározottak szerint - részt vegyen az érdekeit érintő döntések meghozatalában és az oktatási jogok biztosához forduljon</w:t>
      </w:r>
      <w:r w:rsidR="00BE0B9A" w:rsidRPr="00CA46FF">
        <w:rPr>
          <w:rFonts w:ascii="Times New Roman" w:hAnsi="Times New Roman" w:cs="Times New Roman"/>
        </w:rPr>
        <w:t xml:space="preserve"> (Szkr. 219.§).</w:t>
      </w:r>
    </w:p>
    <w:p w14:paraId="1251BF3C" w14:textId="77777777" w:rsidR="00292D17" w:rsidRPr="00CA46FF" w:rsidRDefault="00292D17" w:rsidP="002E248B">
      <w:pPr>
        <w:pStyle w:val="Listaszerbekezds"/>
        <w:spacing w:before="0" w:line="360" w:lineRule="auto"/>
        <w:ind w:left="284"/>
      </w:pPr>
    </w:p>
    <w:p w14:paraId="6D34E60A" w14:textId="23831EE9" w:rsidR="002C366E" w:rsidRPr="00CA46FF" w:rsidRDefault="002C366E" w:rsidP="002E248B">
      <w:pPr>
        <w:spacing w:line="360" w:lineRule="auto"/>
        <w:rPr>
          <w:rFonts w:cs="Times New Roman"/>
          <w:b/>
          <w:bCs/>
        </w:rPr>
      </w:pPr>
      <w:r w:rsidRPr="00CA46FF">
        <w:rPr>
          <w:rFonts w:cs="Times New Roman"/>
          <w:b/>
        </w:rPr>
        <w:t>A kiskorú tanuló törvényes képviselőjének kötelessége</w:t>
      </w:r>
      <w:r w:rsidR="00BE0B9A" w:rsidRPr="00CA46FF">
        <w:rPr>
          <w:rFonts w:cs="Times New Roman"/>
          <w:b/>
        </w:rPr>
        <w:t xml:space="preserve"> </w:t>
      </w:r>
      <w:r w:rsidR="00BE0B9A" w:rsidRPr="00CA46FF">
        <w:rPr>
          <w:rFonts w:cs="Times New Roman"/>
          <w:b/>
          <w:bCs/>
        </w:rPr>
        <w:t>(Szkt.71.§, Szkr. 220.§)</w:t>
      </w:r>
      <w:r w:rsidRPr="00CA46FF">
        <w:rPr>
          <w:rFonts w:cs="Times New Roman"/>
        </w:rPr>
        <w:t>, hogy</w:t>
      </w:r>
    </w:p>
    <w:p w14:paraId="216A04FF" w14:textId="31802FDF" w:rsidR="002C366E" w:rsidRPr="00CA46FF" w:rsidRDefault="002C366E" w:rsidP="002E248B">
      <w:pPr>
        <w:pStyle w:val="Listaszerbekezds"/>
        <w:numPr>
          <w:ilvl w:val="3"/>
          <w:numId w:val="74"/>
        </w:numPr>
        <w:spacing w:before="0" w:line="360" w:lineRule="auto"/>
        <w:ind w:left="284"/>
        <w:rPr>
          <w:rFonts w:cs="Times New Roman"/>
        </w:rPr>
      </w:pPr>
      <w:r w:rsidRPr="00CA46FF">
        <w:rPr>
          <w:rFonts w:ascii="Times New Roman" w:hAnsi="Times New Roman" w:cs="Times New Roman"/>
        </w:rPr>
        <w:t>biztosítsa gyermeke vagy a nevelése alatt álló kiskorú tanuló tankötelezettségének teljesítését,</w:t>
      </w:r>
    </w:p>
    <w:p w14:paraId="7B4E6BBF" w14:textId="1DB94DF6" w:rsidR="002C366E" w:rsidRPr="00CA46FF" w:rsidRDefault="002C366E" w:rsidP="002E248B">
      <w:pPr>
        <w:pStyle w:val="Listaszerbekezds"/>
        <w:numPr>
          <w:ilvl w:val="3"/>
          <w:numId w:val="74"/>
        </w:numPr>
        <w:spacing w:before="0" w:line="360" w:lineRule="auto"/>
        <w:ind w:left="284"/>
        <w:rPr>
          <w:rFonts w:cs="Times New Roman"/>
        </w:rPr>
      </w:pPr>
      <w:r w:rsidRPr="00CA46FF">
        <w:rPr>
          <w:rFonts w:ascii="Times New Roman" w:hAnsi="Times New Roman" w:cs="Times New Roman"/>
        </w:rPr>
        <w:t>gondoskodjon gyermeke vagy a nevelése alatt álló kiskorú tanuló értelmi, testi, érzelmi és erkölcsi fejlődéséhez szükséges feltételekről,</w:t>
      </w:r>
    </w:p>
    <w:p w14:paraId="0A8878AC" w14:textId="68F0A8F0" w:rsidR="002C366E" w:rsidRPr="00CA46FF" w:rsidRDefault="002C366E" w:rsidP="002E248B">
      <w:pPr>
        <w:pStyle w:val="Listaszerbekezds"/>
        <w:numPr>
          <w:ilvl w:val="3"/>
          <w:numId w:val="74"/>
        </w:numPr>
        <w:spacing w:before="0" w:line="360" w:lineRule="auto"/>
        <w:ind w:left="284"/>
        <w:rPr>
          <w:rFonts w:cs="Times New Roman"/>
        </w:rPr>
      </w:pPr>
      <w:r w:rsidRPr="00CA46FF">
        <w:rPr>
          <w:rFonts w:ascii="Times New Roman" w:hAnsi="Times New Roman" w:cs="Times New Roman"/>
        </w:rPr>
        <w:t>gondoskodjon arról, hogy gyermeke vagy a nevelése alatt álló kiskorú tanuló teljesítse kötelességeit, - a szakképző intézménnyel együttműködve - megadjon ehhez minden tőle elvárható segítséget, továbbá figyelemmel kísérje gyermeke vagy a nevelése alatt álló kiskorú tanuló fejlődését, tanulmányi előmenetelét,</w:t>
      </w:r>
    </w:p>
    <w:p w14:paraId="308A22BF" w14:textId="738DDF78" w:rsidR="002C366E" w:rsidRPr="00CA46FF" w:rsidRDefault="002C366E" w:rsidP="002E248B">
      <w:pPr>
        <w:pStyle w:val="Listaszerbekezds"/>
        <w:numPr>
          <w:ilvl w:val="3"/>
          <w:numId w:val="74"/>
        </w:numPr>
        <w:spacing w:before="0" w:line="360" w:lineRule="auto"/>
        <w:ind w:left="284"/>
        <w:rPr>
          <w:rFonts w:cs="Times New Roman"/>
        </w:rPr>
      </w:pPr>
      <w:r w:rsidRPr="00CA46FF">
        <w:rPr>
          <w:rFonts w:ascii="Times New Roman" w:hAnsi="Times New Roman" w:cs="Times New Roman"/>
        </w:rPr>
        <w:t>tiszteletben tartsa a szakképző intézmény más alkalmazottainak emberi méltóságát és jogait, tiszteletet tanúsítson irántuk.</w:t>
      </w:r>
    </w:p>
    <w:p w14:paraId="3E63BF12" w14:textId="24C2E818" w:rsidR="002C366E" w:rsidRPr="00CA46FF" w:rsidRDefault="002C366E" w:rsidP="002E248B">
      <w:pPr>
        <w:pStyle w:val="Listaszerbekezds"/>
        <w:numPr>
          <w:ilvl w:val="3"/>
          <w:numId w:val="74"/>
        </w:numPr>
        <w:spacing w:before="0" w:line="360" w:lineRule="auto"/>
        <w:ind w:left="284"/>
        <w:rPr>
          <w:rFonts w:cs="Times New Roman"/>
        </w:rPr>
      </w:pPr>
      <w:r w:rsidRPr="00CA46FF">
        <w:rPr>
          <w:rFonts w:ascii="Times New Roman" w:hAnsi="Times New Roman" w:cs="Times New Roman"/>
        </w:rPr>
        <w:t>A kiskorú tanuló törvényes képviselőjének kötelessége, hogy gyermekével vagy a nevelése alatt álló kiskorú tanulóval megjelenjen a nevelési tanácsadáson, továbbá biztosítsa gyermekének az iskolapszichológusi vizsgálaton és a fejlesztő pedagógiai ellátáson való részvételét, ha a gyermekével vagy a nevelése alatt álló kiskorú tanulóval foglalkozó oktatók kezdeményezésére az oktatói testület erre javaslatot tesz.</w:t>
      </w:r>
    </w:p>
    <w:p w14:paraId="465E38B9" w14:textId="644EB0F7" w:rsidR="004609CA" w:rsidRPr="00CA46FF" w:rsidRDefault="002C366E" w:rsidP="002E248B">
      <w:pPr>
        <w:pStyle w:val="Listaszerbekezds"/>
        <w:numPr>
          <w:ilvl w:val="3"/>
          <w:numId w:val="74"/>
        </w:numPr>
        <w:spacing w:before="0" w:line="360" w:lineRule="auto"/>
        <w:ind w:left="284"/>
        <w:rPr>
          <w:rFonts w:cs="Times New Roman"/>
        </w:rPr>
      </w:pPr>
      <w:r w:rsidRPr="00CA46FF">
        <w:rPr>
          <w:rFonts w:ascii="Times New Roman" w:hAnsi="Times New Roman" w:cs="Times New Roman"/>
        </w:rPr>
        <w:lastRenderedPageBreak/>
        <w:t xml:space="preserve">A kiskorú tanuló törvényes képviselője - gyermeke vagy a nevelése alatt álló kiskorú tanuló gazdasági és társadalmi életben való önálló részvétele esélyeinek elősegítése érdekében - </w:t>
      </w:r>
      <w:r w:rsidRPr="00CA46FF">
        <w:rPr>
          <w:rFonts w:ascii="Times New Roman" w:hAnsi="Times New Roman" w:cs="Times New Roman"/>
          <w:b/>
        </w:rPr>
        <w:t>köteles gondoskodni arról, hogy a tankötelezettségét teljesített kiskorú gyermeke</w:t>
      </w:r>
      <w:r w:rsidRPr="00CA46FF">
        <w:rPr>
          <w:rFonts w:ascii="Times New Roman" w:hAnsi="Times New Roman" w:cs="Times New Roman"/>
        </w:rPr>
        <w:t xml:space="preserve"> vagy a nevelése alatt álló kiskorú tanuló kimaradása esetén </w:t>
      </w:r>
      <w:r w:rsidRPr="00CA46FF">
        <w:rPr>
          <w:rFonts w:ascii="Times New Roman" w:hAnsi="Times New Roman" w:cs="Times New Roman"/>
          <w:b/>
        </w:rPr>
        <w:t xml:space="preserve">tizennyolc éves koráig, </w:t>
      </w:r>
      <w:r w:rsidRPr="00CA46FF">
        <w:rPr>
          <w:rFonts w:ascii="Times New Roman" w:hAnsi="Times New Roman" w:cs="Times New Roman"/>
        </w:rPr>
        <w:t xml:space="preserve">de legalább egy részszakma megszerzéséig tanulmányokat folytasson. </w:t>
      </w:r>
      <w:r w:rsidR="00791802" w:rsidRPr="00CA46FF">
        <w:rPr>
          <w:rFonts w:ascii="Times New Roman" w:hAnsi="Times New Roman" w:cs="Times New Roman"/>
        </w:rPr>
        <w:t>(S</w:t>
      </w:r>
      <w:r w:rsidR="00E26CA9" w:rsidRPr="00CA46FF">
        <w:rPr>
          <w:rFonts w:ascii="Times New Roman" w:hAnsi="Times New Roman" w:cs="Times New Roman"/>
        </w:rPr>
        <w:t>zkt.71</w:t>
      </w:r>
      <w:r w:rsidR="00791802" w:rsidRPr="00CA46FF">
        <w:rPr>
          <w:rFonts w:ascii="Times New Roman" w:hAnsi="Times New Roman" w:cs="Times New Roman"/>
        </w:rPr>
        <w:t>.§</w:t>
      </w:r>
      <w:r w:rsidR="00E26CA9" w:rsidRPr="00CA46FF">
        <w:rPr>
          <w:rFonts w:ascii="Times New Roman" w:hAnsi="Times New Roman" w:cs="Times New Roman"/>
        </w:rPr>
        <w:t xml:space="preserve"> (2)</w:t>
      </w:r>
      <w:r w:rsidR="00791802" w:rsidRPr="00CA46FF">
        <w:rPr>
          <w:rFonts w:ascii="Times New Roman" w:hAnsi="Times New Roman" w:cs="Times New Roman"/>
        </w:rPr>
        <w:t>)</w:t>
      </w:r>
    </w:p>
    <w:p w14:paraId="13A5EC89" w14:textId="778BB9A7" w:rsidR="002C366E" w:rsidRPr="00CA46FF" w:rsidRDefault="002C366E" w:rsidP="002E248B">
      <w:pPr>
        <w:pStyle w:val="Listaszerbekezds"/>
        <w:numPr>
          <w:ilvl w:val="3"/>
          <w:numId w:val="74"/>
        </w:numPr>
        <w:spacing w:before="0" w:line="360" w:lineRule="auto"/>
        <w:ind w:left="284"/>
        <w:rPr>
          <w:rFonts w:cs="Times New Roman"/>
        </w:rPr>
      </w:pPr>
      <w:r w:rsidRPr="00CA46FF">
        <w:rPr>
          <w:rFonts w:ascii="Times New Roman" w:hAnsi="Times New Roman" w:cs="Times New Roman"/>
        </w:rPr>
        <w:t>Ha a kiskorú tanuló törvényes képviselője e kötelezettségének nem tesz eleget, a gyermekére vagy a nevelése alatt álló kiskorú tanulóra tekintettel járó valamennyi támogatás nyújtása a részszakma megszerzéséig szünetel. A foglalkoztató megszüntetheti a kiskorú tanuló foglalkoztatásra irányuló jogviszonyát, ha az a kiskorú tanuló tanulmányai folytatásával nem összeegyeztethető, vagy a foglalkoztatásra irányuló jogviszony fenntartása az e bekezdés szerinti cél megvalósulását kizárja.</w:t>
      </w:r>
    </w:p>
    <w:p w14:paraId="64C36530" w14:textId="0FDCA826" w:rsidR="002C366E" w:rsidRPr="00CA46FF" w:rsidRDefault="002C366E" w:rsidP="002C366E">
      <w:pPr>
        <w:rPr>
          <w:rFonts w:cs="Times New Roman"/>
          <w:b/>
        </w:rPr>
      </w:pPr>
      <w:r w:rsidRPr="00CA46FF">
        <w:rPr>
          <w:rFonts w:cs="Times New Roman"/>
          <w:b/>
        </w:rPr>
        <w:t xml:space="preserve">A </w:t>
      </w:r>
      <w:r w:rsidR="00BE0B9A" w:rsidRPr="00CA46FF">
        <w:rPr>
          <w:rFonts w:cs="Times New Roman"/>
          <w:b/>
        </w:rPr>
        <w:t>tanulók</w:t>
      </w:r>
      <w:r w:rsidRPr="00CA46FF">
        <w:rPr>
          <w:rFonts w:cs="Times New Roman"/>
          <w:b/>
        </w:rPr>
        <w:t xml:space="preserve"> és </w:t>
      </w:r>
      <w:r w:rsidR="00BE0B9A" w:rsidRPr="00CA46FF">
        <w:rPr>
          <w:rFonts w:cs="Times New Roman"/>
          <w:b/>
        </w:rPr>
        <w:t xml:space="preserve">az </w:t>
      </w:r>
      <w:r w:rsidR="00022F93" w:rsidRPr="00CA46FF">
        <w:rPr>
          <w:rFonts w:cs="Times New Roman"/>
          <w:b/>
        </w:rPr>
        <w:t>oktatók</w:t>
      </w:r>
      <w:r w:rsidRPr="00CA46FF">
        <w:rPr>
          <w:rFonts w:cs="Times New Roman"/>
          <w:b/>
        </w:rPr>
        <w:t xml:space="preserve"> együttműködése</w:t>
      </w:r>
    </w:p>
    <w:p w14:paraId="06E4DFC8" w14:textId="77777777" w:rsidR="004609CA" w:rsidRPr="00CA46FF" w:rsidRDefault="004609CA" w:rsidP="002C366E">
      <w:pPr>
        <w:rPr>
          <w:rFonts w:cs="Times New Roman"/>
          <w:b/>
        </w:rPr>
      </w:pPr>
    </w:p>
    <w:p w14:paraId="370DC8CA" w14:textId="1F2B7E71" w:rsidR="002C366E" w:rsidRPr="00CA46FF" w:rsidRDefault="002C366E" w:rsidP="002C366E">
      <w:pPr>
        <w:rPr>
          <w:rFonts w:cs="Times New Roman"/>
        </w:rPr>
      </w:pPr>
      <w:r w:rsidRPr="00CA46FF">
        <w:rPr>
          <w:rFonts w:cs="Times New Roman"/>
        </w:rPr>
        <w:t xml:space="preserve">A </w:t>
      </w:r>
      <w:r w:rsidR="00BE0B9A" w:rsidRPr="00CA46FF">
        <w:rPr>
          <w:rFonts w:cs="Times New Roman"/>
        </w:rPr>
        <w:t>tanuló</w:t>
      </w:r>
      <w:r w:rsidRPr="00CA46FF">
        <w:rPr>
          <w:rFonts w:cs="Times New Roman"/>
        </w:rPr>
        <w:t>kat az iskola életéről, az iskolai munkatervről, illetve az aktuális feladatokról az iskola igazgatója, a diákönkormányzat felelős vezetője és az osztályfőnökök tájékoztatják. A tanulók kérdéseiket, véleményeiket szóban vagy írásban, egyénileg, illetve választott képviselőik útján közölhetik az iskola igazgatójával, az oktatói testülettel és az oktatókkal.</w:t>
      </w:r>
    </w:p>
    <w:p w14:paraId="26DCCBDF" w14:textId="629E7736" w:rsidR="002C366E" w:rsidRPr="00CA46FF" w:rsidRDefault="002C366E" w:rsidP="002E248B">
      <w:pPr>
        <w:pStyle w:val="Listaszerbekezds"/>
        <w:numPr>
          <w:ilvl w:val="0"/>
          <w:numId w:val="17"/>
        </w:numPr>
        <w:spacing w:before="0"/>
        <w:rPr>
          <w:rFonts w:ascii="Times New Roman" w:hAnsi="Times New Roman" w:cs="Times New Roman"/>
        </w:rPr>
      </w:pPr>
      <w:r w:rsidRPr="00CA46FF">
        <w:rPr>
          <w:rFonts w:ascii="Times New Roman" w:hAnsi="Times New Roman" w:cs="Times New Roman"/>
        </w:rPr>
        <w:t>A diákönkormányzat és a diákönkormányzatot támogató tanár folyamatosan, személyesen, a diákönkormányzat faliújság</w:t>
      </w:r>
      <w:r w:rsidR="004B046B" w:rsidRPr="00CA46FF">
        <w:rPr>
          <w:rFonts w:ascii="Times New Roman" w:hAnsi="Times New Roman" w:cs="Times New Roman"/>
        </w:rPr>
        <w:t>j</w:t>
      </w:r>
      <w:r w:rsidRPr="00CA46FF">
        <w:rPr>
          <w:rFonts w:ascii="Times New Roman" w:hAnsi="Times New Roman" w:cs="Times New Roman"/>
        </w:rPr>
        <w:t>án és</w:t>
      </w:r>
      <w:r w:rsidR="004B046B" w:rsidRPr="00CA46FF">
        <w:rPr>
          <w:rFonts w:ascii="Times New Roman" w:hAnsi="Times New Roman" w:cs="Times New Roman"/>
        </w:rPr>
        <w:t xml:space="preserve"> az</w:t>
      </w:r>
      <w:r w:rsidRPr="00CA46FF">
        <w:rPr>
          <w:rFonts w:ascii="Times New Roman" w:hAnsi="Times New Roman" w:cs="Times New Roman"/>
        </w:rPr>
        <w:t xml:space="preserve"> iskolarádión keresztül tartja a kapcsolatot a diákokkal.</w:t>
      </w:r>
    </w:p>
    <w:p w14:paraId="7F85DF5B" w14:textId="750630CB" w:rsidR="002C366E" w:rsidRPr="00CA46FF" w:rsidRDefault="002C366E" w:rsidP="002E248B">
      <w:pPr>
        <w:pStyle w:val="Listaszerbekezds"/>
        <w:numPr>
          <w:ilvl w:val="0"/>
          <w:numId w:val="17"/>
        </w:numPr>
        <w:spacing w:before="0"/>
        <w:rPr>
          <w:rFonts w:ascii="Times New Roman" w:hAnsi="Times New Roman" w:cs="Times New Roman"/>
        </w:rPr>
      </w:pPr>
      <w:r w:rsidRPr="00CA46FF">
        <w:rPr>
          <w:rFonts w:ascii="Times New Roman" w:hAnsi="Times New Roman" w:cs="Times New Roman"/>
        </w:rPr>
        <w:t xml:space="preserve">Tájékoztatás </w:t>
      </w:r>
      <w:r w:rsidR="004B046B" w:rsidRPr="00CA46FF">
        <w:rPr>
          <w:rFonts w:ascii="Times New Roman" w:hAnsi="Times New Roman" w:cs="Times New Roman"/>
        </w:rPr>
        <w:t xml:space="preserve">történik </w:t>
      </w:r>
      <w:r w:rsidRPr="00CA46FF">
        <w:rPr>
          <w:rFonts w:ascii="Times New Roman" w:hAnsi="Times New Roman" w:cs="Times New Roman"/>
        </w:rPr>
        <w:t xml:space="preserve">a </w:t>
      </w:r>
      <w:r w:rsidRPr="00CA46FF">
        <w:rPr>
          <w:rFonts w:ascii="Times New Roman" w:hAnsi="Times New Roman" w:cs="Times New Roman"/>
          <w:b/>
        </w:rPr>
        <w:t>KRÉTA naplón</w:t>
      </w:r>
      <w:r w:rsidRPr="00D94846">
        <w:rPr>
          <w:rFonts w:ascii="Times New Roman" w:hAnsi="Times New Roman" w:cs="Times New Roman"/>
          <w:color w:val="FF0000"/>
        </w:rPr>
        <w:t xml:space="preserve"> </w:t>
      </w:r>
      <w:r w:rsidRPr="00CA46FF">
        <w:rPr>
          <w:rFonts w:ascii="Times New Roman" w:hAnsi="Times New Roman" w:cs="Times New Roman"/>
        </w:rPr>
        <w:t>keresztül. A tanulót</w:t>
      </w:r>
      <w:r w:rsidR="000920CC" w:rsidRPr="00CA46FF">
        <w:rPr>
          <w:rFonts w:ascii="Times New Roman" w:hAnsi="Times New Roman" w:cs="Times New Roman"/>
        </w:rPr>
        <w:t>, illetve</w:t>
      </w:r>
      <w:r w:rsidRPr="00CA46FF">
        <w:rPr>
          <w:rFonts w:ascii="Times New Roman" w:hAnsi="Times New Roman" w:cs="Times New Roman"/>
        </w:rPr>
        <w:t xml:space="preserve"> </w:t>
      </w:r>
      <w:r w:rsidRPr="00D94846">
        <w:rPr>
          <w:rFonts w:ascii="Times New Roman" w:hAnsi="Times New Roman" w:cs="Times New Roman"/>
        </w:rPr>
        <w:t>a tanuló</w:t>
      </w:r>
      <w:r w:rsidR="000920CC" w:rsidRPr="00D94846">
        <w:rPr>
          <w:rFonts w:ascii="Times New Roman" w:hAnsi="Times New Roman" w:cs="Times New Roman"/>
        </w:rPr>
        <w:t>, a kiskorú tanuló törvényes képviselőjét</w:t>
      </w:r>
      <w:r w:rsidRPr="00D94846">
        <w:rPr>
          <w:rFonts w:ascii="Times New Roman" w:hAnsi="Times New Roman" w:cs="Times New Roman"/>
        </w:rPr>
        <w:t xml:space="preserve"> </w:t>
      </w:r>
      <w:r w:rsidR="000920CC" w:rsidRPr="00CA46FF">
        <w:rPr>
          <w:rFonts w:ascii="Times New Roman" w:hAnsi="Times New Roman" w:cs="Times New Roman"/>
        </w:rPr>
        <w:t>a tanuló</w:t>
      </w:r>
      <w:r w:rsidRPr="00CA46FF">
        <w:rPr>
          <w:rFonts w:ascii="Times New Roman" w:hAnsi="Times New Roman" w:cs="Times New Roman"/>
        </w:rPr>
        <w:t xml:space="preserve"> fejlődéséről, egyéni haladásáról az oktatók folyamatosan tájékoztatják. </w:t>
      </w:r>
    </w:p>
    <w:p w14:paraId="4DD6B2D9" w14:textId="77777777" w:rsidR="002C366E" w:rsidRPr="00CA46FF" w:rsidRDefault="002C366E" w:rsidP="002E248B">
      <w:pPr>
        <w:pStyle w:val="Listaszerbekezds"/>
        <w:numPr>
          <w:ilvl w:val="0"/>
          <w:numId w:val="17"/>
        </w:numPr>
        <w:spacing w:before="0"/>
        <w:rPr>
          <w:rFonts w:ascii="Times New Roman" w:hAnsi="Times New Roman" w:cs="Times New Roman"/>
          <w:u w:val="single"/>
        </w:rPr>
      </w:pPr>
      <w:r w:rsidRPr="00CA46FF">
        <w:rPr>
          <w:rFonts w:ascii="Times New Roman" w:hAnsi="Times New Roman" w:cs="Times New Roman"/>
          <w:b/>
        </w:rPr>
        <w:t xml:space="preserve">Osztályfőnöki órák </w:t>
      </w:r>
      <w:r w:rsidRPr="00CA46FF">
        <w:rPr>
          <w:rFonts w:ascii="Times New Roman" w:hAnsi="Times New Roman" w:cs="Times New Roman"/>
        </w:rPr>
        <w:t>- az osztályfőnök folyamatosan tájékoztatja a diákokat minden őket érintő eseményről.</w:t>
      </w:r>
    </w:p>
    <w:p w14:paraId="4098145C" w14:textId="2E19818A" w:rsidR="002C366E" w:rsidRPr="00CA46FF" w:rsidRDefault="002C366E" w:rsidP="002E248B">
      <w:pPr>
        <w:pStyle w:val="Listaszerbekezds"/>
        <w:numPr>
          <w:ilvl w:val="0"/>
          <w:numId w:val="17"/>
        </w:numPr>
        <w:spacing w:before="0"/>
        <w:rPr>
          <w:rFonts w:ascii="Times New Roman" w:hAnsi="Times New Roman" w:cs="Times New Roman"/>
          <w:u w:val="single"/>
        </w:rPr>
      </w:pPr>
      <w:r w:rsidRPr="00CA46FF">
        <w:rPr>
          <w:rFonts w:ascii="Times New Roman" w:hAnsi="Times New Roman" w:cs="Times New Roman"/>
          <w:b/>
        </w:rPr>
        <w:t>Évnyitó,</w:t>
      </w:r>
      <w:r w:rsidRPr="00CA46FF">
        <w:rPr>
          <w:rFonts w:ascii="Times New Roman" w:hAnsi="Times New Roman" w:cs="Times New Roman"/>
        </w:rPr>
        <w:t xml:space="preserve"> - az igazgató tájékoztatja a diákokat a tanév feladatairól, eseményeiről, eredményeiről.</w:t>
      </w:r>
    </w:p>
    <w:p w14:paraId="2551EBFC" w14:textId="238B5BFC" w:rsidR="002C366E" w:rsidRPr="00D94846" w:rsidRDefault="000920CC" w:rsidP="002E248B">
      <w:pPr>
        <w:pStyle w:val="Listaszerbekezds"/>
        <w:numPr>
          <w:ilvl w:val="0"/>
          <w:numId w:val="17"/>
        </w:numPr>
        <w:spacing w:before="0"/>
        <w:rPr>
          <w:rFonts w:ascii="Times New Roman" w:hAnsi="Times New Roman" w:cs="Times New Roman"/>
        </w:rPr>
      </w:pPr>
      <w:r w:rsidRPr="00D94846">
        <w:rPr>
          <w:rFonts w:ascii="Times New Roman" w:hAnsi="Times New Roman" w:cs="Times New Roman"/>
        </w:rPr>
        <w:t>Hivatalos tájékoztatás a</w:t>
      </w:r>
      <w:r w:rsidR="002C366E" w:rsidRPr="00D94846">
        <w:rPr>
          <w:rFonts w:ascii="Times New Roman" w:hAnsi="Times New Roman" w:cs="Times New Roman"/>
        </w:rPr>
        <w:t xml:space="preserve">z </w:t>
      </w:r>
      <w:r w:rsidR="002C366E" w:rsidRPr="00D94846">
        <w:rPr>
          <w:rFonts w:ascii="Times New Roman" w:hAnsi="Times New Roman" w:cs="Times New Roman"/>
          <w:b/>
        </w:rPr>
        <w:t xml:space="preserve">elektronikus </w:t>
      </w:r>
      <w:r w:rsidR="00292D17" w:rsidRPr="00D94846">
        <w:rPr>
          <w:rFonts w:ascii="Times New Roman" w:hAnsi="Times New Roman" w:cs="Times New Roman"/>
          <w:b/>
        </w:rPr>
        <w:t xml:space="preserve">KRÉTA </w:t>
      </w:r>
      <w:r w:rsidR="002C366E" w:rsidRPr="00D94846">
        <w:rPr>
          <w:rFonts w:ascii="Times New Roman" w:hAnsi="Times New Roman" w:cs="Times New Roman"/>
          <w:b/>
        </w:rPr>
        <w:t>napló</w:t>
      </w:r>
      <w:r w:rsidR="002C366E" w:rsidRPr="00D94846">
        <w:rPr>
          <w:rFonts w:ascii="Times New Roman" w:hAnsi="Times New Roman" w:cs="Times New Roman"/>
        </w:rPr>
        <w:t xml:space="preserve"> útján</w:t>
      </w:r>
      <w:r w:rsidRPr="00D94846">
        <w:rPr>
          <w:rFonts w:ascii="Times New Roman" w:hAnsi="Times New Roman" w:cs="Times New Roman"/>
        </w:rPr>
        <w:t xml:space="preserve"> történik</w:t>
      </w:r>
      <w:r w:rsidR="002C366E" w:rsidRPr="00D94846">
        <w:rPr>
          <w:rFonts w:ascii="Times New Roman" w:hAnsi="Times New Roman" w:cs="Times New Roman"/>
        </w:rPr>
        <w:t>.</w:t>
      </w:r>
    </w:p>
    <w:p w14:paraId="52D6DEDD" w14:textId="3BECA548" w:rsidR="002C366E" w:rsidRPr="00CA46FF" w:rsidRDefault="000920CC" w:rsidP="002E248B">
      <w:pPr>
        <w:pStyle w:val="Listaszerbekezds"/>
        <w:numPr>
          <w:ilvl w:val="0"/>
          <w:numId w:val="17"/>
        </w:numPr>
        <w:spacing w:before="0"/>
        <w:rPr>
          <w:rFonts w:ascii="Times New Roman" w:hAnsi="Times New Roman" w:cs="Times New Roman"/>
        </w:rPr>
      </w:pPr>
      <w:r w:rsidRPr="00D94846">
        <w:rPr>
          <w:rFonts w:ascii="Times New Roman" w:hAnsi="Times New Roman" w:cs="Times New Roman"/>
        </w:rPr>
        <w:t>A napi teendőkről, iskolai eseményekről, közérdekű tudnivalókról az</w:t>
      </w:r>
      <w:r w:rsidR="002C366E" w:rsidRPr="00D94846">
        <w:rPr>
          <w:rFonts w:ascii="Times New Roman" w:hAnsi="Times New Roman" w:cs="Times New Roman"/>
        </w:rPr>
        <w:t xml:space="preserve"> </w:t>
      </w:r>
      <w:r w:rsidR="002C366E" w:rsidRPr="00D94846">
        <w:rPr>
          <w:rFonts w:ascii="Times New Roman" w:hAnsi="Times New Roman" w:cs="Times New Roman"/>
          <w:b/>
        </w:rPr>
        <w:t>iskolarádió</w:t>
      </w:r>
      <w:r w:rsidR="002C366E" w:rsidRPr="00D94846">
        <w:rPr>
          <w:rFonts w:ascii="Times New Roman" w:hAnsi="Times New Roman" w:cs="Times New Roman"/>
        </w:rPr>
        <w:t>n keresztül</w:t>
      </w:r>
      <w:r w:rsidRPr="00D94846">
        <w:rPr>
          <w:rFonts w:ascii="Times New Roman" w:hAnsi="Times New Roman" w:cs="Times New Roman"/>
        </w:rPr>
        <w:t xml:space="preserve"> értesítjük a tanulókat</w:t>
      </w:r>
      <w:r w:rsidR="002C366E" w:rsidRPr="00D94846">
        <w:rPr>
          <w:rFonts w:ascii="Times New Roman" w:hAnsi="Times New Roman" w:cs="Times New Roman"/>
        </w:rPr>
        <w:t>.</w:t>
      </w:r>
      <w:r w:rsidR="00D23734" w:rsidRPr="00D94846">
        <w:rPr>
          <w:rFonts w:ascii="Times New Roman" w:hAnsi="Times New Roman" w:cs="Times New Roman"/>
        </w:rPr>
        <w:t xml:space="preserve"> </w:t>
      </w:r>
    </w:p>
    <w:p w14:paraId="1D73D4AF" w14:textId="374235DD" w:rsidR="002C366E" w:rsidRPr="00CA46FF" w:rsidRDefault="002C366E" w:rsidP="002E248B">
      <w:pPr>
        <w:pStyle w:val="Listaszerbekezds"/>
        <w:numPr>
          <w:ilvl w:val="0"/>
          <w:numId w:val="17"/>
        </w:numPr>
        <w:spacing w:before="0"/>
        <w:rPr>
          <w:rFonts w:ascii="Times New Roman" w:hAnsi="Times New Roman" w:cs="Times New Roman"/>
        </w:rPr>
      </w:pPr>
      <w:r w:rsidRPr="00CA46FF">
        <w:rPr>
          <w:rFonts w:ascii="Times New Roman" w:hAnsi="Times New Roman" w:cs="Times New Roman"/>
          <w:b/>
        </w:rPr>
        <w:t>Iskolagyűlés</w:t>
      </w:r>
      <w:r w:rsidRPr="00CA46FF">
        <w:rPr>
          <w:rFonts w:ascii="Times New Roman" w:hAnsi="Times New Roman" w:cs="Times New Roman"/>
        </w:rPr>
        <w:t xml:space="preserve"> - évenként tartott fórum, melyen az iskola igazgatója, a DÖK munkáját támogató </w:t>
      </w:r>
      <w:r w:rsidR="00022F93" w:rsidRPr="00CA46FF">
        <w:rPr>
          <w:rFonts w:ascii="Times New Roman" w:hAnsi="Times New Roman" w:cs="Times New Roman"/>
        </w:rPr>
        <w:t>oktató</w:t>
      </w:r>
      <w:r w:rsidR="000920CC" w:rsidRPr="00CA46FF">
        <w:rPr>
          <w:rFonts w:ascii="Times New Roman" w:hAnsi="Times New Roman" w:cs="Times New Roman"/>
        </w:rPr>
        <w:t xml:space="preserve"> </w:t>
      </w:r>
      <w:r w:rsidRPr="00CA46FF">
        <w:rPr>
          <w:rFonts w:ascii="Times New Roman" w:hAnsi="Times New Roman" w:cs="Times New Roman"/>
        </w:rPr>
        <w:t>beszámol az elmúlt év diákokat érintő eseményeiről, és az új tanév feladatairól. A diákok előadhatják problémáikat, javaslataikat osztályképviselőik útján</w:t>
      </w:r>
      <w:r w:rsidR="00412B0D">
        <w:rPr>
          <w:rFonts w:ascii="Times New Roman" w:hAnsi="Times New Roman" w:cs="Times New Roman"/>
        </w:rPr>
        <w:t>,</w:t>
      </w:r>
      <w:r w:rsidRPr="00CA46FF">
        <w:rPr>
          <w:rFonts w:ascii="Times New Roman" w:hAnsi="Times New Roman" w:cs="Times New Roman"/>
        </w:rPr>
        <w:t xml:space="preserve"> vagy személyesen.</w:t>
      </w:r>
    </w:p>
    <w:p w14:paraId="13B8B924" w14:textId="4B14D453" w:rsidR="002C366E" w:rsidRPr="00CA46FF" w:rsidRDefault="000920CC" w:rsidP="002E248B">
      <w:pPr>
        <w:pStyle w:val="Listaszerbekezds"/>
        <w:numPr>
          <w:ilvl w:val="0"/>
          <w:numId w:val="17"/>
        </w:numPr>
        <w:spacing w:before="0"/>
        <w:rPr>
          <w:rFonts w:ascii="Times New Roman" w:hAnsi="Times New Roman" w:cs="Times New Roman"/>
        </w:rPr>
      </w:pPr>
      <w:r w:rsidRPr="00CA46FF">
        <w:rPr>
          <w:rFonts w:ascii="Times New Roman" w:hAnsi="Times New Roman" w:cs="Times New Roman"/>
        </w:rPr>
        <w:t xml:space="preserve">Közérdekű írásos tájékoztatás </w:t>
      </w:r>
      <w:r w:rsidRPr="00497A54">
        <w:rPr>
          <w:rFonts w:ascii="Times New Roman" w:hAnsi="Times New Roman" w:cs="Times New Roman"/>
        </w:rPr>
        <w:t>az</w:t>
      </w:r>
      <w:r w:rsidR="002C366E" w:rsidRPr="00497A54">
        <w:rPr>
          <w:rFonts w:ascii="Times New Roman" w:hAnsi="Times New Roman" w:cs="Times New Roman"/>
        </w:rPr>
        <w:t xml:space="preserve"> </w:t>
      </w:r>
      <w:r w:rsidR="002C366E" w:rsidRPr="00D94846">
        <w:rPr>
          <w:rFonts w:ascii="Times New Roman" w:hAnsi="Times New Roman" w:cs="Times New Roman"/>
          <w:b/>
        </w:rPr>
        <w:t>intézmény honlapján</w:t>
      </w:r>
      <w:r w:rsidR="002C366E" w:rsidRPr="00CA46FF">
        <w:rPr>
          <w:rFonts w:ascii="Times New Roman" w:hAnsi="Times New Roman" w:cs="Times New Roman"/>
        </w:rPr>
        <w:t xml:space="preserve"> </w:t>
      </w:r>
      <w:r w:rsidRPr="00CA46FF">
        <w:rPr>
          <w:rFonts w:ascii="Times New Roman" w:hAnsi="Times New Roman" w:cs="Times New Roman"/>
        </w:rPr>
        <w:t xml:space="preserve">és </w:t>
      </w:r>
      <w:r w:rsidR="002C366E" w:rsidRPr="00CA46FF">
        <w:rPr>
          <w:rFonts w:ascii="Times New Roman" w:hAnsi="Times New Roman" w:cs="Times New Roman"/>
        </w:rPr>
        <w:t xml:space="preserve">hivatalos </w:t>
      </w:r>
      <w:r w:rsidRPr="00CA46FF">
        <w:rPr>
          <w:rFonts w:ascii="Times New Roman" w:hAnsi="Times New Roman" w:cs="Times New Roman"/>
          <w:b/>
        </w:rPr>
        <w:t>F</w:t>
      </w:r>
      <w:r w:rsidR="002C366E" w:rsidRPr="00CA46FF">
        <w:rPr>
          <w:rFonts w:ascii="Times New Roman" w:hAnsi="Times New Roman" w:cs="Times New Roman"/>
          <w:b/>
        </w:rPr>
        <w:t xml:space="preserve">acebook </w:t>
      </w:r>
      <w:r w:rsidR="002C366E" w:rsidRPr="00CA46FF">
        <w:rPr>
          <w:rFonts w:ascii="Times New Roman" w:hAnsi="Times New Roman" w:cs="Times New Roman"/>
        </w:rPr>
        <w:t>oldalán keresztül</w:t>
      </w:r>
      <w:r w:rsidRPr="00CA46FF">
        <w:rPr>
          <w:rFonts w:ascii="Times New Roman" w:hAnsi="Times New Roman" w:cs="Times New Roman"/>
        </w:rPr>
        <w:t xml:space="preserve"> is történik.</w:t>
      </w:r>
    </w:p>
    <w:p w14:paraId="61DCCC64" w14:textId="77777777" w:rsidR="004609CA" w:rsidRPr="00CA46FF" w:rsidRDefault="004609CA" w:rsidP="002C366E">
      <w:pPr>
        <w:rPr>
          <w:rFonts w:cs="Times New Roman"/>
          <w:b/>
        </w:rPr>
      </w:pPr>
    </w:p>
    <w:p w14:paraId="46CC6D58" w14:textId="77777777" w:rsidR="000C6BF9" w:rsidRPr="00CA46FF" w:rsidRDefault="002C366E" w:rsidP="002C366E">
      <w:pPr>
        <w:rPr>
          <w:rFonts w:cs="Times New Roman"/>
        </w:rPr>
      </w:pPr>
      <w:r w:rsidRPr="00CA46FF">
        <w:rPr>
          <w:rFonts w:cs="Times New Roman"/>
          <w:b/>
        </w:rPr>
        <w:lastRenderedPageBreak/>
        <w:t>Együttműködés a kollégiumokkal</w:t>
      </w:r>
    </w:p>
    <w:p w14:paraId="30A35798" w14:textId="792252C9" w:rsidR="002C366E" w:rsidRPr="00CA46FF" w:rsidRDefault="002C366E" w:rsidP="002C366E">
      <w:pPr>
        <w:rPr>
          <w:rFonts w:cs="Times New Roman"/>
        </w:rPr>
      </w:pPr>
    </w:p>
    <w:p w14:paraId="056440EF" w14:textId="6639D89C" w:rsidR="002C366E" w:rsidRPr="00CA46FF" w:rsidRDefault="002C366E" w:rsidP="002C366E">
      <w:pPr>
        <w:rPr>
          <w:rFonts w:cs="Times New Roman"/>
        </w:rPr>
      </w:pPr>
      <w:r w:rsidRPr="00CA46FF">
        <w:rPr>
          <w:rFonts w:cs="Times New Roman"/>
        </w:rPr>
        <w:t xml:space="preserve">Folyamatos kapcsolatot tartunk fenn a kollégiumokkal, </w:t>
      </w:r>
      <w:r w:rsidRPr="00D94846">
        <w:rPr>
          <w:rFonts w:cs="Times New Roman"/>
        </w:rPr>
        <w:t xml:space="preserve">az osztályfőnökök </w:t>
      </w:r>
      <w:r w:rsidR="003C3A20" w:rsidRPr="00CA46FF">
        <w:rPr>
          <w:rFonts w:cs="Times New Roman"/>
        </w:rPr>
        <w:t xml:space="preserve">feladata, hogy </w:t>
      </w:r>
      <w:r w:rsidRPr="00D94846">
        <w:rPr>
          <w:rFonts w:cs="Times New Roman"/>
        </w:rPr>
        <w:t xml:space="preserve">rendszeresen </w:t>
      </w:r>
      <w:r w:rsidR="003C3A20" w:rsidRPr="00D94846">
        <w:rPr>
          <w:rFonts w:cs="Times New Roman"/>
        </w:rPr>
        <w:t>tájékozódjanak</w:t>
      </w:r>
      <w:r w:rsidRPr="00D94846">
        <w:rPr>
          <w:rFonts w:cs="Times New Roman"/>
        </w:rPr>
        <w:t xml:space="preserve"> </w:t>
      </w:r>
      <w:r w:rsidR="003C3A20" w:rsidRPr="00D94846">
        <w:rPr>
          <w:rFonts w:cs="Times New Roman"/>
        </w:rPr>
        <w:t>a kollégiumi elhelyezésben részesülő tanulókról</w:t>
      </w:r>
      <w:r w:rsidRPr="00D94846">
        <w:rPr>
          <w:rFonts w:cs="Times New Roman"/>
        </w:rPr>
        <w:t xml:space="preserve">. </w:t>
      </w:r>
    </w:p>
    <w:p w14:paraId="721BB4B6" w14:textId="68225689" w:rsidR="002C366E" w:rsidRPr="00CA46FF" w:rsidRDefault="002C366E" w:rsidP="002C366E">
      <w:pPr>
        <w:rPr>
          <w:rFonts w:cs="Times New Roman"/>
        </w:rPr>
      </w:pPr>
      <w:r w:rsidRPr="00CA46FF">
        <w:rPr>
          <w:rFonts w:cs="Times New Roman"/>
        </w:rPr>
        <w:t xml:space="preserve">A tanuló a szakképző intézmény útján vagy közvetlenül kérheti kollégiumi felvételét az Nkt. szerint. A tanuló tanítási évben (ideértve az évközi szünetek idejét is) és a szorgalmi időszakon kívüli egybefüggő gyakorlat idejében </w:t>
      </w:r>
      <w:r w:rsidRPr="00CA46FF">
        <w:rPr>
          <w:rFonts w:cs="Times New Roman"/>
          <w:b/>
        </w:rPr>
        <w:t xml:space="preserve">hazautazásra </w:t>
      </w:r>
      <w:r w:rsidRPr="00CA46FF">
        <w:rPr>
          <w:rFonts w:cs="Times New Roman"/>
        </w:rPr>
        <w:t xml:space="preserve">- a rendkívüli eseteket kivéve - </w:t>
      </w:r>
      <w:r w:rsidRPr="00CA46FF">
        <w:rPr>
          <w:rFonts w:cs="Times New Roman"/>
          <w:b/>
        </w:rPr>
        <w:t>nem kötelezhető</w:t>
      </w:r>
      <w:r w:rsidRPr="00CA46FF">
        <w:rPr>
          <w:rFonts w:cs="Times New Roman"/>
        </w:rPr>
        <w:t>. Szkt. 59.§</w:t>
      </w:r>
      <w:r w:rsidR="000C6BF9" w:rsidRPr="00CA46FF">
        <w:rPr>
          <w:rFonts w:cs="Times New Roman"/>
        </w:rPr>
        <w:t xml:space="preserve"> (2)</w:t>
      </w:r>
    </w:p>
    <w:p w14:paraId="2BF0AA8C" w14:textId="701A92E9" w:rsidR="002C366E" w:rsidRPr="00D94846" w:rsidRDefault="002C366E" w:rsidP="002C366E">
      <w:pPr>
        <w:rPr>
          <w:rFonts w:cs="Times New Roman"/>
        </w:rPr>
      </w:pPr>
      <w:r w:rsidRPr="00CA46FF">
        <w:rPr>
          <w:rFonts w:cs="Times New Roman"/>
        </w:rPr>
        <w:t xml:space="preserve">A </w:t>
      </w:r>
      <w:r w:rsidRPr="00CA46FF">
        <w:rPr>
          <w:rFonts w:cs="Times New Roman"/>
          <w:b/>
        </w:rPr>
        <w:t>tanítás nélküli munkanapok időpontjáról</w:t>
      </w:r>
      <w:r w:rsidRPr="00CA46FF">
        <w:rPr>
          <w:rFonts w:cs="Times New Roman"/>
        </w:rPr>
        <w:t xml:space="preserve"> a szakképző </w:t>
      </w:r>
      <w:r w:rsidRPr="00CA46FF">
        <w:rPr>
          <w:rFonts w:cs="Times New Roman"/>
          <w:b/>
        </w:rPr>
        <w:t xml:space="preserve">intézmény </w:t>
      </w:r>
      <w:r w:rsidRPr="00CA46FF">
        <w:rPr>
          <w:rFonts w:cs="Times New Roman"/>
        </w:rPr>
        <w:t xml:space="preserve">a vele tanulói jogviszonyban álló tanulók elhelyezését biztosító </w:t>
      </w:r>
      <w:r w:rsidRPr="00CA46FF">
        <w:rPr>
          <w:rFonts w:cs="Times New Roman"/>
          <w:b/>
        </w:rPr>
        <w:t>kollégiumot tájékoztatja</w:t>
      </w:r>
      <w:r w:rsidRPr="00CA46FF">
        <w:rPr>
          <w:rFonts w:cs="Times New Roman"/>
        </w:rPr>
        <w:t>.</w:t>
      </w:r>
      <w:r w:rsidR="003C3A20" w:rsidRPr="00CA46FF">
        <w:rPr>
          <w:rFonts w:cs="Times New Roman"/>
        </w:rPr>
        <w:t xml:space="preserve"> </w:t>
      </w:r>
      <w:r w:rsidR="003C3A20" w:rsidRPr="00D94846">
        <w:rPr>
          <w:rFonts w:cs="Times New Roman"/>
        </w:rPr>
        <w:t>(Szkr. 109.§)</w:t>
      </w:r>
    </w:p>
    <w:p w14:paraId="7A49A646" w14:textId="77777777" w:rsidR="00021CFB" w:rsidRPr="00CA46FF" w:rsidRDefault="002C366E" w:rsidP="002C366E">
      <w:pPr>
        <w:rPr>
          <w:rFonts w:cs="Times New Roman"/>
        </w:rPr>
      </w:pPr>
      <w:r w:rsidRPr="00CA46FF">
        <w:rPr>
          <w:rFonts w:cs="Times New Roman"/>
        </w:rPr>
        <w:t xml:space="preserve">A szakképző intézmény és a vele tanulói jogviszonyban álló tanulók elhelyezését biztosító kollégium kölcsönösen </w:t>
      </w:r>
      <w:r w:rsidRPr="00CA46FF">
        <w:rPr>
          <w:rFonts w:cs="Times New Roman"/>
          <w:b/>
        </w:rPr>
        <w:t>tájékoztatja egymást a tanév elfogadott helyi rendjéről</w:t>
      </w:r>
      <w:r w:rsidRPr="00CA46FF">
        <w:rPr>
          <w:rFonts w:cs="Times New Roman"/>
        </w:rPr>
        <w:t xml:space="preserve">. </w:t>
      </w:r>
    </w:p>
    <w:p w14:paraId="4ACB7D39" w14:textId="367637C9" w:rsidR="002C366E" w:rsidRPr="00CA46FF" w:rsidRDefault="002C366E" w:rsidP="002E248B">
      <w:pPr>
        <w:ind w:firstLine="720"/>
        <w:rPr>
          <w:rFonts w:cs="Times New Roman"/>
        </w:rPr>
      </w:pPr>
      <w:r w:rsidRPr="00CA46FF">
        <w:rPr>
          <w:rFonts w:cs="Times New Roman"/>
        </w:rPr>
        <w:t>Ha a szakképző intézményben rendkívüli tanítási napot tartanak, ennek időpontjáról az érdekelt kollégiumot</w:t>
      </w:r>
      <w:r w:rsidR="003C3A20" w:rsidRPr="00CA46FF">
        <w:rPr>
          <w:rFonts w:cs="Times New Roman"/>
        </w:rPr>
        <w:t xml:space="preserve"> </w:t>
      </w:r>
      <w:r w:rsidRPr="00CA46FF">
        <w:rPr>
          <w:rFonts w:cs="Times New Roman"/>
        </w:rPr>
        <w:t xml:space="preserve">legalább hét nappal korábban, írásban </w:t>
      </w:r>
      <w:r w:rsidR="003C3A20" w:rsidRPr="00CA46FF">
        <w:rPr>
          <w:rFonts w:cs="Times New Roman"/>
        </w:rPr>
        <w:t xml:space="preserve">kell </w:t>
      </w:r>
      <w:r w:rsidRPr="00CA46FF">
        <w:rPr>
          <w:rFonts w:cs="Times New Roman"/>
        </w:rPr>
        <w:t>tájékoztatni. (Szkr. 109.§</w:t>
      </w:r>
      <w:r w:rsidR="003C3A20" w:rsidRPr="00CA46FF">
        <w:rPr>
          <w:rFonts w:cs="Times New Roman"/>
        </w:rPr>
        <w:t xml:space="preserve"> (4)</w:t>
      </w:r>
      <w:r w:rsidRPr="00CA46FF">
        <w:rPr>
          <w:rFonts w:cs="Times New Roman"/>
        </w:rPr>
        <w:t>)</w:t>
      </w:r>
    </w:p>
    <w:p w14:paraId="7B8FCEAB" w14:textId="77777777" w:rsidR="002C366E" w:rsidRPr="00CA46FF" w:rsidRDefault="002C366E" w:rsidP="002C366E">
      <w:pPr>
        <w:rPr>
          <w:rFonts w:cs="Times New Roman"/>
        </w:rPr>
      </w:pPr>
      <w:r w:rsidRPr="00CA46FF">
        <w:rPr>
          <w:rFonts w:cs="Times New Roman"/>
        </w:rPr>
        <w:t xml:space="preserve">A szakképző intézmény köteles a tanköteles tanuló törvényes képviselőjét és a tanköteles tanuló kollégiumi elhelyezése esetén - ha a kollégium nem a szakképző intézménnyel közös igazgatású intézmény - a </w:t>
      </w:r>
      <w:r w:rsidRPr="00CA46FF">
        <w:rPr>
          <w:rFonts w:cs="Times New Roman"/>
          <w:b/>
        </w:rPr>
        <w:t>kollégiumot is értesíteni</w:t>
      </w:r>
      <w:r w:rsidRPr="00CA46FF">
        <w:rPr>
          <w:rFonts w:cs="Times New Roman"/>
        </w:rPr>
        <w:t xml:space="preserve"> a tanköteles </w:t>
      </w:r>
      <w:r w:rsidRPr="00CA46FF">
        <w:rPr>
          <w:rFonts w:cs="Times New Roman"/>
          <w:b/>
        </w:rPr>
        <w:t xml:space="preserve">tanuló </w:t>
      </w:r>
      <w:r w:rsidRPr="00CA46FF">
        <w:rPr>
          <w:rFonts w:cs="Times New Roman"/>
        </w:rPr>
        <w:t xml:space="preserve">első alkalommal történő </w:t>
      </w:r>
      <w:r w:rsidRPr="00CA46FF">
        <w:rPr>
          <w:rFonts w:cs="Times New Roman"/>
          <w:b/>
        </w:rPr>
        <w:t>igazolatlan mulasztásakor</w:t>
      </w:r>
      <w:r w:rsidRPr="00CA46FF">
        <w:rPr>
          <w:rFonts w:cs="Times New Roman"/>
        </w:rPr>
        <w:t>, továbbá abban az esetben is, ha a nem tanköteles kiskorú tanuló igazolatlan mulasztása a tíz foglalkozást eléri. (Szkr. 163.§)</w:t>
      </w:r>
    </w:p>
    <w:p w14:paraId="496D496D" w14:textId="04044D28" w:rsidR="003C3A20" w:rsidRPr="00CA46FF" w:rsidRDefault="003C3A20" w:rsidP="002C366E">
      <w:pPr>
        <w:rPr>
          <w:rFonts w:cs="Times New Roman"/>
        </w:rPr>
      </w:pPr>
      <w:r w:rsidRPr="00D94846">
        <w:rPr>
          <w:rFonts w:cs="Times New Roman"/>
        </w:rPr>
        <w:t xml:space="preserve">Ha a tanköteles tanuló igazolatlan mulasztása egy tanítási félévben eléri a </w:t>
      </w:r>
      <w:r w:rsidRPr="00D94846">
        <w:rPr>
          <w:rFonts w:cs="Times New Roman"/>
          <w:b/>
        </w:rPr>
        <w:t>tíz foglalkozást</w:t>
      </w:r>
      <w:r w:rsidRPr="00D94846">
        <w:rPr>
          <w:rFonts w:cs="Times New Roman"/>
        </w:rPr>
        <w:t xml:space="preserve">, az igazgatónak a Szkr. 163. § (2) bekezdése értelmében értesítési kötelezettsége van. Az értesítést követően a család- és gyermekjóléti szolgálat a szakképző intézmény és – szükség esetén – a kollégium bevonásával haladéktalanul intézkedési tervet készít, </w:t>
      </w:r>
      <w:r w:rsidRPr="00CA46FF">
        <w:rPr>
          <w:rFonts w:cs="Times New Roman"/>
        </w:rPr>
        <w:t>amelyben a mulasztás okának feltárására figyelemmel meghatározza a tanulót veszélyeztető és az igazolatlan mulasztást kiváltó helyzet megszüntetésével, a tanulói tankötelezettség teljesítésével kapcsolatos, továbbá a tanuló érdekeit szolgáló feladatokat.</w:t>
      </w:r>
      <w:r w:rsidR="000C6BF9" w:rsidRPr="00CA46FF">
        <w:rPr>
          <w:rFonts w:cs="Times New Roman"/>
        </w:rPr>
        <w:t xml:space="preserve"> (Szkr. 163.§)</w:t>
      </w:r>
    </w:p>
    <w:p w14:paraId="4471323F" w14:textId="1E064A7C" w:rsidR="002C366E" w:rsidRPr="00CA46FF" w:rsidRDefault="000C6BF9" w:rsidP="002C366E">
      <w:pPr>
        <w:rPr>
          <w:rFonts w:cs="Times New Roman"/>
        </w:rPr>
      </w:pPr>
      <w:r w:rsidRPr="00CA46FF">
        <w:rPr>
          <w:rFonts w:cs="Times New Roman"/>
        </w:rPr>
        <w:tab/>
      </w:r>
      <w:r w:rsidR="002C366E" w:rsidRPr="00CA46FF">
        <w:rPr>
          <w:rFonts w:cs="Times New Roman"/>
        </w:rPr>
        <w:t xml:space="preserve">A kollégiumi nevelőtanárokat tájékoztatjuk a tanulók magatartásáról és tanulmányi helyzetéről. A tanulók problémáinak közös megoldására törekszünk, és szakmai véleménycserét folytatunk nevelési-oktatási kérdésekben. Véleményüket figyelembe vesszük a tanulók értékelése során. </w:t>
      </w:r>
    </w:p>
    <w:p w14:paraId="0CE02D85" w14:textId="73CF4AEF" w:rsidR="00021CFB" w:rsidRPr="00CA46FF" w:rsidRDefault="00021CFB" w:rsidP="00021CFB">
      <w:pPr>
        <w:rPr>
          <w:rFonts w:cs="Times New Roman"/>
          <w:b/>
        </w:rPr>
      </w:pPr>
    </w:p>
    <w:p w14:paraId="7B368685" w14:textId="1885E0B7" w:rsidR="00021CFB" w:rsidRPr="00CA46FF" w:rsidRDefault="00021CFB" w:rsidP="00021CFB">
      <w:pPr>
        <w:rPr>
          <w:rFonts w:cs="Times New Roman"/>
          <w:b/>
        </w:rPr>
      </w:pPr>
      <w:r w:rsidRPr="00CA46FF">
        <w:rPr>
          <w:rFonts w:cs="Times New Roman"/>
          <w:b/>
        </w:rPr>
        <w:t xml:space="preserve">A duális képzőhellyel történő kapcsolattartás </w:t>
      </w:r>
    </w:p>
    <w:p w14:paraId="630A85A6" w14:textId="77777777" w:rsidR="00021CFB" w:rsidRPr="00CA46FF" w:rsidRDefault="00021CFB" w:rsidP="00021CFB">
      <w:pPr>
        <w:rPr>
          <w:rFonts w:cs="Times New Roman"/>
          <w:b/>
        </w:rPr>
      </w:pPr>
    </w:p>
    <w:p w14:paraId="33A0B434" w14:textId="77777777" w:rsidR="00C96F1F" w:rsidRDefault="00021CFB" w:rsidP="002E248B">
      <w:pPr>
        <w:ind w:firstLine="720"/>
        <w:rPr>
          <w:rFonts w:cs="Times New Roman"/>
        </w:rPr>
      </w:pPr>
      <w:r w:rsidRPr="00CA46FF">
        <w:rPr>
          <w:rFonts w:cs="Times New Roman"/>
        </w:rPr>
        <w:t xml:space="preserve">Arra törekszünk, hogy intézményünk szakmai profilja tekintetében a térség elismert szakképzési intézménye legyen, amely kielégíti a helyi munkaerőigényeket, amelyre </w:t>
      </w:r>
      <w:r w:rsidRPr="00CA46FF">
        <w:rPr>
          <w:rFonts w:cs="Times New Roman"/>
          <w:b/>
        </w:rPr>
        <w:t>a munkáltatók, és a munkaerőpiac</w:t>
      </w:r>
      <w:r w:rsidRPr="00CA46FF">
        <w:rPr>
          <w:rFonts w:cs="Times New Roman"/>
        </w:rPr>
        <w:t xml:space="preserve"> egyéb szervezetei megbízható partnerként tekintenek. Az intézmény működését a vonatkozó jogszabályoknak megfelelően a partnerek bevonásával elkészített intézményi szabályzatok alapján szervezzük.  </w:t>
      </w:r>
    </w:p>
    <w:p w14:paraId="0E399A27" w14:textId="3BD69F0E" w:rsidR="002C366E" w:rsidRPr="00CA46FF" w:rsidRDefault="00271B87" w:rsidP="002E248B">
      <w:pPr>
        <w:ind w:firstLine="720"/>
        <w:rPr>
          <w:rFonts w:cs="Times New Roman"/>
        </w:rPr>
      </w:pPr>
      <w:r w:rsidRPr="00CA46FF">
        <w:rPr>
          <w:rFonts w:cs="Times New Roman"/>
        </w:rPr>
        <w:lastRenderedPageBreak/>
        <w:t xml:space="preserve">Az intézmény folyamatosan bővíti partneri körének azonosítását, részt vesz a partnerek képviselőivel és a partnereket képviselő szervezetekkel - pl. kamara, duális képzőhelyek, végzetteket alkalmazó munkaadók - történő kapcsolattartásban. </w:t>
      </w:r>
      <w:r w:rsidR="00C11C1A" w:rsidRPr="00CA46FF">
        <w:rPr>
          <w:rFonts w:cs="Times New Roman"/>
        </w:rPr>
        <w:t>A partnerekkel kialakított kapcsolatrendszeren keresztül felmérjük a partnerek igényeit, elégedettségét, és befogadjuk innovatív ötleteiket.</w:t>
      </w:r>
    </w:p>
    <w:p w14:paraId="495335E8" w14:textId="6DB29D44" w:rsidR="002C366E" w:rsidRPr="00CA46FF" w:rsidRDefault="00E0631A" w:rsidP="002E248B">
      <w:r w:rsidRPr="00CA46FF">
        <w:rPr>
          <w:rFonts w:cs="Times New Roman"/>
          <w:b/>
        </w:rPr>
        <w:tab/>
      </w:r>
      <w:r w:rsidR="002C366E" w:rsidRPr="00CA46FF">
        <w:t xml:space="preserve">A </w:t>
      </w:r>
      <w:r w:rsidR="002C366E" w:rsidRPr="00CA46FF">
        <w:rPr>
          <w:b/>
        </w:rPr>
        <w:t>szakképzési alapfeladat-ellátása</w:t>
      </w:r>
      <w:r w:rsidR="002C366E" w:rsidRPr="00CA46FF">
        <w:t xml:space="preserve"> szakmai önállósággal rendelkező szakképző intézmény és a duális képzőhely között az állam és a magánszféra konstruktív együttműködésével és érdekeik kölcsönös elismerésével megosztva folyik. (Szkt. 2.§)</w:t>
      </w:r>
    </w:p>
    <w:p w14:paraId="5EC93695" w14:textId="784837CE" w:rsidR="004E295D" w:rsidRPr="00CA46FF" w:rsidRDefault="002C366E" w:rsidP="002E248B">
      <w:pPr>
        <w:rPr>
          <w:rFonts w:cs="Times New Roman"/>
        </w:rPr>
      </w:pPr>
      <w:r w:rsidRPr="00CA46FF">
        <w:rPr>
          <w:rFonts w:cs="Times New Roman"/>
          <w:b/>
        </w:rPr>
        <w:t>A duális képzőhely a szakirányú oktatás keretében vesz részt a szakképzésben</w:t>
      </w:r>
      <w:r w:rsidRPr="00CA46FF">
        <w:rPr>
          <w:rFonts w:cs="Times New Roman"/>
        </w:rPr>
        <w:t>. (Szkt. 9.§)</w:t>
      </w:r>
      <w:r w:rsidRPr="00CA46FF">
        <w:rPr>
          <w:rFonts w:eastAsia="Calibri" w:cs="Times New Roman"/>
          <w:szCs w:val="20"/>
        </w:rPr>
        <w:t xml:space="preserve"> </w:t>
      </w:r>
      <w:r w:rsidRPr="00CA46FF">
        <w:rPr>
          <w:rFonts w:cs="Times New Roman"/>
          <w:b/>
        </w:rPr>
        <w:t>Szakirányú oktatást a duális képzőhely, illetve a szakképző intézmény</w:t>
      </w:r>
      <w:r w:rsidRPr="00CA46FF">
        <w:rPr>
          <w:rFonts w:cs="Times New Roman"/>
        </w:rPr>
        <w:t xml:space="preserve"> - együtt: szakirányú oktatást folytató szervezet - </w:t>
      </w:r>
      <w:r w:rsidRPr="00CA46FF">
        <w:rPr>
          <w:rFonts w:cs="Times New Roman"/>
          <w:b/>
        </w:rPr>
        <w:t>folytathat.</w:t>
      </w:r>
      <w:r w:rsidRPr="00CA46FF">
        <w:rPr>
          <w:rFonts w:cs="Times New Roman"/>
        </w:rPr>
        <w:t xml:space="preserve"> (Szkt. 80.§)</w:t>
      </w:r>
      <w:r w:rsidR="004E295D" w:rsidRPr="00CA46FF">
        <w:rPr>
          <w:rFonts w:cs="Times New Roman"/>
        </w:rPr>
        <w:t xml:space="preserve"> </w:t>
      </w:r>
    </w:p>
    <w:p w14:paraId="18A375CC" w14:textId="77777777" w:rsidR="002C366E" w:rsidRPr="00CA46FF" w:rsidRDefault="002C366E" w:rsidP="002E248B">
      <w:pPr>
        <w:rPr>
          <w:rFonts w:cs="Times New Roman"/>
        </w:rPr>
      </w:pPr>
      <w:r w:rsidRPr="00CA46FF">
        <w:rPr>
          <w:rFonts w:cs="Times New Roman"/>
        </w:rPr>
        <w:t xml:space="preserve">A tanuló a szakirányú oktatásban a szakképző intézményben vagy szakképzési munkaszerződéssel a duális képzőhelyen vehet részt. (Szkt. 76.§). </w:t>
      </w:r>
    </w:p>
    <w:p w14:paraId="0AD2675D" w14:textId="4FE80683" w:rsidR="00E0631A" w:rsidRPr="00D94846" w:rsidRDefault="002C366E" w:rsidP="002E248B">
      <w:pPr>
        <w:rPr>
          <w:rFonts w:ascii="Arial" w:hAnsi="Arial"/>
          <w:sz w:val="27"/>
          <w:szCs w:val="27"/>
          <w:shd w:val="clear" w:color="auto" w:fill="FFFFFF"/>
        </w:rPr>
      </w:pPr>
      <w:r w:rsidRPr="00CA46FF">
        <w:rPr>
          <w:rFonts w:cs="Times New Roman"/>
        </w:rPr>
        <w:t xml:space="preserve">Ebben az esetben munkavállalón a tanulót, </w:t>
      </w:r>
      <w:r w:rsidR="004E295D" w:rsidRPr="00D94846">
        <w:rPr>
          <w:rFonts w:cs="Times New Roman"/>
        </w:rPr>
        <w:t>illetve a képzésben részt vevő személyt,</w:t>
      </w:r>
      <w:r w:rsidR="004E295D" w:rsidRPr="00CA46FF">
        <w:rPr>
          <w:rFonts w:cs="Times New Roman"/>
        </w:rPr>
        <w:t xml:space="preserve"> </w:t>
      </w:r>
      <w:r w:rsidRPr="00CA46FF">
        <w:rPr>
          <w:rFonts w:cs="Times New Roman"/>
        </w:rPr>
        <w:t>munkáltatón a szakképző intézményt, illetve a duális képzőhelyet, munkaviszonyon a tanulói jogviszonyt</w:t>
      </w:r>
      <w:r w:rsidR="004E295D" w:rsidRPr="00CA46FF">
        <w:rPr>
          <w:rFonts w:cs="Times New Roman"/>
        </w:rPr>
        <w:t>,</w:t>
      </w:r>
      <w:r w:rsidRPr="00CA46FF">
        <w:rPr>
          <w:rFonts w:cs="Times New Roman"/>
        </w:rPr>
        <w:t xml:space="preserve"> </w:t>
      </w:r>
      <w:r w:rsidR="004E295D" w:rsidRPr="00D94846">
        <w:rPr>
          <w:rFonts w:cs="Times New Roman"/>
        </w:rPr>
        <w:t xml:space="preserve">illetve a felnőttképzési jogviszonyt </w:t>
      </w:r>
      <w:r w:rsidRPr="00CA46FF">
        <w:rPr>
          <w:rFonts w:cs="Times New Roman"/>
        </w:rPr>
        <w:t>kell érteni. (Szkt. 79.§)</w:t>
      </w:r>
      <w:r w:rsidR="00E0631A" w:rsidRPr="00D94846">
        <w:rPr>
          <w:rFonts w:ascii="Arial" w:hAnsi="Arial"/>
          <w:sz w:val="27"/>
          <w:szCs w:val="27"/>
          <w:shd w:val="clear" w:color="auto" w:fill="FFFFFF"/>
        </w:rPr>
        <w:t xml:space="preserve"> </w:t>
      </w:r>
    </w:p>
    <w:p w14:paraId="134EBC64" w14:textId="6B8976C6" w:rsidR="00E0631A" w:rsidRPr="00D94846" w:rsidRDefault="00E0631A" w:rsidP="002E248B">
      <w:pPr>
        <w:rPr>
          <w:rFonts w:cs="Times New Roman"/>
          <w:shd w:val="clear" w:color="auto" w:fill="FFFFFF"/>
        </w:rPr>
      </w:pPr>
      <w:r w:rsidRPr="00D94846">
        <w:rPr>
          <w:rFonts w:cs="Times New Roman"/>
          <w:b/>
          <w:shd w:val="clear" w:color="auto" w:fill="FFFFFF"/>
        </w:rPr>
        <w:t>A duális képzőhelyek</w:t>
      </w:r>
      <w:r w:rsidRPr="00D94846">
        <w:rPr>
          <w:rFonts w:cs="Times New Roman"/>
          <w:shd w:val="clear" w:color="auto" w:fill="FFFFFF"/>
        </w:rPr>
        <w:t xml:space="preserve"> nyilvántartását a gazdasági kamara vezeti. (Szkt. 82.§)</w:t>
      </w:r>
    </w:p>
    <w:p w14:paraId="38CBC1C5" w14:textId="0591CEA7" w:rsidR="00E0631A" w:rsidRPr="00CA46FF" w:rsidRDefault="00E0631A" w:rsidP="002E248B">
      <w:pPr>
        <w:rPr>
          <w:rFonts w:cs="Times New Roman"/>
          <w:b/>
        </w:rPr>
      </w:pPr>
      <w:r w:rsidRPr="00CA46FF">
        <w:rPr>
          <w:rFonts w:cs="Times New Roman"/>
        </w:rPr>
        <w:t xml:space="preserve">A szakképző intézményben a </w:t>
      </w:r>
      <w:r w:rsidRPr="00CA46FF">
        <w:rPr>
          <w:rFonts w:cs="Times New Roman"/>
          <w:b/>
        </w:rPr>
        <w:t>szakirányú oktatás</w:t>
      </w:r>
      <w:r w:rsidRPr="00CA46FF">
        <w:rPr>
          <w:rFonts w:cs="Times New Roman"/>
        </w:rPr>
        <w:t xml:space="preserve"> akkor teljesíthető, ha a tanuló, illetve a képzésben részt vevő személy duális képzőhelyen való részvétele a szakirányú oktatásban nem biztosítható. (Szkt.76.§)</w:t>
      </w:r>
    </w:p>
    <w:p w14:paraId="74754AEF" w14:textId="77777777" w:rsidR="009857F0" w:rsidRPr="00CA46FF" w:rsidRDefault="002C366E" w:rsidP="002E248B">
      <w:r w:rsidRPr="00CA46FF">
        <w:rPr>
          <w:b/>
        </w:rPr>
        <w:t>A</w:t>
      </w:r>
      <w:r w:rsidRPr="00CA46FF">
        <w:t xml:space="preserve"> </w:t>
      </w:r>
      <w:r w:rsidRPr="00CA46FF">
        <w:rPr>
          <w:b/>
        </w:rPr>
        <w:t>duális képzőhely</w:t>
      </w:r>
      <w:r w:rsidRPr="00CA46FF">
        <w:t xml:space="preserve"> a szakképzési munkaszerződés megkötését megelőzően a tanulók számára - az Mt. 10. § (1), (4) és (5) bekezdésében foglalt rendelkezések megtartásával - </w:t>
      </w:r>
      <w:r w:rsidRPr="00CA46FF">
        <w:rPr>
          <w:b/>
        </w:rPr>
        <w:t>kiválasztási eljárást folytathat le</w:t>
      </w:r>
      <w:r w:rsidRPr="00CA46FF">
        <w:t xml:space="preserve">. </w:t>
      </w:r>
      <w:r w:rsidRPr="00CA46FF">
        <w:rPr>
          <w:b/>
        </w:rPr>
        <w:t>Szakképzési munkaszerződés</w:t>
      </w:r>
      <w:r w:rsidRPr="00CA46FF">
        <w:t xml:space="preserve"> azzal a tanulóval, köthető, aki a szakmára előírt </w:t>
      </w:r>
      <w:r w:rsidRPr="00CA46FF">
        <w:rPr>
          <w:b/>
        </w:rPr>
        <w:t>egészségügyi feltételeknek és pályaalkalmassági követelményeknek</w:t>
      </w:r>
      <w:r w:rsidRPr="00CA46FF">
        <w:t xml:space="preserve"> megfelel. (Szkr. 246.§)</w:t>
      </w:r>
      <w:r w:rsidR="000F7AB8" w:rsidRPr="00CA46FF">
        <w:t xml:space="preserve"> </w:t>
      </w:r>
    </w:p>
    <w:p w14:paraId="0D41DBD1" w14:textId="5170EE5D" w:rsidR="002C366E" w:rsidRPr="00D94846" w:rsidRDefault="000F7AB8" w:rsidP="002E248B">
      <w:r w:rsidRPr="00D94846">
        <w:t xml:space="preserve">A tanuló, illetve a képzésben részt vevő személy a szakirányú oktatást megelőzően a duális képzőhellyel szakképzési </w:t>
      </w:r>
      <w:r w:rsidRPr="00D94846">
        <w:rPr>
          <w:b/>
        </w:rPr>
        <w:t>előszerződést köthet</w:t>
      </w:r>
      <w:r w:rsidRPr="00D94846">
        <w:t>. (Szkt. 90.§)</w:t>
      </w:r>
    </w:p>
    <w:p w14:paraId="68317873" w14:textId="6A28A376" w:rsidR="0017719C" w:rsidRPr="00D94846" w:rsidRDefault="0017719C" w:rsidP="002E248B">
      <w:r w:rsidRPr="00D94846">
        <w:t xml:space="preserve">A duális képzőhely </w:t>
      </w:r>
      <w:r w:rsidRPr="00D94846">
        <w:rPr>
          <w:b/>
        </w:rPr>
        <w:t>tizenkettőnél több tanulóval</w:t>
      </w:r>
      <w:r w:rsidRPr="00D94846">
        <w:t xml:space="preserve"> és képzésben részt vevő személlyel a szakképzési munkaszerződés megkötésének évét megelőző év átlagos statisztikai állományi létszáma legfeljebb harminc százalékáig köthet szakképzési munkaszerződést. (Szkr. 247.§)</w:t>
      </w:r>
    </w:p>
    <w:p w14:paraId="3413C660" w14:textId="7A9488FB" w:rsidR="0017719C" w:rsidRPr="00D94846" w:rsidRDefault="0017719C" w:rsidP="002E248B">
      <w:r w:rsidRPr="00D94846">
        <w:t xml:space="preserve">A szakképzési munkaszerződés tartalmazza a duális képzőhely arra vonatkozó kötelezettségvállalását, hogy a </w:t>
      </w:r>
      <w:r w:rsidRPr="00D94846">
        <w:rPr>
          <w:b/>
        </w:rPr>
        <w:t>tanuló</w:t>
      </w:r>
      <w:r w:rsidRPr="00D94846">
        <w:t xml:space="preserve">, illetve a képzésben részt vevő személy számára – egészségvédelmi és munkavédelmi szempontból biztonságos munkahelyen – </w:t>
      </w:r>
      <w:r w:rsidRPr="00D94846">
        <w:rPr>
          <w:b/>
        </w:rPr>
        <w:t>szakirányú oktatásról gondoskodik</w:t>
      </w:r>
      <w:r w:rsidRPr="00D94846">
        <w:t>. (Szkr. 250. §)</w:t>
      </w:r>
    </w:p>
    <w:p w14:paraId="2F580098" w14:textId="098AD343" w:rsidR="0017719C" w:rsidRPr="00D94846" w:rsidRDefault="0017719C" w:rsidP="002E248B">
      <w:r w:rsidRPr="00D94846">
        <w:t xml:space="preserve">A regisztrációs és tanulmányi alaprendszer üzemeltetője havonta anonim módon </w:t>
      </w:r>
      <w:r w:rsidRPr="00D94846">
        <w:rPr>
          <w:b/>
        </w:rPr>
        <w:t>adatot szolgáltat a gazdasági kamarának</w:t>
      </w:r>
      <w:r w:rsidRPr="00D94846">
        <w:t xml:space="preserve"> a megkötött szakképzési munkaszerződésekről duális képzőhelyenként</w:t>
      </w:r>
      <w:r w:rsidR="00AF1543">
        <w:t>,</w:t>
      </w:r>
      <w:r w:rsidRPr="00D94846">
        <w:t xml:space="preserve"> szakmánkénti és létszám bontásban. (Szkr. 251.§)</w:t>
      </w:r>
    </w:p>
    <w:p w14:paraId="0E36E72D" w14:textId="25F15FB5" w:rsidR="000F7AB8" w:rsidRPr="00D94846" w:rsidRDefault="000F7AB8" w:rsidP="002E248B">
      <w:r w:rsidRPr="00D94846">
        <w:t xml:space="preserve">A szakképző intézmény és a duális képzőhely </w:t>
      </w:r>
      <w:r w:rsidRPr="00D94846">
        <w:rPr>
          <w:b/>
        </w:rPr>
        <w:t>nem szedhet térítési díjat és tandíjat</w:t>
      </w:r>
      <w:r w:rsidRPr="00D94846">
        <w:t xml:space="preserve"> a szakirányú oktatás szakképzési munkaszerződés keretében folyó része után. Szkr. 5.§ (1)</w:t>
      </w:r>
    </w:p>
    <w:p w14:paraId="777884C4" w14:textId="734C0E91" w:rsidR="00094D93" w:rsidRPr="00CA46FF" w:rsidRDefault="00094D93" w:rsidP="00094D93">
      <w:pPr>
        <w:rPr>
          <w:rFonts w:cs="Times New Roman"/>
        </w:rPr>
      </w:pPr>
      <w:r w:rsidRPr="00CA46FF">
        <w:rPr>
          <w:rFonts w:cs="Times New Roman"/>
          <w:b/>
        </w:rPr>
        <w:lastRenderedPageBreak/>
        <w:t>A szakképzési munkaszerződéssel a tanuló és a duális képzőhely között munkaviszony jön létre.</w:t>
      </w:r>
      <w:r w:rsidRPr="00CA46FF">
        <w:rPr>
          <w:rFonts w:cs="Times New Roman"/>
        </w:rPr>
        <w:t xml:space="preserve"> A szakképzési munkaszerződéssel a tanuló elfogadja a szakirányú oktatásban való részvétel feltételeit és kötelezettséget vállal a duális képzőhely irányítása szerint a szakirányú oktatásban való részvételre. A duális képzőhely vállalja a tanuló szakirányú oktatáson való </w:t>
      </w:r>
      <w:r w:rsidRPr="00CA46FF">
        <w:rPr>
          <w:rFonts w:cs="Times New Roman"/>
          <w:b/>
        </w:rPr>
        <w:t>foglalkoztatását és oktatását</w:t>
      </w:r>
      <w:r w:rsidRPr="00CA46FF">
        <w:rPr>
          <w:rFonts w:cs="Times New Roman"/>
        </w:rPr>
        <w:t>, továbbá kötelezett</w:t>
      </w:r>
      <w:r w:rsidR="00B94CB1" w:rsidRPr="00CA46FF">
        <w:rPr>
          <w:rFonts w:cs="Times New Roman"/>
        </w:rPr>
        <w:t>séget vállal a tanuló számára</w:t>
      </w:r>
      <w:r w:rsidRPr="00CA46FF">
        <w:rPr>
          <w:rFonts w:cs="Times New Roman"/>
        </w:rPr>
        <w:t xml:space="preserve"> a törvényben meghatározott </w:t>
      </w:r>
      <w:r w:rsidRPr="00CA46FF">
        <w:rPr>
          <w:rFonts w:cs="Times New Roman"/>
          <w:b/>
        </w:rPr>
        <w:t xml:space="preserve">juttatások </w:t>
      </w:r>
      <w:r w:rsidRPr="00CA46FF">
        <w:rPr>
          <w:rFonts w:cs="Times New Roman"/>
        </w:rPr>
        <w:t>nyújtására. (Szkt. 83.§)</w:t>
      </w:r>
      <w:r w:rsidR="00B94CB1" w:rsidRPr="00D94846">
        <w:rPr>
          <w:rFonts w:ascii="Arial" w:hAnsi="Arial"/>
          <w:sz w:val="27"/>
          <w:szCs w:val="27"/>
          <w:shd w:val="clear" w:color="auto" w:fill="FFFFFF"/>
        </w:rPr>
        <w:t xml:space="preserve"> </w:t>
      </w:r>
      <w:r w:rsidR="00B94CB1" w:rsidRPr="00CA46FF">
        <w:rPr>
          <w:rFonts w:cs="Times New Roman"/>
        </w:rPr>
        <w:t>A tanuló, illetve a képzésben részt vevő személy egyidejűleg csak egy szakképzési munkaszerződéssel rendelkezhet. (Szkt. 118.§)</w:t>
      </w:r>
    </w:p>
    <w:p w14:paraId="0045CD41" w14:textId="4FA4585A" w:rsidR="00D23734" w:rsidRPr="00CA46FF" w:rsidRDefault="00BF13DA" w:rsidP="002E248B">
      <w:r w:rsidRPr="00D94846">
        <w:rPr>
          <w:rFonts w:cs="Times New Roman"/>
        </w:rPr>
        <w:tab/>
      </w:r>
      <w:r w:rsidR="002C366E" w:rsidRPr="00CA46FF">
        <w:t xml:space="preserve">A duális képzőhelynek </w:t>
      </w:r>
      <w:r w:rsidR="002C366E" w:rsidRPr="00CA46FF">
        <w:rPr>
          <w:b/>
        </w:rPr>
        <w:t>rendelkeznie kell</w:t>
      </w:r>
      <w:r w:rsidR="002C366E" w:rsidRPr="00CA46FF">
        <w:t xml:space="preserve"> a szakirányú oktatásra vonatkozó </w:t>
      </w:r>
      <w:r w:rsidR="002C366E" w:rsidRPr="00CA46FF">
        <w:rPr>
          <w:b/>
        </w:rPr>
        <w:t>képzési programmal</w:t>
      </w:r>
      <w:r w:rsidR="002C366E" w:rsidRPr="00CA46FF">
        <w:t xml:space="preserve">, amely szakmánként, az adott szakma </w:t>
      </w:r>
      <w:r w:rsidR="002F592F" w:rsidRPr="00CA46FF">
        <w:t xml:space="preserve">képzési és kimeneti követelményeihez </w:t>
      </w:r>
      <w:r w:rsidR="002C366E" w:rsidRPr="00CA46FF">
        <w:t>igazodóan tartalmazza a duális képzőhely által oktatott tananyagelemeket és ehhez kapcsolódóan az elméleti ismeretek</w:t>
      </w:r>
      <w:r w:rsidR="00D23734" w:rsidRPr="00CA46FF">
        <w:t>et</w:t>
      </w:r>
      <w:r w:rsidR="002C366E" w:rsidRPr="00CA46FF">
        <w:t xml:space="preserve">, a felügyelet mellett és az önállóan végezhető gyakorlati feladatokat, továbbá a kompetencia- és készségfejlesztés feladatait. </w:t>
      </w:r>
      <w:r w:rsidRPr="00CA46FF">
        <w:t>További szabályozás:</w:t>
      </w:r>
    </w:p>
    <w:p w14:paraId="3A14DF85" w14:textId="11E2AAF4" w:rsidR="004A340F"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szakképző intézmény</w:t>
      </w:r>
      <w:r w:rsidRPr="00CA46FF">
        <w:rPr>
          <w:rFonts w:ascii="Times New Roman" w:hAnsi="Times New Roman" w:cs="Times New Roman"/>
        </w:rPr>
        <w:t xml:space="preserve"> - a tanuló</w:t>
      </w:r>
      <w:r w:rsidR="00BF13DA" w:rsidRPr="00CA46FF">
        <w:rPr>
          <w:rFonts w:ascii="Times New Roman" w:hAnsi="Times New Roman" w:cs="Times New Roman"/>
        </w:rPr>
        <w:t>,</w:t>
      </w:r>
      <w:r w:rsidRPr="00CA46FF">
        <w:rPr>
          <w:rFonts w:ascii="Times New Roman" w:hAnsi="Times New Roman" w:cs="Times New Roman"/>
        </w:rPr>
        <w:t xml:space="preserve"> </w:t>
      </w:r>
      <w:r w:rsidR="00BF13DA" w:rsidRPr="00D94846">
        <w:rPr>
          <w:rFonts w:ascii="Times New Roman" w:hAnsi="Times New Roman" w:cs="Times New Roman"/>
        </w:rPr>
        <w:t>illetve a képzésben részt vevő személy </w:t>
      </w:r>
      <w:r w:rsidRPr="00CA46FF">
        <w:rPr>
          <w:rFonts w:ascii="Times New Roman" w:hAnsi="Times New Roman" w:cs="Times New Roman"/>
        </w:rPr>
        <w:t xml:space="preserve">kötelezettségei teljesítésének nyilvántartása céljából - </w:t>
      </w:r>
      <w:r w:rsidRPr="00CA46FF">
        <w:rPr>
          <w:rFonts w:ascii="Times New Roman" w:hAnsi="Times New Roman" w:cs="Times New Roman"/>
          <w:b/>
        </w:rPr>
        <w:t>hozzáférést biztosít a regisztrációs és tanulmányi alaprendszerhez a duális képzőhelynek</w:t>
      </w:r>
      <w:r w:rsidRPr="00CA46FF">
        <w:rPr>
          <w:rFonts w:ascii="Times New Roman" w:hAnsi="Times New Roman" w:cs="Times New Roman"/>
        </w:rPr>
        <w:t>. Szkt. 115. §</w:t>
      </w:r>
      <w:r w:rsidR="00BF13DA" w:rsidRPr="00CA46FF">
        <w:rPr>
          <w:rFonts w:ascii="Times New Roman" w:hAnsi="Times New Roman" w:cs="Times New Roman"/>
        </w:rPr>
        <w:t xml:space="preserve"> (6</w:t>
      </w:r>
      <w:r w:rsidRPr="00CA46FF">
        <w:rPr>
          <w:rFonts w:ascii="Times New Roman" w:hAnsi="Times New Roman" w:cs="Times New Roman"/>
        </w:rPr>
        <w:t xml:space="preserve">) </w:t>
      </w:r>
    </w:p>
    <w:p w14:paraId="35E3F874" w14:textId="41CEA754" w:rsidR="002C366E" w:rsidRPr="00D94846"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b/>
        </w:rPr>
        <w:t>A tanuló értékelésével és minősítésével kapcsolatos adata</w:t>
      </w:r>
      <w:r w:rsidRPr="00CA46FF">
        <w:rPr>
          <w:rFonts w:ascii="Times New Roman" w:hAnsi="Times New Roman" w:cs="Times New Roman"/>
        </w:rPr>
        <w:t xml:space="preserve"> az érintett osztályon vagy csoporton belül, az oktatói testületen belül, a kiskorú tanuló törvényes képviselőjén túl </w:t>
      </w:r>
      <w:r w:rsidRPr="00CA46FF">
        <w:rPr>
          <w:rFonts w:ascii="Times New Roman" w:hAnsi="Times New Roman" w:cs="Times New Roman"/>
          <w:b/>
        </w:rPr>
        <w:t xml:space="preserve">a duális képzőhelynek </w:t>
      </w:r>
      <w:r w:rsidRPr="00CA46FF">
        <w:rPr>
          <w:rFonts w:ascii="Times New Roman" w:hAnsi="Times New Roman" w:cs="Times New Roman"/>
        </w:rPr>
        <w:t>is</w:t>
      </w:r>
      <w:r w:rsidRPr="00CA46FF">
        <w:rPr>
          <w:rFonts w:ascii="Times New Roman" w:hAnsi="Times New Roman" w:cs="Times New Roman"/>
          <w:b/>
        </w:rPr>
        <w:t xml:space="preserve"> továbbítható. </w:t>
      </w:r>
      <w:r w:rsidRPr="00D94846">
        <w:rPr>
          <w:rFonts w:ascii="Times New Roman" w:hAnsi="Times New Roman" w:cs="Times New Roman"/>
        </w:rPr>
        <w:t>Szkt. 115.§</w:t>
      </w:r>
      <w:r w:rsidR="00BF13DA" w:rsidRPr="00D94846">
        <w:rPr>
          <w:rFonts w:ascii="Times New Roman" w:hAnsi="Times New Roman" w:cs="Times New Roman"/>
        </w:rPr>
        <w:t xml:space="preserve"> (4</w:t>
      </w:r>
      <w:r w:rsidRPr="00D94846">
        <w:rPr>
          <w:rFonts w:ascii="Times New Roman" w:hAnsi="Times New Roman" w:cs="Times New Roman"/>
        </w:rPr>
        <w:t>)</w:t>
      </w:r>
    </w:p>
    <w:p w14:paraId="05BF3E1B" w14:textId="77777777" w:rsidR="002C366E"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Ha a tanuló szakirányú oktatását nem a szakképző intézmény végzi, a szakirányú oktatással összefüggésben </w:t>
      </w:r>
      <w:r w:rsidRPr="00CA46FF">
        <w:rPr>
          <w:rFonts w:ascii="Times New Roman" w:hAnsi="Times New Roman" w:cs="Times New Roman"/>
          <w:b/>
        </w:rPr>
        <w:t>a tanuló teljesítményét, előmenetelét a duális képzőhely az oktatóval közösen értékeli és minősíti.</w:t>
      </w:r>
      <w:r w:rsidRPr="00CA46FF">
        <w:rPr>
          <w:rFonts w:ascii="Times New Roman" w:hAnsi="Times New Roman" w:cs="Times New Roman"/>
        </w:rPr>
        <w:t xml:space="preserve"> Az ilyen értékelésre szakképző intézményünk szakmai programjában meghatározott, elsajátított </w:t>
      </w:r>
      <w:r w:rsidRPr="00CA46FF">
        <w:rPr>
          <w:rFonts w:ascii="Times New Roman" w:hAnsi="Times New Roman" w:cs="Times New Roman"/>
          <w:b/>
        </w:rPr>
        <w:t>tananyagrészenként megszervezett beszámolás</w:t>
      </w:r>
      <w:r w:rsidRPr="00CA46FF">
        <w:rPr>
          <w:rFonts w:ascii="Times New Roman" w:hAnsi="Times New Roman" w:cs="Times New Roman"/>
        </w:rPr>
        <w:t xml:space="preserve"> keretében kerül sor. (Szkt. 60.§) </w:t>
      </w:r>
    </w:p>
    <w:p w14:paraId="14BE3B9F" w14:textId="77777777" w:rsidR="002C366E"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tanulók beszámoltatása havi szinten történik</w:t>
      </w:r>
      <w:r w:rsidRPr="00CA46FF">
        <w:rPr>
          <w:rFonts w:ascii="Times New Roman" w:hAnsi="Times New Roman" w:cs="Times New Roman"/>
        </w:rPr>
        <w:t xml:space="preserve"> intézményünkben, a közösen kidolgozott képzési program, képzési és kimeneti követelmények alapján. A problémákat, hiányosságokat azonnal jelezzük a duális képzőhely felé és pótoltatjuk.</w:t>
      </w:r>
    </w:p>
    <w:p w14:paraId="610203DF" w14:textId="4A51CC09" w:rsidR="002C366E"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tanuló év végi osztályzatát az oktatói testület</w:t>
      </w:r>
      <w:r w:rsidRPr="00CA46FF">
        <w:rPr>
          <w:rFonts w:ascii="Times New Roman" w:hAnsi="Times New Roman" w:cs="Times New Roman"/>
        </w:rPr>
        <w:t xml:space="preserve"> </w:t>
      </w:r>
      <w:r w:rsidR="00E0631A" w:rsidRPr="00CA46FF">
        <w:rPr>
          <w:rFonts w:ascii="Times New Roman" w:hAnsi="Times New Roman" w:cs="Times New Roman"/>
        </w:rPr>
        <w:t xml:space="preserve">az </w:t>
      </w:r>
      <w:r w:rsidRPr="00CA46FF">
        <w:rPr>
          <w:rFonts w:ascii="Times New Roman" w:hAnsi="Times New Roman" w:cs="Times New Roman"/>
        </w:rPr>
        <w:t xml:space="preserve">osztályozó értekezleten áttekinti, és az oktató, az osztályfőnök, illetve a </w:t>
      </w:r>
      <w:r w:rsidRPr="00CA46FF">
        <w:rPr>
          <w:rFonts w:ascii="Times New Roman" w:hAnsi="Times New Roman" w:cs="Times New Roman"/>
          <w:b/>
        </w:rPr>
        <w:t>duális képzőhely által megállapított osztályzatok alapján dönt</w:t>
      </w:r>
      <w:r w:rsidRPr="00CA46FF">
        <w:rPr>
          <w:rFonts w:ascii="Times New Roman" w:hAnsi="Times New Roman" w:cs="Times New Roman"/>
        </w:rPr>
        <w:t xml:space="preserve"> a tanuló magasabb évfolyamba lépéséről. (Szkt. 63.§)</w:t>
      </w:r>
      <w:r w:rsidRPr="00CA46FF">
        <w:rPr>
          <w:rFonts w:ascii="Times New Roman" w:eastAsia="Calibri" w:hAnsi="Times New Roman" w:cs="Times New Roman"/>
          <w:b/>
          <w:szCs w:val="20"/>
        </w:rPr>
        <w:t xml:space="preserve"> </w:t>
      </w:r>
    </w:p>
    <w:p w14:paraId="255B7C4C" w14:textId="2FF621F3" w:rsidR="002C366E" w:rsidRPr="00CA46FF" w:rsidRDefault="002C366E">
      <w:pPr>
        <w:pStyle w:val="Listaszerbekezds"/>
        <w:numPr>
          <w:ilvl w:val="0"/>
          <w:numId w:val="22"/>
        </w:numPr>
        <w:spacing w:before="0"/>
        <w:rPr>
          <w:rFonts w:ascii="Times New Roman" w:hAnsi="Times New Roman" w:cs="Times New Roman"/>
        </w:rPr>
      </w:pPr>
      <w:r w:rsidRPr="00CA46FF">
        <w:rPr>
          <w:rFonts w:ascii="Times New Roman" w:hAnsi="Times New Roman" w:cs="Times New Roman"/>
          <w:b/>
        </w:rPr>
        <w:t>Ha a tanuló teljesítményének</w:t>
      </w:r>
      <w:r w:rsidRPr="00CA46FF">
        <w:rPr>
          <w:rFonts w:ascii="Times New Roman" w:hAnsi="Times New Roman" w:cs="Times New Roman"/>
        </w:rPr>
        <w:t xml:space="preserve">, előmenetelének értékelésekor vagy minősítésekor a tanuló </w:t>
      </w:r>
      <w:r w:rsidRPr="00CA46FF">
        <w:rPr>
          <w:rFonts w:ascii="Times New Roman" w:hAnsi="Times New Roman" w:cs="Times New Roman"/>
          <w:b/>
        </w:rPr>
        <w:t>szakmai felkészültsége elmarad</w:t>
      </w:r>
      <w:r w:rsidRPr="00CA46FF">
        <w:rPr>
          <w:rFonts w:ascii="Times New Roman" w:hAnsi="Times New Roman" w:cs="Times New Roman"/>
        </w:rPr>
        <w:t xml:space="preserve"> a</w:t>
      </w:r>
      <w:r w:rsidR="002F592F" w:rsidRPr="00CA46FF">
        <w:rPr>
          <w:rFonts w:ascii="Times New Roman" w:hAnsi="Times New Roman" w:cs="Times New Roman"/>
        </w:rPr>
        <w:t>z</w:t>
      </w:r>
      <w:r w:rsidRPr="00CA46FF">
        <w:rPr>
          <w:rFonts w:ascii="Times New Roman" w:hAnsi="Times New Roman" w:cs="Times New Roman"/>
        </w:rPr>
        <w:t xml:space="preserve"> elvárható mértéktől és ez a duális képzőhely felelősségére vezethető vissza, a szakképző intézmény az erről való tudomásszerzéstől számított tizenöt napon belül köteles tájékoztatni a duális képzőhely nyilvántartásba vételére területileg illetékes gazdasági kamarát. (Szkr. 181.§)</w:t>
      </w:r>
    </w:p>
    <w:p w14:paraId="3885E28B" w14:textId="610CAE81" w:rsidR="009857F0" w:rsidRPr="00D94846" w:rsidRDefault="009857F0" w:rsidP="00D94846">
      <w:pPr>
        <w:pStyle w:val="Listaszerbekezds"/>
        <w:numPr>
          <w:ilvl w:val="0"/>
          <w:numId w:val="22"/>
        </w:numPr>
        <w:spacing w:before="0"/>
        <w:rPr>
          <w:rFonts w:ascii="Times New Roman" w:hAnsi="Times New Roman" w:cs="Times New Roman"/>
        </w:rPr>
      </w:pPr>
      <w:r w:rsidRPr="00D94846">
        <w:rPr>
          <w:rFonts w:ascii="Times New Roman" w:hAnsi="Times New Roman" w:cs="Times New Roman"/>
          <w:b/>
        </w:rPr>
        <w:t>A munkaterv elkészítéséhez</w:t>
      </w:r>
      <w:r w:rsidRPr="00D94846">
        <w:rPr>
          <w:rFonts w:ascii="Times New Roman" w:hAnsi="Times New Roman" w:cs="Times New Roman"/>
        </w:rPr>
        <w:t xml:space="preserve"> az intézmény </w:t>
      </w:r>
      <w:r w:rsidRPr="00D94846">
        <w:rPr>
          <w:rFonts w:ascii="Times New Roman" w:hAnsi="Times New Roman" w:cs="Times New Roman"/>
          <w:b/>
        </w:rPr>
        <w:t xml:space="preserve">kikéri a duális képzőhelyek véleményét </w:t>
      </w:r>
      <w:r w:rsidRPr="00D94846">
        <w:rPr>
          <w:rFonts w:ascii="Times New Roman" w:hAnsi="Times New Roman" w:cs="Times New Roman"/>
        </w:rPr>
        <w:t>is. A tanítás nélküli munkanapok időpontjáról a szakképző intézmény a duális képzőhelyet is tájékoztatja. Ha a szakképző intézmény rendkívüli tanítási napot tart, ennek időpontjáról a duális képzőhelyet lehetőség szerint legalább hét nappal korábban, írásban tájékoztatni kell. (Szkr. 109. §)</w:t>
      </w:r>
    </w:p>
    <w:p w14:paraId="65A756E9" w14:textId="64E822A4" w:rsidR="00914563" w:rsidRPr="00D94846" w:rsidRDefault="00914563"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rPr>
        <w:lastRenderedPageBreak/>
        <w:t xml:space="preserve">A szakirányú oktatásban szakképzési munkaszerződéssel a duális képzőhelynél való részvétel esetén a </w:t>
      </w:r>
      <w:r w:rsidRPr="00D94846">
        <w:rPr>
          <w:rFonts w:ascii="Times New Roman" w:hAnsi="Times New Roman" w:cs="Times New Roman"/>
          <w:b/>
        </w:rPr>
        <w:t>képzési programot a szakképző intézmény a duális képzőhellyel</w:t>
      </w:r>
      <w:r w:rsidRPr="00D94846">
        <w:rPr>
          <w:rFonts w:ascii="Times New Roman" w:hAnsi="Times New Roman" w:cs="Times New Roman"/>
        </w:rPr>
        <w:t xml:space="preserve"> közösen alakítja ki úgy, hogy az tartalmazza a </w:t>
      </w:r>
      <w:r w:rsidRPr="00D94846">
        <w:rPr>
          <w:rFonts w:ascii="Times New Roman" w:hAnsi="Times New Roman" w:cs="Times New Roman"/>
          <w:b/>
        </w:rPr>
        <w:t>tananyagelemek</w:t>
      </w:r>
      <w:r w:rsidRPr="00D94846">
        <w:rPr>
          <w:rFonts w:ascii="Times New Roman" w:hAnsi="Times New Roman" w:cs="Times New Roman"/>
        </w:rPr>
        <w:t xml:space="preserve"> oktatásának a szakképző intézmény és a duális képzőhely közötti </w:t>
      </w:r>
      <w:r w:rsidRPr="00D94846">
        <w:rPr>
          <w:rFonts w:ascii="Times New Roman" w:hAnsi="Times New Roman" w:cs="Times New Roman"/>
          <w:b/>
        </w:rPr>
        <w:t>megosztását</w:t>
      </w:r>
      <w:r w:rsidRPr="00D94846">
        <w:rPr>
          <w:rFonts w:ascii="Times New Roman" w:hAnsi="Times New Roman" w:cs="Times New Roman"/>
        </w:rPr>
        <w:t xml:space="preserve">, valamint – az Szkt. 60. § (1) bekezdése szerint – a szakképző intézmény és a duális képzőhely általi </w:t>
      </w:r>
      <w:r w:rsidRPr="00D94846">
        <w:rPr>
          <w:rFonts w:ascii="Times New Roman" w:hAnsi="Times New Roman" w:cs="Times New Roman"/>
          <w:b/>
        </w:rPr>
        <w:t>közös értékelés és minősítés szempontjait</w:t>
      </w:r>
      <w:r w:rsidRPr="00D94846">
        <w:rPr>
          <w:rFonts w:ascii="Times New Roman" w:hAnsi="Times New Roman" w:cs="Times New Roman"/>
        </w:rPr>
        <w:t>. (Szkr. 223/A)</w:t>
      </w:r>
    </w:p>
    <w:p w14:paraId="09D2CDDD" w14:textId="77777777" w:rsidR="00412B0D" w:rsidRDefault="00A71AAA"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rPr>
        <w:t xml:space="preserve">A szakirányú oktatást folytató szervezet a tanuló, illetve a képzésben részt vevő személy szakirányú oktatásával összefüggésben </w:t>
      </w:r>
      <w:r w:rsidRPr="00D94846">
        <w:rPr>
          <w:rFonts w:ascii="Times New Roman" w:hAnsi="Times New Roman" w:cs="Times New Roman"/>
          <w:b/>
        </w:rPr>
        <w:t>a regisztrációs és tanulmányi alaprendszerben</w:t>
      </w:r>
      <w:r w:rsidRPr="00D94846">
        <w:rPr>
          <w:rFonts w:ascii="Times New Roman" w:hAnsi="Times New Roman" w:cs="Times New Roman"/>
        </w:rPr>
        <w:t xml:space="preserve"> </w:t>
      </w:r>
      <w:r w:rsidRPr="00D94846">
        <w:rPr>
          <w:rFonts w:ascii="Times New Roman" w:hAnsi="Times New Roman" w:cs="Times New Roman"/>
          <w:b/>
        </w:rPr>
        <w:t>rögzíti</w:t>
      </w:r>
      <w:r w:rsidRPr="00D94846">
        <w:rPr>
          <w:rFonts w:ascii="Times New Roman" w:hAnsi="Times New Roman" w:cs="Times New Roman"/>
        </w:rPr>
        <w:t xml:space="preserve"> </w:t>
      </w:r>
      <w:r w:rsidRPr="00D94846">
        <w:rPr>
          <w:rFonts w:ascii="Times New Roman" w:hAnsi="Times New Roman" w:cs="Times New Roman"/>
          <w:b/>
        </w:rPr>
        <w:t>a szakmai tevékenységeket</w:t>
      </w:r>
      <w:r w:rsidR="004D5ABB" w:rsidRPr="00D94846">
        <w:rPr>
          <w:rFonts w:ascii="Times New Roman" w:hAnsi="Times New Roman" w:cs="Times New Roman"/>
        </w:rPr>
        <w:t xml:space="preserve">. </w:t>
      </w:r>
    </w:p>
    <w:p w14:paraId="41BC33DF" w14:textId="7BC9DA90" w:rsidR="002C366E" w:rsidRPr="00D94846" w:rsidRDefault="004D5ABB"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rPr>
        <w:t>Rögzíti</w:t>
      </w:r>
      <w:r w:rsidR="00A71AAA" w:rsidRPr="00D94846">
        <w:rPr>
          <w:rFonts w:ascii="Times New Roman" w:hAnsi="Times New Roman" w:cs="Times New Roman"/>
        </w:rPr>
        <w:t xml:space="preserve"> annak helyszínét, ha az eltér a duális képzőhely nyilvántartásba vett székhelyétől vagy telephelyétől, a szakm</w:t>
      </w:r>
      <w:r w:rsidRPr="00D94846">
        <w:rPr>
          <w:rFonts w:ascii="Times New Roman" w:hAnsi="Times New Roman" w:cs="Times New Roman"/>
        </w:rPr>
        <w:t xml:space="preserve">ai tevékenységre fordított időt. Rögzíti továbbá </w:t>
      </w:r>
      <w:r w:rsidR="00A71AAA" w:rsidRPr="00D94846">
        <w:rPr>
          <w:rFonts w:ascii="Times New Roman" w:hAnsi="Times New Roman" w:cs="Times New Roman"/>
          <w:b/>
        </w:rPr>
        <w:t>a tanuló</w:t>
      </w:r>
      <w:r w:rsidR="00A71AAA" w:rsidRPr="00D94846">
        <w:rPr>
          <w:rFonts w:ascii="Times New Roman" w:hAnsi="Times New Roman" w:cs="Times New Roman"/>
        </w:rPr>
        <w:t xml:space="preserve">, illetve a képzésben részt vevő személy </w:t>
      </w:r>
      <w:r w:rsidR="005028C7" w:rsidRPr="00D94846">
        <w:rPr>
          <w:rFonts w:ascii="Times New Roman" w:hAnsi="Times New Roman" w:cs="Times New Roman"/>
          <w:b/>
        </w:rPr>
        <w:t xml:space="preserve">értékelését, </w:t>
      </w:r>
      <w:r w:rsidR="00A71AAA" w:rsidRPr="00D94846">
        <w:rPr>
          <w:rFonts w:ascii="Times New Roman" w:hAnsi="Times New Roman" w:cs="Times New Roman"/>
        </w:rPr>
        <w:t>és</w:t>
      </w:r>
      <w:r w:rsidRPr="00D94846">
        <w:rPr>
          <w:rFonts w:ascii="Times New Roman" w:hAnsi="Times New Roman" w:cs="Times New Roman"/>
        </w:rPr>
        <w:t xml:space="preserve"> </w:t>
      </w:r>
      <w:r w:rsidR="00A71AAA" w:rsidRPr="00D94846">
        <w:rPr>
          <w:rFonts w:ascii="Times New Roman" w:hAnsi="Times New Roman" w:cs="Times New Roman"/>
        </w:rPr>
        <w:t xml:space="preserve">a tanuló, illetve a képzésben részt vevő személy részvételét és </w:t>
      </w:r>
      <w:r w:rsidR="00A71AAA" w:rsidRPr="00D94846">
        <w:rPr>
          <w:rFonts w:ascii="Times New Roman" w:hAnsi="Times New Roman" w:cs="Times New Roman"/>
          <w:b/>
        </w:rPr>
        <w:t>mulasztását</w:t>
      </w:r>
      <w:r w:rsidR="00BF13DA" w:rsidRPr="00D94846">
        <w:rPr>
          <w:rFonts w:ascii="Times New Roman" w:hAnsi="Times New Roman" w:cs="Times New Roman"/>
        </w:rPr>
        <w:t xml:space="preserve"> a szakirányú oktatás során.</w:t>
      </w:r>
      <w:r w:rsidR="002C366E" w:rsidRPr="00D94846">
        <w:rPr>
          <w:rFonts w:ascii="Times New Roman" w:hAnsi="Times New Roman" w:cs="Times New Roman"/>
        </w:rPr>
        <w:t xml:space="preserve"> (Szkr. 224.§)</w:t>
      </w:r>
    </w:p>
    <w:p w14:paraId="4E4FF17F" w14:textId="77777777" w:rsidR="005028C7" w:rsidRPr="00D94846" w:rsidRDefault="00E0631A"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b/>
        </w:rPr>
        <w:t>A szakmai vizsgára történő felkészítés</w:t>
      </w:r>
      <w:r w:rsidRPr="00D94846">
        <w:rPr>
          <w:rFonts w:ascii="Times New Roman" w:hAnsi="Times New Roman" w:cs="Times New Roman"/>
        </w:rPr>
        <w:t xml:space="preserve"> a szakképző intézmény feladata, amely a kötelező foglalkozások keretében történik. </w:t>
      </w:r>
    </w:p>
    <w:p w14:paraId="14C0B204" w14:textId="5ED28BF4" w:rsidR="00E0631A" w:rsidRPr="00D94846" w:rsidRDefault="00E0631A"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b/>
        </w:rPr>
        <w:t>A szakmai vizsgára</w:t>
      </w:r>
      <w:r w:rsidRPr="00D94846">
        <w:rPr>
          <w:rFonts w:ascii="Times New Roman" w:hAnsi="Times New Roman" w:cs="Times New Roman"/>
        </w:rPr>
        <w:t xml:space="preserve"> a képzési és kimeneti követelmények </w:t>
      </w:r>
      <w:r w:rsidRPr="00D94846">
        <w:rPr>
          <w:rFonts w:ascii="Times New Roman" w:hAnsi="Times New Roman" w:cs="Times New Roman"/>
          <w:b/>
        </w:rPr>
        <w:t>szerinti felkészítésért</w:t>
      </w:r>
      <w:r w:rsidRPr="00D94846">
        <w:rPr>
          <w:rFonts w:ascii="Times New Roman" w:hAnsi="Times New Roman" w:cs="Times New Roman"/>
        </w:rPr>
        <w:t xml:space="preserve"> a szakképzési munkaszerződéssel rendelkező tanuló, illetve képzésben részt vevő személy tekintetében </w:t>
      </w:r>
      <w:r w:rsidRPr="00D94846">
        <w:rPr>
          <w:rFonts w:ascii="Times New Roman" w:hAnsi="Times New Roman" w:cs="Times New Roman"/>
          <w:b/>
        </w:rPr>
        <w:t>a duális képzőhely a szakképző intézménnyel közösen felel.</w:t>
      </w:r>
      <w:r w:rsidRPr="00D94846">
        <w:rPr>
          <w:rFonts w:ascii="Times New Roman" w:hAnsi="Times New Roman" w:cs="Times New Roman"/>
        </w:rPr>
        <w:t xml:space="preserve"> (Szkt. 19.§)</w:t>
      </w:r>
    </w:p>
    <w:p w14:paraId="0B46028E" w14:textId="694BDA73" w:rsidR="00561834" w:rsidRPr="00D94846" w:rsidRDefault="00561834"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b/>
        </w:rPr>
        <w:t>A tanuló mulasztását</w:t>
      </w:r>
      <w:r w:rsidRPr="00D94846">
        <w:rPr>
          <w:rFonts w:ascii="Times New Roman" w:hAnsi="Times New Roman" w:cs="Times New Roman"/>
        </w:rPr>
        <w:t xml:space="preserve"> annál a szakirányú oktatást folytató szervezetnél igazolja, amelynél a szakirányú oktatását teljesíti. A szakirányú oktatásban szakképzési munkaszerződéssel való részvétel esetén a mulasztást a keresőképtelenségről jogszabályban meghatározottak szerint kiállított </w:t>
      </w:r>
      <w:r w:rsidRPr="00D94846">
        <w:rPr>
          <w:rFonts w:ascii="Times New Roman" w:hAnsi="Times New Roman" w:cs="Times New Roman"/>
          <w:b/>
        </w:rPr>
        <w:t>igazolással kell a duális képzőhely felé igazolni és a szakképző intézménynek</w:t>
      </w:r>
      <w:r w:rsidRPr="00D94846">
        <w:rPr>
          <w:rFonts w:ascii="Times New Roman" w:hAnsi="Times New Roman" w:cs="Times New Roman"/>
        </w:rPr>
        <w:t xml:space="preserve"> – a 252/B. § </w:t>
      </w:r>
      <w:r w:rsidRPr="00D94846">
        <w:rPr>
          <w:rFonts w:ascii="Times New Roman" w:hAnsi="Times New Roman" w:cs="Times New Roman"/>
          <w:i/>
          <w:iCs/>
        </w:rPr>
        <w:t>a)–c) </w:t>
      </w:r>
      <w:r w:rsidRPr="00D94846">
        <w:rPr>
          <w:rFonts w:ascii="Times New Roman" w:hAnsi="Times New Roman" w:cs="Times New Roman"/>
        </w:rPr>
        <w:t>pontja szerinti esetben – a duális képzőhely által a regisztrációs és tanulmányi alaprendszerben a 224. § </w:t>
      </w:r>
      <w:r w:rsidRPr="00D94846">
        <w:rPr>
          <w:rFonts w:ascii="Times New Roman" w:hAnsi="Times New Roman" w:cs="Times New Roman"/>
          <w:i/>
          <w:iCs/>
        </w:rPr>
        <w:t>c) </w:t>
      </w:r>
      <w:r w:rsidRPr="00D94846">
        <w:rPr>
          <w:rFonts w:ascii="Times New Roman" w:hAnsi="Times New Roman" w:cs="Times New Roman"/>
        </w:rPr>
        <w:t>pontja szerint rögzített adatok alapján figyelembe vennie. (Szkr. 226.§)</w:t>
      </w:r>
      <w:r w:rsidR="0017719C" w:rsidRPr="00D94846">
        <w:rPr>
          <w:rFonts w:ascii="Times New Roman" w:hAnsi="Times New Roman" w:cs="Times New Roman"/>
        </w:rPr>
        <w:t xml:space="preserve"> </w:t>
      </w:r>
    </w:p>
    <w:p w14:paraId="3FF4603A" w14:textId="77777777" w:rsidR="00C74AE2" w:rsidRPr="00D94846" w:rsidRDefault="0017719C"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rPr>
        <w:t xml:space="preserve">A tanuló, illetve a képzésben részt vevő személy </w:t>
      </w:r>
      <w:r w:rsidRPr="00D94846">
        <w:rPr>
          <w:rFonts w:ascii="Times New Roman" w:hAnsi="Times New Roman" w:cs="Times New Roman"/>
          <w:b/>
        </w:rPr>
        <w:t>mentesül a duális képzőhelyen történő rendelkezésre</w:t>
      </w:r>
      <w:r w:rsidR="001965B6" w:rsidRPr="00D94846">
        <w:rPr>
          <w:rFonts w:ascii="Times New Roman" w:hAnsi="Times New Roman" w:cs="Times New Roman"/>
          <w:b/>
        </w:rPr>
        <w:t xml:space="preserve"> </w:t>
      </w:r>
      <w:r w:rsidRPr="00D94846">
        <w:rPr>
          <w:rFonts w:ascii="Times New Roman" w:hAnsi="Times New Roman" w:cs="Times New Roman"/>
          <w:b/>
        </w:rPr>
        <w:t xml:space="preserve">állási és munkavégzési kötelezettségének teljesítése alól a közismereti és </w:t>
      </w:r>
      <w:r w:rsidRPr="00D94846">
        <w:rPr>
          <w:rFonts w:ascii="Times New Roman" w:hAnsi="Times New Roman" w:cs="Times New Roman"/>
        </w:rPr>
        <w:t xml:space="preserve">az olyan oktatási </w:t>
      </w:r>
      <w:r w:rsidRPr="00D94846">
        <w:rPr>
          <w:rFonts w:ascii="Times New Roman" w:hAnsi="Times New Roman" w:cs="Times New Roman"/>
          <w:b/>
        </w:rPr>
        <w:t>napokon</w:t>
      </w:r>
      <w:r w:rsidRPr="00D94846">
        <w:rPr>
          <w:rFonts w:ascii="Times New Roman" w:hAnsi="Times New Roman" w:cs="Times New Roman"/>
        </w:rPr>
        <w:t xml:space="preserve">, amikor a szakirányú oktatáshoz kapcsolódó tananyagelemet a szakirányú oktatás 223/A. § (2) bekezdése szerint közösen elfogadott képzési programja szerint a szakképző intézmény végzi, vagy a tanuló, illetve a képzésben részt vevő személy a tanulmányi versenyre a szakképző intézmény által szervezett felkészítésben, illetve </w:t>
      </w:r>
      <w:r w:rsidRPr="00D94846">
        <w:rPr>
          <w:rFonts w:ascii="Times New Roman" w:hAnsi="Times New Roman" w:cs="Times New Roman"/>
          <w:b/>
        </w:rPr>
        <w:t>versenyen vesz részt</w:t>
      </w:r>
      <w:r w:rsidR="001965B6" w:rsidRPr="00D94846">
        <w:rPr>
          <w:rFonts w:ascii="Times New Roman" w:hAnsi="Times New Roman" w:cs="Times New Roman"/>
        </w:rPr>
        <w:t xml:space="preserve">. mentesül továbbá </w:t>
      </w:r>
      <w:r w:rsidRPr="00D94846">
        <w:rPr>
          <w:rFonts w:ascii="Times New Roman" w:hAnsi="Times New Roman" w:cs="Times New Roman"/>
        </w:rPr>
        <w:t xml:space="preserve">a szakképző </w:t>
      </w:r>
      <w:r w:rsidRPr="00D94846">
        <w:rPr>
          <w:rFonts w:ascii="Times New Roman" w:hAnsi="Times New Roman" w:cs="Times New Roman"/>
          <w:b/>
        </w:rPr>
        <w:t>intézmény</w:t>
      </w:r>
      <w:r w:rsidRPr="00D94846">
        <w:rPr>
          <w:rFonts w:ascii="Times New Roman" w:hAnsi="Times New Roman" w:cs="Times New Roman"/>
        </w:rPr>
        <w:t xml:space="preserve"> által szervezett olyan </w:t>
      </w:r>
      <w:r w:rsidRPr="00D94846">
        <w:rPr>
          <w:rFonts w:ascii="Times New Roman" w:hAnsi="Times New Roman" w:cs="Times New Roman"/>
          <w:b/>
        </w:rPr>
        <w:t>rendezvény napján</w:t>
      </w:r>
      <w:r w:rsidRPr="00D94846">
        <w:rPr>
          <w:rFonts w:ascii="Times New Roman" w:hAnsi="Times New Roman" w:cs="Times New Roman"/>
        </w:rPr>
        <w:t>, amelyen minden tanuló, illetve képzésben részt v</w:t>
      </w:r>
      <w:r w:rsidR="001965B6" w:rsidRPr="00D94846">
        <w:rPr>
          <w:rFonts w:ascii="Times New Roman" w:hAnsi="Times New Roman" w:cs="Times New Roman"/>
        </w:rPr>
        <w:t xml:space="preserve">evő személy részvétele kötelező. </w:t>
      </w:r>
    </w:p>
    <w:p w14:paraId="006CC2B4" w14:textId="2E605046" w:rsidR="0017719C" w:rsidRPr="00D94846" w:rsidRDefault="001965B6"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b/>
        </w:rPr>
        <w:lastRenderedPageBreak/>
        <w:t xml:space="preserve">Mentesül </w:t>
      </w:r>
      <w:r w:rsidR="0017719C" w:rsidRPr="00D94846">
        <w:rPr>
          <w:rFonts w:ascii="Times New Roman" w:hAnsi="Times New Roman" w:cs="Times New Roman"/>
          <w:b/>
        </w:rPr>
        <w:t>a tanuló</w:t>
      </w:r>
      <w:r w:rsidR="0017719C" w:rsidRPr="00D94846">
        <w:rPr>
          <w:rFonts w:ascii="Times New Roman" w:hAnsi="Times New Roman" w:cs="Times New Roman"/>
        </w:rPr>
        <w:t xml:space="preserve">, illetve a képzésben részt vevő személy </w:t>
      </w:r>
      <w:r w:rsidR="0017719C" w:rsidRPr="00D94846">
        <w:rPr>
          <w:rFonts w:ascii="Times New Roman" w:hAnsi="Times New Roman" w:cs="Times New Roman"/>
          <w:b/>
        </w:rPr>
        <w:t>vizsgája napján és a vizsgát közvetlenül megelőző három munkanapon,</w:t>
      </w:r>
      <w:r w:rsidRPr="00D94846">
        <w:rPr>
          <w:rFonts w:ascii="Times New Roman" w:hAnsi="Times New Roman" w:cs="Times New Roman"/>
          <w:b/>
        </w:rPr>
        <w:t xml:space="preserve"> és </w:t>
      </w:r>
      <w:r w:rsidR="0017719C" w:rsidRPr="00D94846">
        <w:rPr>
          <w:rFonts w:ascii="Times New Roman" w:hAnsi="Times New Roman" w:cs="Times New Roman"/>
        </w:rPr>
        <w:t>minden olyan esetben, amikor a munkajogi szabályok szerint a munkavállaló mentesül a munkavégzési kötelezettség alól,</w:t>
      </w:r>
      <w:r w:rsidRPr="00D94846">
        <w:rPr>
          <w:rFonts w:ascii="Times New Roman" w:hAnsi="Times New Roman" w:cs="Times New Roman"/>
        </w:rPr>
        <w:t xml:space="preserve"> illetve </w:t>
      </w:r>
      <w:r w:rsidR="0017719C" w:rsidRPr="00D94846">
        <w:rPr>
          <w:rFonts w:ascii="Times New Roman" w:hAnsi="Times New Roman" w:cs="Times New Roman"/>
          <w:b/>
        </w:rPr>
        <w:t>érettségi vizsgatárgyanként – az érettségi vizsga napját is beszámítva – négy munkanapra.</w:t>
      </w:r>
      <w:r w:rsidRPr="00D94846">
        <w:rPr>
          <w:rFonts w:ascii="Times New Roman" w:hAnsi="Times New Roman" w:cs="Times New Roman"/>
          <w:b/>
        </w:rPr>
        <w:t xml:space="preserve"> </w:t>
      </w:r>
      <w:r w:rsidRPr="00D94846">
        <w:rPr>
          <w:rFonts w:ascii="Times New Roman" w:hAnsi="Times New Roman" w:cs="Times New Roman"/>
        </w:rPr>
        <w:t>(Szkr. 252/B)</w:t>
      </w:r>
    </w:p>
    <w:p w14:paraId="0E8434DB" w14:textId="05B56923" w:rsidR="00B94CB1" w:rsidRPr="00CA46FF" w:rsidRDefault="00B94CB1"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duális képzőhely a </w:t>
      </w:r>
      <w:r w:rsidRPr="00CA46FF">
        <w:rPr>
          <w:rFonts w:ascii="Times New Roman" w:hAnsi="Times New Roman" w:cs="Times New Roman"/>
          <w:b/>
        </w:rPr>
        <w:t>heti pihenőnapokon és a munkaszüneti napokon, valamint az őszi, a téli és a tavaszi szünet időtartama alatt</w:t>
      </w:r>
      <w:r w:rsidRPr="00CA46FF">
        <w:rPr>
          <w:rFonts w:ascii="Times New Roman" w:hAnsi="Times New Roman" w:cs="Times New Roman"/>
        </w:rPr>
        <w:t xml:space="preserve"> a tanulót, illetve a képzésben részt vevő személyt szakirányú oktatásra csak a rendeltetése folytán e napon is működő szakirányú oktatási helyen veheti igénybe. Az igénybe vett idő helyett – lehetőleg a következő szakirányú oktatási napon – ugyanolyan mértékben kell szabadidőt biztosítani. (Szkt.84:§)</w:t>
      </w:r>
    </w:p>
    <w:p w14:paraId="702B4886" w14:textId="64F462EE" w:rsidR="002C366E"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duális képzőhely a </w:t>
      </w:r>
      <w:r w:rsidRPr="00CA46FF">
        <w:rPr>
          <w:rFonts w:ascii="Times New Roman" w:hAnsi="Times New Roman" w:cs="Times New Roman"/>
          <w:b/>
        </w:rPr>
        <w:t>heti pihenőnapokon és a munkaszüneti napokon</w:t>
      </w:r>
      <w:r w:rsidRPr="00CA46FF">
        <w:rPr>
          <w:rFonts w:ascii="Times New Roman" w:hAnsi="Times New Roman" w:cs="Times New Roman"/>
        </w:rPr>
        <w:t xml:space="preserve">, valamint az </w:t>
      </w:r>
      <w:r w:rsidRPr="00CA46FF">
        <w:rPr>
          <w:rFonts w:ascii="Times New Roman" w:hAnsi="Times New Roman" w:cs="Times New Roman"/>
          <w:b/>
        </w:rPr>
        <w:t>őszi, a téli és a tavaszi szünet időtartama alatt</w:t>
      </w:r>
      <w:r w:rsidRPr="00CA46FF">
        <w:rPr>
          <w:rFonts w:ascii="Times New Roman" w:hAnsi="Times New Roman" w:cs="Times New Roman"/>
        </w:rPr>
        <w:t xml:space="preserve"> a tanulót szakirányú oktatásra csak a rendeltetése folytán e napon is működő szakirányú oktatási helyen és a szakképző intézmény hozzájárulásával veheti igénybe, vagy abban az esetben, </w:t>
      </w:r>
      <w:r w:rsidRPr="00CA46FF">
        <w:rPr>
          <w:rFonts w:ascii="Times New Roman" w:hAnsi="Times New Roman" w:cs="Times New Roman"/>
          <w:b/>
        </w:rPr>
        <w:t>ha a tanuló mulasztását pótolja</w:t>
      </w:r>
      <w:r w:rsidRPr="00CA46FF">
        <w:rPr>
          <w:rFonts w:ascii="Times New Roman" w:hAnsi="Times New Roman" w:cs="Times New Roman"/>
        </w:rPr>
        <w:t>. Az igénybe vett idő helyett - a mulasztás pótlásának esetét kivéve, lehetőleg a következő szakirányú oktatási napon - ugyanolyan mértékben kell szabadidőt biztosítani. (Szkr. 236.§)</w:t>
      </w:r>
    </w:p>
    <w:p w14:paraId="478A2042" w14:textId="77777777" w:rsidR="002C366E"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szakképző intézmény haladéktalanul </w:t>
      </w:r>
      <w:r w:rsidRPr="00CA46FF">
        <w:rPr>
          <w:rFonts w:ascii="Times New Roman" w:hAnsi="Times New Roman" w:cs="Times New Roman"/>
          <w:b/>
        </w:rPr>
        <w:t>értesíti a tanulói jogviszony megszűnésének napjáról</w:t>
      </w:r>
      <w:r w:rsidRPr="00CA46FF">
        <w:rPr>
          <w:rFonts w:ascii="Times New Roman" w:hAnsi="Times New Roman" w:cs="Times New Roman"/>
        </w:rPr>
        <w:t xml:space="preserve"> a duális képzőhelyet. (Szkt. 87.§)</w:t>
      </w:r>
    </w:p>
    <w:p w14:paraId="59E011F5" w14:textId="77777777" w:rsidR="002C366E"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duális képzőhelyen elkövetett kötelességszegésért a </w:t>
      </w:r>
      <w:r w:rsidRPr="00CA46FF">
        <w:rPr>
          <w:rFonts w:ascii="Times New Roman" w:hAnsi="Times New Roman" w:cs="Times New Roman"/>
          <w:b/>
        </w:rPr>
        <w:t>fegyelmi eljárást a szakképző intézményben</w:t>
      </w:r>
      <w:r w:rsidRPr="00CA46FF">
        <w:rPr>
          <w:rFonts w:ascii="Times New Roman" w:hAnsi="Times New Roman" w:cs="Times New Roman"/>
        </w:rPr>
        <w:t xml:space="preserve"> kell lefolytatni. (Szkr. 196. §)</w:t>
      </w:r>
      <w:r w:rsidRPr="00CA46FF">
        <w:rPr>
          <w:rFonts w:ascii="Times New Roman" w:eastAsia="Calibri" w:hAnsi="Times New Roman" w:cs="Times New Roman"/>
          <w:szCs w:val="20"/>
        </w:rPr>
        <w:t xml:space="preserve"> </w:t>
      </w:r>
      <w:r w:rsidRPr="00CA46FF">
        <w:rPr>
          <w:rFonts w:ascii="Times New Roman" w:hAnsi="Times New Roman" w:cs="Times New Roman"/>
        </w:rPr>
        <w:t>Az eljárás során lehetőséget kell biztosítani arra, hogy a sértett, a duális képzőhelyen elkövetett fegyelmi vétség esetén a duális képzőhely képviselője az üggyel kapcsolatban tájékozódhasson, véleményt nyilváníthasson, és bizonyítási indítvánnyal élhessen. (Szkt. 198.§)</w:t>
      </w:r>
    </w:p>
    <w:p w14:paraId="5286044E" w14:textId="77777777" w:rsidR="004609CA"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tanuló tanulói jogviszonya szünetelésének kezdetéről és végéről a szakképző intézmény haladéktalanul értesíti a duális képzőhelyet. </w:t>
      </w:r>
    </w:p>
    <w:p w14:paraId="5FF0AAB1" w14:textId="6B728F82" w:rsidR="004609CA"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 xml:space="preserve">A duális képzőhely </w:t>
      </w:r>
      <w:r w:rsidRPr="00CA46FF">
        <w:rPr>
          <w:rFonts w:ascii="Times New Roman" w:hAnsi="Times New Roman" w:cs="Times New Roman"/>
          <w:b/>
        </w:rPr>
        <w:t>a szakképzési munkaszerződés megszűnésével</w:t>
      </w:r>
      <w:r w:rsidRPr="00CA46FF">
        <w:rPr>
          <w:rFonts w:ascii="Times New Roman" w:hAnsi="Times New Roman" w:cs="Times New Roman"/>
        </w:rPr>
        <w:t xml:space="preserve">, illetve megszüntetésével egyidejűleg e tényről értesíti a szakképző intézményt. </w:t>
      </w:r>
    </w:p>
    <w:p w14:paraId="24F8600B" w14:textId="07BEF37E" w:rsidR="003E7052" w:rsidRPr="00D94846" w:rsidRDefault="003E7052"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rPr>
        <w:t xml:space="preserve">Az adott tanév hátralévő részében </w:t>
      </w:r>
      <w:r w:rsidRPr="00D94846">
        <w:rPr>
          <w:rFonts w:ascii="Times New Roman" w:hAnsi="Times New Roman" w:cs="Times New Roman"/>
          <w:b/>
        </w:rPr>
        <w:t>nem részesülhet ösztöndíjban a tanuló</w:t>
      </w:r>
      <w:r w:rsidRPr="00D94846">
        <w:rPr>
          <w:rFonts w:ascii="Times New Roman" w:hAnsi="Times New Roman" w:cs="Times New Roman"/>
        </w:rPr>
        <w:t xml:space="preserve">, ha </w:t>
      </w:r>
      <w:r w:rsidRPr="00D94846">
        <w:rPr>
          <w:rFonts w:ascii="Times New Roman" w:hAnsi="Times New Roman" w:cs="Times New Roman"/>
          <w:b/>
        </w:rPr>
        <w:t>szakképzési munkaszerződése</w:t>
      </w:r>
      <w:r w:rsidRPr="00D94846">
        <w:rPr>
          <w:rFonts w:ascii="Times New Roman" w:hAnsi="Times New Roman" w:cs="Times New Roman"/>
        </w:rPr>
        <w:t xml:space="preserve"> a duális képzőhely általi </w:t>
      </w:r>
      <w:r w:rsidRPr="00D94846">
        <w:rPr>
          <w:rFonts w:ascii="Times New Roman" w:hAnsi="Times New Roman" w:cs="Times New Roman"/>
          <w:b/>
        </w:rPr>
        <w:t>azonnali hatályú felmondás</w:t>
      </w:r>
      <w:r w:rsidRPr="00D94846">
        <w:rPr>
          <w:rFonts w:ascii="Times New Roman" w:hAnsi="Times New Roman" w:cs="Times New Roman"/>
        </w:rPr>
        <w:t xml:space="preserve"> </w:t>
      </w:r>
      <w:r w:rsidRPr="00D94846">
        <w:rPr>
          <w:rFonts w:ascii="Times New Roman" w:hAnsi="Times New Roman" w:cs="Times New Roman"/>
          <w:b/>
        </w:rPr>
        <w:t>alapján szűnik meg</w:t>
      </w:r>
      <w:r w:rsidRPr="00D94846">
        <w:rPr>
          <w:rFonts w:ascii="Times New Roman" w:hAnsi="Times New Roman" w:cs="Times New Roman"/>
        </w:rPr>
        <w:t>, kivéve, ha bíróság a munkaviszonyt a tanuló kérelmére helyreállítja. (Szkr. 171.§)</w:t>
      </w:r>
    </w:p>
    <w:p w14:paraId="0309331E" w14:textId="78C18140" w:rsidR="00B94CB1" w:rsidRPr="00D94846" w:rsidRDefault="00B94CB1"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rPr>
        <w:t xml:space="preserve">A duális képzőhely azonnali hatályú felmondással abban az esetben is </w:t>
      </w:r>
      <w:r w:rsidRPr="00D94846">
        <w:rPr>
          <w:rFonts w:ascii="Times New Roman" w:hAnsi="Times New Roman" w:cs="Times New Roman"/>
          <w:b/>
        </w:rPr>
        <w:t>megszüntetheti a szakképzési munkaszerződést,</w:t>
      </w:r>
      <w:r w:rsidRPr="00D94846">
        <w:rPr>
          <w:rFonts w:ascii="Times New Roman" w:hAnsi="Times New Roman" w:cs="Times New Roman"/>
        </w:rPr>
        <w:t xml:space="preserve"> ha a szakképző intézmény a tanulót, illetve a képzésben részt vevő személyt elégtelen tanulmányi eredmény miatt a szakirányú oktatás időtartama alatt </w:t>
      </w:r>
      <w:r w:rsidRPr="00D94846">
        <w:rPr>
          <w:rFonts w:ascii="Times New Roman" w:hAnsi="Times New Roman" w:cs="Times New Roman"/>
          <w:b/>
        </w:rPr>
        <w:t>másodszor kötelezte évfolyamismétlésre</w:t>
      </w:r>
      <w:r w:rsidRPr="00D94846">
        <w:rPr>
          <w:rFonts w:ascii="Times New Roman" w:hAnsi="Times New Roman" w:cs="Times New Roman"/>
        </w:rPr>
        <w:t>.</w:t>
      </w:r>
      <w:r w:rsidR="00DD115C" w:rsidRPr="00D94846">
        <w:rPr>
          <w:rFonts w:ascii="Times New Roman" w:hAnsi="Times New Roman" w:cs="Times New Roman"/>
        </w:rPr>
        <w:t xml:space="preserve"> Szkt.88. (4)</w:t>
      </w:r>
    </w:p>
    <w:p w14:paraId="0222DF1B" w14:textId="3EFC537D" w:rsidR="00B94CB1" w:rsidRPr="00D94846" w:rsidRDefault="00B94CB1"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rPr>
        <w:lastRenderedPageBreak/>
        <w:t xml:space="preserve">A duális képzőhely a felmondást és az azonnali hatályú </w:t>
      </w:r>
      <w:r w:rsidRPr="00D94846">
        <w:rPr>
          <w:rFonts w:ascii="Times New Roman" w:hAnsi="Times New Roman" w:cs="Times New Roman"/>
          <w:b/>
        </w:rPr>
        <w:t>felmondást indokolni köteles</w:t>
      </w:r>
      <w:r w:rsidRPr="00D94846">
        <w:rPr>
          <w:rFonts w:ascii="Times New Roman" w:hAnsi="Times New Roman" w:cs="Times New Roman"/>
        </w:rPr>
        <w:t>. Az indokolásból a felmondás okának világosan ki kell tűnnie. Vita esetén a felmondás és az azonnali hatályú felmondás indokának valódiságát és okszerűségét a duális képzőhelynek kell bizonyítania. Szkt. 88.§ (5)</w:t>
      </w:r>
    </w:p>
    <w:p w14:paraId="711BC264" w14:textId="473A9A56" w:rsidR="000F7AB8" w:rsidRPr="00D94846" w:rsidRDefault="000F7AB8" w:rsidP="002E248B">
      <w:pPr>
        <w:pStyle w:val="Listaszerbekezds"/>
        <w:numPr>
          <w:ilvl w:val="0"/>
          <w:numId w:val="22"/>
        </w:numPr>
        <w:spacing w:before="0"/>
        <w:rPr>
          <w:rFonts w:ascii="Times New Roman" w:hAnsi="Times New Roman" w:cs="Times New Roman"/>
        </w:rPr>
      </w:pPr>
      <w:r w:rsidRPr="00D94846">
        <w:rPr>
          <w:rFonts w:ascii="Times New Roman" w:hAnsi="Times New Roman" w:cs="Times New Roman"/>
          <w:b/>
        </w:rPr>
        <w:t>A tanulói jogviszony, illetve a felnőttképzési jogviszony szünetelése</w:t>
      </w:r>
      <w:r w:rsidRPr="00D94846">
        <w:rPr>
          <w:rFonts w:ascii="Times New Roman" w:hAnsi="Times New Roman" w:cs="Times New Roman"/>
        </w:rPr>
        <w:t xml:space="preserve"> </w:t>
      </w:r>
      <w:r w:rsidRPr="00D94846">
        <w:rPr>
          <w:rFonts w:ascii="Times New Roman" w:hAnsi="Times New Roman" w:cs="Times New Roman"/>
          <w:b/>
        </w:rPr>
        <w:t>alatt</w:t>
      </w:r>
      <w:r w:rsidRPr="00D94846">
        <w:rPr>
          <w:rFonts w:ascii="Times New Roman" w:hAnsi="Times New Roman" w:cs="Times New Roman"/>
        </w:rPr>
        <w:t xml:space="preserve"> a szakképzési munkaszerződésből eredő jogok és kötelezettségek nem illetik meg, és nem terhelik a feleket. A tanulói jogviszony, illetve a felnőttképzési jogviszony szünetelése alatt a tanuló, illetve a képzésben részt vevő személy </w:t>
      </w:r>
      <w:r w:rsidRPr="00D94846">
        <w:rPr>
          <w:rFonts w:ascii="Times New Roman" w:hAnsi="Times New Roman" w:cs="Times New Roman"/>
          <w:b/>
        </w:rPr>
        <w:t>munkabérre és más juttatásra nem jogosult.</w:t>
      </w:r>
      <w:r w:rsidRPr="00D94846">
        <w:rPr>
          <w:rFonts w:ascii="Times New Roman" w:hAnsi="Times New Roman" w:cs="Times New Roman"/>
        </w:rPr>
        <w:t xml:space="preserve"> A tanuló tanulói jogviszonya, illetve a képzésben részt vevő személy felnőttképzési jogviszonya szünetelésének kezdetéről és végéről a szakképző intézmény haladéktalanul értesíti a duális képzőhelyet. (Szkt. 89.§)</w:t>
      </w:r>
    </w:p>
    <w:p w14:paraId="041DB874" w14:textId="335978CA" w:rsidR="002C366E" w:rsidRPr="00CA46FF" w:rsidRDefault="002C366E" w:rsidP="002E248B">
      <w:pPr>
        <w:pStyle w:val="Listaszerbekezds"/>
        <w:numPr>
          <w:ilvl w:val="0"/>
          <w:numId w:val="22"/>
        </w:numPr>
        <w:spacing w:before="0"/>
        <w:rPr>
          <w:rFonts w:ascii="Times New Roman" w:hAnsi="Times New Roman" w:cs="Times New Roman"/>
        </w:rPr>
      </w:pPr>
      <w:r w:rsidRPr="00CA46FF">
        <w:rPr>
          <w:rFonts w:ascii="Times New Roman" w:hAnsi="Times New Roman" w:cs="Times New Roman"/>
        </w:rPr>
        <w:t>A duális képzőhely a szakképzési munkaszerződés megszűnésekor, illetve megszüntetésekor a tanuló részére - a munkaviszonyra vonatkozó szabályban és egyéb jogszabályokban előírt igazolások mellett - igazolást állít ki a szakirányú oktatásban eltöltött időről és a megszerzett szakmai ismeretekről. (Szkt. 89.§)</w:t>
      </w:r>
    </w:p>
    <w:p w14:paraId="1280BD90" w14:textId="77777777" w:rsidR="005028C7" w:rsidRPr="00D94846" w:rsidRDefault="005028C7" w:rsidP="002E248B">
      <w:pPr>
        <w:pStyle w:val="Listaszerbekezds"/>
        <w:numPr>
          <w:ilvl w:val="0"/>
          <w:numId w:val="22"/>
        </w:numPr>
        <w:spacing w:before="0"/>
        <w:rPr>
          <w:rFonts w:ascii="Times New Roman" w:hAnsi="Times New Roman" w:cs="Times New Roman"/>
          <w:b/>
        </w:rPr>
      </w:pPr>
      <w:r w:rsidRPr="00D94846">
        <w:rPr>
          <w:rFonts w:ascii="Times New Roman" w:hAnsi="Times New Roman" w:cs="Times New Roman"/>
          <w:b/>
        </w:rPr>
        <w:t xml:space="preserve">A szakképzési munkaszerződés megszűnik </w:t>
      </w:r>
      <w:r w:rsidRPr="00D94846">
        <w:rPr>
          <w:rFonts w:ascii="Times New Roman" w:hAnsi="Times New Roman" w:cs="Times New Roman"/>
        </w:rPr>
        <w:t xml:space="preserve">a tanulói jogviszony, illetve a felnőttképzési jogviszony megszűnése hónapjának utolsó napján, ha a tanuló, illetve a képzésben részt vevő személy tanulmányait </w:t>
      </w:r>
      <w:r w:rsidRPr="00D94846">
        <w:rPr>
          <w:rFonts w:ascii="Times New Roman" w:hAnsi="Times New Roman" w:cs="Times New Roman"/>
          <w:b/>
        </w:rPr>
        <w:t>más szakképző intézményben nem folytatja.</w:t>
      </w:r>
    </w:p>
    <w:p w14:paraId="4DBBCDA5" w14:textId="70C9D234" w:rsidR="005028C7" w:rsidRPr="00D94846" w:rsidRDefault="005028C7" w:rsidP="002E248B">
      <w:pPr>
        <w:pStyle w:val="Listaszerbekezds"/>
        <w:numPr>
          <w:ilvl w:val="0"/>
          <w:numId w:val="22"/>
        </w:numPr>
        <w:spacing w:before="0"/>
        <w:rPr>
          <w:rFonts w:ascii="Times New Roman" w:hAnsi="Times New Roman" w:cs="Times New Roman"/>
          <w:b/>
        </w:rPr>
      </w:pPr>
      <w:r w:rsidRPr="00D94846">
        <w:rPr>
          <w:rFonts w:ascii="Times New Roman" w:hAnsi="Times New Roman" w:cs="Times New Roman"/>
          <w:b/>
        </w:rPr>
        <w:t xml:space="preserve">A szakképzési munkaszerződés megszűnik </w:t>
      </w:r>
      <w:r w:rsidRPr="00D94846">
        <w:rPr>
          <w:rFonts w:ascii="Times New Roman" w:hAnsi="Times New Roman" w:cs="Times New Roman"/>
        </w:rPr>
        <w:t xml:space="preserve">annak a tanítási évnek a tanév szakképzésben alkalmazandó rendjéről szóló miniszteri rendeletben meghatározott </w:t>
      </w:r>
      <w:r w:rsidRPr="00D94846">
        <w:rPr>
          <w:rFonts w:ascii="Times New Roman" w:hAnsi="Times New Roman" w:cs="Times New Roman"/>
          <w:b/>
        </w:rPr>
        <w:t>utolsó tanítási napján, amelyben a tanuló</w:t>
      </w:r>
      <w:r w:rsidRPr="00D94846">
        <w:rPr>
          <w:rFonts w:ascii="Times New Roman" w:hAnsi="Times New Roman" w:cs="Times New Roman"/>
        </w:rPr>
        <w:t xml:space="preserve"> a szakirányú oktatást közvetlenül követő </w:t>
      </w:r>
      <w:r w:rsidRPr="00D94846">
        <w:rPr>
          <w:rFonts w:ascii="Times New Roman" w:hAnsi="Times New Roman" w:cs="Times New Roman"/>
          <w:b/>
        </w:rPr>
        <w:t>első szakmai vizsgáját megkezdi</w:t>
      </w:r>
      <w:r w:rsidRPr="00D94846">
        <w:rPr>
          <w:rFonts w:ascii="Times New Roman" w:hAnsi="Times New Roman" w:cs="Times New Roman"/>
        </w:rPr>
        <w:t>. M</w:t>
      </w:r>
      <w:r w:rsidR="009857F0" w:rsidRPr="00D94846">
        <w:rPr>
          <w:rFonts w:ascii="Times New Roman" w:hAnsi="Times New Roman" w:cs="Times New Roman"/>
        </w:rPr>
        <w:t xml:space="preserve">egszűnik </w:t>
      </w:r>
      <w:r w:rsidRPr="00D94846">
        <w:rPr>
          <w:rFonts w:ascii="Times New Roman" w:hAnsi="Times New Roman" w:cs="Times New Roman"/>
        </w:rPr>
        <w:t>a duális képzőhely jogutód nélküli megszűnés</w:t>
      </w:r>
      <w:r w:rsidR="009857F0" w:rsidRPr="00D94846">
        <w:rPr>
          <w:rFonts w:ascii="Times New Roman" w:hAnsi="Times New Roman" w:cs="Times New Roman"/>
        </w:rPr>
        <w:t xml:space="preserve">ének napján, továbbá </w:t>
      </w:r>
      <w:r w:rsidRPr="00D94846">
        <w:rPr>
          <w:rFonts w:ascii="Times New Roman" w:hAnsi="Times New Roman" w:cs="Times New Roman"/>
        </w:rPr>
        <w:t>a szakirányú oktatásban való részvételtől eltiltó határozat véglegessé válásának napján, azonnali végrehajtás elrendelése esetén a határozat közlésének napján,</w:t>
      </w:r>
      <w:r w:rsidR="009857F0" w:rsidRPr="00D94846">
        <w:rPr>
          <w:rFonts w:ascii="Times New Roman" w:hAnsi="Times New Roman" w:cs="Times New Roman"/>
        </w:rPr>
        <w:t xml:space="preserve"> illetve</w:t>
      </w:r>
      <w:r w:rsidRPr="00D94846">
        <w:rPr>
          <w:rFonts w:ascii="Times New Roman" w:hAnsi="Times New Roman" w:cs="Times New Roman"/>
        </w:rPr>
        <w:t xml:space="preserve"> a tanuló, illetve a képzésben részt vevő személy halála napján.</w:t>
      </w:r>
      <w:r w:rsidR="009857F0" w:rsidRPr="00D94846">
        <w:rPr>
          <w:rFonts w:ascii="Times New Roman" w:hAnsi="Times New Roman" w:cs="Times New Roman"/>
        </w:rPr>
        <w:t xml:space="preserve"> A </w:t>
      </w:r>
      <w:r w:rsidRPr="00D94846">
        <w:rPr>
          <w:rFonts w:ascii="Times New Roman" w:hAnsi="Times New Roman" w:cs="Times New Roman"/>
        </w:rPr>
        <w:t>szakképző intézmény haladéktalanul értesíti a tanulói jogviszony, illetve a felnőttképzési jogviszony megszűnésének napjáról a duális képzőhelyet. Az értesítés elmulasztásából fakadó károkért a szakképző intézmény felel.</w:t>
      </w:r>
      <w:r w:rsidR="009857F0" w:rsidRPr="00D94846">
        <w:rPr>
          <w:rFonts w:ascii="Times New Roman" w:hAnsi="Times New Roman" w:cs="Times New Roman"/>
        </w:rPr>
        <w:t xml:space="preserve"> (Szkt. 87.§)</w:t>
      </w:r>
    </w:p>
    <w:p w14:paraId="01F0CF3A" w14:textId="6A2AFE30" w:rsidR="001F0412" w:rsidRPr="00CA46FF" w:rsidRDefault="001F0412" w:rsidP="001F0412">
      <w:pPr>
        <w:rPr>
          <w:rFonts w:cs="Times New Roman"/>
        </w:rPr>
      </w:pPr>
    </w:p>
    <w:p w14:paraId="79B7665B" w14:textId="77777777" w:rsidR="004E295D" w:rsidRPr="00CA46FF" w:rsidRDefault="004E295D" w:rsidP="004E295D">
      <w:pPr>
        <w:rPr>
          <w:rFonts w:cs="Times New Roman"/>
          <w:b/>
        </w:rPr>
      </w:pPr>
      <w:r w:rsidRPr="00CA46FF">
        <w:rPr>
          <w:rFonts w:cs="Times New Roman"/>
          <w:b/>
        </w:rPr>
        <w:t>A Miskolci Szakképzési Centrum Központi Munkaszervezetével és intézményeivel történő kapcsolattartás</w:t>
      </w:r>
    </w:p>
    <w:p w14:paraId="0BDEAC78" w14:textId="77777777" w:rsidR="004E295D" w:rsidRPr="00CA46FF" w:rsidRDefault="004E295D" w:rsidP="004E295D">
      <w:pPr>
        <w:rPr>
          <w:rFonts w:cs="Times New Roman"/>
          <w:u w:val="single"/>
        </w:rPr>
      </w:pPr>
    </w:p>
    <w:p w14:paraId="788B315C" w14:textId="77777777" w:rsidR="004E295D" w:rsidRPr="00CA46FF" w:rsidRDefault="004E295D" w:rsidP="004E295D">
      <w:pPr>
        <w:rPr>
          <w:rFonts w:cs="Times New Roman"/>
        </w:rPr>
      </w:pPr>
      <w:r w:rsidRPr="00CA46FF">
        <w:rPr>
          <w:rFonts w:cs="Times New Roman"/>
        </w:rPr>
        <w:t xml:space="preserve">A Miskolci Szakképzési Centrum részeként működő szakképző intézményünk a szakképzési centrum jogi személyiséggel rendelkező szervezeti egysége. </w:t>
      </w:r>
    </w:p>
    <w:p w14:paraId="0EF1985A" w14:textId="77777777" w:rsidR="004E295D" w:rsidRPr="00CA46FF" w:rsidRDefault="004E295D" w:rsidP="004E295D">
      <w:pPr>
        <w:rPr>
          <w:rFonts w:cs="Times New Roman"/>
        </w:rPr>
      </w:pPr>
      <w:r w:rsidRPr="00CA46FF">
        <w:rPr>
          <w:rFonts w:cs="Times New Roman"/>
        </w:rPr>
        <w:t>Intézményünk együttműködik a Miskolci Szakképzési Centrum</w:t>
      </w:r>
      <w:r w:rsidRPr="00CA46FF">
        <w:rPr>
          <w:rFonts w:cs="Times New Roman"/>
          <w:b/>
        </w:rPr>
        <w:t xml:space="preserve"> Központi Munkaszervezetével és annak intézményeivel</w:t>
      </w:r>
      <w:r w:rsidRPr="00CA46FF">
        <w:rPr>
          <w:rFonts w:cs="Times New Roman"/>
        </w:rPr>
        <w:t xml:space="preserve"> a képzési kínálat felülvizsgálatában, összehangolásában és a duális szakképzés feltételeinek biztosításában. </w:t>
      </w:r>
    </w:p>
    <w:p w14:paraId="0E666D4E" w14:textId="0288479C" w:rsidR="004E295D" w:rsidRDefault="004E295D" w:rsidP="001F0412">
      <w:pPr>
        <w:rPr>
          <w:rFonts w:cs="Times New Roman"/>
        </w:rPr>
      </w:pPr>
      <w:r w:rsidRPr="00CA46FF">
        <w:rPr>
          <w:rFonts w:cs="Times New Roman"/>
        </w:rPr>
        <w:lastRenderedPageBreak/>
        <w:t>A szakképzési centrum részeként működő szakképző intézményt az igazgató a főigazgató irányítása mellett vezeti, ennek keretében ellátja mindazokat a feladatokat és gyakorolja mindazokat a hatásköröket, amiket a szakképzési törvény, a Kormány rendelete, a szakképzési centrum szervezeti és működési szabályzata vagy gazdálkodási szabályzata nem utal a főigazgató vagy a kancellár feladat- és hatáskörébe. (Szkt. 26.§)</w:t>
      </w:r>
    </w:p>
    <w:p w14:paraId="412FDFB6" w14:textId="77777777" w:rsidR="00412B0D" w:rsidRPr="00CA46FF" w:rsidRDefault="00412B0D" w:rsidP="001F0412">
      <w:pPr>
        <w:rPr>
          <w:rFonts w:cs="Times New Roman"/>
        </w:rPr>
      </w:pPr>
    </w:p>
    <w:p w14:paraId="6E95ACD0" w14:textId="664F9BF6" w:rsidR="002E248B" w:rsidRPr="00D94846" w:rsidRDefault="00CD40D1">
      <w:pPr>
        <w:pStyle w:val="Cmsor2"/>
        <w:rPr>
          <w:rFonts w:cs="Times New Roman"/>
        </w:rPr>
      </w:pPr>
      <w:bookmarkStart w:id="54" w:name="_Toc222941516"/>
      <w:r w:rsidRPr="00CA46FF">
        <w:t>A tanulmányok alatti vizsga szabályai</w:t>
      </w:r>
      <w:bookmarkEnd w:id="54"/>
    </w:p>
    <w:p w14:paraId="59E30B19" w14:textId="358F3793" w:rsidR="00592E89" w:rsidRPr="004A2247" w:rsidRDefault="00BE0A84" w:rsidP="00CD40D1">
      <w:pPr>
        <w:pStyle w:val="Cmsor3"/>
        <w:rPr>
          <w:color w:val="auto"/>
        </w:rPr>
      </w:pPr>
      <w:bookmarkStart w:id="55" w:name="_Toc222941517"/>
      <w:r w:rsidRPr="00D94846">
        <w:rPr>
          <w:color w:val="auto"/>
        </w:rPr>
        <w:t>Osztályozó vizsga, különbözeti vizsga, pótló és javítóvizsga, ágazati alapvizsga</w:t>
      </w:r>
      <w:bookmarkEnd w:id="55"/>
    </w:p>
    <w:p w14:paraId="259BFD74" w14:textId="00F1DE1F" w:rsidR="00CD40D1" w:rsidRPr="00CA46FF" w:rsidRDefault="00CD40D1" w:rsidP="00592E89">
      <w:pPr>
        <w:ind w:firstLine="720"/>
        <w:rPr>
          <w:rFonts w:cs="Times New Roman"/>
        </w:rPr>
      </w:pPr>
      <w:r w:rsidRPr="00CA46FF">
        <w:rPr>
          <w:rFonts w:cs="Times New Roman"/>
        </w:rPr>
        <w:t xml:space="preserve">A szakképzésről szóló 2019. év LXXX. törvény (60.§) és a szakképzésről szóló törvény végrehajtásáról szóló 12/2020. (II. 7.) Korm. rendelet (180-193.§) szabályozza a tanuló tevékenységének, munkájának pedagógiai értékelésével kapcsolatos szabályokat, és a tanulmányok alatti vizsga szabályait is. </w:t>
      </w:r>
    </w:p>
    <w:p w14:paraId="3F2B92E2" w14:textId="77777777" w:rsidR="004063D3" w:rsidRPr="00CA46FF" w:rsidRDefault="00CD40D1" w:rsidP="002E248B">
      <w:pPr>
        <w:ind w:firstLine="720"/>
        <w:rPr>
          <w:rFonts w:cs="Times New Roman"/>
        </w:rPr>
      </w:pPr>
      <w:r w:rsidRPr="00CA46FF">
        <w:rPr>
          <w:rFonts w:cs="Times New Roman"/>
        </w:rPr>
        <w:t xml:space="preserve">A tanuló osztályzatait évközi teljesítménye és érdemjegyei vagy az </w:t>
      </w:r>
      <w:r w:rsidRPr="00CA46FF">
        <w:rPr>
          <w:rFonts w:cs="Times New Roman"/>
          <w:b/>
        </w:rPr>
        <w:t>osztályozó vizsgán, a különbözeti vizsgán</w:t>
      </w:r>
      <w:r w:rsidRPr="00CA46FF">
        <w:rPr>
          <w:rFonts w:cs="Times New Roman"/>
        </w:rPr>
        <w:t xml:space="preserve">, valamint </w:t>
      </w:r>
      <w:r w:rsidRPr="00CA46FF">
        <w:rPr>
          <w:rFonts w:cs="Times New Roman"/>
          <w:b/>
        </w:rPr>
        <w:t>a pótló és javítóvizsgán</w:t>
      </w:r>
      <w:r w:rsidRPr="00CA46FF">
        <w:rPr>
          <w:rFonts w:cs="Times New Roman"/>
        </w:rPr>
        <w:t xml:space="preserve"> nyújtott teljesítménye (a továbbiakban a felsorolt vizsgák együtt: </w:t>
      </w:r>
      <w:r w:rsidRPr="00CA46FF">
        <w:rPr>
          <w:rFonts w:cs="Times New Roman"/>
          <w:b/>
        </w:rPr>
        <w:t>tanulmányok alatti vizsga</w:t>
      </w:r>
      <w:r w:rsidRPr="00CA46FF">
        <w:rPr>
          <w:rFonts w:cs="Times New Roman"/>
        </w:rPr>
        <w:t xml:space="preserve">) alapján kell megállapítani. A kiskorú tanuló érdemjegyeiről a szülőt folyamatosan tájékoztatni kell. </w:t>
      </w:r>
    </w:p>
    <w:p w14:paraId="6C571325" w14:textId="77EA67CD" w:rsidR="00CD40D1" w:rsidRPr="00CA46FF" w:rsidRDefault="004063D3">
      <w:pPr>
        <w:rPr>
          <w:rFonts w:cs="Times New Roman"/>
        </w:rPr>
      </w:pPr>
      <w:r w:rsidRPr="00CA46FF">
        <w:rPr>
          <w:rFonts w:cs="Times New Roman"/>
        </w:rPr>
        <w:t xml:space="preserve">A tanulmányok alatti vizsgák lebonyolításának szabályait kell érvényesíteni az </w:t>
      </w:r>
      <w:r w:rsidRPr="00CA46FF">
        <w:rPr>
          <w:rFonts w:cs="Times New Roman"/>
          <w:b/>
        </w:rPr>
        <w:t>ágazati alapvizsgákra vonatkozóan is</w:t>
      </w:r>
      <w:r w:rsidRPr="00CA46FF">
        <w:rPr>
          <w:rFonts w:cs="Times New Roman"/>
        </w:rPr>
        <w:t>, jogszabályban meghatározott eltérésekkel.</w:t>
      </w:r>
    </w:p>
    <w:p w14:paraId="638661A2" w14:textId="77777777" w:rsidR="00CD40D1" w:rsidRPr="00CA46FF" w:rsidRDefault="00CD40D1">
      <w:pPr>
        <w:rPr>
          <w:rFonts w:cs="Times New Roman"/>
        </w:rPr>
      </w:pPr>
      <w:r w:rsidRPr="00CA46FF">
        <w:rPr>
          <w:rFonts w:cs="Times New Roman"/>
        </w:rPr>
        <w:t xml:space="preserve">A tanuló félévi és év végi osztályzatait évközi teljesítménye és érdemjegyei vagy a </w:t>
      </w:r>
      <w:r w:rsidRPr="00CA46FF">
        <w:rPr>
          <w:rFonts w:cs="Times New Roman"/>
          <w:b/>
        </w:rPr>
        <w:t>tanulmányok alatti vizsgán nyújtott teljesítménye alapján kell megállapítani</w:t>
      </w:r>
      <w:r w:rsidRPr="00CA46FF">
        <w:rPr>
          <w:rFonts w:cs="Times New Roman"/>
        </w:rPr>
        <w:t>. (Szkr.180.§)</w:t>
      </w:r>
    </w:p>
    <w:p w14:paraId="355C72F9" w14:textId="77777777" w:rsidR="00CD40D1" w:rsidRPr="00CA46FF" w:rsidRDefault="00CD40D1" w:rsidP="00CD40D1">
      <w:pPr>
        <w:rPr>
          <w:rFonts w:cs="Times New Roman"/>
        </w:rPr>
      </w:pPr>
      <w:r w:rsidRPr="00CA46FF">
        <w:rPr>
          <w:rFonts w:cs="Times New Roman"/>
        </w:rPr>
        <w:t xml:space="preserve">A tanuló teljesítményét, előmenetelét az oktató a tanítási év közben rendszeresen érdemjeggyel értékeli, félévkor és a tanítási év végén osztályzattal minősíti. Ha a tanuló szakirányú oktatását nem a szakképző intézmény végzi, a szakirányú oktatással összefüggésben a tanuló teljesítményét, előmenetelét </w:t>
      </w:r>
      <w:r w:rsidRPr="00CA46FF">
        <w:rPr>
          <w:rFonts w:cs="Times New Roman"/>
          <w:b/>
        </w:rPr>
        <w:t>a duális képzőhely az oktatóval közösen értékeli és minősíti</w:t>
      </w:r>
      <w:r w:rsidRPr="00CA46FF">
        <w:rPr>
          <w:rFonts w:cs="Times New Roman"/>
        </w:rPr>
        <w:t>. Az ilyen értékelésre a szakképző intézmény szakmai programjában meghatározott, elsajátított tananyagrészenként megszervezett beszámolás keretében kerül sor. (Szkt.60.§)</w:t>
      </w:r>
    </w:p>
    <w:p w14:paraId="2DBC5557" w14:textId="197AEB2B" w:rsidR="004609CA" w:rsidRPr="00CA46FF" w:rsidRDefault="00CD40D1" w:rsidP="00CD40D1">
      <w:pPr>
        <w:rPr>
          <w:rFonts w:cs="Times New Roman"/>
        </w:rPr>
      </w:pPr>
      <w:r w:rsidRPr="00CA46FF">
        <w:rPr>
          <w:rFonts w:cs="Times New Roman"/>
        </w:rPr>
        <w:t xml:space="preserve">A szakképző intézmény annak, aki a szakképzésben ingyenes részvételre jogosult, </w:t>
      </w:r>
      <w:r w:rsidRPr="00CA46FF">
        <w:rPr>
          <w:rFonts w:cs="Times New Roman"/>
          <w:b/>
        </w:rPr>
        <w:t>ingyenesen biztosítja</w:t>
      </w:r>
      <w:r w:rsidRPr="00CA46FF">
        <w:rPr>
          <w:rFonts w:cs="Times New Roman"/>
        </w:rPr>
        <w:t xml:space="preserve"> az osztályozó vizsgát, a különbözeti vizsgát, valamint az ezekhez kapcsolódó javító- és pótlóvizsgát (a továbbiakban együtt: </w:t>
      </w:r>
      <w:r w:rsidRPr="00CA46FF">
        <w:rPr>
          <w:rFonts w:cs="Times New Roman"/>
          <w:b/>
        </w:rPr>
        <w:t>tanulmányok alatti vizsgát</w:t>
      </w:r>
      <w:r w:rsidRPr="00CA46FF">
        <w:rPr>
          <w:rFonts w:cs="Times New Roman"/>
        </w:rPr>
        <w:t>)</w:t>
      </w:r>
      <w:r w:rsidR="00C8328E" w:rsidRPr="00CA46FF">
        <w:rPr>
          <w:rFonts w:cs="Times New Roman"/>
        </w:rPr>
        <w:t>. Szkr. 2.§ 1) d)</w:t>
      </w:r>
    </w:p>
    <w:p w14:paraId="36B37C3F" w14:textId="1B9C884C" w:rsidR="00CD40D1" w:rsidRPr="00CA46FF" w:rsidRDefault="00CD40D1" w:rsidP="00CD40D1">
      <w:pPr>
        <w:rPr>
          <w:rFonts w:cs="Times New Roman"/>
        </w:rPr>
      </w:pPr>
      <w:r w:rsidRPr="00CA46FF">
        <w:rPr>
          <w:rFonts w:cs="Times New Roman"/>
        </w:rPr>
        <w:t>A javító- és pótlóvizsga ingyenessége a tanulói jogviszony</w:t>
      </w:r>
      <w:r w:rsidR="00C8328E" w:rsidRPr="00CA46FF">
        <w:rPr>
          <w:rFonts w:cs="Times New Roman"/>
        </w:rPr>
        <w:t>,</w:t>
      </w:r>
      <w:r w:rsidRPr="00CA46FF">
        <w:rPr>
          <w:rFonts w:cs="Times New Roman"/>
        </w:rPr>
        <w:t xml:space="preserve"> </w:t>
      </w:r>
      <w:r w:rsidR="00C8328E" w:rsidRPr="00D94846">
        <w:rPr>
          <w:rFonts w:cs="Times New Roman"/>
        </w:rPr>
        <w:t xml:space="preserve">illetve a felnőttképzési jogviszony </w:t>
      </w:r>
      <w:r w:rsidRPr="00CA46FF">
        <w:rPr>
          <w:rFonts w:cs="Times New Roman"/>
        </w:rPr>
        <w:t xml:space="preserve">megszűnése után letett </w:t>
      </w:r>
      <w:r w:rsidRPr="00CA46FF">
        <w:rPr>
          <w:rFonts w:cs="Times New Roman"/>
          <w:b/>
        </w:rPr>
        <w:t>első javító- és pótlóvizsgára is irányadó</w:t>
      </w:r>
      <w:r w:rsidRPr="00CA46FF">
        <w:rPr>
          <w:rFonts w:cs="Times New Roman"/>
        </w:rPr>
        <w:t xml:space="preserve">. (Szkr. 2.§) </w:t>
      </w:r>
    </w:p>
    <w:p w14:paraId="1EB242CC" w14:textId="5F257D83" w:rsidR="00CD40D1" w:rsidRPr="00D94846" w:rsidRDefault="00CD40D1" w:rsidP="00CD40D1">
      <w:pPr>
        <w:rPr>
          <w:rFonts w:cs="Times New Roman"/>
        </w:rPr>
      </w:pPr>
      <w:r w:rsidRPr="00CA46FF">
        <w:rPr>
          <w:rFonts w:cs="Times New Roman"/>
        </w:rPr>
        <w:t xml:space="preserve">Az </w:t>
      </w:r>
      <w:r w:rsidRPr="00CA46FF">
        <w:rPr>
          <w:rFonts w:cs="Times New Roman"/>
          <w:b/>
        </w:rPr>
        <w:t>egyéni törzslap</w:t>
      </w:r>
      <w:r w:rsidRPr="00CA46FF">
        <w:rPr>
          <w:rFonts w:cs="Times New Roman"/>
        </w:rPr>
        <w:t xml:space="preserve"> tartalmazza a tanulmányok alatti vizsgára vonatkozó adatokat (Szkr.28.§)</w:t>
      </w:r>
      <w:r w:rsidR="00C8328E" w:rsidRPr="00CA46FF">
        <w:rPr>
          <w:rFonts w:cs="Times New Roman"/>
        </w:rPr>
        <w:t xml:space="preserve">. </w:t>
      </w:r>
      <w:r w:rsidR="00C8328E" w:rsidRPr="00D94846">
        <w:rPr>
          <w:rFonts w:cs="Times New Roman"/>
        </w:rPr>
        <w:t xml:space="preserve">A tanulmányok alatti vizsgáról tanulónként, illetve képzésben részt vevő személyenként és vizsgánként </w:t>
      </w:r>
      <w:r w:rsidR="00C8328E" w:rsidRPr="00D94846">
        <w:rPr>
          <w:rFonts w:cs="Times New Roman"/>
          <w:b/>
        </w:rPr>
        <w:t>jegyzőkönyv</w:t>
      </w:r>
      <w:r w:rsidR="00C8328E" w:rsidRPr="00D94846">
        <w:rPr>
          <w:rFonts w:cs="Times New Roman"/>
        </w:rPr>
        <w:t xml:space="preserve">et kell kiállítani. (Szkr. 31.§) </w:t>
      </w:r>
    </w:p>
    <w:p w14:paraId="219B815E" w14:textId="595623F7" w:rsidR="00936636" w:rsidRPr="00CA46FF" w:rsidRDefault="00CD40D1" w:rsidP="002E248B">
      <w:pPr>
        <w:ind w:firstLine="720"/>
        <w:rPr>
          <w:rFonts w:cs="Times New Roman"/>
        </w:rPr>
      </w:pPr>
      <w:r w:rsidRPr="00CA46FF">
        <w:rPr>
          <w:rFonts w:cs="Times New Roman"/>
        </w:rPr>
        <w:lastRenderedPageBreak/>
        <w:t xml:space="preserve">A </w:t>
      </w:r>
      <w:r w:rsidRPr="00CA46FF">
        <w:rPr>
          <w:rFonts w:cs="Times New Roman"/>
          <w:b/>
        </w:rPr>
        <w:t>szakmai munkaközösség véleményét</w:t>
      </w:r>
      <w:r w:rsidRPr="00CA46FF">
        <w:rPr>
          <w:rFonts w:cs="Times New Roman"/>
        </w:rPr>
        <w:t xml:space="preserve"> - szakterületét érintően - a tanulmányok alatti vizsga részeinek és feladatainak meghatározásához be kell szerezni. Szkr. 147.§</w:t>
      </w:r>
      <w:r w:rsidR="00C8328E" w:rsidRPr="00CA46FF">
        <w:rPr>
          <w:rFonts w:cs="Times New Roman"/>
        </w:rPr>
        <w:t xml:space="preserve"> (2</w:t>
      </w:r>
      <w:r w:rsidRPr="00CA46FF">
        <w:rPr>
          <w:rFonts w:cs="Times New Roman"/>
        </w:rPr>
        <w:t>)</w:t>
      </w:r>
      <w:r w:rsidR="00C8328E" w:rsidRPr="00CA46FF">
        <w:rPr>
          <w:rFonts w:cs="Times New Roman"/>
        </w:rPr>
        <w:t xml:space="preserve"> d)</w:t>
      </w:r>
    </w:p>
    <w:p w14:paraId="0F2AE1A2" w14:textId="5253D114" w:rsidR="008D684B" w:rsidRPr="00CA46FF" w:rsidRDefault="00CD40D1" w:rsidP="004A2247">
      <w:pPr>
        <w:ind w:firstLine="720"/>
        <w:rPr>
          <w:rFonts w:cs="Times New Roman"/>
        </w:rPr>
      </w:pPr>
      <w:r w:rsidRPr="00CA46FF">
        <w:rPr>
          <w:rFonts w:cs="Times New Roman"/>
        </w:rPr>
        <w:t xml:space="preserve">Ha a szakképző intézmény tantermeiben a műszaki, működési feltételek tartós hiánya miatt a hőmérséklet legalább két egymást követő tanítási napon nem éri el a húsz Celsius-fokot, az igazgató a szakképzési centrum részeként működő szakképző intézmény esetében a főigazgató és a kancellár egyidejű értesítése mellett </w:t>
      </w:r>
      <w:r w:rsidRPr="00CA46FF">
        <w:rPr>
          <w:rFonts w:cs="Times New Roman"/>
          <w:b/>
        </w:rPr>
        <w:t>rendkívüli szünetet</w:t>
      </w:r>
      <w:r w:rsidRPr="00CA46FF">
        <w:rPr>
          <w:rFonts w:cs="Times New Roman"/>
        </w:rPr>
        <w:t xml:space="preserve"> rendel el, és </w:t>
      </w:r>
      <w:r w:rsidR="008D684B" w:rsidRPr="00CA46FF">
        <w:rPr>
          <w:rFonts w:cs="Times New Roman"/>
        </w:rPr>
        <w:t>er</w:t>
      </w:r>
      <w:r w:rsidRPr="00CA46FF">
        <w:rPr>
          <w:rFonts w:cs="Times New Roman"/>
        </w:rPr>
        <w:t xml:space="preserve">ről tájékoztatja a kiskorú tanuló törvényes képviselőjét. </w:t>
      </w:r>
      <w:r w:rsidR="008D684B" w:rsidRPr="00CA46FF">
        <w:rPr>
          <w:rFonts w:cs="Times New Roman"/>
          <w:b/>
        </w:rPr>
        <w:t>A fenntartó egy m</w:t>
      </w:r>
      <w:r w:rsidRPr="00CA46FF">
        <w:rPr>
          <w:rFonts w:cs="Times New Roman"/>
          <w:b/>
        </w:rPr>
        <w:t>ásik intézményben</w:t>
      </w:r>
      <w:r w:rsidRPr="00CA46FF">
        <w:rPr>
          <w:rFonts w:cs="Times New Roman"/>
        </w:rPr>
        <w:t xml:space="preserve"> </w:t>
      </w:r>
      <w:r w:rsidRPr="00CA46FF">
        <w:rPr>
          <w:rFonts w:cs="Times New Roman"/>
          <w:b/>
        </w:rPr>
        <w:t>köteles gondoskodni</w:t>
      </w:r>
      <w:r w:rsidRPr="00CA46FF">
        <w:rPr>
          <w:rFonts w:cs="Times New Roman"/>
        </w:rPr>
        <w:t xml:space="preserve"> a </w:t>
      </w:r>
      <w:r w:rsidRPr="00CA46FF">
        <w:rPr>
          <w:rFonts w:cs="Times New Roman"/>
          <w:b/>
        </w:rPr>
        <w:t>tanulmányok alatti vizsga megtartásáról</w:t>
      </w:r>
      <w:r w:rsidRPr="00D94846">
        <w:rPr>
          <w:rFonts w:cs="Times New Roman"/>
        </w:rPr>
        <w:t>.</w:t>
      </w:r>
      <w:r w:rsidR="00F03A49" w:rsidRPr="00D94846">
        <w:rPr>
          <w:rFonts w:cs="Times New Roman"/>
        </w:rPr>
        <w:t xml:space="preserve"> </w:t>
      </w:r>
      <w:r w:rsidR="00F03A49" w:rsidRPr="00CA46FF">
        <w:rPr>
          <w:rFonts w:cs="Times New Roman"/>
        </w:rPr>
        <w:t>Szkr. 112.§</w:t>
      </w:r>
    </w:p>
    <w:p w14:paraId="16522607" w14:textId="200E9357" w:rsidR="007E52AE" w:rsidRPr="00CA46FF" w:rsidRDefault="007E52AE" w:rsidP="007E52AE">
      <w:pPr>
        <w:rPr>
          <w:rFonts w:cs="Times New Roman"/>
          <w:b/>
        </w:rPr>
      </w:pPr>
      <w:r w:rsidRPr="00CA46FF">
        <w:rPr>
          <w:rFonts w:cs="Times New Roman"/>
          <w:b/>
        </w:rPr>
        <w:t>Osztályozó vizsga</w:t>
      </w:r>
    </w:p>
    <w:p w14:paraId="6A3732EA" w14:textId="77777777" w:rsidR="00DE4772" w:rsidRPr="00CA46FF" w:rsidRDefault="00DE4772" w:rsidP="007E52AE">
      <w:pPr>
        <w:rPr>
          <w:rFonts w:cs="Times New Roman"/>
          <w:b/>
        </w:rPr>
      </w:pPr>
    </w:p>
    <w:p w14:paraId="3D4DE345" w14:textId="4C58A179" w:rsidR="007E52AE" w:rsidRPr="00CA46FF" w:rsidRDefault="007E52AE" w:rsidP="007E52AE">
      <w:pPr>
        <w:rPr>
          <w:rFonts w:cs="Times New Roman"/>
        </w:rPr>
      </w:pPr>
      <w:r w:rsidRPr="00CA46FF">
        <w:rPr>
          <w:rFonts w:cs="Times New Roman"/>
          <w:b/>
        </w:rPr>
        <w:t xml:space="preserve">Osztályozó vizsgát kell tennie a tanulónak </w:t>
      </w:r>
      <w:r w:rsidRPr="00CA46FF">
        <w:rPr>
          <w:rFonts w:cs="Times New Roman"/>
        </w:rPr>
        <w:t>a félévi és a tanév végi osztályzat megállapításához, ha</w:t>
      </w:r>
    </w:p>
    <w:p w14:paraId="70149206" w14:textId="77777777" w:rsidR="007E52AE" w:rsidRPr="00CA46FF" w:rsidRDefault="007E52AE" w:rsidP="007E52AE">
      <w:pPr>
        <w:rPr>
          <w:rFonts w:cs="Times New Roman"/>
        </w:rPr>
      </w:pPr>
      <w:r w:rsidRPr="00CA46FF">
        <w:rPr>
          <w:rFonts w:cs="Times New Roman"/>
          <w:i/>
          <w:iCs/>
        </w:rPr>
        <w:t>a) </w:t>
      </w:r>
      <w:r w:rsidRPr="00CA46FF">
        <w:rPr>
          <w:rFonts w:cs="Times New Roman"/>
        </w:rPr>
        <w:t>felmentették a foglalkozáson való részvétele alól,</w:t>
      </w:r>
    </w:p>
    <w:p w14:paraId="6032E6B7" w14:textId="77777777" w:rsidR="007E52AE" w:rsidRPr="00CA46FF" w:rsidRDefault="007E52AE" w:rsidP="007E52AE">
      <w:pPr>
        <w:rPr>
          <w:rFonts w:cs="Times New Roman"/>
        </w:rPr>
      </w:pPr>
      <w:r w:rsidRPr="00CA46FF">
        <w:rPr>
          <w:rFonts w:cs="Times New Roman"/>
          <w:i/>
          <w:iCs/>
        </w:rPr>
        <w:t>b) </w:t>
      </w:r>
      <w:r w:rsidRPr="00CA46FF">
        <w:rPr>
          <w:rFonts w:cs="Times New Roman"/>
        </w:rPr>
        <w:t>engedélyezték, hogy egy vagy több tantárgy tanulmányi követelményének egy tanévben vagy az előírtnál rövidebb idő alatt tegyen eleget,</w:t>
      </w:r>
    </w:p>
    <w:p w14:paraId="1BC9E21C" w14:textId="77777777" w:rsidR="007E52AE" w:rsidRPr="00CA46FF" w:rsidRDefault="007E52AE" w:rsidP="007E52AE">
      <w:pPr>
        <w:rPr>
          <w:rFonts w:cs="Times New Roman"/>
        </w:rPr>
      </w:pPr>
      <w:r w:rsidRPr="00CA46FF">
        <w:rPr>
          <w:rFonts w:cs="Times New Roman"/>
          <w:i/>
          <w:iCs/>
        </w:rPr>
        <w:t>c) </w:t>
      </w:r>
      <w:r w:rsidRPr="00CA46FF">
        <w:rPr>
          <w:rFonts w:cs="Times New Roman"/>
        </w:rPr>
        <w:t>az e rendeletben meghatározott időnél többet mulasztott, és az oktatói testület döntése alapján osztályozó vizsgát tehet,</w:t>
      </w:r>
    </w:p>
    <w:p w14:paraId="2AF407AB" w14:textId="00D9AE78" w:rsidR="007E52AE" w:rsidRPr="00CA46FF" w:rsidRDefault="007E52AE" w:rsidP="007E52AE">
      <w:pPr>
        <w:rPr>
          <w:rFonts w:cs="Times New Roman"/>
        </w:rPr>
      </w:pPr>
      <w:r w:rsidRPr="00CA46FF">
        <w:rPr>
          <w:rFonts w:cs="Times New Roman"/>
          <w:i/>
          <w:iCs/>
        </w:rPr>
        <w:t>d) </w:t>
      </w:r>
      <w:r w:rsidRPr="00CA46FF">
        <w:rPr>
          <w:rFonts w:cs="Times New Roman"/>
        </w:rPr>
        <w:t>a tanuló a félévi, év végi osztályzatának megállapítása érdekében független vizsgabizottság előtt tesz vizsgát</w:t>
      </w:r>
      <w:r w:rsidRPr="00CA46FF">
        <w:rPr>
          <w:rFonts w:cs="Times New Roman"/>
          <w:b/>
        </w:rPr>
        <w:t xml:space="preserve">. </w:t>
      </w:r>
      <w:r w:rsidRPr="00CA46FF">
        <w:rPr>
          <w:rFonts w:cs="Times New Roman"/>
        </w:rPr>
        <w:t>Szkr. 180.§ (1)</w:t>
      </w:r>
    </w:p>
    <w:p w14:paraId="6ED6E723" w14:textId="23A3B4E6" w:rsidR="007E52AE" w:rsidRPr="00CA46FF" w:rsidRDefault="007E52AE" w:rsidP="007E52AE">
      <w:pPr>
        <w:rPr>
          <w:rFonts w:cs="Times New Roman"/>
        </w:rPr>
      </w:pPr>
      <w:r w:rsidRPr="00CA46FF">
        <w:rPr>
          <w:rFonts w:cs="Times New Roman"/>
        </w:rPr>
        <w:t>Egy osztályozó vizsga – a (3) bekezdés </w:t>
      </w:r>
      <w:r w:rsidRPr="00CA46FF">
        <w:rPr>
          <w:rFonts w:cs="Times New Roman"/>
          <w:i/>
          <w:iCs/>
        </w:rPr>
        <w:t>b) </w:t>
      </w:r>
      <w:r w:rsidRPr="00CA46FF">
        <w:rPr>
          <w:rFonts w:cs="Times New Roman"/>
        </w:rPr>
        <w:t>pontjában meghatározott kivétellel – egy adott tantárgy és egy adott évfolyam követelményeinek teljesítésére vonatkozik</w:t>
      </w:r>
      <w:r w:rsidRPr="00CA46FF">
        <w:rPr>
          <w:rFonts w:cs="Times New Roman"/>
          <w:b/>
        </w:rPr>
        <w:t>. Osztályozó vizsgát a szakképző intézmény a tanítási év során bármikor szervezhet</w:t>
      </w:r>
      <w:r w:rsidRPr="00CA46FF">
        <w:rPr>
          <w:rFonts w:cs="Times New Roman"/>
        </w:rPr>
        <w:t>. A tanítási év lezárását szolgáló osztályozó vizsgát az adott tanítási évben kell megszervezni.</w:t>
      </w:r>
    </w:p>
    <w:p w14:paraId="47B4FA2C" w14:textId="77777777" w:rsidR="009E3D4E" w:rsidRPr="00CA46FF" w:rsidRDefault="009E3D4E">
      <w:pPr>
        <w:rPr>
          <w:rFonts w:cs="Times New Roman"/>
        </w:rPr>
      </w:pPr>
      <w:r w:rsidRPr="00CA46FF">
        <w:rPr>
          <w:rFonts w:cs="Times New Roman"/>
        </w:rPr>
        <w:t xml:space="preserve">Ha a tanulónak - az ideiglenes vendégtanulói jogviszony időtartamának kivételével - egy tanítási évben az igazolt és igazolatlan mulasztása együttesen a </w:t>
      </w:r>
      <w:r w:rsidRPr="00CA46FF">
        <w:rPr>
          <w:rFonts w:cs="Times New Roman"/>
          <w:b/>
        </w:rPr>
        <w:t>kétszázötven foglalkozást</w:t>
      </w:r>
      <w:r w:rsidRPr="00CA46FF">
        <w:rPr>
          <w:rFonts w:cs="Times New Roman"/>
        </w:rPr>
        <w:t xml:space="preserve"> vagy egy adott tantárgyból a foglalkozások </w:t>
      </w:r>
      <w:r w:rsidRPr="00CA46FF">
        <w:rPr>
          <w:rFonts w:cs="Times New Roman"/>
          <w:b/>
        </w:rPr>
        <w:t>harminc százalékát meghaladja</w:t>
      </w:r>
      <w:r w:rsidRPr="00CA46FF">
        <w:rPr>
          <w:rFonts w:cs="Times New Roman"/>
        </w:rPr>
        <w:t xml:space="preserve">, és emiatt a tanuló teljesítménye tanítási év közben nem volt érdemjeggyel értékelhető, a tanítási év végén nem minősíthető, kivéve, ha az oktatói testület engedélyezi, hogy osztályozó vizsgát tegyen. </w:t>
      </w:r>
    </w:p>
    <w:p w14:paraId="04EE56C9" w14:textId="515DE0B3" w:rsidR="009E3D4E" w:rsidRPr="00CA46FF" w:rsidRDefault="009E3D4E" w:rsidP="009E3D4E">
      <w:pPr>
        <w:rPr>
          <w:rFonts w:cs="Times New Roman"/>
        </w:rPr>
      </w:pPr>
      <w:r w:rsidRPr="00CA46FF">
        <w:rPr>
          <w:rFonts w:cs="Times New Roman"/>
        </w:rPr>
        <w:t xml:space="preserve">Az oktatói testület </w:t>
      </w:r>
      <w:r w:rsidRPr="00CA46FF">
        <w:rPr>
          <w:rFonts w:cs="Times New Roman"/>
          <w:b/>
        </w:rPr>
        <w:t>az osztályozó vizsga letételét akkor tagadhatja meg</w:t>
      </w:r>
      <w:r w:rsidRPr="00CA46FF">
        <w:rPr>
          <w:rFonts w:cs="Times New Roman"/>
        </w:rPr>
        <w:t xml:space="preserve">, ha a tanuló igazolatlan mulasztásainak száma meghaladja a húsz foglalkozást, és a szakképző intézmény eleget tett az Szkr. 163. §-ban meghatározott értesítési kötelezettségének. Szkr. </w:t>
      </w:r>
      <w:r w:rsidR="0056621C">
        <w:rPr>
          <w:rFonts w:cs="Times New Roman"/>
        </w:rPr>
        <w:t>16.§</w:t>
      </w:r>
    </w:p>
    <w:p w14:paraId="23292837" w14:textId="16B3A75A" w:rsidR="009E3D4E" w:rsidRPr="00D94846" w:rsidRDefault="009E3D4E" w:rsidP="009E3D4E">
      <w:pPr>
        <w:rPr>
          <w:rFonts w:cs="Times New Roman"/>
        </w:rPr>
      </w:pPr>
      <w:r w:rsidRPr="00D94846">
        <w:rPr>
          <w:rFonts w:cs="Times New Roman"/>
        </w:rPr>
        <w:t xml:space="preserve">Az </w:t>
      </w:r>
      <w:r w:rsidRPr="00D94846">
        <w:rPr>
          <w:rFonts w:cs="Times New Roman"/>
          <w:b/>
        </w:rPr>
        <w:t>egyéni tanulmányi rend</w:t>
      </w:r>
      <w:r w:rsidRPr="00D94846">
        <w:rPr>
          <w:rFonts w:cs="Times New Roman"/>
        </w:rPr>
        <w:t xml:space="preserve"> keretében a tanuló számára engedélyezheti az igazgató, hogy az osztályozó vizsgát a tanéven belül egyéni időpontban tehesse le. Szkr. 195.§</w:t>
      </w:r>
    </w:p>
    <w:p w14:paraId="5A5FB026" w14:textId="258BBEAE" w:rsidR="009E3D4E" w:rsidRPr="00D94846" w:rsidRDefault="009E3D4E" w:rsidP="007E52AE">
      <w:pPr>
        <w:rPr>
          <w:rFonts w:cs="Times New Roman"/>
        </w:rPr>
      </w:pPr>
      <w:r w:rsidRPr="00D94846">
        <w:rPr>
          <w:rFonts w:cs="Times New Roman"/>
        </w:rPr>
        <w:t>Az osztályozó vizsga tényét a megfelelő záradék alkalmazásával az iskolai dokumentumokban is rögzíteni kell (törzslap, napló, bizonyítvány).</w:t>
      </w:r>
    </w:p>
    <w:p w14:paraId="034F6C11" w14:textId="77777777" w:rsidR="00412B0D" w:rsidRDefault="00E01CE9" w:rsidP="002E248B">
      <w:pPr>
        <w:ind w:firstLine="720"/>
        <w:rPr>
          <w:rFonts w:cs="Times New Roman"/>
        </w:rPr>
      </w:pPr>
      <w:r w:rsidRPr="00CA46FF">
        <w:rPr>
          <w:rFonts w:cs="Times New Roman"/>
        </w:rPr>
        <w:t xml:space="preserve">Ha a tanuló </w:t>
      </w:r>
      <w:r w:rsidRPr="00CA46FF">
        <w:rPr>
          <w:rFonts w:cs="Times New Roman"/>
          <w:b/>
        </w:rPr>
        <w:t>egy vagy több tantárgy több évfolyamra megállapított követelményeit egy tanévben teljesíti</w:t>
      </w:r>
      <w:r w:rsidRPr="00CA46FF">
        <w:rPr>
          <w:rFonts w:cs="Times New Roman"/>
        </w:rPr>
        <w:t xml:space="preserve">, </w:t>
      </w:r>
      <w:r w:rsidRPr="00CA46FF">
        <w:rPr>
          <w:rFonts w:cs="Times New Roman"/>
          <w:b/>
        </w:rPr>
        <w:t>osztályzatait minden érintett évfolyamra meg kell állapítani</w:t>
      </w:r>
      <w:r w:rsidRPr="00CA46FF">
        <w:rPr>
          <w:rFonts w:cs="Times New Roman"/>
        </w:rPr>
        <w:t xml:space="preserve">. Ha a tanuló több évfolyam valamennyi követelményét teljesíti, az osztályzatokat valamennyi elvégzett évfolyam bizonyítványába be kell jegyezni. </w:t>
      </w:r>
    </w:p>
    <w:p w14:paraId="58AFBD10" w14:textId="289F5367" w:rsidR="00E01CE9" w:rsidRPr="00CA46FF" w:rsidRDefault="00E01CE9" w:rsidP="002E248B">
      <w:pPr>
        <w:ind w:firstLine="720"/>
        <w:rPr>
          <w:rFonts w:cs="Times New Roman"/>
        </w:rPr>
      </w:pPr>
      <w:r w:rsidRPr="00CA46FF">
        <w:rPr>
          <w:rFonts w:cs="Times New Roman"/>
        </w:rPr>
        <w:lastRenderedPageBreak/>
        <w:t xml:space="preserve">Ha a tanuló nem teljesíti az évfolyam valamennyi követelményét, </w:t>
      </w:r>
      <w:r w:rsidRPr="00CA46FF">
        <w:rPr>
          <w:rFonts w:cs="Times New Roman"/>
          <w:b/>
        </w:rPr>
        <w:t>az egyes tantárgyak osztályzatát a törzslapján valamennyi elvégzett évfolyamon fel kell tüntetni,</w:t>
      </w:r>
      <w:r w:rsidRPr="00CA46FF">
        <w:rPr>
          <w:rFonts w:cs="Times New Roman"/>
        </w:rPr>
        <w:t xml:space="preserve"> és a vizsga évében, ezt követően </w:t>
      </w:r>
      <w:r w:rsidRPr="00CA46FF">
        <w:rPr>
          <w:rFonts w:cs="Times New Roman"/>
          <w:b/>
        </w:rPr>
        <w:t>az adott évben kiállításra kerülő év végi bizonyítványba be kell írni.</w:t>
      </w:r>
      <w:r w:rsidRPr="00CA46FF">
        <w:rPr>
          <w:rFonts w:cs="Times New Roman"/>
        </w:rPr>
        <w:t xml:space="preserve"> Szkr. 191. § (3)</w:t>
      </w:r>
    </w:p>
    <w:p w14:paraId="4B4C661A" w14:textId="77777777" w:rsidR="00E01CE9" w:rsidRPr="00CA46FF" w:rsidRDefault="00E01CE9" w:rsidP="002E248B">
      <w:pPr>
        <w:ind w:firstLine="720"/>
        <w:rPr>
          <w:rFonts w:cs="Times New Roman"/>
        </w:rPr>
      </w:pPr>
      <w:r w:rsidRPr="00CA46FF">
        <w:rPr>
          <w:rFonts w:cs="Times New Roman"/>
          <w:b/>
        </w:rPr>
        <w:t>Ha a tanuló nem teljesítette az évfolyamra előírt tanulmányi követelményeket, tanulmányait az évfolyam megismétlésével folytathatja</w:t>
      </w:r>
      <w:r w:rsidRPr="00CA46FF">
        <w:rPr>
          <w:rFonts w:cs="Times New Roman"/>
        </w:rPr>
        <w:t>. (Szkr. 192.§)</w:t>
      </w:r>
    </w:p>
    <w:p w14:paraId="6F654759" w14:textId="080CBC6F" w:rsidR="00E01CE9" w:rsidRPr="00CA46FF" w:rsidRDefault="00E01CE9" w:rsidP="007E52AE">
      <w:pPr>
        <w:rPr>
          <w:rFonts w:cs="Times New Roman"/>
        </w:rPr>
      </w:pPr>
      <w:r w:rsidRPr="00CA46FF">
        <w:rPr>
          <w:rFonts w:cs="Times New Roman"/>
        </w:rPr>
        <w:t>Ha a tanuló a következő tanév kezdetéig azért nem tett eleget a tanulmányi követelményeknek, mert az előírt vizsga letételére az oktatói testülettől halasztást kapott, az engedélyezett határidő lejártáig tanulmányait felsőbb évfolyamon folytathatja. (Szkr. 192.§)</w:t>
      </w:r>
    </w:p>
    <w:p w14:paraId="6BA5979B" w14:textId="77777777" w:rsidR="00816D8A" w:rsidRPr="00CA46FF" w:rsidRDefault="00816D8A" w:rsidP="007E52AE">
      <w:pPr>
        <w:rPr>
          <w:rFonts w:cs="Times New Roman"/>
        </w:rPr>
      </w:pPr>
    </w:p>
    <w:p w14:paraId="68A1B123" w14:textId="58AE9A6A" w:rsidR="00DE4772" w:rsidRPr="00CA46FF" w:rsidRDefault="007E52AE" w:rsidP="007E52AE">
      <w:pPr>
        <w:rPr>
          <w:rFonts w:cs="Times New Roman"/>
          <w:b/>
        </w:rPr>
      </w:pPr>
      <w:r w:rsidRPr="00CA46FF">
        <w:rPr>
          <w:rFonts w:cs="Times New Roman"/>
          <w:b/>
        </w:rPr>
        <w:t>Különbözeti vizsga</w:t>
      </w:r>
    </w:p>
    <w:p w14:paraId="456E1683" w14:textId="5883A745" w:rsidR="007E52AE" w:rsidRPr="00CA46FF" w:rsidRDefault="007E52AE" w:rsidP="007E52AE">
      <w:pPr>
        <w:rPr>
          <w:rFonts w:cs="Times New Roman"/>
        </w:rPr>
      </w:pPr>
      <w:r w:rsidRPr="00CA46FF">
        <w:rPr>
          <w:rFonts w:cs="Times New Roman"/>
          <w:b/>
        </w:rPr>
        <w:t>Különbözeti vizsgát</w:t>
      </w:r>
      <w:r w:rsidRPr="00CA46FF">
        <w:rPr>
          <w:rFonts w:cs="Times New Roman"/>
        </w:rPr>
        <w:t xml:space="preserve"> a tanuló abban a szakképző intézményben tehet, amelyben a tanulmányait folytatni kívánja. A különbözeti vizsgákra </w:t>
      </w:r>
      <w:r w:rsidRPr="00CA46FF">
        <w:rPr>
          <w:rFonts w:cs="Times New Roman"/>
          <w:b/>
        </w:rPr>
        <w:t>tanévenként legalább két vizsgaidőszakot</w:t>
      </w:r>
      <w:r w:rsidRPr="00CA46FF">
        <w:rPr>
          <w:rFonts w:cs="Times New Roman"/>
        </w:rPr>
        <w:t xml:space="preserve"> kell kijelölni.</w:t>
      </w:r>
      <w:r w:rsidR="00FE3C7D" w:rsidRPr="00CA46FF">
        <w:rPr>
          <w:rFonts w:cs="Times New Roman"/>
        </w:rPr>
        <w:t xml:space="preserve"> Szkr. 180.§ (5)</w:t>
      </w:r>
    </w:p>
    <w:p w14:paraId="5D3352B9" w14:textId="5BAE07FF" w:rsidR="007E52AE" w:rsidRPr="00CA46FF" w:rsidRDefault="009E3D4E" w:rsidP="007E52AE">
      <w:pPr>
        <w:rPr>
          <w:rFonts w:cs="Times New Roman"/>
        </w:rPr>
      </w:pPr>
      <w:r w:rsidRPr="00CA46FF">
        <w:rPr>
          <w:rFonts w:cs="Times New Roman"/>
        </w:rPr>
        <w:t>Az ágazati alapvizsgát tett tanuló átvétele az ágazati alapoktatás tekintetében nem köthető különbözeti vizsgához, ha az átvételre az adott ágazathoz kapcsolódóan tett ágazati alapvizsga letételét követő egy éven belül kerül sor. Szkr. 152.§</w:t>
      </w:r>
    </w:p>
    <w:p w14:paraId="6B0D93D8" w14:textId="590F701C" w:rsidR="00DE4772" w:rsidRPr="00CA46FF" w:rsidRDefault="00DE4772" w:rsidP="007E52AE">
      <w:pPr>
        <w:rPr>
          <w:rFonts w:cs="Times New Roman"/>
          <w:b/>
        </w:rPr>
      </w:pPr>
    </w:p>
    <w:p w14:paraId="6C1573F0" w14:textId="3D66ACA0" w:rsidR="00DE4772" w:rsidRPr="00CA46FF" w:rsidRDefault="007E52AE" w:rsidP="007E52AE">
      <w:pPr>
        <w:rPr>
          <w:rFonts w:cs="Times New Roman"/>
          <w:b/>
        </w:rPr>
      </w:pPr>
      <w:r w:rsidRPr="00CA46FF">
        <w:rPr>
          <w:rFonts w:cs="Times New Roman"/>
          <w:b/>
        </w:rPr>
        <w:t>Pótlóvizsga</w:t>
      </w:r>
    </w:p>
    <w:p w14:paraId="2B626F8A" w14:textId="36DA985E" w:rsidR="007E52AE" w:rsidRPr="00CA46FF" w:rsidRDefault="007E52AE" w:rsidP="007E52AE">
      <w:pPr>
        <w:rPr>
          <w:rFonts w:cs="Times New Roman"/>
        </w:rPr>
      </w:pPr>
      <w:r w:rsidRPr="00CA46FF">
        <w:rPr>
          <w:rFonts w:cs="Times New Roman"/>
        </w:rPr>
        <w:t xml:space="preserve">A vizsgázó </w:t>
      </w:r>
      <w:r w:rsidRPr="00CA46FF">
        <w:rPr>
          <w:rFonts w:cs="Times New Roman"/>
          <w:b/>
        </w:rPr>
        <w:t>pótlóvizsgát</w:t>
      </w:r>
      <w:r w:rsidRPr="00CA46FF">
        <w:rPr>
          <w:rFonts w:cs="Times New Roman"/>
        </w:rPr>
        <w:t xml:space="preserve"> tehet az igazgató által meghatározott vizsganapon, ha a vizsgáról neki </w:t>
      </w:r>
      <w:r w:rsidRPr="00CA46FF">
        <w:rPr>
          <w:rFonts w:cs="Times New Roman"/>
          <w:b/>
        </w:rPr>
        <w:t>fel nem róható okból</w:t>
      </w:r>
      <w:r w:rsidRPr="00CA46FF">
        <w:rPr>
          <w:rFonts w:cs="Times New Roman"/>
        </w:rPr>
        <w:t xml:space="preserve"> elkésik, távol marad vagy a megkezdett vizsgáról engedéllyel eltávozik, mielőtt a válaszadást befejezné. A vizsgázónak fel nem róható ok minden olyan, a vizsgán való részvételt gátló esemény, körülmény, amelynek bekövetkezése nem vezethető vissza a vizsgázó szándékos vagy gondatlan magatartására. Az igazgató engedélyezheti, hogy a vizsgázó a pótló vizsgát az adott vizsganapon tegye le, ha ennek a feltételei megteremthetők. A vizsgázó kérésére a vizsga megszakításáig a vizsgakérdésekre adott válaszait értékelni kell.</w:t>
      </w:r>
    </w:p>
    <w:p w14:paraId="3660ED4A" w14:textId="3CF79C65" w:rsidR="009E3D4E" w:rsidRPr="00CA46FF" w:rsidRDefault="009E3D4E" w:rsidP="007E52AE">
      <w:pPr>
        <w:rPr>
          <w:rFonts w:cs="Times New Roman"/>
        </w:rPr>
      </w:pPr>
    </w:p>
    <w:p w14:paraId="74E854D6" w14:textId="26F940FB" w:rsidR="00DE4772" w:rsidRPr="00CA46FF" w:rsidRDefault="009E3D4E" w:rsidP="007E52AE">
      <w:pPr>
        <w:rPr>
          <w:rFonts w:cs="Times New Roman"/>
          <w:b/>
        </w:rPr>
      </w:pPr>
      <w:r w:rsidRPr="00CA46FF">
        <w:rPr>
          <w:rFonts w:cs="Times New Roman"/>
          <w:b/>
        </w:rPr>
        <w:t>Javítóvizsga</w:t>
      </w:r>
    </w:p>
    <w:p w14:paraId="7A5DD3B3" w14:textId="7A58A939" w:rsidR="007E52AE" w:rsidRPr="00CA46FF" w:rsidRDefault="007E52AE" w:rsidP="007E52AE">
      <w:pPr>
        <w:rPr>
          <w:rFonts w:cs="Times New Roman"/>
          <w:b/>
        </w:rPr>
      </w:pPr>
      <w:r w:rsidRPr="00CA46FF">
        <w:rPr>
          <w:rFonts w:cs="Times New Roman"/>
          <w:b/>
        </w:rPr>
        <w:t>Javítóvizsgát tehet a vizsgázó, ha</w:t>
      </w:r>
    </w:p>
    <w:p w14:paraId="7C8F80AC" w14:textId="77777777" w:rsidR="007E52AE" w:rsidRPr="00CA46FF" w:rsidRDefault="007E52AE" w:rsidP="007E52AE">
      <w:pPr>
        <w:rPr>
          <w:rFonts w:cs="Times New Roman"/>
        </w:rPr>
      </w:pPr>
      <w:r w:rsidRPr="00CA46FF">
        <w:rPr>
          <w:rFonts w:cs="Times New Roman"/>
          <w:i/>
          <w:iCs/>
        </w:rPr>
        <w:t>a) </w:t>
      </w:r>
      <w:r w:rsidRPr="00CA46FF">
        <w:rPr>
          <w:rFonts w:cs="Times New Roman"/>
        </w:rPr>
        <w:t>a tanév végén – legfeljebb három tantárgyból – elégtelen osztályzatot kapott,</w:t>
      </w:r>
    </w:p>
    <w:p w14:paraId="2848300F" w14:textId="77777777" w:rsidR="007E52AE" w:rsidRPr="00CA46FF" w:rsidRDefault="007E52AE" w:rsidP="007E52AE">
      <w:pPr>
        <w:rPr>
          <w:rFonts w:cs="Times New Roman"/>
        </w:rPr>
      </w:pPr>
      <w:r w:rsidRPr="00CA46FF">
        <w:rPr>
          <w:rFonts w:cs="Times New Roman"/>
          <w:i/>
          <w:iCs/>
        </w:rPr>
        <w:t>b) </w:t>
      </w:r>
      <w:r w:rsidRPr="00CA46FF">
        <w:rPr>
          <w:rFonts w:cs="Times New Roman"/>
        </w:rPr>
        <w:t>az osztályozó vizsgáról, illetve a különbözeti vizsgáról számára felróható okból elkésik, távol marad vagy a vizsgáról engedély nélkül eltávozik.</w:t>
      </w:r>
    </w:p>
    <w:p w14:paraId="55EFC5D1" w14:textId="77777777" w:rsidR="00E01CE9" w:rsidRPr="00CA46FF" w:rsidRDefault="007E52AE" w:rsidP="00E01CE9">
      <w:pPr>
        <w:rPr>
          <w:rFonts w:cs="Times New Roman"/>
          <w:b/>
        </w:rPr>
      </w:pPr>
      <w:r w:rsidRPr="00CA46FF">
        <w:rPr>
          <w:rFonts w:cs="Times New Roman"/>
        </w:rPr>
        <w:t>Javítóvizsga letételére az augusztus tizenötödikétől augusztus hónap utolsó napjáig terjedő időszakban az igazgató által meghatározott időpontban van lehetőség.</w:t>
      </w:r>
      <w:r w:rsidR="00DE4772" w:rsidRPr="00CA46FF">
        <w:rPr>
          <w:rFonts w:cs="Times New Roman"/>
        </w:rPr>
        <w:t xml:space="preserve"> Szkr. 180.§ (7-8)</w:t>
      </w:r>
      <w:r w:rsidR="00E01CE9" w:rsidRPr="00CA46FF">
        <w:rPr>
          <w:rFonts w:cs="Times New Roman"/>
          <w:b/>
        </w:rPr>
        <w:t xml:space="preserve"> </w:t>
      </w:r>
    </w:p>
    <w:p w14:paraId="6E78C650" w14:textId="433EA245" w:rsidR="007E52AE" w:rsidRPr="00CA46FF" w:rsidRDefault="00E01CE9" w:rsidP="00CD40D1">
      <w:pPr>
        <w:rPr>
          <w:rFonts w:cs="Times New Roman"/>
        </w:rPr>
      </w:pPr>
      <w:r w:rsidRPr="00CA46FF">
        <w:rPr>
          <w:rFonts w:cs="Times New Roman"/>
          <w:b/>
        </w:rPr>
        <w:t>Ha a tanuló nem teljesítette az évfolyamra előírt tanulmányi követelményeket, tanulmányait az évfolyam megismétlésével folytathatja</w:t>
      </w:r>
      <w:r w:rsidRPr="00CA46FF">
        <w:rPr>
          <w:rFonts w:cs="Times New Roman"/>
        </w:rPr>
        <w:t>. (Szkr. 192.§)</w:t>
      </w:r>
    </w:p>
    <w:p w14:paraId="02312343" w14:textId="7AE92A19" w:rsidR="004063D3" w:rsidRPr="00D94846" w:rsidRDefault="004063D3" w:rsidP="00675213">
      <w:pPr>
        <w:pStyle w:val="Cmsor3"/>
        <w:rPr>
          <w:color w:val="auto"/>
        </w:rPr>
      </w:pPr>
      <w:bookmarkStart w:id="56" w:name="_Toc222941518"/>
      <w:r w:rsidRPr="00D94846">
        <w:rPr>
          <w:color w:val="auto"/>
        </w:rPr>
        <w:lastRenderedPageBreak/>
        <w:t>A tanulmányok alatti vizsgák szervezése</w:t>
      </w:r>
      <w:r w:rsidR="00BE0A84" w:rsidRPr="00D94846">
        <w:rPr>
          <w:color w:val="auto"/>
        </w:rPr>
        <w:t xml:space="preserve"> (Szkr. 182-189.§)</w:t>
      </w:r>
      <w:bookmarkEnd w:id="56"/>
    </w:p>
    <w:p w14:paraId="77E0EF4B" w14:textId="77777777" w:rsidR="004063D3" w:rsidRPr="00CA46FF" w:rsidRDefault="004063D3" w:rsidP="00CD40D1">
      <w:pPr>
        <w:rPr>
          <w:rFonts w:cs="Times New Roman"/>
          <w:b/>
        </w:rPr>
      </w:pPr>
    </w:p>
    <w:p w14:paraId="022AAC52" w14:textId="613D27EA" w:rsidR="007E52AE" w:rsidRPr="00CA46FF" w:rsidRDefault="007E52AE" w:rsidP="002E248B">
      <w:pPr>
        <w:ind w:firstLine="720"/>
        <w:rPr>
          <w:rFonts w:cs="Times New Roman"/>
        </w:rPr>
      </w:pPr>
      <w:r w:rsidRPr="00CA46FF">
        <w:rPr>
          <w:rFonts w:cs="Times New Roman"/>
        </w:rPr>
        <w:t xml:space="preserve">A szakképző intézmény a szakképzés információs rendszerében </w:t>
      </w:r>
      <w:r w:rsidRPr="00CA46FF">
        <w:rPr>
          <w:rFonts w:cs="Times New Roman"/>
          <w:b/>
        </w:rPr>
        <w:t xml:space="preserve">közzéteszi </w:t>
      </w:r>
      <w:r w:rsidRPr="00CA46FF">
        <w:rPr>
          <w:rFonts w:cs="Times New Roman"/>
        </w:rPr>
        <w:t>a tanulmányok alatti vizsga tervezett idejét.</w:t>
      </w:r>
      <w:r w:rsidRPr="00CA46FF">
        <w:rPr>
          <w:rFonts w:cs="Times New Roman"/>
          <w:b/>
          <w:bCs/>
        </w:rPr>
        <w:t xml:space="preserve"> </w:t>
      </w:r>
      <w:r w:rsidRPr="00CA46FF">
        <w:rPr>
          <w:rFonts w:cs="Times New Roman"/>
          <w:bCs/>
        </w:rPr>
        <w:t>Szkr. 344</w:t>
      </w:r>
      <w:r w:rsidRPr="00CA46FF">
        <w:rPr>
          <w:rFonts w:cs="Times New Roman"/>
          <w:b/>
          <w:bCs/>
        </w:rPr>
        <w:t>.</w:t>
      </w:r>
      <w:r w:rsidRPr="00CA46FF">
        <w:rPr>
          <w:rFonts w:cs="Times New Roman"/>
          <w:bCs/>
        </w:rPr>
        <w:t xml:space="preserve"> §</w:t>
      </w:r>
      <w:r w:rsidRPr="00CA46FF">
        <w:rPr>
          <w:rFonts w:cs="Times New Roman"/>
          <w:b/>
          <w:bCs/>
        </w:rPr>
        <w:t> </w:t>
      </w:r>
      <w:r w:rsidRPr="00CA46FF">
        <w:rPr>
          <w:rFonts w:cs="Times New Roman"/>
        </w:rPr>
        <w:t>(1)</w:t>
      </w:r>
    </w:p>
    <w:p w14:paraId="69A4F6FB" w14:textId="0D026674" w:rsidR="00F03A49" w:rsidRPr="00CA46FF" w:rsidRDefault="00F03A49">
      <w:pPr>
        <w:rPr>
          <w:rFonts w:cs="Times New Roman"/>
        </w:rPr>
      </w:pPr>
      <w:r w:rsidRPr="00CA46FF">
        <w:rPr>
          <w:rFonts w:cs="Times New Roman"/>
          <w:b/>
        </w:rPr>
        <w:t>A tanulmányok alatti vizsga</w:t>
      </w:r>
      <w:r w:rsidRPr="00CA46FF">
        <w:rPr>
          <w:rFonts w:cs="Times New Roman"/>
        </w:rPr>
        <w:t xml:space="preserve"> </w:t>
      </w:r>
      <w:r w:rsidRPr="00CA46FF">
        <w:rPr>
          <w:rFonts w:cs="Times New Roman"/>
          <w:b/>
        </w:rPr>
        <w:t>vizsgaidőszakát</w:t>
      </w:r>
      <w:r w:rsidRPr="00CA46FF">
        <w:rPr>
          <w:rFonts w:cs="Times New Roman"/>
        </w:rPr>
        <w:t xml:space="preserve"> legkésőbb a tanulmányok alatti vizsgát megelőző három hónappal korábban kell kijelölni. A tanulmányok alatti vizsga időpontjáról a vizsgázót a vizsgára történő jelentkezéskor írásban tájékoztatni kell.</w:t>
      </w:r>
      <w:r w:rsidR="004063D3" w:rsidRPr="00CA46FF">
        <w:rPr>
          <w:rFonts w:cs="Times New Roman"/>
        </w:rPr>
        <w:t xml:space="preserve"> Szkr. 182.§</w:t>
      </w:r>
    </w:p>
    <w:p w14:paraId="42C4A4C1" w14:textId="77777777" w:rsidR="00E01CE9" w:rsidRPr="00CA46FF" w:rsidRDefault="00F03A49" w:rsidP="00F03A49">
      <w:pPr>
        <w:rPr>
          <w:rFonts w:cs="Times New Roman"/>
        </w:rPr>
      </w:pPr>
      <w:r w:rsidRPr="00CA46FF">
        <w:rPr>
          <w:rFonts w:cs="Times New Roman"/>
        </w:rPr>
        <w:t xml:space="preserve">Tanulmányok alatti vizsgát független vizsgabizottság előtt vagy abban a szakképző intézményben lehet tenni, amellyel a tanuló tanulói jogviszonyban áll. </w:t>
      </w:r>
    </w:p>
    <w:p w14:paraId="78A3EF3F" w14:textId="6F7A52BA" w:rsidR="00F03A49" w:rsidRPr="00CA46FF" w:rsidRDefault="00F03A49" w:rsidP="002E248B">
      <w:pPr>
        <w:ind w:firstLine="720"/>
        <w:rPr>
          <w:rFonts w:cs="Times New Roman"/>
          <w:b/>
        </w:rPr>
      </w:pPr>
      <w:r w:rsidRPr="00CA46FF">
        <w:rPr>
          <w:rFonts w:cs="Times New Roman"/>
          <w:b/>
        </w:rPr>
        <w:t>A szabályosan megtartott tanulmányok alatti vizsga nem ismételhető.</w:t>
      </w:r>
    </w:p>
    <w:p w14:paraId="278E0617" w14:textId="77777777" w:rsidR="00BE0A84" w:rsidRPr="00CA46FF" w:rsidRDefault="00F03A49" w:rsidP="00BE0A84">
      <w:pPr>
        <w:rPr>
          <w:rFonts w:cs="Times New Roman"/>
        </w:rPr>
      </w:pPr>
      <w:r w:rsidRPr="00CA46FF">
        <w:rPr>
          <w:rFonts w:cs="Times New Roman"/>
        </w:rPr>
        <w:t xml:space="preserve">A szakképző intézményben tartott tanulmányok alatti vizsga esetén az igazgató, a független vizsgabizottság előtti vizsga esetén a szakképzési államigazgatási szerv a vizsgázó – kiskorú vizsgázó esetén a törvényes képviselő – írásbeli kérelmére engedélyezheti, hogy a </w:t>
      </w:r>
      <w:r w:rsidR="00BE0A84" w:rsidRPr="00CA46FF">
        <w:rPr>
          <w:rFonts w:cs="Times New Roman"/>
        </w:rPr>
        <w:t>vizsgázó az</w:t>
      </w:r>
      <w:r w:rsidRPr="00CA46FF">
        <w:rPr>
          <w:rFonts w:cs="Times New Roman"/>
        </w:rPr>
        <w:t xml:space="preserve"> előre meghatározott időponttól eltérő időben tegyen vizsgát.</w:t>
      </w:r>
      <w:r w:rsidR="00BE0A84" w:rsidRPr="00CA46FF">
        <w:rPr>
          <w:rFonts w:cs="Times New Roman"/>
        </w:rPr>
        <w:t xml:space="preserve"> </w:t>
      </w:r>
    </w:p>
    <w:p w14:paraId="441E2B96" w14:textId="4C5550F0" w:rsidR="00F03A49" w:rsidRPr="00CA46FF" w:rsidRDefault="00BE0A84" w:rsidP="00F03A49">
      <w:pPr>
        <w:rPr>
          <w:rFonts w:cs="Times New Roman"/>
          <w:b/>
        </w:rPr>
      </w:pPr>
      <w:r w:rsidRPr="00CA46FF">
        <w:rPr>
          <w:rFonts w:cs="Times New Roman"/>
          <w:b/>
        </w:rPr>
        <w:t>A vizsga reggel nyolc óra előtt nem kezdhető el, és leg</w:t>
      </w:r>
      <w:r w:rsidR="00E01CE9" w:rsidRPr="00CA46FF">
        <w:rPr>
          <w:rFonts w:cs="Times New Roman"/>
          <w:b/>
        </w:rPr>
        <w:t>feljebb tizenhét óráig tarthat.</w:t>
      </w:r>
    </w:p>
    <w:p w14:paraId="0E14BBB0" w14:textId="792A5805" w:rsidR="00F03A49" w:rsidRPr="00CA46FF" w:rsidRDefault="00F03A49" w:rsidP="002E248B">
      <w:pPr>
        <w:ind w:firstLine="720"/>
        <w:rPr>
          <w:rFonts w:cs="Times New Roman"/>
          <w:b/>
        </w:rPr>
      </w:pPr>
      <w:r w:rsidRPr="00CA46FF">
        <w:rPr>
          <w:rFonts w:cs="Times New Roman"/>
        </w:rPr>
        <w:t xml:space="preserve">Tanulmányok alatti vizsgát legalább </w:t>
      </w:r>
      <w:r w:rsidRPr="00CA46FF">
        <w:rPr>
          <w:rFonts w:cs="Times New Roman"/>
          <w:b/>
        </w:rPr>
        <w:t>háromtagú vizsgabizottság előtt</w:t>
      </w:r>
      <w:r w:rsidRPr="00CA46FF">
        <w:rPr>
          <w:rFonts w:cs="Times New Roman"/>
        </w:rPr>
        <w:t xml:space="preserve"> kell tenni. Ha a szakképző intézmény oktatóinak szakképzettsége alapján erre lehetőség van, a vizsgabizottságba legalább két olyan oktatót kell jelölni, aki jogosult az </w:t>
      </w:r>
      <w:r w:rsidR="00BE0A84" w:rsidRPr="00CA46FF">
        <w:rPr>
          <w:rFonts w:cs="Times New Roman"/>
        </w:rPr>
        <w:t>adott tantárgy tanítására</w:t>
      </w:r>
      <w:r w:rsidRPr="00CA46FF">
        <w:rPr>
          <w:rFonts w:cs="Times New Roman"/>
        </w:rPr>
        <w:t>. A tanulmányok alatti vizsga – ha azt a szakképző intézményben szervezik – vizsgabizottságának elnökét és tagjait az igazgató, a független vizsgabizottság elnökét és tagjait a szakképzési államigazgatási szerv bízza meg.</w:t>
      </w:r>
      <w:r w:rsidR="00BE0A84" w:rsidRPr="00CA46FF">
        <w:rPr>
          <w:rFonts w:cs="Times New Roman"/>
          <w:b/>
        </w:rPr>
        <w:t xml:space="preserve"> A kérdező oktató csak az lehet, aki a vizsga tárgya szerinti tantárgyat taníthatja.</w:t>
      </w:r>
    </w:p>
    <w:p w14:paraId="737755AD" w14:textId="69422E39" w:rsidR="00BE0A84" w:rsidRPr="00CA46FF" w:rsidRDefault="00BE0A84" w:rsidP="002E248B">
      <w:pPr>
        <w:ind w:firstLine="720"/>
        <w:rPr>
          <w:rFonts w:cs="Times New Roman"/>
        </w:rPr>
      </w:pPr>
      <w:r w:rsidRPr="00CA46FF">
        <w:rPr>
          <w:rFonts w:cs="Times New Roman"/>
          <w:b/>
        </w:rPr>
        <w:t>A tanulmányok alatti vizsga követelményeit</w:t>
      </w:r>
      <w:r w:rsidRPr="00CA46FF">
        <w:rPr>
          <w:rFonts w:cs="Times New Roman"/>
        </w:rPr>
        <w:t xml:space="preserve"> és az értékelés szabályait a szakképző intézmény szakmai programjában kell meghatározni.</w:t>
      </w:r>
    </w:p>
    <w:p w14:paraId="4C7115BF" w14:textId="3140534D" w:rsidR="00F03A49" w:rsidRPr="00CA46FF" w:rsidRDefault="00F03A49" w:rsidP="00F03A49">
      <w:pPr>
        <w:rPr>
          <w:rFonts w:cs="Times New Roman"/>
        </w:rPr>
      </w:pPr>
      <w:r w:rsidRPr="00CA46FF">
        <w:rPr>
          <w:rFonts w:cs="Times New Roman"/>
        </w:rPr>
        <w:t xml:space="preserve">Az olyan tantárgyból, amely követelményeinek teljesítésével a szakképző intézmény szakmai programja alapján valamely vizsgatárgyból a tanuló érettségi vizsga letételére való jogosultságot szerezhet, </w:t>
      </w:r>
      <w:r w:rsidRPr="00CA46FF">
        <w:rPr>
          <w:rFonts w:cs="Times New Roman"/>
          <w:b/>
        </w:rPr>
        <w:t>a tanulmányok alatti vizsgán minden évfolyamon kötelező követelmény a minimum hatvanperces</w:t>
      </w:r>
      <w:r w:rsidRPr="00CA46FF">
        <w:rPr>
          <w:rFonts w:cs="Times New Roman"/>
        </w:rPr>
        <w:t xml:space="preserve">, az adott vizsgatárgy legfontosabb tanulmányi követelményeit magában foglaló </w:t>
      </w:r>
      <w:r w:rsidRPr="00CA46FF">
        <w:rPr>
          <w:rFonts w:cs="Times New Roman"/>
          <w:b/>
        </w:rPr>
        <w:t>írásbeli vizsgatevékenység és szóbeli vizsgatevékenység</w:t>
      </w:r>
      <w:r w:rsidRPr="00CA46FF">
        <w:rPr>
          <w:rFonts w:cs="Times New Roman"/>
        </w:rPr>
        <w:t xml:space="preserve"> sikeres teljesítése.</w:t>
      </w:r>
    </w:p>
    <w:p w14:paraId="1E1C2025" w14:textId="24E43F68" w:rsidR="00BE0A84" w:rsidRPr="00CA46FF" w:rsidRDefault="00F03A49" w:rsidP="002E248B">
      <w:pPr>
        <w:ind w:firstLine="720"/>
        <w:rPr>
          <w:rFonts w:cs="Times New Roman"/>
        </w:rPr>
      </w:pPr>
      <w:r w:rsidRPr="00CA46FF">
        <w:rPr>
          <w:rFonts w:cs="Times New Roman"/>
          <w:b/>
        </w:rPr>
        <w:t>A tanulmányok alatti vizsga vizsgabizottságának elnöke</w:t>
      </w:r>
      <w:r w:rsidRPr="00CA46FF">
        <w:rPr>
          <w:rFonts w:cs="Times New Roman"/>
        </w:rPr>
        <w:t xml:space="preserve"> felel a vizsga szakszerű és jogszerű megtartásáért, ennek keretében</w:t>
      </w:r>
      <w:r w:rsidR="00BE0A84" w:rsidRPr="00CA46FF">
        <w:rPr>
          <w:rFonts w:cs="Times New Roman"/>
        </w:rPr>
        <w:t xml:space="preserve"> </w:t>
      </w:r>
      <w:r w:rsidRPr="00CA46FF">
        <w:rPr>
          <w:rFonts w:cs="Times New Roman"/>
        </w:rPr>
        <w:t xml:space="preserve">meggyőződik arról, a vizsgázó jogosult-e a vizsga megkezdésére és teljesítette-e a vizsga letételéhez előírt feltételeket, továbbá szükség esetén kezdeményezi a szabálytalanul </w:t>
      </w:r>
      <w:r w:rsidR="00BE0A84" w:rsidRPr="00CA46FF">
        <w:rPr>
          <w:rFonts w:cs="Times New Roman"/>
        </w:rPr>
        <w:t xml:space="preserve">vizsgázni szándékozók kizárását, </w:t>
      </w:r>
      <w:r w:rsidRPr="00CA46FF">
        <w:rPr>
          <w:rFonts w:cs="Times New Roman"/>
        </w:rPr>
        <w:t>vezeti a szóbeli vizsgát és a vizsgabizottság értekezleteit,</w:t>
      </w:r>
      <w:r w:rsidR="00BE0A84" w:rsidRPr="00CA46FF">
        <w:rPr>
          <w:rFonts w:cs="Times New Roman"/>
        </w:rPr>
        <w:t xml:space="preserve"> </w:t>
      </w:r>
      <w:r w:rsidRPr="00CA46FF">
        <w:rPr>
          <w:rFonts w:cs="Times New Roman"/>
        </w:rPr>
        <w:t>átvizsgálja a vizsgával kapcsolatos iratokat, a szabályzatban foglaltak szerint aláírja a vizsga iratait,</w:t>
      </w:r>
      <w:r w:rsidR="00BE0A84" w:rsidRPr="00CA46FF">
        <w:rPr>
          <w:rFonts w:cs="Times New Roman"/>
        </w:rPr>
        <w:t xml:space="preserve"> és </w:t>
      </w:r>
      <w:r w:rsidRPr="00CA46FF">
        <w:rPr>
          <w:rFonts w:cs="Times New Roman"/>
        </w:rPr>
        <w:t>a vizsgabizottság értekezletein véleményeltérés esetén szavazást rendel el.</w:t>
      </w:r>
      <w:r w:rsidR="00BE0A84" w:rsidRPr="00CA46FF">
        <w:rPr>
          <w:rFonts w:cs="Times New Roman"/>
        </w:rPr>
        <w:t xml:space="preserve"> </w:t>
      </w:r>
      <w:r w:rsidRPr="00CA46FF">
        <w:rPr>
          <w:rFonts w:cs="Times New Roman"/>
        </w:rPr>
        <w:t xml:space="preserve">A vizsgabizottsági elnök feladatainak ellátásába a vizsgabizottság tagjait bevonhatja. </w:t>
      </w:r>
    </w:p>
    <w:p w14:paraId="5FD7DE86" w14:textId="2AA4A5F4" w:rsidR="00F03A49" w:rsidRPr="00CA46FF" w:rsidRDefault="00F03A49" w:rsidP="002E248B">
      <w:pPr>
        <w:ind w:firstLine="720"/>
        <w:rPr>
          <w:rFonts w:cs="Times New Roman"/>
        </w:rPr>
      </w:pPr>
      <w:r w:rsidRPr="00CA46FF">
        <w:rPr>
          <w:rFonts w:cs="Times New Roman"/>
        </w:rPr>
        <w:lastRenderedPageBreak/>
        <w:t xml:space="preserve">A vizsgabizottság munkáját és magát </w:t>
      </w:r>
      <w:r w:rsidRPr="00CA46FF">
        <w:rPr>
          <w:rFonts w:cs="Times New Roman"/>
          <w:b/>
        </w:rPr>
        <w:t>a vizsgát az igazgató készíti elő</w:t>
      </w:r>
      <w:r w:rsidRPr="00CA46FF">
        <w:rPr>
          <w:rFonts w:cs="Times New Roman"/>
        </w:rPr>
        <w:t>. Az igazgató felel a vizsga jogszerű előkészítéséért és zavartalan lebonyolítása feltételeinek megteremtéséért. Az iga</w:t>
      </w:r>
      <w:r w:rsidR="00BE0A84" w:rsidRPr="00CA46FF">
        <w:rPr>
          <w:rFonts w:cs="Times New Roman"/>
        </w:rPr>
        <w:t xml:space="preserve">zgató e feladata ellátása során </w:t>
      </w:r>
      <w:r w:rsidRPr="00CA46FF">
        <w:rPr>
          <w:rFonts w:cs="Times New Roman"/>
        </w:rPr>
        <w:t>dönt minden olyan, a vizsga előkészítésével és lebonyolításával összefüggő ügyben, amelyet a helyben meghatározott szabá</w:t>
      </w:r>
      <w:r w:rsidR="00BE0A84" w:rsidRPr="00CA46FF">
        <w:rPr>
          <w:rFonts w:cs="Times New Roman"/>
        </w:rPr>
        <w:t xml:space="preserve">lyok nem utalnak más jogkörébe, </w:t>
      </w:r>
      <w:r w:rsidRPr="00CA46FF">
        <w:rPr>
          <w:rFonts w:cs="Times New Roman"/>
        </w:rPr>
        <w:t>írásban kiadja az előírt megbízásokat, szükség esetén gondosko</w:t>
      </w:r>
      <w:r w:rsidR="00BE0A84" w:rsidRPr="00CA46FF">
        <w:rPr>
          <w:rFonts w:cs="Times New Roman"/>
        </w:rPr>
        <w:t>dik a helyettesítésről,</w:t>
      </w:r>
      <w:r w:rsidRPr="00CA46FF">
        <w:rPr>
          <w:rFonts w:cs="Times New Roman"/>
          <w:i/>
          <w:iCs/>
        </w:rPr>
        <w:t> </w:t>
      </w:r>
      <w:r w:rsidRPr="00CA46FF">
        <w:rPr>
          <w:rFonts w:cs="Times New Roman"/>
        </w:rPr>
        <w:t>ellenőrzi a vizs</w:t>
      </w:r>
      <w:r w:rsidR="00BE0A84" w:rsidRPr="00CA46FF">
        <w:rPr>
          <w:rFonts w:cs="Times New Roman"/>
        </w:rPr>
        <w:t xml:space="preserve">gáztatás rendjének megtartását, </w:t>
      </w:r>
      <w:r w:rsidRPr="00CA46FF">
        <w:rPr>
          <w:rFonts w:cs="Times New Roman"/>
        </w:rPr>
        <w:t>minden szükséges intézkedést megtesz annak érdekében, hogy a vizsgát szabályosan, pontosan meg lehessen kezdeni és be lehessen fejezni.</w:t>
      </w:r>
      <w:r w:rsidR="00F06A2C" w:rsidRPr="00CA46FF">
        <w:rPr>
          <w:rFonts w:cs="Times New Roman"/>
        </w:rPr>
        <w:t xml:space="preserve"> Szkr. 183.§</w:t>
      </w:r>
    </w:p>
    <w:p w14:paraId="5B78E9CD" w14:textId="0164EBD7" w:rsidR="00E01CE9" w:rsidRPr="00CA46FF" w:rsidRDefault="00E01CE9">
      <w:pPr>
        <w:rPr>
          <w:rFonts w:cs="Times New Roman"/>
        </w:rPr>
      </w:pPr>
      <w:r w:rsidRPr="00CA46FF">
        <w:rPr>
          <w:rFonts w:cs="Times New Roman"/>
        </w:rPr>
        <w:t>Ha a tanuló nem teljesítette az évfolyamra előírt tanulmányi követelményeket, tanulmányait az évfolyam megismétlésével folytathatja. Szkr. 192.§</w:t>
      </w:r>
    </w:p>
    <w:p w14:paraId="31706E87" w14:textId="77777777" w:rsidR="00816D8A" w:rsidRPr="00CA46FF" w:rsidRDefault="00816D8A">
      <w:pPr>
        <w:rPr>
          <w:rFonts w:cs="Times New Roman"/>
          <w:b/>
        </w:rPr>
      </w:pPr>
    </w:p>
    <w:p w14:paraId="40789AFC" w14:textId="2D04EFCE" w:rsidR="00F06A2C" w:rsidRPr="00CA46FF" w:rsidRDefault="00F06A2C">
      <w:pPr>
        <w:rPr>
          <w:rFonts w:cs="Times New Roman"/>
          <w:b/>
        </w:rPr>
      </w:pPr>
      <w:r w:rsidRPr="00CA46FF">
        <w:rPr>
          <w:rFonts w:cs="Times New Roman"/>
          <w:b/>
        </w:rPr>
        <w:t>Írásbeli vizsga</w:t>
      </w:r>
    </w:p>
    <w:p w14:paraId="79B603D0" w14:textId="77777777" w:rsidR="008E669F" w:rsidRPr="00CA46FF" w:rsidRDefault="008E669F">
      <w:pPr>
        <w:rPr>
          <w:rFonts w:cs="Times New Roman"/>
          <w:b/>
        </w:rPr>
      </w:pPr>
    </w:p>
    <w:p w14:paraId="1EEA94A8" w14:textId="75EDD7B1" w:rsidR="00F03A49" w:rsidRPr="00CA46FF" w:rsidRDefault="00F03A49">
      <w:pPr>
        <w:rPr>
          <w:rFonts w:cs="Times New Roman"/>
        </w:rPr>
      </w:pPr>
      <w:r w:rsidRPr="00CA46FF">
        <w:rPr>
          <w:rFonts w:cs="Times New Roman"/>
          <w:b/>
        </w:rPr>
        <w:t>Az írásbeli vizsgára</w:t>
      </w:r>
      <w:r w:rsidRPr="00CA46FF">
        <w:rPr>
          <w:rFonts w:cs="Times New Roman"/>
        </w:rPr>
        <w:t xml:space="preserve"> </w:t>
      </w:r>
      <w:r w:rsidRPr="00CA46FF">
        <w:rPr>
          <w:rFonts w:cs="Times New Roman"/>
          <w:b/>
        </w:rPr>
        <w:t>vonatkozó rendelkezéseket kell alkalmazni a gyakorlati vizsgára</w:t>
      </w:r>
      <w:r w:rsidRPr="00CA46FF">
        <w:rPr>
          <w:rFonts w:cs="Times New Roman"/>
        </w:rPr>
        <w:t>, ha a vizsgatevékenység megoldását valamilyen rögzített módon, a vizsga befejezését követően a vizsgáztató oktató által értékelhetően – így különösen számítástechnikai program formájában – kell elkészíteni.</w:t>
      </w:r>
    </w:p>
    <w:p w14:paraId="2F86402F" w14:textId="77777777" w:rsidR="00F06A2C" w:rsidRPr="00CA46FF" w:rsidRDefault="00F03A49" w:rsidP="00F03A49">
      <w:pPr>
        <w:rPr>
          <w:rFonts w:cs="Times New Roman"/>
        </w:rPr>
      </w:pPr>
      <w:r w:rsidRPr="00CA46FF">
        <w:rPr>
          <w:rFonts w:cs="Times New Roman"/>
        </w:rPr>
        <w:t xml:space="preserve">Az írásbeli vizsgán a vizsgateremben </w:t>
      </w:r>
      <w:r w:rsidRPr="00CA46FF">
        <w:rPr>
          <w:rFonts w:cs="Times New Roman"/>
          <w:b/>
        </w:rPr>
        <w:t>az ülésrendet</w:t>
      </w:r>
      <w:r w:rsidRPr="00CA46FF">
        <w:rPr>
          <w:rFonts w:cs="Times New Roman"/>
        </w:rPr>
        <w:t xml:space="preserve"> a vizsga kezdetekor a vizsgáztató úgy köteles kialakítani, hogy a vizsgázók egymást ne zavarhassák</w:t>
      </w:r>
      <w:r w:rsidR="00F06A2C" w:rsidRPr="00CA46FF">
        <w:rPr>
          <w:rFonts w:cs="Times New Roman"/>
        </w:rPr>
        <w:t>,</w:t>
      </w:r>
      <w:r w:rsidRPr="00CA46FF">
        <w:rPr>
          <w:rFonts w:cs="Times New Roman"/>
        </w:rPr>
        <w:t xml:space="preserve"> és ne segíthessék.</w:t>
      </w:r>
      <w:r w:rsidR="00F06A2C" w:rsidRPr="00CA46FF">
        <w:rPr>
          <w:rFonts w:cs="Times New Roman"/>
        </w:rPr>
        <w:t xml:space="preserve"> </w:t>
      </w:r>
    </w:p>
    <w:p w14:paraId="4F332E51" w14:textId="7D43DD1B" w:rsidR="00F06A2C" w:rsidRPr="00CA46FF" w:rsidRDefault="00F03A49" w:rsidP="002E248B">
      <w:pPr>
        <w:ind w:firstLine="720"/>
        <w:rPr>
          <w:rFonts w:cs="Times New Roman"/>
        </w:rPr>
      </w:pPr>
      <w:r w:rsidRPr="00CA46FF">
        <w:rPr>
          <w:rFonts w:cs="Times New Roman"/>
        </w:rPr>
        <w:t xml:space="preserve">A vizsga kezdetekor a vizsgabizottság elnöke a vizsgáztató jelenlétében megállapítja a jelenlévők </w:t>
      </w:r>
      <w:r w:rsidRPr="00CA46FF">
        <w:rPr>
          <w:rFonts w:cs="Times New Roman"/>
          <w:b/>
        </w:rPr>
        <w:t>személyazonosság</w:t>
      </w:r>
      <w:r w:rsidRPr="00CA46FF">
        <w:rPr>
          <w:rFonts w:cs="Times New Roman"/>
        </w:rPr>
        <w:t xml:space="preserve">át, ismerteti az írásbeli vizsga szabályait, majd kihirdeti az írásbeli tételeket. </w:t>
      </w:r>
    </w:p>
    <w:p w14:paraId="2610C7F8" w14:textId="6A6996A0" w:rsidR="00F03A49" w:rsidRPr="00CA46FF" w:rsidRDefault="00F03A49" w:rsidP="002E248B">
      <w:pPr>
        <w:ind w:firstLine="720"/>
        <w:rPr>
          <w:rFonts w:cs="Times New Roman"/>
        </w:rPr>
      </w:pPr>
      <w:r w:rsidRPr="00CA46FF">
        <w:rPr>
          <w:rFonts w:cs="Times New Roman"/>
          <w:b/>
        </w:rPr>
        <w:t>Az írásbeli vizsgán</w:t>
      </w:r>
      <w:r w:rsidRPr="00CA46FF">
        <w:rPr>
          <w:rFonts w:cs="Times New Roman"/>
        </w:rPr>
        <w:t xml:space="preserve"> </w:t>
      </w:r>
      <w:r w:rsidR="00F06A2C" w:rsidRPr="00CA46FF">
        <w:rPr>
          <w:rFonts w:cs="Times New Roman"/>
        </w:rPr>
        <w:t>a vizsgázóknak a feladat elkészítéséhez segítség nem adható. K</w:t>
      </w:r>
      <w:r w:rsidRPr="00CA46FF">
        <w:rPr>
          <w:rFonts w:cs="Times New Roman"/>
        </w:rPr>
        <w:t xml:space="preserve">izárólag a szakképző intézmény bélyegzőjével ellátott lapon, feladatlapokon, tétellapokon (a továbbiakban együtt: feladatlap) lehet dolgozni. A rajzokat ceruzával, minden egyéb írásbeli munkát tintával kell elkészíteni. A feladatlap előírhatja </w:t>
      </w:r>
      <w:r w:rsidRPr="00CA46FF">
        <w:rPr>
          <w:rFonts w:cs="Times New Roman"/>
          <w:b/>
        </w:rPr>
        <w:t>számológép,</w:t>
      </w:r>
      <w:r w:rsidRPr="00CA46FF">
        <w:rPr>
          <w:rFonts w:cs="Times New Roman"/>
        </w:rPr>
        <w:t xml:space="preserve"> </w:t>
      </w:r>
      <w:r w:rsidRPr="00CA46FF">
        <w:rPr>
          <w:rFonts w:cs="Times New Roman"/>
          <w:b/>
        </w:rPr>
        <w:t>számítógép használatát</w:t>
      </w:r>
      <w:r w:rsidRPr="00CA46FF">
        <w:rPr>
          <w:rFonts w:cs="Times New Roman"/>
        </w:rPr>
        <w:t xml:space="preserve">, amelyet </w:t>
      </w:r>
      <w:r w:rsidRPr="00CA46FF">
        <w:rPr>
          <w:rFonts w:cs="Times New Roman"/>
          <w:b/>
        </w:rPr>
        <w:t>a vizsgaszervező intézménynek kell biztosítania</w:t>
      </w:r>
      <w:r w:rsidRPr="00CA46FF">
        <w:rPr>
          <w:rFonts w:cs="Times New Roman"/>
        </w:rPr>
        <w:t>.</w:t>
      </w:r>
      <w:r w:rsidR="00F06A2C" w:rsidRPr="00CA46FF">
        <w:rPr>
          <w:rFonts w:cs="Times New Roman"/>
        </w:rPr>
        <w:t xml:space="preserve"> </w:t>
      </w:r>
      <w:r w:rsidRPr="00CA46FF">
        <w:rPr>
          <w:rFonts w:cs="Times New Roman"/>
        </w:rPr>
        <w:t>Az íróeszközökről a vizsgázók, a vizsgához szükséges segédeszközökről a szakképző intézmény gondoskodik, azokat a vizsgázók egymás között nem cserélhetik.</w:t>
      </w:r>
      <w:r w:rsidR="00F06A2C" w:rsidRPr="00CA46FF">
        <w:rPr>
          <w:rFonts w:cs="Times New Roman"/>
        </w:rPr>
        <w:t xml:space="preserve"> Szkr. 184.§</w:t>
      </w:r>
    </w:p>
    <w:p w14:paraId="28923E5B" w14:textId="133783E5" w:rsidR="00F03A49" w:rsidRPr="00CA46FF" w:rsidRDefault="00F03A49" w:rsidP="002E248B">
      <w:pPr>
        <w:ind w:firstLine="720"/>
        <w:rPr>
          <w:rFonts w:cs="Times New Roman"/>
        </w:rPr>
      </w:pPr>
      <w:r w:rsidRPr="00CA46FF">
        <w:rPr>
          <w:rFonts w:cs="Times New Roman"/>
        </w:rPr>
        <w:t>A vizsgázó az írásbeli válaszok kidolgozásának megkezdése előtt mindegyik átvett feladatlapon feltünteti a nevét, a vizsganap dátumát, a tantárgy megnevezését. Vázlatot, jegyzetet csak ez</w:t>
      </w:r>
      <w:r w:rsidR="00F06A2C" w:rsidRPr="00CA46FF">
        <w:rPr>
          <w:rFonts w:cs="Times New Roman"/>
        </w:rPr>
        <w:t xml:space="preserve">eken a lapokon lehet készíteni. </w:t>
      </w:r>
      <w:r w:rsidRPr="00CA46FF">
        <w:rPr>
          <w:rFonts w:cs="Times New Roman"/>
        </w:rPr>
        <w:t xml:space="preserve">A vizsgázó számára </w:t>
      </w:r>
      <w:r w:rsidRPr="00CA46FF">
        <w:rPr>
          <w:rFonts w:cs="Times New Roman"/>
          <w:b/>
        </w:rPr>
        <w:t>az írásbeli</w:t>
      </w:r>
      <w:r w:rsidRPr="00CA46FF">
        <w:rPr>
          <w:rFonts w:cs="Times New Roman"/>
        </w:rPr>
        <w:t xml:space="preserve"> feladatok megválaszolásához </w:t>
      </w:r>
      <w:r w:rsidRPr="00CA46FF">
        <w:rPr>
          <w:rFonts w:cs="Times New Roman"/>
          <w:b/>
        </w:rPr>
        <w:t>rendelkezésre álló idő tantárgyanként minimum hatvan perc</w:t>
      </w:r>
      <w:r w:rsidR="00F06A2C" w:rsidRPr="00CA46FF">
        <w:rPr>
          <w:rFonts w:cs="Times New Roman"/>
        </w:rPr>
        <w:t xml:space="preserve">. </w:t>
      </w:r>
      <w:r w:rsidRPr="00CA46FF">
        <w:rPr>
          <w:rFonts w:cs="Times New Roman"/>
        </w:rPr>
        <w:t xml:space="preserve">Ha az írásbeli vizsgát bármilyen </w:t>
      </w:r>
      <w:r w:rsidRPr="00CA46FF">
        <w:rPr>
          <w:rFonts w:cs="Times New Roman"/>
          <w:b/>
        </w:rPr>
        <w:t>rendkívüli esemény</w:t>
      </w:r>
      <w:r w:rsidRPr="00CA46FF">
        <w:rPr>
          <w:rFonts w:cs="Times New Roman"/>
        </w:rPr>
        <w:t xml:space="preserve"> megzavarja, az emiatt kiesett idővel a vizsgázó számára rendelkezésre álló időt meg kell növelni.</w:t>
      </w:r>
      <w:r w:rsidR="00F06A2C" w:rsidRPr="00CA46FF">
        <w:rPr>
          <w:rFonts w:cs="Times New Roman"/>
        </w:rPr>
        <w:t xml:space="preserve"> Szkr. 185. §</w:t>
      </w:r>
    </w:p>
    <w:p w14:paraId="0D6EDEDC" w14:textId="116D44F5" w:rsidR="00F03A49" w:rsidRPr="00CA46FF" w:rsidRDefault="00F03A49" w:rsidP="002E248B">
      <w:pPr>
        <w:ind w:firstLine="720"/>
        <w:rPr>
          <w:rFonts w:cs="Times New Roman"/>
        </w:rPr>
      </w:pPr>
      <w:r w:rsidRPr="00CA46FF">
        <w:rPr>
          <w:rFonts w:cs="Times New Roman"/>
          <w:b/>
        </w:rPr>
        <w:t>Egy vizsganapon egy vizsgázó vonatkozásában legfeljebb három írásbeli vizsgát</w:t>
      </w:r>
      <w:r w:rsidRPr="00CA46FF">
        <w:rPr>
          <w:rFonts w:cs="Times New Roman"/>
        </w:rPr>
        <w:t xml:space="preserve"> lehet megtartani. A vizsgák között a vizsgázó kérésére legalább tíz, legfeljebb harminc perc </w:t>
      </w:r>
      <w:r w:rsidRPr="00CA46FF">
        <w:rPr>
          <w:rFonts w:cs="Times New Roman"/>
          <w:b/>
        </w:rPr>
        <w:t>pihenőidőt kell biztosítani</w:t>
      </w:r>
      <w:r w:rsidRPr="00CA46FF">
        <w:rPr>
          <w:rFonts w:cs="Times New Roman"/>
        </w:rPr>
        <w:t>. A pótló vizsga – szükség esetén újabb pihenőidő beiktatásával – harmadik vizsgaként is megszervezhető.</w:t>
      </w:r>
    </w:p>
    <w:p w14:paraId="3C8C9DD8" w14:textId="77777777" w:rsidR="004A2247" w:rsidRDefault="00F03A49" w:rsidP="002E248B">
      <w:pPr>
        <w:ind w:firstLine="720"/>
        <w:rPr>
          <w:rFonts w:cs="Times New Roman"/>
        </w:rPr>
      </w:pPr>
      <w:r w:rsidRPr="00CA46FF">
        <w:rPr>
          <w:rFonts w:cs="Times New Roman"/>
        </w:rPr>
        <w:lastRenderedPageBreak/>
        <w:t xml:space="preserve">Ha a vizsgáztató az írásbeli vizsgán </w:t>
      </w:r>
      <w:r w:rsidRPr="00CA46FF">
        <w:rPr>
          <w:rFonts w:cs="Times New Roman"/>
          <w:b/>
        </w:rPr>
        <w:t>szabálytalanságot észlel</w:t>
      </w:r>
      <w:r w:rsidRPr="00CA46FF">
        <w:rPr>
          <w:rFonts w:cs="Times New Roman"/>
        </w:rPr>
        <w:t xml:space="preserve">, elveszi a vizsgázó feladatlapját, ráírja, hogy milyen szabálytalanságot észlelt, továbbá az elvétel pontos idejét, aláírja és visszaadja a vizsgázónak, aki folytathatja az írásbeli vizsgát. A vizsgáztató a szabálytalanság tényét és a megtett intézkedést írásban jelenti az igazgatónak, aki az írásbeli vizsga befejezését követően haladéktalanul kivizsgálja a szabálytalanság elkövetésével kapcsolatos bejelentést. </w:t>
      </w:r>
    </w:p>
    <w:p w14:paraId="7168616E" w14:textId="7488BB76" w:rsidR="00F03A49" w:rsidRPr="00CA46FF" w:rsidRDefault="00F03A49" w:rsidP="002E248B">
      <w:pPr>
        <w:ind w:firstLine="720"/>
        <w:rPr>
          <w:rFonts w:cs="Times New Roman"/>
        </w:rPr>
      </w:pPr>
      <w:r w:rsidRPr="00CA46FF">
        <w:rPr>
          <w:rFonts w:cs="Times New Roman"/>
        </w:rPr>
        <w:t xml:space="preserve">Az igazgató a megállapításait részletes jegyzőkönyvbe foglalja, amelynek tartalmaznia kell a vizsgázó és a vizsgáztató nyilatkozatát, az esemény leírását, továbbá minden olyan tényt, adatot, információt, amely lehetővé teszi a szabálytalanság elkövetésének kivizsgálását. A </w:t>
      </w:r>
      <w:r w:rsidRPr="00CA46FF">
        <w:rPr>
          <w:rFonts w:cs="Times New Roman"/>
          <w:b/>
        </w:rPr>
        <w:t xml:space="preserve">jegyzőkönyvet </w:t>
      </w:r>
      <w:r w:rsidRPr="00CA46FF">
        <w:rPr>
          <w:rFonts w:cs="Times New Roman"/>
        </w:rPr>
        <w:t>a vizsgáztató, az igazgatója és a vizsgázó írja alá. A vizsgázó különvéleményét a jegyzőkönyvre rávezetheti.</w:t>
      </w:r>
    </w:p>
    <w:p w14:paraId="172A4D30" w14:textId="77777777" w:rsidR="00F06A2C" w:rsidRPr="00CA46FF" w:rsidRDefault="00F03A49" w:rsidP="002E248B">
      <w:pPr>
        <w:ind w:firstLine="720"/>
        <w:rPr>
          <w:rFonts w:cs="Times New Roman"/>
        </w:rPr>
      </w:pPr>
      <w:r w:rsidRPr="00CA46FF">
        <w:rPr>
          <w:rFonts w:cs="Times New Roman"/>
        </w:rPr>
        <w:t xml:space="preserve">Az igazgató </w:t>
      </w:r>
      <w:r w:rsidRPr="00CA46FF">
        <w:rPr>
          <w:rFonts w:cs="Times New Roman"/>
          <w:b/>
        </w:rPr>
        <w:t>az írásbeli vizsga folyamán készített jegyzőkönyveket</w:t>
      </w:r>
      <w:r w:rsidRPr="00CA46FF">
        <w:rPr>
          <w:rFonts w:cs="Times New Roman"/>
        </w:rPr>
        <w:t xml:space="preserve"> és a feladatlapokat – az üres és a piszkozatokat tartalmazó feladatlapokkal együtt – a kidolgozási idő lejártával átveszi a vizsgáztatótól. A jegyzőkönyveket aláírásával – az időpont feltüntetésével – lezárja, és a vizsgairatokhoz mellékeli.</w:t>
      </w:r>
      <w:r w:rsidR="00F06A2C" w:rsidRPr="00CA46FF">
        <w:rPr>
          <w:rFonts w:cs="Times New Roman"/>
        </w:rPr>
        <w:t xml:space="preserve"> </w:t>
      </w:r>
    </w:p>
    <w:p w14:paraId="30C133AA" w14:textId="48994A84" w:rsidR="00903661" w:rsidRPr="00CA46FF" w:rsidRDefault="00F03A49" w:rsidP="002E248B">
      <w:pPr>
        <w:ind w:firstLine="720"/>
        <w:rPr>
          <w:rFonts w:cs="Times New Roman"/>
        </w:rPr>
      </w:pPr>
      <w:r w:rsidRPr="00CA46FF">
        <w:rPr>
          <w:rFonts w:cs="Times New Roman"/>
          <w:b/>
        </w:rPr>
        <w:t>Az írásbeli vizsga feladatlapjait a vizsgáztató kijavítja</w:t>
      </w:r>
      <w:r w:rsidRPr="00CA46FF">
        <w:rPr>
          <w:rFonts w:cs="Times New Roman"/>
        </w:rPr>
        <w:t>, a hibákat, tévedéseket a vizsgázó által használt tintától jól megkülönböztethető színű tintával megjelöli, röviden értékeli a vizsgakérdésekre adott megoldásokat.</w:t>
      </w:r>
      <w:r w:rsidR="00F06A2C" w:rsidRPr="00CA46FF">
        <w:rPr>
          <w:rFonts w:cs="Times New Roman"/>
        </w:rPr>
        <w:t xml:space="preserve"> </w:t>
      </w:r>
      <w:r w:rsidRPr="00CA46FF">
        <w:rPr>
          <w:rFonts w:cs="Times New Roman"/>
        </w:rPr>
        <w:t>Ha a vizsgáztató a feladatlapok javítása során arra a feltételezésre jut, hogy a vizsgázó meg nem engedett segédeszközt használt, segítséget vett igénybe, megállapítását rávezeti a feladatlapra, és értesíti az igazgatót.</w:t>
      </w:r>
      <w:r w:rsidR="00F06A2C" w:rsidRPr="00CA46FF">
        <w:rPr>
          <w:rFonts w:cs="Times New Roman"/>
        </w:rPr>
        <w:t xml:space="preserve"> </w:t>
      </w:r>
    </w:p>
    <w:p w14:paraId="6574CE5D" w14:textId="3B527157" w:rsidR="00F06A2C" w:rsidRPr="00CA46FF" w:rsidRDefault="00F03A49" w:rsidP="002E248B">
      <w:pPr>
        <w:ind w:firstLine="720"/>
        <w:rPr>
          <w:rFonts w:cs="Times New Roman"/>
        </w:rPr>
      </w:pPr>
      <w:r w:rsidRPr="00CA46FF">
        <w:rPr>
          <w:rFonts w:cs="Times New Roman"/>
          <w:b/>
        </w:rPr>
        <w:t>Ha a vizsgázó a vizsga során szabálytalanságot követett el,</w:t>
      </w:r>
      <w:r w:rsidRPr="00CA46FF">
        <w:rPr>
          <w:rFonts w:cs="Times New Roman"/>
        </w:rPr>
        <w:t xml:space="preserve"> az igazgatóból és két – a vizsgabizottság munkájában részt nem vevő – oktatóból álló háromtagú bizottság a csel</w:t>
      </w:r>
      <w:r w:rsidR="00F06A2C" w:rsidRPr="00CA46FF">
        <w:rPr>
          <w:rFonts w:cs="Times New Roman"/>
        </w:rPr>
        <w:t>ekmény súlyosságát mérlegeli.</w:t>
      </w:r>
    </w:p>
    <w:p w14:paraId="0FF03BA6" w14:textId="29E63DD3" w:rsidR="00F06A2C" w:rsidRPr="00CA46FF" w:rsidRDefault="00F06A2C">
      <w:pPr>
        <w:rPr>
          <w:rFonts w:cs="Times New Roman"/>
        </w:rPr>
      </w:pPr>
      <w:r w:rsidRPr="00CA46FF">
        <w:rPr>
          <w:rFonts w:cs="Times New Roman"/>
          <w:b/>
        </w:rPr>
        <w:t>Az írásbeli vizsgán elkövetett szabálytalanság következményei</w:t>
      </w:r>
      <w:r w:rsidRPr="00CA46FF">
        <w:rPr>
          <w:rFonts w:cs="Times New Roman"/>
        </w:rPr>
        <w:t>:</w:t>
      </w:r>
    </w:p>
    <w:p w14:paraId="3586266A" w14:textId="77777777" w:rsidR="00F03A49" w:rsidRPr="00CA46FF" w:rsidRDefault="00F03A49" w:rsidP="00F03A49">
      <w:pPr>
        <w:rPr>
          <w:rFonts w:cs="Times New Roman"/>
        </w:rPr>
      </w:pPr>
      <w:r w:rsidRPr="00CA46FF">
        <w:rPr>
          <w:rFonts w:cs="Times New Roman"/>
          <w:i/>
          <w:iCs/>
        </w:rPr>
        <w:t>a) </w:t>
      </w:r>
      <w:r w:rsidRPr="00CA46FF">
        <w:rPr>
          <w:rFonts w:cs="Times New Roman"/>
        </w:rPr>
        <w:t>a vizsgakérdésre adott megoldást részben vagy egészben érvénytelennek nyilvánítja, és az érvénytelen rész figyelmen kívül hagyásával értékeli a vizsgán nyújtott teljesítményt,</w:t>
      </w:r>
    </w:p>
    <w:p w14:paraId="767C7C42" w14:textId="77777777" w:rsidR="00F03A49" w:rsidRPr="00CA46FF" w:rsidRDefault="00F03A49" w:rsidP="00F03A49">
      <w:pPr>
        <w:rPr>
          <w:rFonts w:cs="Times New Roman"/>
        </w:rPr>
      </w:pPr>
      <w:r w:rsidRPr="00CA46FF">
        <w:rPr>
          <w:rFonts w:cs="Times New Roman"/>
          <w:i/>
          <w:iCs/>
        </w:rPr>
        <w:t>b) </w:t>
      </w:r>
      <w:r w:rsidRPr="00CA46FF">
        <w:rPr>
          <w:rFonts w:cs="Times New Roman"/>
        </w:rPr>
        <w:t>az adott tantárgyból – ha az nem javítóvizsga – a vizsgázót javítóvizsgára utasítja, vagy</w:t>
      </w:r>
    </w:p>
    <w:p w14:paraId="20B7E252" w14:textId="7E7EBA24" w:rsidR="00F03A49" w:rsidRPr="00CA46FF" w:rsidRDefault="00F03A49" w:rsidP="00F03A49">
      <w:pPr>
        <w:rPr>
          <w:rFonts w:cs="Times New Roman"/>
        </w:rPr>
      </w:pPr>
      <w:r w:rsidRPr="00CA46FF">
        <w:rPr>
          <w:rFonts w:cs="Times New Roman"/>
          <w:i/>
          <w:iCs/>
        </w:rPr>
        <w:t>c) </w:t>
      </w:r>
      <w:r w:rsidRPr="00CA46FF">
        <w:rPr>
          <w:rFonts w:cs="Times New Roman"/>
        </w:rPr>
        <w:t>ha a vizsga javítóvizsgaként került megszervezésre, a vizsgát eredménytelennek nyilvánítja, vagy az </w:t>
      </w:r>
      <w:r w:rsidRPr="00CA46FF">
        <w:rPr>
          <w:rFonts w:cs="Times New Roman"/>
          <w:i/>
          <w:iCs/>
        </w:rPr>
        <w:t>a) </w:t>
      </w:r>
      <w:r w:rsidRPr="00CA46FF">
        <w:rPr>
          <w:rFonts w:cs="Times New Roman"/>
        </w:rPr>
        <w:t>pont szerint értékeli a vizsgázó teljesítményét.</w:t>
      </w:r>
    </w:p>
    <w:p w14:paraId="5F2BA96C" w14:textId="77777777" w:rsidR="00F06A2C" w:rsidRPr="00CA46FF" w:rsidRDefault="00F06A2C" w:rsidP="00F06A2C">
      <w:pPr>
        <w:rPr>
          <w:rFonts w:cs="Times New Roman"/>
        </w:rPr>
      </w:pPr>
      <w:r w:rsidRPr="00CA46FF">
        <w:rPr>
          <w:rFonts w:cs="Times New Roman"/>
        </w:rPr>
        <w:t>A szabálytalansággal összefüggésben hozott döntést és annak indokait határozatba kell foglalni. Szkr. 186.§</w:t>
      </w:r>
    </w:p>
    <w:p w14:paraId="5EB7EEAA" w14:textId="780EFAF3" w:rsidR="00F06A2C" w:rsidRPr="00CA46FF" w:rsidRDefault="00F06A2C" w:rsidP="00F03A49">
      <w:pPr>
        <w:rPr>
          <w:rFonts w:cs="Times New Roman"/>
        </w:rPr>
      </w:pPr>
    </w:p>
    <w:p w14:paraId="71BE447F" w14:textId="188F7463" w:rsidR="00903661" w:rsidRPr="00CA46FF" w:rsidRDefault="00903661" w:rsidP="00F03A49">
      <w:pPr>
        <w:rPr>
          <w:rFonts w:cs="Times New Roman"/>
          <w:b/>
        </w:rPr>
      </w:pPr>
      <w:r w:rsidRPr="00CA46FF">
        <w:rPr>
          <w:rFonts w:cs="Times New Roman"/>
          <w:b/>
        </w:rPr>
        <w:t>Szóbeli vizsga</w:t>
      </w:r>
    </w:p>
    <w:p w14:paraId="5270B48F" w14:textId="77777777" w:rsidR="008E669F" w:rsidRPr="00CA46FF" w:rsidRDefault="008E669F" w:rsidP="00F03A49">
      <w:pPr>
        <w:rPr>
          <w:rFonts w:cs="Times New Roman"/>
          <w:b/>
        </w:rPr>
      </w:pPr>
    </w:p>
    <w:p w14:paraId="3A0750F6" w14:textId="03AD2F53" w:rsidR="00F03A49" w:rsidRPr="00CA46FF" w:rsidRDefault="00F06A2C" w:rsidP="002E248B">
      <w:pPr>
        <w:ind w:firstLine="720"/>
        <w:rPr>
          <w:rFonts w:cs="Times New Roman"/>
        </w:rPr>
      </w:pPr>
      <w:r w:rsidRPr="00CA46FF">
        <w:rPr>
          <w:rFonts w:cs="Times New Roman"/>
          <w:bCs/>
        </w:rPr>
        <w:t>A szakképzési törvény végrehajtási rendeletének 187.§ értelmében</w:t>
      </w:r>
      <w:r w:rsidRPr="00CA46FF">
        <w:rPr>
          <w:rFonts w:cs="Times New Roman"/>
          <w:b/>
          <w:bCs/>
        </w:rPr>
        <w:t xml:space="preserve"> e</w:t>
      </w:r>
      <w:r w:rsidR="00F03A49" w:rsidRPr="00CA46FF">
        <w:rPr>
          <w:rFonts w:cs="Times New Roman"/>
          <w:b/>
        </w:rPr>
        <w:t>gy vizsgázónak egy napra legfeljebb három tantárgyból szervezhető szóbeli vizsga</w:t>
      </w:r>
      <w:r w:rsidR="00F03A49" w:rsidRPr="00CA46FF">
        <w:rPr>
          <w:rFonts w:cs="Times New Roman"/>
        </w:rPr>
        <w:t>. A vizsgateremben egyidejűleg legfeljebb hat vizsgázó tartózkodhat.</w:t>
      </w:r>
    </w:p>
    <w:p w14:paraId="45B9BAC5" w14:textId="777BF3F2" w:rsidR="00F03A49" w:rsidRPr="00CA46FF" w:rsidRDefault="00F03A49">
      <w:pPr>
        <w:rPr>
          <w:rFonts w:cs="Times New Roman"/>
        </w:rPr>
      </w:pPr>
      <w:r w:rsidRPr="00CA46FF">
        <w:rPr>
          <w:rFonts w:cs="Times New Roman"/>
        </w:rPr>
        <w:t>A vizsgázónak legalább tíz perccel korábban meg kell jelennie a vizsga helyszínén, mint amely időpontban az a vizsgacsoport megkezdi a vizsgát, amelybe beosztották.</w:t>
      </w:r>
    </w:p>
    <w:p w14:paraId="013EE366" w14:textId="2E5C87E6" w:rsidR="00F03A49" w:rsidRPr="00CA46FF" w:rsidRDefault="00F03A49">
      <w:pPr>
        <w:rPr>
          <w:rFonts w:cs="Times New Roman"/>
        </w:rPr>
      </w:pPr>
      <w:r w:rsidRPr="00CA46FF">
        <w:rPr>
          <w:rFonts w:cs="Times New Roman"/>
          <w:b/>
        </w:rPr>
        <w:lastRenderedPageBreak/>
        <w:t>A szóbeli vizsgán a vizsgázó tantárgyanként húz tételt vagy kifejtendő feladatot</w:t>
      </w:r>
      <w:r w:rsidRPr="00CA46FF">
        <w:rPr>
          <w:rFonts w:cs="Times New Roman"/>
        </w:rPr>
        <w:t xml:space="preserve">, és – ha szükséges – kiválasztja a tétel kifejtéséhez szükséges segédeszközt. Az egyes tantárgyak szóbeli vizsgáihoz szükséges </w:t>
      </w:r>
      <w:r w:rsidRPr="00CA46FF">
        <w:rPr>
          <w:rFonts w:cs="Times New Roman"/>
          <w:b/>
        </w:rPr>
        <w:t>segédeszközökről a vizsgáztató gondoskodik</w:t>
      </w:r>
      <w:r w:rsidRPr="00CA46FF">
        <w:rPr>
          <w:rFonts w:cs="Times New Roman"/>
        </w:rPr>
        <w:t>.</w:t>
      </w:r>
    </w:p>
    <w:p w14:paraId="64A66CA3" w14:textId="4D9341AB" w:rsidR="00F03A49" w:rsidRPr="00CA46FF" w:rsidRDefault="00F03A49" w:rsidP="00F03A49">
      <w:pPr>
        <w:rPr>
          <w:rFonts w:cs="Times New Roman"/>
        </w:rPr>
      </w:pPr>
      <w:r w:rsidRPr="00CA46FF">
        <w:rPr>
          <w:rFonts w:cs="Times New Roman"/>
        </w:rPr>
        <w:t xml:space="preserve">Minden vizsgázónak </w:t>
      </w:r>
      <w:r w:rsidRPr="00CA46FF">
        <w:rPr>
          <w:rFonts w:cs="Times New Roman"/>
          <w:b/>
        </w:rPr>
        <w:t>tantárgyanként legalább harminc perc felkészülési időt</w:t>
      </w:r>
      <w:r w:rsidRPr="00CA46FF">
        <w:rPr>
          <w:rFonts w:cs="Times New Roman"/>
        </w:rPr>
        <w:t xml:space="preserve"> kell biztosítani a szóbeli feleletet megelőzően. A felkészülési idő alatt a vizsgázó jegyzetet készíthet, de gondolatait szabad előadásban kell elmondania. Egy-egy tantárgyból egy vizsgázó esetében a </w:t>
      </w:r>
      <w:r w:rsidRPr="00CA46FF">
        <w:rPr>
          <w:rFonts w:cs="Times New Roman"/>
          <w:b/>
        </w:rPr>
        <w:t>feleltetés időtartama tizenöt percnél nem lehet több</w:t>
      </w:r>
      <w:r w:rsidRPr="00CA46FF">
        <w:rPr>
          <w:rFonts w:cs="Times New Roman"/>
        </w:rPr>
        <w:t>.</w:t>
      </w:r>
    </w:p>
    <w:p w14:paraId="5FA285FA" w14:textId="2F42879F" w:rsidR="00F03A49" w:rsidRPr="00CA46FF" w:rsidRDefault="00F03A49" w:rsidP="002E248B">
      <w:pPr>
        <w:ind w:firstLine="720"/>
        <w:rPr>
          <w:rFonts w:cs="Times New Roman"/>
        </w:rPr>
      </w:pPr>
      <w:r w:rsidRPr="00CA46FF">
        <w:rPr>
          <w:rFonts w:cs="Times New Roman"/>
        </w:rPr>
        <w:t>A vizsgázók a vizsgateremben egymással nem beszélgethetnek, egymást nem segíthetik. A tételben szereplő kérdések megoldásának sorrendjét a vizsgázó határozza meg.</w:t>
      </w:r>
    </w:p>
    <w:p w14:paraId="49DFC42F" w14:textId="77777777" w:rsidR="008E669F" w:rsidRPr="00CA46FF" w:rsidRDefault="00F03A49" w:rsidP="00F03A49">
      <w:pPr>
        <w:rPr>
          <w:rFonts w:cs="Times New Roman"/>
        </w:rPr>
      </w:pPr>
      <w:r w:rsidRPr="00CA46FF">
        <w:rPr>
          <w:rFonts w:cs="Times New Roman"/>
        </w:rPr>
        <w:t>A vizsgázó segít</w:t>
      </w:r>
      <w:r w:rsidR="008E669F" w:rsidRPr="00CA46FF">
        <w:rPr>
          <w:rFonts w:cs="Times New Roman"/>
        </w:rPr>
        <w:t xml:space="preserve">ség nélkül, önállóan felel. </w:t>
      </w:r>
    </w:p>
    <w:p w14:paraId="109B09C5" w14:textId="77777777" w:rsidR="008E669F" w:rsidRPr="00CA46FF" w:rsidRDefault="008E669F" w:rsidP="002E248B">
      <w:pPr>
        <w:ind w:firstLine="720"/>
        <w:rPr>
          <w:rFonts w:cs="Times New Roman"/>
        </w:rPr>
      </w:pPr>
      <w:r w:rsidRPr="00CA46FF">
        <w:rPr>
          <w:rFonts w:cs="Times New Roman"/>
        </w:rPr>
        <w:t>H</w:t>
      </w:r>
      <w:r w:rsidR="00F03A49" w:rsidRPr="00CA46FF">
        <w:rPr>
          <w:rFonts w:cs="Times New Roman"/>
        </w:rPr>
        <w:t xml:space="preserve">a önálló feleletét önhibájából nem tudja folytatni, vagy a vizsgatétel kifejtése során súlyos tárgyi, logikai hibát vét, </w:t>
      </w:r>
      <w:r w:rsidR="00F03A49" w:rsidRPr="00CA46FF">
        <w:rPr>
          <w:rFonts w:cs="Times New Roman"/>
          <w:b/>
        </w:rPr>
        <w:t>a vizsgabizottságtól segítséget kaphat.</w:t>
      </w:r>
      <w:r w:rsidRPr="00CA46FF">
        <w:rPr>
          <w:rFonts w:cs="Times New Roman"/>
          <w:b/>
        </w:rPr>
        <w:t xml:space="preserve"> </w:t>
      </w:r>
      <w:r w:rsidR="00F03A49" w:rsidRPr="00CA46FF">
        <w:rPr>
          <w:rFonts w:cs="Times New Roman"/>
        </w:rPr>
        <w:t>A vizsgabizottság a tétellel kapcsolatosan a vizsgázónak kérdéseket tehet fel, ha meggyőződött arról, hogy a vizsgázó a tétel kifejtését befejezte, a tétel kifejtése során önálló feleletét önhibájából nem tudta folytatni, vagy a vizsgatétel kifejtése során súlyos tárgyi, logikai hibát vétett. A vizsgázó a tétel kifejtése során akkor szakítható félbe, ha súlyos tárgyi, logikai hibát vétett, vagy a rendelkezésre álló idő eltelt.</w:t>
      </w:r>
      <w:r w:rsidR="00F40668" w:rsidRPr="00CA46FF">
        <w:rPr>
          <w:rFonts w:cs="Times New Roman"/>
        </w:rPr>
        <w:t xml:space="preserve"> </w:t>
      </w:r>
    </w:p>
    <w:p w14:paraId="3FFC3C21" w14:textId="7779A425" w:rsidR="00F03A49" w:rsidRPr="00CA46FF" w:rsidRDefault="00F03A49" w:rsidP="002E248B">
      <w:pPr>
        <w:ind w:firstLine="720"/>
        <w:rPr>
          <w:rFonts w:cs="Times New Roman"/>
          <w:b/>
        </w:rPr>
      </w:pPr>
      <w:r w:rsidRPr="00CA46FF">
        <w:rPr>
          <w:rFonts w:cs="Times New Roman"/>
        </w:rPr>
        <w:t xml:space="preserve">Ha a vizsgázó a húzott tétel </w:t>
      </w:r>
      <w:proofErr w:type="spellStart"/>
      <w:r w:rsidRPr="00CA46FF">
        <w:rPr>
          <w:rFonts w:cs="Times New Roman"/>
        </w:rPr>
        <w:t>anyagában</w:t>
      </w:r>
      <w:proofErr w:type="spellEnd"/>
      <w:r w:rsidRPr="00CA46FF">
        <w:rPr>
          <w:rFonts w:cs="Times New Roman"/>
        </w:rPr>
        <w:t xml:space="preserve"> </w:t>
      </w:r>
      <w:r w:rsidRPr="00CA46FF">
        <w:rPr>
          <w:rFonts w:cs="Times New Roman"/>
          <w:b/>
        </w:rPr>
        <w:t>teljes tájékozatlanság</w:t>
      </w:r>
      <w:r w:rsidRPr="00CA46FF">
        <w:rPr>
          <w:rFonts w:cs="Times New Roman"/>
        </w:rPr>
        <w:t xml:space="preserve">ot árul el, azaz feleletének értékelése nem éri el az elégséges szintet, </w:t>
      </w:r>
      <w:r w:rsidRPr="00CA46FF">
        <w:rPr>
          <w:rFonts w:cs="Times New Roman"/>
          <w:b/>
        </w:rPr>
        <w:t>az elnök</w:t>
      </w:r>
      <w:r w:rsidRPr="00CA46FF">
        <w:rPr>
          <w:rFonts w:cs="Times New Roman"/>
        </w:rPr>
        <w:t xml:space="preserve"> </w:t>
      </w:r>
      <w:r w:rsidRPr="00CA46FF">
        <w:rPr>
          <w:rFonts w:cs="Times New Roman"/>
          <w:b/>
        </w:rPr>
        <w:t xml:space="preserve">egy alkalommal póttételt húzat </w:t>
      </w:r>
      <w:r w:rsidRPr="00CA46FF">
        <w:rPr>
          <w:rFonts w:cs="Times New Roman"/>
        </w:rPr>
        <w:t xml:space="preserve">vele. Ez esetben a szóbeli minősítést a póttételre adott felelet alapján kell kialakítani úgy, hogy </w:t>
      </w:r>
      <w:r w:rsidRPr="00CA46FF">
        <w:rPr>
          <w:rFonts w:cs="Times New Roman"/>
          <w:b/>
        </w:rPr>
        <w:t>az elért pontszámot meg kell felezni</w:t>
      </w:r>
      <w:r w:rsidRPr="00CA46FF">
        <w:rPr>
          <w:rFonts w:cs="Times New Roman"/>
        </w:rPr>
        <w:t>, és egész pontra fel kell kerekíteni, majd az osztályzatot ennek alapján kell kiszámítani.</w:t>
      </w:r>
      <w:r w:rsidR="00CF56DA" w:rsidRPr="00CA46FF">
        <w:rPr>
          <w:rFonts w:cs="Times New Roman"/>
        </w:rPr>
        <w:t xml:space="preserve"> Szkr. 187.§</w:t>
      </w:r>
    </w:p>
    <w:p w14:paraId="4A9B8D69" w14:textId="136F1595" w:rsidR="00F03A49" w:rsidRPr="00CA46FF" w:rsidRDefault="00F03A49">
      <w:pPr>
        <w:rPr>
          <w:rFonts w:cs="Times New Roman"/>
        </w:rPr>
      </w:pPr>
      <w:r w:rsidRPr="00CA46FF">
        <w:rPr>
          <w:rFonts w:cs="Times New Roman"/>
        </w:rPr>
        <w:t xml:space="preserve">Ha a vizsgázó a feleletet befejezte, a következő tantárgyból történő tételhúzás előtt legalább </w:t>
      </w:r>
      <w:r w:rsidRPr="00CA46FF">
        <w:rPr>
          <w:rFonts w:cs="Times New Roman"/>
          <w:b/>
        </w:rPr>
        <w:t>tizenöt perc pihenőidőt</w:t>
      </w:r>
      <w:r w:rsidRPr="00CA46FF">
        <w:rPr>
          <w:rFonts w:cs="Times New Roman"/>
        </w:rPr>
        <w:t xml:space="preserve"> kell számára biztosítani, amely alatt a vizsgahelyiséget elhagyhatja.</w:t>
      </w:r>
      <w:r w:rsidR="00CF56DA" w:rsidRPr="00CA46FF">
        <w:rPr>
          <w:rFonts w:cs="Times New Roman"/>
        </w:rPr>
        <w:t xml:space="preserve"> Szkr. 188.§</w:t>
      </w:r>
    </w:p>
    <w:p w14:paraId="4C8CE3AA" w14:textId="0131B6AD" w:rsidR="00F03A49" w:rsidRPr="00CA46FF" w:rsidRDefault="00F03A49">
      <w:pPr>
        <w:rPr>
          <w:rFonts w:cs="Times New Roman"/>
        </w:rPr>
      </w:pPr>
      <w:r w:rsidRPr="00CA46FF">
        <w:rPr>
          <w:rFonts w:cs="Times New Roman"/>
        </w:rPr>
        <w:t xml:space="preserve">Amikor a vizsgázó befejezte a tétel kifejtését, a vizsgabizottság elnöke rávezeti a </w:t>
      </w:r>
      <w:r w:rsidRPr="00CA46FF">
        <w:rPr>
          <w:rFonts w:cs="Times New Roman"/>
          <w:b/>
        </w:rPr>
        <w:t>javasolt értékelést a vizsgajegyzőkönyvre</w:t>
      </w:r>
      <w:r w:rsidRPr="00CA46FF">
        <w:rPr>
          <w:rFonts w:cs="Times New Roman"/>
        </w:rPr>
        <w:t>.</w:t>
      </w:r>
    </w:p>
    <w:p w14:paraId="2321468F" w14:textId="4A7ED862" w:rsidR="00F03A49" w:rsidRPr="00CA46FF" w:rsidRDefault="00F03A49" w:rsidP="00F03A49">
      <w:pPr>
        <w:rPr>
          <w:rFonts w:cs="Times New Roman"/>
        </w:rPr>
      </w:pPr>
      <w:r w:rsidRPr="00CA46FF">
        <w:rPr>
          <w:rFonts w:cs="Times New Roman"/>
          <w:b/>
        </w:rPr>
        <w:t>Ha a szóbeli vizsgán a vizsgázó szabálytalanságot követ el</w:t>
      </w:r>
      <w:r w:rsidRPr="00CA46FF">
        <w:rPr>
          <w:rFonts w:cs="Times New Roman"/>
        </w:rPr>
        <w:t>, vagy a vizsga rendjét zavarja, a vizsgabizottság elnöke figyelmezteti a vizsgázót, hogy a szóbeli vizsgát befejezheti ugyan, de ha szabálytalanság elkövetését, a vizsga rendjének megzavarását a vizsgabizottság megállapítja, az elért eredményt megsemmisítheti. A figyelmeztetést a vizsga jeg</w:t>
      </w:r>
      <w:r w:rsidR="00CF56DA" w:rsidRPr="00CA46FF">
        <w:rPr>
          <w:rFonts w:cs="Times New Roman"/>
        </w:rPr>
        <w:t xml:space="preserve">yzőkönyvében fel kell tüntetni. </w:t>
      </w:r>
      <w:r w:rsidRPr="00CA46FF">
        <w:rPr>
          <w:rFonts w:cs="Times New Roman"/>
        </w:rPr>
        <w:t>A szóbeli vizsgán és a gyakorlati vizsgán elkövetett szabálytalanság esetében az igazgató az írásbeli vizsga erre vonatkozó rendelkezéseit alkalmazza.</w:t>
      </w:r>
    </w:p>
    <w:p w14:paraId="7F3FF380" w14:textId="10295254" w:rsidR="00CF56DA" w:rsidRPr="00CA46FF" w:rsidRDefault="00CF56DA" w:rsidP="00F03A49">
      <w:pPr>
        <w:rPr>
          <w:rFonts w:cs="Times New Roman"/>
        </w:rPr>
      </w:pPr>
    </w:p>
    <w:p w14:paraId="1C481FE8" w14:textId="15B4F87A" w:rsidR="00CF56DA" w:rsidRPr="00CA46FF" w:rsidRDefault="00CF56DA" w:rsidP="00F03A49">
      <w:pPr>
        <w:rPr>
          <w:rFonts w:cs="Times New Roman"/>
          <w:b/>
        </w:rPr>
      </w:pPr>
      <w:r w:rsidRPr="00CA46FF">
        <w:rPr>
          <w:rFonts w:cs="Times New Roman"/>
          <w:b/>
        </w:rPr>
        <w:t>Gyakorlati vizsgatevékenység</w:t>
      </w:r>
    </w:p>
    <w:p w14:paraId="5AAD2DDF" w14:textId="77777777" w:rsidR="008E669F" w:rsidRPr="00CA46FF" w:rsidRDefault="008E669F" w:rsidP="00F03A49">
      <w:pPr>
        <w:rPr>
          <w:rFonts w:cs="Times New Roman"/>
          <w:b/>
        </w:rPr>
      </w:pPr>
    </w:p>
    <w:p w14:paraId="4E9C9E7C" w14:textId="3D205B59" w:rsidR="00F03A49" w:rsidRPr="00CA46FF" w:rsidRDefault="00F03A49" w:rsidP="00F03A49">
      <w:pPr>
        <w:rPr>
          <w:rFonts w:cs="Times New Roman"/>
        </w:rPr>
      </w:pPr>
      <w:r w:rsidRPr="00CA46FF">
        <w:rPr>
          <w:rFonts w:cs="Times New Roman"/>
        </w:rPr>
        <w:t>A gyakorlati vizsgatevékenység szabályait akkor kell alkalmazni, ha a tantárgynak a szakképző intézmény szakmai programjában meghatározott követelményei eltérő rendelkezést nem állapítanak meg.</w:t>
      </w:r>
      <w:r w:rsidR="00CF56DA" w:rsidRPr="00CA46FF">
        <w:rPr>
          <w:rFonts w:cs="Times New Roman"/>
        </w:rPr>
        <w:t xml:space="preserve"> Szkr. 189.§</w:t>
      </w:r>
    </w:p>
    <w:p w14:paraId="190B297D" w14:textId="7033B3F3" w:rsidR="00F03A49" w:rsidRPr="00CA46FF" w:rsidRDefault="00F03A49" w:rsidP="00F03A49">
      <w:pPr>
        <w:rPr>
          <w:rFonts w:cs="Times New Roman"/>
          <w:b/>
        </w:rPr>
      </w:pPr>
      <w:r w:rsidRPr="00CA46FF">
        <w:rPr>
          <w:rFonts w:cs="Times New Roman"/>
        </w:rPr>
        <w:lastRenderedPageBreak/>
        <w:t>A gyakorlati vizsgatevékenység tar</w:t>
      </w:r>
      <w:r w:rsidR="00CF56DA" w:rsidRPr="00CA46FF">
        <w:rPr>
          <w:rFonts w:cs="Times New Roman"/>
        </w:rPr>
        <w:t xml:space="preserve">talmát az igazgató hagyja jóvá. </w:t>
      </w:r>
      <w:r w:rsidRPr="00CA46FF">
        <w:rPr>
          <w:rFonts w:cs="Times New Roman"/>
        </w:rPr>
        <w:t>A gyakorlati vizsgatevékenységet akkor lehet megkezdeni, ha a vizsgabizottság elnöke meggyőződött a vizsgatevékenység elvégzéséhez szükséges személyi é</w:t>
      </w:r>
      <w:r w:rsidR="00CF56DA" w:rsidRPr="00CA46FF">
        <w:rPr>
          <w:rFonts w:cs="Times New Roman"/>
        </w:rPr>
        <w:t xml:space="preserve">s tárgyi feltételek meglétéről. </w:t>
      </w:r>
      <w:r w:rsidRPr="00CA46FF">
        <w:rPr>
          <w:rFonts w:cs="Times New Roman"/>
        </w:rPr>
        <w:t xml:space="preserve">A gyakorlati vizsgatevékenység megkezdése előtt a vizsgázókat </w:t>
      </w:r>
      <w:r w:rsidRPr="00CA46FF">
        <w:rPr>
          <w:rFonts w:cs="Times New Roman"/>
          <w:b/>
        </w:rPr>
        <w:t>tájékoztatni kell a gyakorlati vizsgatevékenység rendjéről és a vizsgával kapcsolatos egyéb tudnivalókról</w:t>
      </w:r>
      <w:r w:rsidRPr="00CA46FF">
        <w:rPr>
          <w:rFonts w:cs="Times New Roman"/>
        </w:rPr>
        <w:t xml:space="preserve">, továbbá a gyakorlati vizsgatevékenység helyére és a munkavégzésre vonatkozó </w:t>
      </w:r>
      <w:r w:rsidRPr="00CA46FF">
        <w:rPr>
          <w:rFonts w:cs="Times New Roman"/>
          <w:b/>
        </w:rPr>
        <w:t>munkavédelmi, tűzvédelmi, egészségvédelmi előírásokról.</w:t>
      </w:r>
    </w:p>
    <w:p w14:paraId="1251AEC0" w14:textId="77777777" w:rsidR="008E669F" w:rsidRPr="00CA46FF" w:rsidRDefault="00F03A49" w:rsidP="00F03A49">
      <w:pPr>
        <w:rPr>
          <w:rFonts w:cs="Times New Roman"/>
        </w:rPr>
      </w:pPr>
      <w:r w:rsidRPr="00CA46FF">
        <w:rPr>
          <w:rFonts w:cs="Times New Roman"/>
        </w:rPr>
        <w:t xml:space="preserve">A gyakorlati vizsgatevékenység végrehajtásához a vizsgázónak az adott tantárgynál helyben meghatározott idő áll a rendelkezésére. Ebbe az időbe a gyakorlati vizsgatevékenység ismertetésének ideje nem számít bele. </w:t>
      </w:r>
    </w:p>
    <w:p w14:paraId="5C435ADA" w14:textId="3425343C" w:rsidR="00F03A49" w:rsidRPr="00CA46FF" w:rsidRDefault="00F03A49" w:rsidP="00F03A49">
      <w:pPr>
        <w:rPr>
          <w:rFonts w:cs="Times New Roman"/>
        </w:rPr>
      </w:pPr>
      <w:r w:rsidRPr="00CA46FF">
        <w:rPr>
          <w:rFonts w:cs="Times New Roman"/>
        </w:rPr>
        <w:t>A gyakorlati vizsgatevékenység végrehajtásához rendelkezésre álló idő feladatok szerinti megosztására vonatkozóan a gyakorlati vizsgatevékenység leírása tartalmazhat rendelkezéseket. Nem számítható be a gyakorlati vizsgatevékenység végrehajtására rendelkezésre álló időbe a vizsgázónak fel nem róható okból kieső idő.</w:t>
      </w:r>
    </w:p>
    <w:p w14:paraId="1F01511D" w14:textId="77716940" w:rsidR="00F03A49" w:rsidRPr="00CA46FF" w:rsidRDefault="00F03A49" w:rsidP="00F03A49">
      <w:pPr>
        <w:rPr>
          <w:rFonts w:cs="Times New Roman"/>
        </w:rPr>
      </w:pPr>
      <w:r w:rsidRPr="00CA46FF">
        <w:rPr>
          <w:rFonts w:cs="Times New Roman"/>
          <w:b/>
        </w:rPr>
        <w:t>A gyakorlati vizsgatevékenységet egy érdemjeggyel kell értékelni</w:t>
      </w:r>
      <w:r w:rsidRPr="00CA46FF">
        <w:rPr>
          <w:rFonts w:cs="Times New Roman"/>
        </w:rPr>
        <w:t>. Az értékelésben fel kell tüntetni a vizsgázó természetes személyazonosító adatait, a tanszak megnevezését, a vizsgamunka tárgyát, a végzett munka értékelését és a javasolt osztályzatot. Az értékelést a gyakorlati oktatást végző oktató írja alá.</w:t>
      </w:r>
    </w:p>
    <w:p w14:paraId="3105AAF4" w14:textId="5C26162E" w:rsidR="007E52AE" w:rsidRPr="00CA46FF" w:rsidRDefault="00F03A49" w:rsidP="00F03A49">
      <w:pPr>
        <w:rPr>
          <w:rFonts w:cs="Times New Roman"/>
        </w:rPr>
      </w:pPr>
      <w:r w:rsidRPr="00CA46FF">
        <w:rPr>
          <w:rFonts w:cs="Times New Roman"/>
        </w:rPr>
        <w:t>A vizsgázó gyakorlati vizsgatevékenységre kapott érdemjegyét a vizsgamunkára, a vizsga helyszínén készített önálló gyakorlati alkotásra vagy a vizsga helyszínén bemutatott gyakorlatra kapott osztályzatok alapján kell meghatározni.</w:t>
      </w:r>
    </w:p>
    <w:p w14:paraId="5784CBDE" w14:textId="77777777" w:rsidR="007E52AE" w:rsidRPr="00CA46FF" w:rsidRDefault="007E52AE" w:rsidP="00F03A49">
      <w:pPr>
        <w:rPr>
          <w:rFonts w:cs="Times New Roman"/>
        </w:rPr>
      </w:pPr>
    </w:p>
    <w:p w14:paraId="5F958BAB" w14:textId="0641290A" w:rsidR="006841F7" w:rsidRPr="00CA46FF" w:rsidRDefault="006841F7" w:rsidP="006841F7">
      <w:pPr>
        <w:rPr>
          <w:rFonts w:cs="Times New Roman"/>
          <w:b/>
          <w:bCs/>
        </w:rPr>
      </w:pPr>
      <w:r w:rsidRPr="00CA46FF">
        <w:rPr>
          <w:rFonts w:cs="Times New Roman"/>
          <w:b/>
          <w:bCs/>
        </w:rPr>
        <w:t>A független vizsgabizottság előtt letehető tanulmányok alatti vizsga</w:t>
      </w:r>
    </w:p>
    <w:p w14:paraId="7C3A126E" w14:textId="77777777" w:rsidR="006841F7" w:rsidRPr="00CA46FF" w:rsidRDefault="006841F7" w:rsidP="00F03A49">
      <w:pPr>
        <w:rPr>
          <w:rFonts w:cs="Times New Roman"/>
          <w:b/>
          <w:bCs/>
        </w:rPr>
      </w:pPr>
    </w:p>
    <w:p w14:paraId="37D959E4" w14:textId="2A1F6678" w:rsidR="00F03A49" w:rsidRPr="00CA46FF" w:rsidRDefault="00F03A49" w:rsidP="002E248B">
      <w:pPr>
        <w:ind w:firstLine="720"/>
        <w:rPr>
          <w:rFonts w:cs="Times New Roman"/>
        </w:rPr>
      </w:pPr>
      <w:r w:rsidRPr="00CA46FF">
        <w:rPr>
          <w:rFonts w:cs="Times New Roman"/>
        </w:rPr>
        <w:t xml:space="preserve">A </w:t>
      </w:r>
      <w:r w:rsidRPr="00CA46FF">
        <w:rPr>
          <w:rFonts w:cs="Times New Roman"/>
          <w:b/>
        </w:rPr>
        <w:t>független vizsgabizottság előtt letehető tanulmányok alatti vizsgát</w:t>
      </w:r>
      <w:r w:rsidRPr="00CA46FF">
        <w:rPr>
          <w:rFonts w:cs="Times New Roman"/>
        </w:rPr>
        <w:t xml:space="preserve"> a szakképzési államigazgatási szerv szervezi.</w:t>
      </w:r>
      <w:r w:rsidR="006841F7" w:rsidRPr="00CA46FF">
        <w:rPr>
          <w:rFonts w:cs="Times New Roman"/>
          <w:b/>
          <w:bCs/>
        </w:rPr>
        <w:t xml:space="preserve"> </w:t>
      </w:r>
      <w:r w:rsidR="006841F7" w:rsidRPr="00CA46FF">
        <w:rPr>
          <w:rFonts w:cs="Times New Roman"/>
          <w:bCs/>
        </w:rPr>
        <w:t>Szkr. 190. § </w:t>
      </w:r>
      <w:r w:rsidR="006841F7" w:rsidRPr="00CA46FF">
        <w:rPr>
          <w:rFonts w:cs="Times New Roman"/>
        </w:rPr>
        <w:t>(1)</w:t>
      </w:r>
    </w:p>
    <w:p w14:paraId="285A5D57" w14:textId="474B698A" w:rsidR="00F03A49" w:rsidRPr="00CA46FF" w:rsidRDefault="00F03A49" w:rsidP="002E248B">
      <w:pPr>
        <w:ind w:firstLine="720"/>
        <w:rPr>
          <w:rFonts w:cs="Times New Roman"/>
        </w:rPr>
      </w:pPr>
      <w:r w:rsidRPr="00CA46FF">
        <w:rPr>
          <w:rFonts w:cs="Times New Roman"/>
        </w:rPr>
        <w:t xml:space="preserve">A tanuló – kiskorú tanuló esetén a kiskorú tanuló törvényes képviselője – </w:t>
      </w:r>
      <w:r w:rsidRPr="00CA46FF">
        <w:rPr>
          <w:rFonts w:cs="Times New Roman"/>
          <w:b/>
        </w:rPr>
        <w:t>a félév vagy a tanítási év utolsó napját megelőző harmincadik napig</w:t>
      </w:r>
      <w:r w:rsidRPr="00CA46FF">
        <w:rPr>
          <w:rFonts w:cs="Times New Roman"/>
        </w:rPr>
        <w:t>, a</w:t>
      </w:r>
      <w:r w:rsidR="006841F7" w:rsidRPr="00CA46FF">
        <w:rPr>
          <w:rFonts w:cs="Times New Roman"/>
        </w:rPr>
        <w:t>z Szkr.</w:t>
      </w:r>
      <w:r w:rsidRPr="00CA46FF">
        <w:rPr>
          <w:rFonts w:cs="Times New Roman"/>
        </w:rPr>
        <w:t xml:space="preserve"> 164. §-ban meghatározott esetben az engedély megadását követő öt napon belül </w:t>
      </w:r>
      <w:r w:rsidRPr="00CA46FF">
        <w:rPr>
          <w:rFonts w:cs="Times New Roman"/>
          <w:b/>
        </w:rPr>
        <w:t>jelentheti be</w:t>
      </w:r>
      <w:r w:rsidRPr="00CA46FF">
        <w:rPr>
          <w:rFonts w:cs="Times New Roman"/>
        </w:rPr>
        <w:t xml:space="preserve">, ha </w:t>
      </w:r>
      <w:r w:rsidRPr="00CA46FF">
        <w:rPr>
          <w:rFonts w:cs="Times New Roman"/>
          <w:b/>
        </w:rPr>
        <w:t xml:space="preserve">osztályzatának megállapítása céljából </w:t>
      </w:r>
      <w:r w:rsidRPr="00CA46FF">
        <w:rPr>
          <w:rFonts w:cs="Times New Roman"/>
        </w:rPr>
        <w:t>független vizsgabizottság előtt kíván számot adni tudásáról. A bejelentésben meg kell jelölni, hogy milyen tantárgyból kíván vizsgát tenni. Az igazgató a bejelentést nyolc napon belül továbbítja a szakképzési államigazgatási szerv számára. A vizsgát az első félév, illetve a tanítási év utolsó hetében kell megszervezni.</w:t>
      </w:r>
    </w:p>
    <w:p w14:paraId="2DBBA075" w14:textId="142AF6B4" w:rsidR="00F03A49" w:rsidRPr="00CA46FF" w:rsidRDefault="00F03A49" w:rsidP="00F03A49">
      <w:pPr>
        <w:rPr>
          <w:rFonts w:cs="Times New Roman"/>
        </w:rPr>
      </w:pPr>
      <w:r w:rsidRPr="00CA46FF">
        <w:rPr>
          <w:rFonts w:cs="Times New Roman"/>
        </w:rPr>
        <w:t xml:space="preserve">A tanuló – kiskorú tanuló esetén a kiskorú tanuló törvényes képviselője – </w:t>
      </w:r>
      <w:r w:rsidRPr="00CA46FF">
        <w:rPr>
          <w:rFonts w:cs="Times New Roman"/>
          <w:b/>
        </w:rPr>
        <w:t>a bizonyítvány átvételét követő tizenöt napon belül kérheti</w:t>
      </w:r>
      <w:r w:rsidRPr="00CA46FF">
        <w:rPr>
          <w:rFonts w:cs="Times New Roman"/>
        </w:rPr>
        <w:t xml:space="preserve">, hogy ha bármely tantárgyból </w:t>
      </w:r>
      <w:r w:rsidRPr="00CA46FF">
        <w:rPr>
          <w:rFonts w:cs="Times New Roman"/>
          <w:b/>
        </w:rPr>
        <w:t xml:space="preserve">javítóvizsgára </w:t>
      </w:r>
      <w:r w:rsidRPr="00CA46FF">
        <w:rPr>
          <w:rFonts w:cs="Times New Roman"/>
        </w:rPr>
        <w:t>utasították, akkor azt független vizsgabizottság előtt tehesse le. A szakképző intézmény a kérelmet nyolc napon belül továbbítja a szakképzési államigazgatási szervnek.</w:t>
      </w:r>
    </w:p>
    <w:p w14:paraId="120777C8" w14:textId="66A56828" w:rsidR="00F03A49" w:rsidRPr="00CA46FF" w:rsidRDefault="00F03A49" w:rsidP="00F03A49">
      <w:pPr>
        <w:rPr>
          <w:rFonts w:cs="Times New Roman"/>
        </w:rPr>
      </w:pPr>
      <w:r w:rsidRPr="00CA46FF">
        <w:rPr>
          <w:rFonts w:cs="Times New Roman"/>
        </w:rPr>
        <w:t>A vizsgabizottságnak nem lehet tagja az az oktató, akinek a vizsgázó hozzátartozója, továbbá aki abban a szakképző intézményben tanít, amellyel a vizsgázó tanulói jogviszonyban áll.</w:t>
      </w:r>
    </w:p>
    <w:p w14:paraId="35B11C9D" w14:textId="30C27C00" w:rsidR="008E669F" w:rsidRPr="00CA46FF" w:rsidRDefault="00F03A49" w:rsidP="00675213">
      <w:pPr>
        <w:ind w:firstLine="720"/>
        <w:rPr>
          <w:rFonts w:cs="Times New Roman"/>
          <w:b/>
          <w:bCs/>
        </w:rPr>
      </w:pPr>
      <w:r w:rsidRPr="00CA46FF">
        <w:rPr>
          <w:rFonts w:cs="Times New Roman"/>
        </w:rPr>
        <w:lastRenderedPageBreak/>
        <w:t xml:space="preserve">Ha a tanuló </w:t>
      </w:r>
      <w:r w:rsidRPr="00CA46FF">
        <w:rPr>
          <w:rFonts w:cs="Times New Roman"/>
          <w:b/>
        </w:rPr>
        <w:t>független vizsgabizottság előtt vagy vendégtanulóként</w:t>
      </w:r>
      <w:r w:rsidRPr="00CA46FF">
        <w:rPr>
          <w:rFonts w:cs="Times New Roman"/>
        </w:rPr>
        <w:t xml:space="preserve"> ad számot tudásáról, a vizsgáztató intézmény a tanuló osztályzatáról a törzslapon történő bejegyzés céljából három napon belül írásban értesíti azt a szakképző intézményt, amelyikkel a tanuló tanulói jogviszonyban áll. A tanuló magasabb évfolyamba lépéséről – figyelembe véve a független vizsgabizottság által adott vagy a vendégtanulóként szerzett osztályzatot – az a szakképző intézmény dönt, amellyel a tanuló tanulói jogviszonyban áll.</w:t>
      </w:r>
      <w:r w:rsidR="00E01CE9" w:rsidRPr="00CA46FF">
        <w:rPr>
          <w:rFonts w:cs="Times New Roman"/>
        </w:rPr>
        <w:t xml:space="preserve"> (Szkr. 191.§)</w:t>
      </w:r>
    </w:p>
    <w:p w14:paraId="69C6FE4C" w14:textId="77777777" w:rsidR="008E669F" w:rsidRPr="00CA46FF" w:rsidRDefault="008E669F" w:rsidP="002D244D">
      <w:pPr>
        <w:rPr>
          <w:rFonts w:cs="Times New Roman"/>
          <w:b/>
          <w:bCs/>
        </w:rPr>
      </w:pPr>
    </w:p>
    <w:p w14:paraId="5941240D" w14:textId="7969C567" w:rsidR="00E01CE9" w:rsidRPr="00CA46FF" w:rsidRDefault="00E01CE9" w:rsidP="002D244D">
      <w:pPr>
        <w:rPr>
          <w:rFonts w:cs="Times New Roman"/>
          <w:b/>
          <w:bCs/>
        </w:rPr>
      </w:pPr>
      <w:r w:rsidRPr="00CA46FF">
        <w:rPr>
          <w:rFonts w:cs="Times New Roman"/>
          <w:b/>
          <w:bCs/>
        </w:rPr>
        <w:t>Mentességek a tanulmányok alatti vizsgán</w:t>
      </w:r>
    </w:p>
    <w:p w14:paraId="48F32DBC" w14:textId="77777777" w:rsidR="00E01CE9" w:rsidRPr="00CA46FF" w:rsidRDefault="00E01CE9" w:rsidP="002D244D">
      <w:pPr>
        <w:rPr>
          <w:rFonts w:cs="Times New Roman"/>
          <w:b/>
          <w:bCs/>
        </w:rPr>
      </w:pPr>
    </w:p>
    <w:p w14:paraId="4C89B023" w14:textId="77777777" w:rsidR="008E669F" w:rsidRPr="00CA46FF" w:rsidRDefault="002D244D" w:rsidP="002D244D">
      <w:pPr>
        <w:rPr>
          <w:rFonts w:cs="Times New Roman"/>
        </w:rPr>
      </w:pPr>
      <w:r w:rsidRPr="00CA46FF">
        <w:rPr>
          <w:rFonts w:cs="Times New Roman"/>
        </w:rPr>
        <w:t xml:space="preserve">A szakképző intézmény az Nkt. szerinti szakértői bizottság szakértői véleményére </w:t>
      </w:r>
      <w:r w:rsidRPr="00CA46FF">
        <w:rPr>
          <w:rFonts w:cs="Times New Roman"/>
          <w:b/>
        </w:rPr>
        <w:t xml:space="preserve">tekintettel a beilleszkedési, tanulási, magatartási rendellenességgel küzdő tanuló </w:t>
      </w:r>
      <w:r w:rsidR="008E669F" w:rsidRPr="00CA46FF">
        <w:rPr>
          <w:rFonts w:cs="Times New Roman"/>
          <w:b/>
        </w:rPr>
        <w:t xml:space="preserve">és a sajátos nevelési igényű vagy fogyatékkal élő személy részére </w:t>
      </w:r>
      <w:r w:rsidR="008E669F" w:rsidRPr="00CA46FF">
        <w:rPr>
          <w:rFonts w:cs="Times New Roman"/>
        </w:rPr>
        <w:t xml:space="preserve">az Szkr. </w:t>
      </w:r>
      <w:r w:rsidR="008E669F" w:rsidRPr="00CA46FF">
        <w:rPr>
          <w:rFonts w:cs="Times New Roman"/>
          <w:bCs/>
        </w:rPr>
        <w:t>293. § </w:t>
      </w:r>
      <w:r w:rsidR="008E669F" w:rsidRPr="00CA46FF">
        <w:rPr>
          <w:rFonts w:cs="Times New Roman"/>
        </w:rPr>
        <w:t xml:space="preserve">szakasza értelmében </w:t>
      </w:r>
      <w:r w:rsidRPr="00CA46FF">
        <w:rPr>
          <w:rFonts w:cs="Times New Roman"/>
        </w:rPr>
        <w:t xml:space="preserve">biztosítja </w:t>
      </w:r>
      <w:r w:rsidR="008E669F" w:rsidRPr="00CA46FF">
        <w:rPr>
          <w:rFonts w:cs="Times New Roman"/>
        </w:rPr>
        <w:t xml:space="preserve">a </w:t>
      </w:r>
      <w:r w:rsidRPr="00CA46FF">
        <w:rPr>
          <w:rFonts w:cs="Times New Roman"/>
        </w:rPr>
        <w:t>tanulmányok a</w:t>
      </w:r>
      <w:r w:rsidR="008E669F" w:rsidRPr="00CA46FF">
        <w:rPr>
          <w:rFonts w:cs="Times New Roman"/>
        </w:rPr>
        <w:t xml:space="preserve">latti vizsga letételét, továbbá </w:t>
      </w:r>
      <w:r w:rsidRPr="00CA46FF">
        <w:rPr>
          <w:rFonts w:cs="Times New Roman"/>
        </w:rPr>
        <w:t>segítséget nyújt ahhoz, hogy kötelezettségeit teljesíteni tudja.</w:t>
      </w:r>
      <w:r w:rsidR="008E669F" w:rsidRPr="00CA46FF">
        <w:rPr>
          <w:rFonts w:cs="Times New Roman"/>
        </w:rPr>
        <w:t xml:space="preserve"> </w:t>
      </w:r>
    </w:p>
    <w:p w14:paraId="0C7433EA" w14:textId="5425CE5A" w:rsidR="008E669F" w:rsidRPr="00CA46FF" w:rsidRDefault="008E669F" w:rsidP="002D244D">
      <w:pPr>
        <w:rPr>
          <w:rFonts w:cs="Times New Roman"/>
        </w:rPr>
      </w:pPr>
      <w:r w:rsidRPr="00CA46FF">
        <w:rPr>
          <w:rFonts w:cs="Times New Roman"/>
        </w:rPr>
        <w:t xml:space="preserve">A </w:t>
      </w:r>
      <w:r w:rsidR="002D244D" w:rsidRPr="00CA46FF">
        <w:rPr>
          <w:rFonts w:cs="Times New Roman"/>
        </w:rPr>
        <w:t xml:space="preserve">meghatározott </w:t>
      </w:r>
      <w:r w:rsidR="002D244D" w:rsidRPr="00CA46FF">
        <w:rPr>
          <w:rFonts w:cs="Times New Roman"/>
          <w:b/>
        </w:rPr>
        <w:t>kedvezményekről az igazgató dönt</w:t>
      </w:r>
      <w:r w:rsidR="002D244D" w:rsidRPr="00CA46FF">
        <w:rPr>
          <w:rFonts w:cs="Times New Roman"/>
        </w:rPr>
        <w:t>. Az igazgató az Nkt. szerinti szakértői bizottság szakértői véleményétől nem térhet el.</w:t>
      </w:r>
      <w:r w:rsidRPr="00CA46FF">
        <w:rPr>
          <w:rFonts w:cs="Times New Roman"/>
        </w:rPr>
        <w:t xml:space="preserve"> </w:t>
      </w:r>
      <w:r w:rsidRPr="00CA46FF">
        <w:rPr>
          <w:rFonts w:cs="Times New Roman"/>
          <w:bCs/>
        </w:rPr>
        <w:t xml:space="preserve">Az Szkr. </w:t>
      </w:r>
      <w:r w:rsidR="002D244D" w:rsidRPr="00CA46FF">
        <w:rPr>
          <w:rFonts w:cs="Times New Roman"/>
          <w:bCs/>
        </w:rPr>
        <w:t>296. § </w:t>
      </w:r>
      <w:r w:rsidRPr="00CA46FF">
        <w:rPr>
          <w:rFonts w:cs="Times New Roman"/>
        </w:rPr>
        <w:t>(1) értelmében a</w:t>
      </w:r>
      <w:r w:rsidR="002D244D" w:rsidRPr="00CA46FF">
        <w:rPr>
          <w:rFonts w:cs="Times New Roman"/>
        </w:rPr>
        <w:t xml:space="preserve"> tanulmányok alatti vizsga tekintetében – ha azt a beilleszkedési, tanulási, magatartási nehézség, a sajátos nevelési igény, illetve a fogyatékosság jellege indokolja – a beilleszkedési, tanulási, magatartási rendellenességgel küzdő tanuló, a sajátos nevelési igényű vagy fogyatékkal élő személy számára</w:t>
      </w:r>
      <w:r w:rsidRPr="00CA46FF">
        <w:rPr>
          <w:rFonts w:cs="Times New Roman"/>
        </w:rPr>
        <w:t xml:space="preserve"> kedvezményeket biztosít.</w:t>
      </w:r>
      <w:r w:rsidRPr="00CA46FF">
        <w:rPr>
          <w:rFonts w:cs="Times New Roman"/>
          <w:b/>
          <w:bCs/>
          <w:vertAlign w:val="superscript"/>
        </w:rPr>
        <w:t xml:space="preserve"> </w:t>
      </w:r>
    </w:p>
    <w:p w14:paraId="2AB4C0ED" w14:textId="35A586F0" w:rsidR="002D244D" w:rsidRPr="00CA46FF" w:rsidRDefault="008E669F" w:rsidP="002D244D">
      <w:pPr>
        <w:rPr>
          <w:rFonts w:cs="Times New Roman"/>
          <w:b/>
        </w:rPr>
      </w:pPr>
      <w:r w:rsidRPr="00CA46FF">
        <w:rPr>
          <w:rFonts w:cs="Times New Roman"/>
          <w:b/>
        </w:rPr>
        <w:t>A</w:t>
      </w:r>
      <w:r w:rsidR="002D244D" w:rsidRPr="00CA46FF">
        <w:rPr>
          <w:rFonts w:cs="Times New Roman"/>
          <w:b/>
        </w:rPr>
        <w:t>z í</w:t>
      </w:r>
      <w:r w:rsidRPr="00CA46FF">
        <w:rPr>
          <w:rFonts w:cs="Times New Roman"/>
          <w:b/>
        </w:rPr>
        <w:t>rásbeli vizsgán:</w:t>
      </w:r>
    </w:p>
    <w:p w14:paraId="18C93E9E" w14:textId="77777777" w:rsidR="008E669F" w:rsidRPr="00CA46FF" w:rsidRDefault="002D244D" w:rsidP="002E248B">
      <w:pPr>
        <w:pStyle w:val="Listaszerbekezds"/>
        <w:numPr>
          <w:ilvl w:val="0"/>
          <w:numId w:val="122"/>
        </w:numPr>
        <w:spacing w:before="0"/>
        <w:rPr>
          <w:rFonts w:cs="Times New Roman"/>
        </w:rPr>
      </w:pPr>
      <w:r w:rsidRPr="00CA46FF">
        <w:rPr>
          <w:rFonts w:ascii="Times New Roman" w:hAnsi="Times New Roman" w:cs="Times New Roman"/>
        </w:rPr>
        <w:t>meg kell növelni az írásbeli feladatok megválaszolásához rendelkezésre álló időt legfeljebb harminc perccel,</w:t>
      </w:r>
    </w:p>
    <w:p w14:paraId="1638952F" w14:textId="77777777" w:rsidR="008E669F" w:rsidRPr="00CA46FF" w:rsidRDefault="002D244D" w:rsidP="002E248B">
      <w:pPr>
        <w:pStyle w:val="Listaszerbekezds"/>
        <w:numPr>
          <w:ilvl w:val="0"/>
          <w:numId w:val="122"/>
        </w:numPr>
        <w:spacing w:before="0"/>
        <w:rPr>
          <w:rFonts w:cs="Times New Roman"/>
        </w:rPr>
      </w:pPr>
      <w:r w:rsidRPr="00CA46FF">
        <w:rPr>
          <w:rFonts w:ascii="Times New Roman" w:hAnsi="Times New Roman" w:cs="Times New Roman"/>
        </w:rPr>
        <w:t>lehetővé kell tenni segédeszköz használatát vagy segédszemély igénybevételét, illetve</w:t>
      </w:r>
    </w:p>
    <w:p w14:paraId="4A7347C6" w14:textId="4A734DBD" w:rsidR="002D244D" w:rsidRPr="00CA46FF" w:rsidRDefault="002D244D" w:rsidP="002E248B">
      <w:pPr>
        <w:pStyle w:val="Listaszerbekezds"/>
        <w:numPr>
          <w:ilvl w:val="0"/>
          <w:numId w:val="122"/>
        </w:numPr>
        <w:spacing w:before="0"/>
        <w:rPr>
          <w:rFonts w:cs="Times New Roman"/>
        </w:rPr>
      </w:pPr>
      <w:r w:rsidRPr="00CA46FF">
        <w:rPr>
          <w:rFonts w:ascii="Times New Roman" w:hAnsi="Times New Roman" w:cs="Times New Roman"/>
        </w:rPr>
        <w:t>engedélyezni kell, hogy az írásbeli vizsga</w:t>
      </w:r>
      <w:r w:rsidR="008E669F" w:rsidRPr="00CA46FF">
        <w:rPr>
          <w:rFonts w:ascii="Times New Roman" w:hAnsi="Times New Roman" w:cs="Times New Roman"/>
        </w:rPr>
        <w:t xml:space="preserve"> helyett szóbeli vizsgát tegyen.</w:t>
      </w:r>
    </w:p>
    <w:p w14:paraId="14B7A6B6" w14:textId="77777777" w:rsidR="002E248B" w:rsidRPr="00CA46FF" w:rsidRDefault="002E248B" w:rsidP="002D244D">
      <w:pPr>
        <w:rPr>
          <w:rFonts w:cs="Times New Roman"/>
          <w:b/>
          <w:iCs/>
        </w:rPr>
      </w:pPr>
    </w:p>
    <w:p w14:paraId="43954E99" w14:textId="09E797CF" w:rsidR="002D244D" w:rsidRPr="00CA46FF" w:rsidRDefault="008E669F" w:rsidP="002D244D">
      <w:pPr>
        <w:rPr>
          <w:rFonts w:cs="Times New Roman"/>
          <w:b/>
        </w:rPr>
      </w:pPr>
      <w:r w:rsidRPr="00CA46FF">
        <w:rPr>
          <w:rFonts w:cs="Times New Roman"/>
          <w:b/>
          <w:iCs/>
        </w:rPr>
        <w:t>A</w:t>
      </w:r>
      <w:r w:rsidR="002D244D" w:rsidRPr="00CA46FF">
        <w:rPr>
          <w:rFonts w:cs="Times New Roman"/>
          <w:b/>
        </w:rPr>
        <w:t xml:space="preserve"> </w:t>
      </w:r>
      <w:r w:rsidRPr="00CA46FF">
        <w:rPr>
          <w:rFonts w:cs="Times New Roman"/>
          <w:b/>
        </w:rPr>
        <w:t>szóbeli vizsgán:</w:t>
      </w:r>
    </w:p>
    <w:p w14:paraId="48DDD16D" w14:textId="77777777" w:rsidR="008E669F" w:rsidRPr="00CA46FF" w:rsidRDefault="002D244D" w:rsidP="002E248B">
      <w:pPr>
        <w:pStyle w:val="Listaszerbekezds"/>
        <w:numPr>
          <w:ilvl w:val="0"/>
          <w:numId w:val="123"/>
        </w:numPr>
        <w:spacing w:before="0"/>
        <w:rPr>
          <w:rFonts w:cs="Times New Roman"/>
        </w:rPr>
      </w:pPr>
      <w:r w:rsidRPr="00CA46FF">
        <w:rPr>
          <w:rFonts w:ascii="Times New Roman" w:hAnsi="Times New Roman" w:cs="Times New Roman"/>
        </w:rPr>
        <w:t>meg kell növelni a harminc perc gondolkodási időt legfeljebb tíz perccel, illetve</w:t>
      </w:r>
    </w:p>
    <w:p w14:paraId="40B369B8" w14:textId="5F2C7DAA" w:rsidR="002D244D" w:rsidRPr="00CA46FF" w:rsidRDefault="002D244D" w:rsidP="002E248B">
      <w:pPr>
        <w:pStyle w:val="Listaszerbekezds"/>
        <w:numPr>
          <w:ilvl w:val="0"/>
          <w:numId w:val="123"/>
        </w:numPr>
        <w:spacing w:before="0"/>
        <w:rPr>
          <w:rFonts w:cs="Times New Roman"/>
        </w:rPr>
      </w:pPr>
      <w:r w:rsidRPr="00CA46FF">
        <w:rPr>
          <w:rFonts w:ascii="Times New Roman" w:hAnsi="Times New Roman" w:cs="Times New Roman"/>
        </w:rPr>
        <w:t>engedélyezni kell, hogy a szóbeli vizsgát írásban tegye le.</w:t>
      </w:r>
    </w:p>
    <w:p w14:paraId="3DEBA191" w14:textId="228540F0" w:rsidR="002D244D" w:rsidRPr="00CA46FF" w:rsidRDefault="002D244D" w:rsidP="002D244D">
      <w:pPr>
        <w:rPr>
          <w:rFonts w:cs="Times New Roman"/>
        </w:rPr>
      </w:pPr>
      <w:r w:rsidRPr="00CA46FF">
        <w:rPr>
          <w:rFonts w:cs="Times New Roman"/>
          <w:b/>
        </w:rPr>
        <w:t xml:space="preserve">Ha </w:t>
      </w:r>
      <w:r w:rsidRPr="00CA46FF">
        <w:rPr>
          <w:rFonts w:cs="Times New Roman"/>
        </w:rPr>
        <w:t xml:space="preserve">a vizsgázónak engedélyben lehetővé tették, hogy </w:t>
      </w:r>
      <w:r w:rsidRPr="00CA46FF">
        <w:rPr>
          <w:rFonts w:cs="Times New Roman"/>
          <w:b/>
        </w:rPr>
        <w:t>az írásbeli vizsga helyett szóbeli vizsgát</w:t>
      </w:r>
      <w:r w:rsidRPr="00CA46FF">
        <w:rPr>
          <w:rFonts w:cs="Times New Roman"/>
        </w:rPr>
        <w:t xml:space="preserve"> tegyen, és a vizsga írásbeli vizsgatevékenységből és szóbeli vizsgatevékenységből áll, két vizsgatételt kell húznia, és az engedélynek megfelelő tételeket kell kifejtenie. A felkészüléshez és a tétel kifejtéséhez rendelkezésre álló időt tételenként kell számítani. A vizsgázó kérésére a második tétel kihúzása előtt legfeljebb tíz perc pihenőidőt kell adni, amely alatt a vizsgázó a vizsgahelyiséget elhagyhatja.</w:t>
      </w:r>
    </w:p>
    <w:p w14:paraId="13A21CD5" w14:textId="7A76A009" w:rsidR="002D244D" w:rsidRPr="00CA46FF" w:rsidRDefault="002D244D" w:rsidP="002D244D">
      <w:pPr>
        <w:rPr>
          <w:rFonts w:cs="Times New Roman"/>
        </w:rPr>
      </w:pPr>
      <w:r w:rsidRPr="00CA46FF">
        <w:rPr>
          <w:rFonts w:cs="Times New Roman"/>
          <w:b/>
        </w:rPr>
        <w:t>Ha a vizsgázó a szóbeli vizsgát írásban teszi le</w:t>
      </w:r>
      <w:r w:rsidRPr="00CA46FF">
        <w:rPr>
          <w:rFonts w:cs="Times New Roman"/>
        </w:rPr>
        <w:t>, a vizsgatétel kihúzása után külön helyiségben, vizsgáztató felügyelete mellett készíti el dolgozatát. A dolgozat elkészítésére harminc percet kell biztosítani. A dolgozatot a vizsgázó vagy a vizsgázó kérésére a vizsgáztató felolvassa.</w:t>
      </w:r>
    </w:p>
    <w:p w14:paraId="43F02F33" w14:textId="77777777" w:rsidR="00400863" w:rsidRPr="00D94846" w:rsidRDefault="00400863" w:rsidP="00CF56DA">
      <w:pPr>
        <w:rPr>
          <w:rFonts w:cs="Times New Roman"/>
          <w:b/>
        </w:rPr>
      </w:pPr>
    </w:p>
    <w:p w14:paraId="3541A56D" w14:textId="0AD060AC" w:rsidR="00F03A49" w:rsidRPr="00CA46FF" w:rsidRDefault="00CF56DA" w:rsidP="00CD40D1">
      <w:pPr>
        <w:rPr>
          <w:rFonts w:cs="Times New Roman"/>
          <w:b/>
          <w:u w:val="single"/>
        </w:rPr>
      </w:pPr>
      <w:r w:rsidRPr="00D94846">
        <w:rPr>
          <w:rFonts w:cs="Times New Roman"/>
          <w:b/>
        </w:rPr>
        <w:lastRenderedPageBreak/>
        <w:t>Ha a honvéd kadétnak</w:t>
      </w:r>
      <w:r w:rsidRPr="00D94846">
        <w:rPr>
          <w:rFonts w:cs="Times New Roman"/>
        </w:rPr>
        <w:t xml:space="preserve"> </w:t>
      </w:r>
      <w:r w:rsidRPr="00D94846">
        <w:rPr>
          <w:rFonts w:cs="Times New Roman"/>
          <w:b/>
        </w:rPr>
        <w:t>javítóvizsgát, osztályozó vizsgát vagy pótlóvizsgát kell tennie</w:t>
      </w:r>
      <w:r w:rsidRPr="00D94846">
        <w:rPr>
          <w:rFonts w:cs="Times New Roman"/>
        </w:rPr>
        <w:t>, a tanulmányi átlageredményt a javítóvizsga, az osztályozó vizsga vagy a pótlóvizsga letételét követően, annak eredménye figyelembevételével a félév első napjáig visszamenőlegesen kell megállapítani. Szkr. 177/A § (2)</w:t>
      </w:r>
    </w:p>
    <w:p w14:paraId="142CD003" w14:textId="77777777" w:rsidR="00816D8A" w:rsidRPr="00CA46FF" w:rsidRDefault="00816D8A" w:rsidP="00CD40D1">
      <w:pPr>
        <w:rPr>
          <w:rFonts w:cs="Times New Roman"/>
        </w:rPr>
      </w:pPr>
    </w:p>
    <w:p w14:paraId="2230D1B6" w14:textId="26AB496E" w:rsidR="00CD40D1" w:rsidRPr="00CA46FF" w:rsidRDefault="00CD40D1" w:rsidP="00CD40D1">
      <w:pPr>
        <w:rPr>
          <w:rFonts w:cs="Times New Roman"/>
        </w:rPr>
      </w:pPr>
      <w:r w:rsidRPr="00D94846">
        <w:rPr>
          <w:rFonts w:cs="Times New Roman"/>
          <w:b/>
        </w:rPr>
        <w:t>Az érdemjegyek megállapításánál</w:t>
      </w:r>
      <w:r w:rsidRPr="00CA46FF">
        <w:rPr>
          <w:rFonts w:cs="Times New Roman"/>
        </w:rPr>
        <w:t xml:space="preserve"> az alábbi százalékos teljesítmény elérését vesszük figyelembe az érettségi vizsga százalékos teljesítménye alapján: </w:t>
      </w:r>
    </w:p>
    <w:p w14:paraId="6D3019A3" w14:textId="77777777" w:rsidR="004609CA" w:rsidRPr="00CA46FF" w:rsidRDefault="004609CA" w:rsidP="00CD40D1">
      <w:pPr>
        <w:rPr>
          <w:rFonts w:cs="Times New Roman"/>
        </w:rPr>
      </w:pPr>
    </w:p>
    <w:tbl>
      <w:tblPr>
        <w:tblStyle w:val="a"/>
        <w:tblW w:w="3236"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3"/>
        <w:gridCol w:w="1653"/>
      </w:tblGrid>
      <w:tr w:rsidR="00CA46FF" w:rsidRPr="00CA46FF" w14:paraId="0A81FAED" w14:textId="77777777" w:rsidTr="00740944">
        <w:trPr>
          <w:trHeight w:val="454"/>
          <w:jc w:val="center"/>
        </w:trPr>
        <w:tc>
          <w:tcPr>
            <w:tcW w:w="1583" w:type="dxa"/>
            <w:vAlign w:val="center"/>
          </w:tcPr>
          <w:p w14:paraId="45E9ECF6" w14:textId="77777777" w:rsidR="00CD40D1" w:rsidRPr="00CA46FF" w:rsidRDefault="00CD40D1" w:rsidP="00740944">
            <w:pPr>
              <w:rPr>
                <w:rFonts w:cs="Times New Roman"/>
              </w:rPr>
            </w:pPr>
            <w:r w:rsidRPr="00CA46FF">
              <w:rPr>
                <w:rFonts w:cs="Times New Roman"/>
              </w:rPr>
              <w:t>%</w:t>
            </w:r>
          </w:p>
        </w:tc>
        <w:tc>
          <w:tcPr>
            <w:tcW w:w="1653" w:type="dxa"/>
            <w:vAlign w:val="center"/>
          </w:tcPr>
          <w:p w14:paraId="3A347BE6" w14:textId="77777777" w:rsidR="00CD40D1" w:rsidRPr="00CA46FF" w:rsidRDefault="00CD40D1" w:rsidP="00740944">
            <w:pPr>
              <w:rPr>
                <w:rFonts w:cs="Times New Roman"/>
              </w:rPr>
            </w:pPr>
            <w:r w:rsidRPr="00CA46FF">
              <w:rPr>
                <w:rFonts w:cs="Times New Roman"/>
              </w:rPr>
              <w:t>osztályzat</w:t>
            </w:r>
          </w:p>
        </w:tc>
      </w:tr>
      <w:tr w:rsidR="00CA46FF" w:rsidRPr="00CA46FF" w14:paraId="398246C6" w14:textId="77777777" w:rsidTr="00740944">
        <w:trPr>
          <w:jc w:val="center"/>
        </w:trPr>
        <w:tc>
          <w:tcPr>
            <w:tcW w:w="1583" w:type="dxa"/>
          </w:tcPr>
          <w:p w14:paraId="37841DCE" w14:textId="77777777" w:rsidR="00CD40D1" w:rsidRPr="00CA46FF" w:rsidRDefault="00CD40D1" w:rsidP="00740944">
            <w:pPr>
              <w:rPr>
                <w:rFonts w:cs="Times New Roman"/>
              </w:rPr>
            </w:pPr>
            <w:r w:rsidRPr="00CA46FF">
              <w:rPr>
                <w:rFonts w:cs="Times New Roman"/>
              </w:rPr>
              <w:t>0 - 24</w:t>
            </w:r>
          </w:p>
        </w:tc>
        <w:tc>
          <w:tcPr>
            <w:tcW w:w="1653" w:type="dxa"/>
          </w:tcPr>
          <w:p w14:paraId="62783B28" w14:textId="77777777" w:rsidR="00CD40D1" w:rsidRPr="00CA46FF" w:rsidRDefault="00CD40D1" w:rsidP="00740944">
            <w:pPr>
              <w:rPr>
                <w:rFonts w:cs="Times New Roman"/>
              </w:rPr>
            </w:pPr>
            <w:r w:rsidRPr="00CA46FF">
              <w:rPr>
                <w:rFonts w:cs="Times New Roman"/>
              </w:rPr>
              <w:t>elégtelen</w:t>
            </w:r>
          </w:p>
        </w:tc>
      </w:tr>
      <w:tr w:rsidR="00CA46FF" w:rsidRPr="00CA46FF" w14:paraId="6A6556D5" w14:textId="77777777" w:rsidTr="00740944">
        <w:trPr>
          <w:jc w:val="center"/>
        </w:trPr>
        <w:tc>
          <w:tcPr>
            <w:tcW w:w="1583" w:type="dxa"/>
          </w:tcPr>
          <w:p w14:paraId="55E1DA38" w14:textId="77777777" w:rsidR="00CD40D1" w:rsidRPr="00CA46FF" w:rsidRDefault="00CD40D1" w:rsidP="00740944">
            <w:pPr>
              <w:rPr>
                <w:rFonts w:cs="Times New Roman"/>
              </w:rPr>
            </w:pPr>
            <w:r w:rsidRPr="00CA46FF">
              <w:rPr>
                <w:rFonts w:cs="Times New Roman"/>
              </w:rPr>
              <w:t>25 - 39</w:t>
            </w:r>
          </w:p>
        </w:tc>
        <w:tc>
          <w:tcPr>
            <w:tcW w:w="1653" w:type="dxa"/>
          </w:tcPr>
          <w:p w14:paraId="547D6A56" w14:textId="77777777" w:rsidR="00CD40D1" w:rsidRPr="00CA46FF" w:rsidRDefault="00CD40D1" w:rsidP="00740944">
            <w:pPr>
              <w:rPr>
                <w:rFonts w:cs="Times New Roman"/>
              </w:rPr>
            </w:pPr>
            <w:r w:rsidRPr="00CA46FF">
              <w:rPr>
                <w:rFonts w:cs="Times New Roman"/>
              </w:rPr>
              <w:t>elégséges</w:t>
            </w:r>
          </w:p>
        </w:tc>
      </w:tr>
      <w:tr w:rsidR="00CA46FF" w:rsidRPr="00CA46FF" w14:paraId="133E2F4A" w14:textId="77777777" w:rsidTr="00740944">
        <w:trPr>
          <w:jc w:val="center"/>
        </w:trPr>
        <w:tc>
          <w:tcPr>
            <w:tcW w:w="1583" w:type="dxa"/>
          </w:tcPr>
          <w:p w14:paraId="4CC1114E" w14:textId="77777777" w:rsidR="00CD40D1" w:rsidRPr="00CA46FF" w:rsidRDefault="00CD40D1" w:rsidP="00740944">
            <w:pPr>
              <w:rPr>
                <w:rFonts w:cs="Times New Roman"/>
              </w:rPr>
            </w:pPr>
            <w:r w:rsidRPr="00CA46FF">
              <w:rPr>
                <w:rFonts w:cs="Times New Roman"/>
              </w:rPr>
              <w:t>40 - 59</w:t>
            </w:r>
          </w:p>
        </w:tc>
        <w:tc>
          <w:tcPr>
            <w:tcW w:w="1653" w:type="dxa"/>
          </w:tcPr>
          <w:p w14:paraId="25C1B4B4" w14:textId="77777777" w:rsidR="00CD40D1" w:rsidRPr="00CA46FF" w:rsidRDefault="00CD40D1" w:rsidP="00740944">
            <w:pPr>
              <w:rPr>
                <w:rFonts w:cs="Times New Roman"/>
              </w:rPr>
            </w:pPr>
            <w:r w:rsidRPr="00CA46FF">
              <w:rPr>
                <w:rFonts w:cs="Times New Roman"/>
              </w:rPr>
              <w:t>közepes</w:t>
            </w:r>
          </w:p>
        </w:tc>
      </w:tr>
      <w:tr w:rsidR="00CA46FF" w:rsidRPr="00CA46FF" w14:paraId="3D923242" w14:textId="77777777" w:rsidTr="00740944">
        <w:trPr>
          <w:jc w:val="center"/>
        </w:trPr>
        <w:tc>
          <w:tcPr>
            <w:tcW w:w="1583" w:type="dxa"/>
          </w:tcPr>
          <w:p w14:paraId="53A8F1D0" w14:textId="77777777" w:rsidR="00CD40D1" w:rsidRPr="00CA46FF" w:rsidRDefault="00CD40D1" w:rsidP="00740944">
            <w:pPr>
              <w:rPr>
                <w:rFonts w:cs="Times New Roman"/>
              </w:rPr>
            </w:pPr>
            <w:r w:rsidRPr="00CA46FF">
              <w:rPr>
                <w:rFonts w:cs="Times New Roman"/>
              </w:rPr>
              <w:t>60 - 79</w:t>
            </w:r>
          </w:p>
        </w:tc>
        <w:tc>
          <w:tcPr>
            <w:tcW w:w="1653" w:type="dxa"/>
          </w:tcPr>
          <w:p w14:paraId="1351A0CA" w14:textId="77777777" w:rsidR="00CD40D1" w:rsidRPr="00CA46FF" w:rsidRDefault="00CD40D1" w:rsidP="00740944">
            <w:pPr>
              <w:rPr>
                <w:rFonts w:cs="Times New Roman"/>
              </w:rPr>
            </w:pPr>
            <w:r w:rsidRPr="00CA46FF">
              <w:rPr>
                <w:rFonts w:cs="Times New Roman"/>
              </w:rPr>
              <w:t>jó</w:t>
            </w:r>
          </w:p>
        </w:tc>
      </w:tr>
      <w:tr w:rsidR="00CD40D1" w:rsidRPr="00CA46FF" w14:paraId="58D5CCA2" w14:textId="77777777" w:rsidTr="00740944">
        <w:trPr>
          <w:jc w:val="center"/>
        </w:trPr>
        <w:tc>
          <w:tcPr>
            <w:tcW w:w="1583" w:type="dxa"/>
          </w:tcPr>
          <w:p w14:paraId="2C9EF5C1" w14:textId="77777777" w:rsidR="00CD40D1" w:rsidRPr="00CA46FF" w:rsidRDefault="00CD40D1" w:rsidP="00740944">
            <w:pPr>
              <w:rPr>
                <w:rFonts w:cs="Times New Roman"/>
              </w:rPr>
            </w:pPr>
            <w:r w:rsidRPr="00CA46FF">
              <w:rPr>
                <w:rFonts w:cs="Times New Roman"/>
              </w:rPr>
              <w:t>80 - 100</w:t>
            </w:r>
          </w:p>
        </w:tc>
        <w:tc>
          <w:tcPr>
            <w:tcW w:w="1653" w:type="dxa"/>
          </w:tcPr>
          <w:p w14:paraId="6946B68A" w14:textId="77777777" w:rsidR="00CD40D1" w:rsidRPr="00CA46FF" w:rsidRDefault="00CD40D1" w:rsidP="00740944">
            <w:pPr>
              <w:rPr>
                <w:rFonts w:cs="Times New Roman"/>
              </w:rPr>
            </w:pPr>
            <w:r w:rsidRPr="00CA46FF">
              <w:rPr>
                <w:rFonts w:cs="Times New Roman"/>
              </w:rPr>
              <w:t>jeles</w:t>
            </w:r>
          </w:p>
        </w:tc>
      </w:tr>
    </w:tbl>
    <w:p w14:paraId="7178CBA1" w14:textId="77777777" w:rsidR="00202155" w:rsidRPr="00CA46FF" w:rsidRDefault="00202155" w:rsidP="00CD40D1">
      <w:pPr>
        <w:rPr>
          <w:rFonts w:cs="Times New Roman"/>
        </w:rPr>
      </w:pPr>
    </w:p>
    <w:p w14:paraId="48D121F6" w14:textId="77777777" w:rsidR="00CD40D1" w:rsidRPr="00CA46FF" w:rsidRDefault="00CD40D1" w:rsidP="00CD40D1">
      <w:pPr>
        <w:rPr>
          <w:rFonts w:cs="Times New Roman"/>
        </w:rPr>
      </w:pPr>
      <w:r w:rsidRPr="00CA46FF">
        <w:rPr>
          <w:rFonts w:cs="Times New Roman"/>
        </w:rPr>
        <w:t xml:space="preserve">Az olyan tantárgyból, amely követelményeinek teljesítésével szakképző intézményünk szakmai programja alapján valamely vizsgatárgyból a tanuló érettségi vizsga letételére való jogosultságot szerezhet, a tanulmányok alatti vizsgán minden évfolyamon </w:t>
      </w:r>
      <w:r w:rsidRPr="00CA46FF">
        <w:rPr>
          <w:rFonts w:cs="Times New Roman"/>
          <w:b/>
        </w:rPr>
        <w:t>kötelező követelmény</w:t>
      </w:r>
      <w:r w:rsidRPr="00CA46FF">
        <w:rPr>
          <w:rFonts w:cs="Times New Roman"/>
        </w:rPr>
        <w:t xml:space="preserve"> a </w:t>
      </w:r>
      <w:r w:rsidRPr="00CA46FF">
        <w:rPr>
          <w:rFonts w:cs="Times New Roman"/>
          <w:b/>
        </w:rPr>
        <w:t>minimum hatvanperces</w:t>
      </w:r>
      <w:r w:rsidRPr="00CA46FF">
        <w:rPr>
          <w:rFonts w:cs="Times New Roman"/>
        </w:rPr>
        <w:t xml:space="preserve">, az adott vizsgatárgy legfontosabb tanulmányi követelményeit magában foglaló </w:t>
      </w:r>
      <w:r w:rsidRPr="00CA46FF">
        <w:rPr>
          <w:rFonts w:cs="Times New Roman"/>
          <w:b/>
        </w:rPr>
        <w:t>írásbeli vizsgatevékenység és szóbeli vizsgatevékenység sikeres teljesítése</w:t>
      </w:r>
      <w:r w:rsidRPr="00CA46FF">
        <w:rPr>
          <w:rFonts w:cs="Times New Roman"/>
        </w:rPr>
        <w:t>.</w:t>
      </w:r>
    </w:p>
    <w:p w14:paraId="4F0AC9C8" w14:textId="77777777" w:rsidR="00905E31" w:rsidRPr="00D94846" w:rsidRDefault="00905E31" w:rsidP="002E248B"/>
    <w:p w14:paraId="469E1CF0" w14:textId="7A314401" w:rsidR="00CD40D1" w:rsidRPr="00D94846" w:rsidRDefault="00CD40D1" w:rsidP="002E248B">
      <w:pPr>
        <w:rPr>
          <w:b/>
          <w:u w:val="single"/>
        </w:rPr>
      </w:pPr>
      <w:r w:rsidRPr="00D94846">
        <w:t>Ha a tanuló</w:t>
      </w:r>
      <w:r w:rsidR="00B3549E" w:rsidRPr="00D94846">
        <w:t xml:space="preserve"> angol nyelv</w:t>
      </w:r>
      <w:r w:rsidRPr="00D94846">
        <w:t xml:space="preserve"> tantárgyból előrehozott érettségi vizsgát tett,</w:t>
      </w:r>
      <w:r w:rsidR="00B3549E" w:rsidRPr="00D94846">
        <w:t xml:space="preserve"> és ezt megelőzően </w:t>
      </w:r>
      <w:r w:rsidRPr="00D94846">
        <w:t xml:space="preserve">az adott tantárgy tanulmányi követelményeit osztályozó vizsgával vagy év végi jegyeivel teljesítette, a szakképző intézmény magasabb évfolyamán vagy évfolyamismétlés esetén e </w:t>
      </w:r>
      <w:r w:rsidRPr="00D94846">
        <w:rPr>
          <w:b/>
          <w:u w:val="single"/>
        </w:rPr>
        <w:t xml:space="preserve">tantárgy </w:t>
      </w:r>
      <w:r w:rsidR="00B3549E" w:rsidRPr="00D94846">
        <w:rPr>
          <w:b/>
          <w:u w:val="single"/>
        </w:rPr>
        <w:t xml:space="preserve">további </w:t>
      </w:r>
      <w:r w:rsidRPr="00D94846">
        <w:rPr>
          <w:b/>
          <w:u w:val="single"/>
        </w:rPr>
        <w:t>foglalkozásain a tanulónak kötelező részt</w:t>
      </w:r>
      <w:r w:rsidR="00AC4DA9" w:rsidRPr="00D94846">
        <w:rPr>
          <w:b/>
          <w:u w:val="single"/>
        </w:rPr>
        <w:t xml:space="preserve"> </w:t>
      </w:r>
      <w:r w:rsidRPr="00D94846">
        <w:rPr>
          <w:b/>
          <w:u w:val="single"/>
        </w:rPr>
        <w:t>vennie.</w:t>
      </w:r>
    </w:p>
    <w:p w14:paraId="3306286D" w14:textId="77777777" w:rsidR="002C0476" w:rsidRPr="00D94846" w:rsidRDefault="002C0476" w:rsidP="00202155">
      <w:pPr>
        <w:rPr>
          <w:rFonts w:cs="Times New Roman"/>
        </w:rPr>
      </w:pPr>
    </w:p>
    <w:p w14:paraId="6996C7EC" w14:textId="77777777" w:rsidR="00CD40D1" w:rsidRPr="00CA46FF" w:rsidRDefault="00CD40D1" w:rsidP="00CD40D1">
      <w:pPr>
        <w:rPr>
          <w:rFonts w:cs="Times New Roman"/>
        </w:rPr>
      </w:pPr>
      <w:r w:rsidRPr="00CA46FF">
        <w:rPr>
          <w:rFonts w:cs="Times New Roman"/>
        </w:rPr>
        <w:t xml:space="preserve">A tanulmányok alatti vizsgák során az egyes tantárgyak vizsgarészei általában az ennek megfelelő vizsgatárgy érettségi vizsgájának vizsgarészeivel egyeznek meg. </w:t>
      </w:r>
    </w:p>
    <w:p w14:paraId="55D01EAD" w14:textId="77777777" w:rsidR="00ED035F" w:rsidRPr="00CA46FF" w:rsidRDefault="00ED035F">
      <w:pPr>
        <w:spacing w:after="120"/>
        <w:rPr>
          <w:rFonts w:cs="Times New Roman"/>
          <w:b/>
        </w:rPr>
      </w:pPr>
      <w:r w:rsidRPr="00CA46FF">
        <w:rPr>
          <w:rFonts w:cs="Times New Roman"/>
          <w:b/>
        </w:rPr>
        <w:br w:type="page"/>
      </w:r>
    </w:p>
    <w:p w14:paraId="6E33CC61" w14:textId="4E4E8CFD" w:rsidR="004609CA" w:rsidRPr="00CA46FF" w:rsidRDefault="004609CA" w:rsidP="002E248B">
      <w:pPr>
        <w:jc w:val="center"/>
        <w:rPr>
          <w:rFonts w:cs="Times New Roman"/>
          <w:b/>
        </w:rPr>
      </w:pPr>
      <w:r w:rsidRPr="00CA46FF">
        <w:rPr>
          <w:rFonts w:cs="Times New Roman"/>
          <w:b/>
        </w:rPr>
        <w:lastRenderedPageBreak/>
        <w:t>A tanulmányok alatti vizsgák formái tantárgyanként</w:t>
      </w:r>
    </w:p>
    <w:p w14:paraId="3683976F" w14:textId="77777777" w:rsidR="004609CA" w:rsidRPr="00CA46FF" w:rsidRDefault="004609CA" w:rsidP="002E248B">
      <w:pPr>
        <w:jc w:val="center"/>
        <w:rPr>
          <w:rFonts w:cs="Times New Roman"/>
          <w:b/>
        </w:rPr>
      </w:pPr>
    </w:p>
    <w:p w14:paraId="2C89B30C" w14:textId="7999EF32" w:rsidR="003C4554" w:rsidRPr="00CA46FF" w:rsidRDefault="00CD40D1" w:rsidP="00CD40D1">
      <w:pPr>
        <w:rPr>
          <w:rFonts w:cs="Times New Roman"/>
        </w:rPr>
      </w:pPr>
      <w:r w:rsidRPr="00CA46FF">
        <w:rPr>
          <w:rFonts w:cs="Times New Roman"/>
          <w:b/>
        </w:rPr>
        <w:t>A közismereti vizsgatárgyak</w:t>
      </w:r>
      <w:r w:rsidRPr="00CA46FF">
        <w:rPr>
          <w:rFonts w:cs="Times New Roman"/>
        </w:rPr>
        <w:t>:</w:t>
      </w:r>
    </w:p>
    <w:p w14:paraId="51012F35" w14:textId="77777777" w:rsidR="006A6CA3" w:rsidRPr="00CA46FF" w:rsidRDefault="006A6CA3" w:rsidP="00CD40D1">
      <w:pPr>
        <w:rPr>
          <w:rFonts w:cs="Times New Roman"/>
        </w:rPr>
      </w:pPr>
    </w:p>
    <w:tbl>
      <w:tblPr>
        <w:tblStyle w:val="a2"/>
        <w:tblW w:w="9015" w:type="dxa"/>
        <w:tblInd w:w="0"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4536"/>
        <w:gridCol w:w="1418"/>
        <w:gridCol w:w="1391"/>
        <w:gridCol w:w="1670"/>
      </w:tblGrid>
      <w:tr w:rsidR="00CA46FF" w:rsidRPr="00CA46FF" w14:paraId="6811835C"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7AEECC5F" w14:textId="77777777" w:rsidR="00CD40D1" w:rsidRPr="00CA46FF" w:rsidRDefault="00CD40D1" w:rsidP="00740944">
            <w:pPr>
              <w:rPr>
                <w:rFonts w:cs="Times New Roman"/>
              </w:rPr>
            </w:pPr>
            <w:r w:rsidRPr="00CA46FF">
              <w:rPr>
                <w:rFonts w:cs="Times New Roman"/>
              </w:rPr>
              <w:t xml:space="preserve">Vizsgatárgy </w:t>
            </w:r>
          </w:p>
        </w:tc>
        <w:tc>
          <w:tcPr>
            <w:tcW w:w="1418" w:type="dxa"/>
            <w:tcBorders>
              <w:top w:val="single" w:sz="6" w:space="0" w:color="000000"/>
              <w:left w:val="single" w:sz="6" w:space="0" w:color="000000"/>
              <w:bottom w:val="single" w:sz="6" w:space="0" w:color="000000"/>
              <w:right w:val="single" w:sz="6" w:space="0" w:color="000000"/>
            </w:tcBorders>
            <w:vAlign w:val="center"/>
          </w:tcPr>
          <w:p w14:paraId="3623429C" w14:textId="77777777" w:rsidR="00CD40D1" w:rsidRPr="00CA46FF" w:rsidRDefault="00CD40D1" w:rsidP="002E248B">
            <w:pPr>
              <w:jc w:val="center"/>
              <w:rPr>
                <w:rFonts w:cs="Times New Roman"/>
                <w:b/>
              </w:rPr>
            </w:pPr>
            <w:r w:rsidRPr="00CA46FF">
              <w:rPr>
                <w:rFonts w:cs="Times New Roman"/>
                <w:b/>
              </w:rPr>
              <w:t>Írásbeli</w:t>
            </w:r>
          </w:p>
        </w:tc>
        <w:tc>
          <w:tcPr>
            <w:tcW w:w="1391" w:type="dxa"/>
            <w:tcBorders>
              <w:top w:val="single" w:sz="6" w:space="0" w:color="000000"/>
              <w:left w:val="single" w:sz="6" w:space="0" w:color="000000"/>
              <w:bottom w:val="single" w:sz="6" w:space="0" w:color="000000"/>
              <w:right w:val="single" w:sz="6" w:space="0" w:color="000000"/>
            </w:tcBorders>
            <w:vAlign w:val="center"/>
          </w:tcPr>
          <w:p w14:paraId="01BF3C4F" w14:textId="77777777" w:rsidR="00CD40D1" w:rsidRPr="00CA46FF" w:rsidRDefault="00CD40D1" w:rsidP="002E248B">
            <w:pPr>
              <w:jc w:val="center"/>
              <w:rPr>
                <w:rFonts w:cs="Times New Roman"/>
                <w:b/>
              </w:rPr>
            </w:pPr>
            <w:r w:rsidRPr="00CA46FF">
              <w:rPr>
                <w:rFonts w:cs="Times New Roman"/>
                <w:b/>
              </w:rPr>
              <w:t>Szóbeli</w:t>
            </w:r>
          </w:p>
        </w:tc>
        <w:tc>
          <w:tcPr>
            <w:tcW w:w="1670" w:type="dxa"/>
            <w:tcBorders>
              <w:top w:val="single" w:sz="6" w:space="0" w:color="000000"/>
              <w:left w:val="single" w:sz="6" w:space="0" w:color="000000"/>
              <w:bottom w:val="single" w:sz="6" w:space="0" w:color="000000"/>
              <w:right w:val="single" w:sz="6" w:space="0" w:color="000000"/>
            </w:tcBorders>
            <w:vAlign w:val="center"/>
          </w:tcPr>
          <w:p w14:paraId="207949D0" w14:textId="09BB5C9E" w:rsidR="00CD40D1" w:rsidRPr="00CA46FF" w:rsidRDefault="00CD40D1" w:rsidP="002E248B">
            <w:pPr>
              <w:jc w:val="center"/>
              <w:rPr>
                <w:rFonts w:cs="Times New Roman"/>
                <w:b/>
              </w:rPr>
            </w:pPr>
            <w:r w:rsidRPr="00CA46FF">
              <w:rPr>
                <w:rFonts w:cs="Times New Roman"/>
                <w:b/>
              </w:rPr>
              <w:t>Gyakorlat</w:t>
            </w:r>
            <w:r w:rsidR="004609CA" w:rsidRPr="00CA46FF">
              <w:rPr>
                <w:rFonts w:cs="Times New Roman"/>
                <w:b/>
              </w:rPr>
              <w:t>i</w:t>
            </w:r>
          </w:p>
        </w:tc>
      </w:tr>
      <w:tr w:rsidR="00CA46FF" w:rsidRPr="00CA46FF" w14:paraId="3106E7BD"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02E94641" w14:textId="77777777" w:rsidR="00CD40D1" w:rsidRPr="00CA46FF" w:rsidRDefault="00CD40D1" w:rsidP="00740944">
            <w:pPr>
              <w:rPr>
                <w:rFonts w:cs="Times New Roman"/>
              </w:rPr>
            </w:pPr>
            <w:r w:rsidRPr="00CA46FF">
              <w:rPr>
                <w:rFonts w:cs="Times New Roman"/>
              </w:rPr>
              <w:t>Magyar nyelv és irodalom</w:t>
            </w:r>
          </w:p>
        </w:tc>
        <w:tc>
          <w:tcPr>
            <w:tcW w:w="1418" w:type="dxa"/>
            <w:tcBorders>
              <w:top w:val="single" w:sz="6" w:space="0" w:color="000000"/>
              <w:left w:val="single" w:sz="6" w:space="0" w:color="000000"/>
              <w:bottom w:val="single" w:sz="6" w:space="0" w:color="000000"/>
              <w:right w:val="single" w:sz="6" w:space="0" w:color="000000"/>
            </w:tcBorders>
            <w:vAlign w:val="center"/>
          </w:tcPr>
          <w:p w14:paraId="4A38D952" w14:textId="77777777" w:rsidR="00CD40D1" w:rsidRPr="00CA46FF" w:rsidRDefault="00CD40D1" w:rsidP="002E248B">
            <w:pPr>
              <w:jc w:val="center"/>
              <w:rPr>
                <w:rFonts w:cs="Times New Roman"/>
              </w:rPr>
            </w:pPr>
            <w:r w:rsidRPr="00CA46FF">
              <w:rPr>
                <w:rFonts w:cs="Times New Roman"/>
              </w:rPr>
              <w:t>X</w:t>
            </w:r>
          </w:p>
        </w:tc>
        <w:tc>
          <w:tcPr>
            <w:tcW w:w="1391" w:type="dxa"/>
            <w:tcBorders>
              <w:top w:val="single" w:sz="6" w:space="0" w:color="000000"/>
              <w:left w:val="single" w:sz="6" w:space="0" w:color="000000"/>
              <w:bottom w:val="single" w:sz="6" w:space="0" w:color="000000"/>
              <w:right w:val="single" w:sz="6" w:space="0" w:color="000000"/>
            </w:tcBorders>
            <w:vAlign w:val="center"/>
          </w:tcPr>
          <w:p w14:paraId="01F5F0FE" w14:textId="77777777" w:rsidR="00CD40D1" w:rsidRPr="00CA46FF" w:rsidRDefault="00CD40D1" w:rsidP="002E248B">
            <w:pPr>
              <w:jc w:val="center"/>
              <w:rPr>
                <w:rFonts w:cs="Times New Roman"/>
              </w:rPr>
            </w:pPr>
            <w:r w:rsidRPr="00CA46FF">
              <w:rPr>
                <w:rFonts w:cs="Times New Roman"/>
              </w:rPr>
              <w:t>X</w:t>
            </w:r>
          </w:p>
        </w:tc>
        <w:tc>
          <w:tcPr>
            <w:tcW w:w="1670" w:type="dxa"/>
            <w:tcBorders>
              <w:top w:val="single" w:sz="6" w:space="0" w:color="000000"/>
              <w:left w:val="single" w:sz="6" w:space="0" w:color="000000"/>
              <w:bottom w:val="single" w:sz="6" w:space="0" w:color="000000"/>
              <w:right w:val="single" w:sz="6" w:space="0" w:color="000000"/>
            </w:tcBorders>
            <w:vAlign w:val="center"/>
          </w:tcPr>
          <w:p w14:paraId="532AEE5A" w14:textId="77777777" w:rsidR="00CD40D1" w:rsidRPr="00CA46FF" w:rsidRDefault="00CD40D1" w:rsidP="002E248B">
            <w:pPr>
              <w:jc w:val="center"/>
              <w:rPr>
                <w:rFonts w:cs="Times New Roman"/>
              </w:rPr>
            </w:pPr>
          </w:p>
        </w:tc>
      </w:tr>
      <w:tr w:rsidR="00CA46FF" w:rsidRPr="00CA46FF" w14:paraId="1723920B"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70F4FD7F" w14:textId="77777777" w:rsidR="00CD40D1" w:rsidRPr="00CA46FF" w:rsidRDefault="00CD40D1" w:rsidP="00740944">
            <w:pPr>
              <w:rPr>
                <w:rFonts w:cs="Times New Roman"/>
              </w:rPr>
            </w:pPr>
            <w:r w:rsidRPr="00CA46FF">
              <w:rPr>
                <w:rFonts w:cs="Times New Roman"/>
              </w:rPr>
              <w:t xml:space="preserve">Matematika </w:t>
            </w:r>
          </w:p>
        </w:tc>
        <w:tc>
          <w:tcPr>
            <w:tcW w:w="1418" w:type="dxa"/>
            <w:tcBorders>
              <w:top w:val="single" w:sz="6" w:space="0" w:color="000000"/>
              <w:left w:val="single" w:sz="6" w:space="0" w:color="000000"/>
              <w:bottom w:val="single" w:sz="6" w:space="0" w:color="000000"/>
              <w:right w:val="single" w:sz="6" w:space="0" w:color="000000"/>
            </w:tcBorders>
            <w:vAlign w:val="center"/>
          </w:tcPr>
          <w:p w14:paraId="01ADE80D" w14:textId="77777777" w:rsidR="00CD40D1" w:rsidRPr="00CA46FF" w:rsidRDefault="00CD40D1" w:rsidP="002E248B">
            <w:pPr>
              <w:jc w:val="center"/>
              <w:rPr>
                <w:rFonts w:cs="Times New Roman"/>
              </w:rPr>
            </w:pPr>
            <w:r w:rsidRPr="00CA46FF">
              <w:rPr>
                <w:rFonts w:cs="Times New Roman"/>
              </w:rPr>
              <w:t>X</w:t>
            </w:r>
          </w:p>
        </w:tc>
        <w:tc>
          <w:tcPr>
            <w:tcW w:w="1391" w:type="dxa"/>
            <w:tcBorders>
              <w:top w:val="single" w:sz="6" w:space="0" w:color="000000"/>
              <w:left w:val="single" w:sz="6" w:space="0" w:color="000000"/>
              <w:bottom w:val="single" w:sz="6" w:space="0" w:color="000000"/>
              <w:right w:val="single" w:sz="6" w:space="0" w:color="000000"/>
            </w:tcBorders>
            <w:vAlign w:val="center"/>
          </w:tcPr>
          <w:p w14:paraId="07ABF864" w14:textId="3F6A5650" w:rsidR="00CD40D1" w:rsidRPr="00CA46FF" w:rsidRDefault="00CD40D1" w:rsidP="002E248B">
            <w:pPr>
              <w:jc w:val="center"/>
              <w:rPr>
                <w:rFonts w:cs="Times New Roman"/>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6B64DA9C" w14:textId="77777777" w:rsidR="00CD40D1" w:rsidRPr="00CA46FF" w:rsidRDefault="00CD40D1" w:rsidP="002E248B">
            <w:pPr>
              <w:jc w:val="center"/>
              <w:rPr>
                <w:rFonts w:cs="Times New Roman"/>
              </w:rPr>
            </w:pPr>
          </w:p>
        </w:tc>
      </w:tr>
      <w:tr w:rsidR="00CA46FF" w:rsidRPr="00CA46FF" w14:paraId="42BE03E4"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4AA6729B" w14:textId="77777777" w:rsidR="00CD40D1" w:rsidRPr="00CA46FF" w:rsidRDefault="00CD40D1" w:rsidP="00740944">
            <w:pPr>
              <w:rPr>
                <w:rFonts w:cs="Times New Roman"/>
              </w:rPr>
            </w:pPr>
            <w:r w:rsidRPr="00CA46FF">
              <w:rPr>
                <w:rFonts w:cs="Times New Roman"/>
              </w:rPr>
              <w:t xml:space="preserve">Történelem </w:t>
            </w:r>
          </w:p>
        </w:tc>
        <w:tc>
          <w:tcPr>
            <w:tcW w:w="1418" w:type="dxa"/>
            <w:tcBorders>
              <w:top w:val="single" w:sz="6" w:space="0" w:color="000000"/>
              <w:left w:val="single" w:sz="6" w:space="0" w:color="000000"/>
              <w:bottom w:val="single" w:sz="6" w:space="0" w:color="000000"/>
              <w:right w:val="single" w:sz="6" w:space="0" w:color="000000"/>
            </w:tcBorders>
            <w:vAlign w:val="center"/>
          </w:tcPr>
          <w:p w14:paraId="6E879081" w14:textId="77777777" w:rsidR="00CD40D1" w:rsidRPr="00CA46FF" w:rsidRDefault="00CD40D1" w:rsidP="002E248B">
            <w:pPr>
              <w:jc w:val="center"/>
              <w:rPr>
                <w:rFonts w:cs="Times New Roman"/>
              </w:rPr>
            </w:pPr>
            <w:r w:rsidRPr="00CA46FF">
              <w:rPr>
                <w:rFonts w:cs="Times New Roman"/>
              </w:rPr>
              <w:t>X</w:t>
            </w:r>
          </w:p>
        </w:tc>
        <w:tc>
          <w:tcPr>
            <w:tcW w:w="1391" w:type="dxa"/>
            <w:tcBorders>
              <w:top w:val="single" w:sz="6" w:space="0" w:color="000000"/>
              <w:left w:val="single" w:sz="6" w:space="0" w:color="000000"/>
              <w:bottom w:val="single" w:sz="6" w:space="0" w:color="000000"/>
              <w:right w:val="single" w:sz="6" w:space="0" w:color="000000"/>
            </w:tcBorders>
            <w:vAlign w:val="center"/>
          </w:tcPr>
          <w:p w14:paraId="61BF89CA" w14:textId="77777777" w:rsidR="00CD40D1" w:rsidRPr="00CA46FF" w:rsidRDefault="00CD40D1" w:rsidP="002E248B">
            <w:pPr>
              <w:jc w:val="center"/>
              <w:rPr>
                <w:rFonts w:cs="Times New Roman"/>
              </w:rPr>
            </w:pPr>
            <w:r w:rsidRPr="00CA46FF">
              <w:rPr>
                <w:rFonts w:cs="Times New Roman"/>
              </w:rPr>
              <w:t>X</w:t>
            </w:r>
          </w:p>
        </w:tc>
        <w:tc>
          <w:tcPr>
            <w:tcW w:w="1670" w:type="dxa"/>
            <w:tcBorders>
              <w:top w:val="single" w:sz="6" w:space="0" w:color="000000"/>
              <w:left w:val="single" w:sz="6" w:space="0" w:color="000000"/>
              <w:bottom w:val="single" w:sz="6" w:space="0" w:color="000000"/>
              <w:right w:val="single" w:sz="6" w:space="0" w:color="000000"/>
            </w:tcBorders>
            <w:vAlign w:val="center"/>
          </w:tcPr>
          <w:p w14:paraId="0C15FE00" w14:textId="77777777" w:rsidR="00CD40D1" w:rsidRPr="00CA46FF" w:rsidRDefault="00CD40D1" w:rsidP="002E248B">
            <w:pPr>
              <w:jc w:val="center"/>
              <w:rPr>
                <w:rFonts w:cs="Times New Roman"/>
              </w:rPr>
            </w:pPr>
          </w:p>
        </w:tc>
      </w:tr>
      <w:tr w:rsidR="00CA46FF" w:rsidRPr="00CA46FF" w14:paraId="1DCCAA0D"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19ABB4F2" w14:textId="26332739" w:rsidR="00B77AF9" w:rsidRPr="00CA46FF" w:rsidRDefault="00B77AF9" w:rsidP="00740944">
            <w:pPr>
              <w:rPr>
                <w:rFonts w:cs="Times New Roman"/>
              </w:rPr>
            </w:pPr>
            <w:r w:rsidRPr="00CA46FF">
              <w:rPr>
                <w:rFonts w:cs="Times New Roman"/>
              </w:rPr>
              <w:t>Állampolgári ismeretek</w:t>
            </w:r>
          </w:p>
        </w:tc>
        <w:tc>
          <w:tcPr>
            <w:tcW w:w="1418" w:type="dxa"/>
            <w:tcBorders>
              <w:top w:val="single" w:sz="6" w:space="0" w:color="000000"/>
              <w:left w:val="single" w:sz="6" w:space="0" w:color="000000"/>
              <w:bottom w:val="single" w:sz="6" w:space="0" w:color="000000"/>
              <w:right w:val="single" w:sz="6" w:space="0" w:color="000000"/>
            </w:tcBorders>
            <w:vAlign w:val="center"/>
          </w:tcPr>
          <w:p w14:paraId="6B495D7C" w14:textId="77777777" w:rsidR="00B77AF9" w:rsidRPr="00CA46FF" w:rsidRDefault="00B77AF9" w:rsidP="002E248B">
            <w:pPr>
              <w:jc w:val="center"/>
              <w:rPr>
                <w:rFonts w:cs="Times New Roman"/>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78945960" w14:textId="1A993276" w:rsidR="00B77AF9" w:rsidRPr="00CA46FF" w:rsidRDefault="00B77AF9" w:rsidP="002E248B">
            <w:pPr>
              <w:jc w:val="center"/>
              <w:rPr>
                <w:rFonts w:cs="Times New Roman"/>
              </w:rPr>
            </w:pPr>
            <w:r w:rsidRPr="00CA46FF">
              <w:rPr>
                <w:rFonts w:cs="Times New Roman"/>
              </w:rPr>
              <w:t>X</w:t>
            </w:r>
          </w:p>
        </w:tc>
        <w:tc>
          <w:tcPr>
            <w:tcW w:w="1670" w:type="dxa"/>
            <w:tcBorders>
              <w:top w:val="single" w:sz="6" w:space="0" w:color="000000"/>
              <w:left w:val="single" w:sz="6" w:space="0" w:color="000000"/>
              <w:bottom w:val="single" w:sz="6" w:space="0" w:color="000000"/>
              <w:right w:val="single" w:sz="6" w:space="0" w:color="000000"/>
            </w:tcBorders>
            <w:vAlign w:val="center"/>
          </w:tcPr>
          <w:p w14:paraId="6E35B77A" w14:textId="77777777" w:rsidR="00B77AF9" w:rsidRPr="00CA46FF" w:rsidRDefault="00B77AF9" w:rsidP="002E248B">
            <w:pPr>
              <w:jc w:val="center"/>
              <w:rPr>
                <w:rFonts w:cs="Times New Roman"/>
              </w:rPr>
            </w:pPr>
          </w:p>
        </w:tc>
      </w:tr>
      <w:tr w:rsidR="00CA46FF" w:rsidRPr="00CA46FF" w14:paraId="04E3D6F3"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0EA81D05" w14:textId="77777777" w:rsidR="00CD40D1" w:rsidRPr="00CA46FF" w:rsidRDefault="00CD40D1" w:rsidP="00740944">
            <w:pPr>
              <w:rPr>
                <w:rFonts w:cs="Times New Roman"/>
              </w:rPr>
            </w:pPr>
            <w:r w:rsidRPr="00CA46FF">
              <w:rPr>
                <w:rFonts w:cs="Times New Roman"/>
              </w:rPr>
              <w:t>Etika</w:t>
            </w:r>
          </w:p>
        </w:tc>
        <w:tc>
          <w:tcPr>
            <w:tcW w:w="1418" w:type="dxa"/>
            <w:tcBorders>
              <w:top w:val="single" w:sz="6" w:space="0" w:color="000000"/>
              <w:left w:val="single" w:sz="6" w:space="0" w:color="000000"/>
              <w:bottom w:val="single" w:sz="6" w:space="0" w:color="000000"/>
              <w:right w:val="single" w:sz="6" w:space="0" w:color="000000"/>
            </w:tcBorders>
            <w:vAlign w:val="center"/>
          </w:tcPr>
          <w:p w14:paraId="626DFE77" w14:textId="77777777" w:rsidR="00CD40D1" w:rsidRPr="00CA46FF" w:rsidRDefault="00CD40D1" w:rsidP="002E248B">
            <w:pPr>
              <w:jc w:val="center"/>
              <w:rPr>
                <w:rFonts w:cs="Times New Roman"/>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30C7F72B" w14:textId="77777777" w:rsidR="00CD40D1" w:rsidRPr="00CA46FF" w:rsidRDefault="00CD40D1" w:rsidP="002E248B">
            <w:pPr>
              <w:jc w:val="center"/>
              <w:rPr>
                <w:rFonts w:cs="Times New Roman"/>
              </w:rPr>
            </w:pPr>
            <w:r w:rsidRPr="00CA46FF">
              <w:rPr>
                <w:rFonts w:cs="Times New Roman"/>
              </w:rPr>
              <w:t>X</w:t>
            </w:r>
          </w:p>
        </w:tc>
        <w:tc>
          <w:tcPr>
            <w:tcW w:w="1670" w:type="dxa"/>
            <w:tcBorders>
              <w:top w:val="single" w:sz="6" w:space="0" w:color="000000"/>
              <w:left w:val="single" w:sz="6" w:space="0" w:color="000000"/>
              <w:bottom w:val="single" w:sz="6" w:space="0" w:color="000000"/>
              <w:right w:val="single" w:sz="6" w:space="0" w:color="000000"/>
            </w:tcBorders>
            <w:vAlign w:val="center"/>
          </w:tcPr>
          <w:p w14:paraId="02620198" w14:textId="77777777" w:rsidR="00CD40D1" w:rsidRPr="00CA46FF" w:rsidRDefault="00CD40D1" w:rsidP="002E248B">
            <w:pPr>
              <w:jc w:val="center"/>
              <w:rPr>
                <w:rFonts w:cs="Times New Roman"/>
              </w:rPr>
            </w:pPr>
          </w:p>
        </w:tc>
      </w:tr>
      <w:tr w:rsidR="00CA46FF" w:rsidRPr="00CA46FF" w14:paraId="6193A133"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33B9DAA2" w14:textId="77777777" w:rsidR="00CD40D1" w:rsidRPr="00CA46FF" w:rsidRDefault="00CD40D1" w:rsidP="00740944">
            <w:pPr>
              <w:rPr>
                <w:rFonts w:cs="Times New Roman"/>
              </w:rPr>
            </w:pPr>
            <w:r w:rsidRPr="00CA46FF">
              <w:rPr>
                <w:rFonts w:cs="Times New Roman"/>
              </w:rPr>
              <w:t xml:space="preserve">Idegen nyelv </w:t>
            </w:r>
          </w:p>
        </w:tc>
        <w:tc>
          <w:tcPr>
            <w:tcW w:w="1418" w:type="dxa"/>
            <w:tcBorders>
              <w:top w:val="single" w:sz="6" w:space="0" w:color="000000"/>
              <w:left w:val="single" w:sz="6" w:space="0" w:color="000000"/>
              <w:bottom w:val="single" w:sz="6" w:space="0" w:color="000000"/>
              <w:right w:val="single" w:sz="6" w:space="0" w:color="000000"/>
            </w:tcBorders>
            <w:vAlign w:val="center"/>
          </w:tcPr>
          <w:p w14:paraId="7C0545B7" w14:textId="77777777" w:rsidR="00CD40D1" w:rsidRPr="00CA46FF" w:rsidRDefault="00CD40D1" w:rsidP="002E248B">
            <w:pPr>
              <w:jc w:val="center"/>
              <w:rPr>
                <w:rFonts w:cs="Times New Roman"/>
              </w:rPr>
            </w:pPr>
            <w:r w:rsidRPr="00CA46FF">
              <w:rPr>
                <w:rFonts w:cs="Times New Roman"/>
              </w:rPr>
              <w:t>X</w:t>
            </w:r>
          </w:p>
        </w:tc>
        <w:tc>
          <w:tcPr>
            <w:tcW w:w="1391" w:type="dxa"/>
            <w:tcBorders>
              <w:top w:val="single" w:sz="6" w:space="0" w:color="000000"/>
              <w:left w:val="single" w:sz="6" w:space="0" w:color="000000"/>
              <w:bottom w:val="single" w:sz="6" w:space="0" w:color="000000"/>
              <w:right w:val="single" w:sz="6" w:space="0" w:color="000000"/>
            </w:tcBorders>
            <w:vAlign w:val="center"/>
          </w:tcPr>
          <w:p w14:paraId="71507C5E" w14:textId="77777777" w:rsidR="00CD40D1" w:rsidRPr="00CA46FF" w:rsidRDefault="00CD40D1" w:rsidP="002E248B">
            <w:pPr>
              <w:jc w:val="center"/>
              <w:rPr>
                <w:rFonts w:cs="Times New Roman"/>
              </w:rPr>
            </w:pPr>
            <w:r w:rsidRPr="00CA46FF">
              <w:rPr>
                <w:rFonts w:cs="Times New Roman"/>
              </w:rPr>
              <w:t>X</w:t>
            </w:r>
          </w:p>
        </w:tc>
        <w:tc>
          <w:tcPr>
            <w:tcW w:w="1670" w:type="dxa"/>
            <w:tcBorders>
              <w:top w:val="single" w:sz="6" w:space="0" w:color="000000"/>
              <w:left w:val="single" w:sz="6" w:space="0" w:color="000000"/>
              <w:bottom w:val="single" w:sz="6" w:space="0" w:color="000000"/>
              <w:right w:val="single" w:sz="6" w:space="0" w:color="000000"/>
            </w:tcBorders>
            <w:vAlign w:val="center"/>
          </w:tcPr>
          <w:p w14:paraId="37C0268C" w14:textId="77777777" w:rsidR="00CD40D1" w:rsidRPr="00CA46FF" w:rsidRDefault="00CD40D1" w:rsidP="002E248B">
            <w:pPr>
              <w:jc w:val="center"/>
              <w:rPr>
                <w:rFonts w:cs="Times New Roman"/>
              </w:rPr>
            </w:pPr>
          </w:p>
        </w:tc>
      </w:tr>
      <w:tr w:rsidR="00CA46FF" w:rsidRPr="00CA46FF" w14:paraId="6D78387B"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779C0148" w14:textId="77777777" w:rsidR="00CD40D1" w:rsidRPr="00CA46FF" w:rsidRDefault="00CD40D1" w:rsidP="00740944">
            <w:pPr>
              <w:rPr>
                <w:rFonts w:cs="Times New Roman"/>
              </w:rPr>
            </w:pPr>
            <w:r w:rsidRPr="00CA46FF">
              <w:rPr>
                <w:rFonts w:cs="Times New Roman"/>
              </w:rPr>
              <w:t>Ágazathoz kapcsolódó tantárgy: Fizika</w:t>
            </w:r>
          </w:p>
        </w:tc>
        <w:tc>
          <w:tcPr>
            <w:tcW w:w="1418" w:type="dxa"/>
            <w:tcBorders>
              <w:top w:val="single" w:sz="6" w:space="0" w:color="000000"/>
              <w:left w:val="single" w:sz="6" w:space="0" w:color="000000"/>
              <w:bottom w:val="single" w:sz="6" w:space="0" w:color="000000"/>
              <w:right w:val="single" w:sz="6" w:space="0" w:color="000000"/>
            </w:tcBorders>
            <w:vAlign w:val="center"/>
          </w:tcPr>
          <w:p w14:paraId="36EA2C9B" w14:textId="77777777" w:rsidR="00CD40D1" w:rsidRPr="00CA46FF" w:rsidRDefault="00CD40D1" w:rsidP="002E248B">
            <w:pPr>
              <w:jc w:val="center"/>
              <w:rPr>
                <w:rFonts w:cs="Times New Roman"/>
              </w:rPr>
            </w:pPr>
            <w:r w:rsidRPr="00CA46FF">
              <w:rPr>
                <w:rFonts w:cs="Times New Roman"/>
              </w:rPr>
              <w:t>X</w:t>
            </w:r>
          </w:p>
        </w:tc>
        <w:tc>
          <w:tcPr>
            <w:tcW w:w="1391" w:type="dxa"/>
            <w:tcBorders>
              <w:top w:val="single" w:sz="6" w:space="0" w:color="000000"/>
              <w:left w:val="single" w:sz="6" w:space="0" w:color="000000"/>
              <w:bottom w:val="single" w:sz="6" w:space="0" w:color="000000"/>
              <w:right w:val="single" w:sz="6" w:space="0" w:color="000000"/>
            </w:tcBorders>
            <w:vAlign w:val="center"/>
          </w:tcPr>
          <w:p w14:paraId="50BDFD1D" w14:textId="77777777" w:rsidR="00CD40D1" w:rsidRPr="00CA46FF" w:rsidRDefault="00CD40D1" w:rsidP="002E248B">
            <w:pPr>
              <w:jc w:val="center"/>
              <w:rPr>
                <w:rFonts w:cs="Times New Roman"/>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23A43454" w14:textId="77777777" w:rsidR="00CD40D1" w:rsidRPr="00CA46FF" w:rsidRDefault="00CD40D1" w:rsidP="002E248B">
            <w:pPr>
              <w:jc w:val="center"/>
              <w:rPr>
                <w:rFonts w:cs="Times New Roman"/>
              </w:rPr>
            </w:pPr>
          </w:p>
        </w:tc>
      </w:tr>
      <w:tr w:rsidR="00CA46FF" w:rsidRPr="00CA46FF" w14:paraId="568E4889"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381BA8D7" w14:textId="77777777" w:rsidR="00CD40D1" w:rsidRPr="00CA46FF" w:rsidRDefault="00CD40D1" w:rsidP="00740944">
            <w:pPr>
              <w:rPr>
                <w:rFonts w:cs="Times New Roman"/>
              </w:rPr>
            </w:pPr>
            <w:r w:rsidRPr="00CA46FF">
              <w:rPr>
                <w:rFonts w:cs="Times New Roman"/>
              </w:rPr>
              <w:t xml:space="preserve">Komplex természettudomány </w:t>
            </w:r>
          </w:p>
        </w:tc>
        <w:tc>
          <w:tcPr>
            <w:tcW w:w="1418" w:type="dxa"/>
            <w:tcBorders>
              <w:top w:val="single" w:sz="6" w:space="0" w:color="000000"/>
              <w:left w:val="single" w:sz="6" w:space="0" w:color="000000"/>
              <w:bottom w:val="single" w:sz="6" w:space="0" w:color="000000"/>
              <w:right w:val="single" w:sz="6" w:space="0" w:color="000000"/>
            </w:tcBorders>
            <w:vAlign w:val="center"/>
          </w:tcPr>
          <w:p w14:paraId="18291826" w14:textId="77777777" w:rsidR="00CD40D1" w:rsidRPr="00CA46FF" w:rsidRDefault="00CD40D1" w:rsidP="002E248B">
            <w:pPr>
              <w:jc w:val="center"/>
              <w:rPr>
                <w:rFonts w:cs="Times New Roman"/>
              </w:rPr>
            </w:pPr>
            <w:r w:rsidRPr="00CA46FF">
              <w:rPr>
                <w:rFonts w:cs="Times New Roman"/>
              </w:rPr>
              <w:t>X</w:t>
            </w:r>
          </w:p>
        </w:tc>
        <w:tc>
          <w:tcPr>
            <w:tcW w:w="1391" w:type="dxa"/>
            <w:tcBorders>
              <w:top w:val="single" w:sz="6" w:space="0" w:color="000000"/>
              <w:left w:val="single" w:sz="6" w:space="0" w:color="000000"/>
              <w:bottom w:val="single" w:sz="6" w:space="0" w:color="000000"/>
              <w:right w:val="single" w:sz="6" w:space="0" w:color="000000"/>
            </w:tcBorders>
            <w:vAlign w:val="center"/>
          </w:tcPr>
          <w:p w14:paraId="7B902DB0" w14:textId="77777777" w:rsidR="00CD40D1" w:rsidRPr="00CA46FF" w:rsidRDefault="00CD40D1" w:rsidP="002E248B">
            <w:pPr>
              <w:jc w:val="center"/>
              <w:rPr>
                <w:rFonts w:cs="Times New Roman"/>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6535A881" w14:textId="77777777" w:rsidR="00CD40D1" w:rsidRPr="00CA46FF" w:rsidRDefault="00CD40D1" w:rsidP="002E248B">
            <w:pPr>
              <w:jc w:val="center"/>
              <w:rPr>
                <w:rFonts w:cs="Times New Roman"/>
              </w:rPr>
            </w:pPr>
          </w:p>
        </w:tc>
      </w:tr>
      <w:tr w:rsidR="00CA46FF" w:rsidRPr="00CA46FF" w14:paraId="76935CC4"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2DD763BC" w14:textId="3CF60F52" w:rsidR="00B77AF9" w:rsidRPr="00CA46FF" w:rsidRDefault="00B77AF9" w:rsidP="00740944">
            <w:pPr>
              <w:rPr>
                <w:rFonts w:cs="Times New Roman"/>
              </w:rPr>
            </w:pPr>
            <w:r w:rsidRPr="00CA46FF">
              <w:rPr>
                <w:rFonts w:cs="Times New Roman"/>
              </w:rPr>
              <w:t>Kötelező komplex természettudományos tantárgy</w:t>
            </w:r>
          </w:p>
        </w:tc>
        <w:tc>
          <w:tcPr>
            <w:tcW w:w="1418" w:type="dxa"/>
            <w:tcBorders>
              <w:top w:val="single" w:sz="6" w:space="0" w:color="000000"/>
              <w:left w:val="single" w:sz="6" w:space="0" w:color="000000"/>
              <w:bottom w:val="single" w:sz="6" w:space="0" w:color="000000"/>
              <w:right w:val="single" w:sz="6" w:space="0" w:color="000000"/>
            </w:tcBorders>
            <w:vAlign w:val="center"/>
          </w:tcPr>
          <w:p w14:paraId="3B19E250" w14:textId="22B73A85" w:rsidR="00B77AF9" w:rsidRPr="00CA46FF" w:rsidRDefault="00B77AF9" w:rsidP="002E248B">
            <w:pPr>
              <w:jc w:val="center"/>
              <w:rPr>
                <w:rFonts w:cs="Times New Roman"/>
              </w:rPr>
            </w:pPr>
            <w:r w:rsidRPr="00CA46FF">
              <w:rPr>
                <w:rFonts w:cs="Times New Roman"/>
              </w:rPr>
              <w:t>X</w:t>
            </w:r>
          </w:p>
        </w:tc>
        <w:tc>
          <w:tcPr>
            <w:tcW w:w="1391" w:type="dxa"/>
            <w:tcBorders>
              <w:top w:val="single" w:sz="6" w:space="0" w:color="000000"/>
              <w:left w:val="single" w:sz="6" w:space="0" w:color="000000"/>
              <w:bottom w:val="single" w:sz="6" w:space="0" w:color="000000"/>
              <w:right w:val="single" w:sz="6" w:space="0" w:color="000000"/>
            </w:tcBorders>
            <w:vAlign w:val="center"/>
          </w:tcPr>
          <w:p w14:paraId="6B0BE7AF" w14:textId="77777777" w:rsidR="00B77AF9" w:rsidRPr="00CA46FF" w:rsidRDefault="00B77AF9" w:rsidP="002E248B">
            <w:pPr>
              <w:jc w:val="center"/>
              <w:rPr>
                <w:rFonts w:cs="Times New Roman"/>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42C40F7F" w14:textId="77777777" w:rsidR="00B77AF9" w:rsidRPr="00CA46FF" w:rsidRDefault="00B77AF9" w:rsidP="002E248B">
            <w:pPr>
              <w:jc w:val="center"/>
              <w:rPr>
                <w:rFonts w:cs="Times New Roman"/>
              </w:rPr>
            </w:pPr>
          </w:p>
        </w:tc>
      </w:tr>
      <w:tr w:rsidR="00CA46FF" w:rsidRPr="00CA46FF" w14:paraId="500E29E8"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74F74495" w14:textId="17A4BC06" w:rsidR="00CD40D1" w:rsidRPr="00CA46FF" w:rsidRDefault="00CD40D1" w:rsidP="002E248B">
            <w:pPr>
              <w:jc w:val="left"/>
              <w:rPr>
                <w:rFonts w:cs="Times New Roman"/>
              </w:rPr>
            </w:pPr>
            <w:r w:rsidRPr="00CA46FF">
              <w:rPr>
                <w:rFonts w:cs="Times New Roman"/>
              </w:rPr>
              <w:t>Te</w:t>
            </w:r>
            <w:r w:rsidR="00AC4DA9" w:rsidRPr="00CA46FF">
              <w:rPr>
                <w:rFonts w:cs="Times New Roman"/>
              </w:rPr>
              <w:t xml:space="preserve">stnevelés </w:t>
            </w:r>
          </w:p>
        </w:tc>
        <w:tc>
          <w:tcPr>
            <w:tcW w:w="1418" w:type="dxa"/>
            <w:tcBorders>
              <w:top w:val="single" w:sz="6" w:space="0" w:color="000000"/>
              <w:left w:val="single" w:sz="6" w:space="0" w:color="000000"/>
              <w:bottom w:val="single" w:sz="6" w:space="0" w:color="000000"/>
              <w:right w:val="single" w:sz="6" w:space="0" w:color="000000"/>
            </w:tcBorders>
            <w:vAlign w:val="center"/>
          </w:tcPr>
          <w:p w14:paraId="4D0EF9DF" w14:textId="77777777" w:rsidR="00CD40D1" w:rsidRPr="00CA46FF" w:rsidRDefault="00CD40D1" w:rsidP="002E248B">
            <w:pPr>
              <w:jc w:val="center"/>
              <w:rPr>
                <w:rFonts w:cs="Times New Roman"/>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5294AFA9" w14:textId="77777777" w:rsidR="00CD40D1" w:rsidRPr="00CA46FF" w:rsidRDefault="00CD40D1" w:rsidP="002E248B">
            <w:pPr>
              <w:jc w:val="center"/>
              <w:rPr>
                <w:rFonts w:cs="Times New Roman"/>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2D23C375" w14:textId="77777777" w:rsidR="00CD40D1" w:rsidRPr="00CA46FF" w:rsidRDefault="00CD40D1" w:rsidP="002E248B">
            <w:pPr>
              <w:jc w:val="center"/>
              <w:rPr>
                <w:rFonts w:cs="Times New Roman"/>
              </w:rPr>
            </w:pPr>
            <w:r w:rsidRPr="00CA46FF">
              <w:rPr>
                <w:rFonts w:cs="Times New Roman"/>
              </w:rPr>
              <w:t>X</w:t>
            </w:r>
          </w:p>
        </w:tc>
      </w:tr>
      <w:tr w:rsidR="00CA46FF" w:rsidRPr="00CA46FF" w14:paraId="7C2F947C"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4A6A9148" w14:textId="77777777" w:rsidR="00CD40D1" w:rsidRPr="00CA46FF" w:rsidRDefault="00CD40D1" w:rsidP="00740944">
            <w:pPr>
              <w:rPr>
                <w:rFonts w:cs="Times New Roman"/>
              </w:rPr>
            </w:pPr>
            <w:r w:rsidRPr="00CA46FF">
              <w:rPr>
                <w:rFonts w:cs="Times New Roman"/>
              </w:rPr>
              <w:t>Pénzügyi és vállalkozói ismeretek</w:t>
            </w:r>
          </w:p>
        </w:tc>
        <w:tc>
          <w:tcPr>
            <w:tcW w:w="1418" w:type="dxa"/>
            <w:tcBorders>
              <w:top w:val="single" w:sz="6" w:space="0" w:color="000000"/>
              <w:left w:val="single" w:sz="6" w:space="0" w:color="000000"/>
              <w:bottom w:val="single" w:sz="6" w:space="0" w:color="000000"/>
              <w:right w:val="single" w:sz="6" w:space="0" w:color="000000"/>
            </w:tcBorders>
            <w:vAlign w:val="center"/>
          </w:tcPr>
          <w:p w14:paraId="7554557D" w14:textId="77777777" w:rsidR="00CD40D1" w:rsidRPr="00CA46FF" w:rsidRDefault="00CD40D1" w:rsidP="002E248B">
            <w:pPr>
              <w:jc w:val="center"/>
              <w:rPr>
                <w:rFonts w:cs="Times New Roman"/>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3F60908D" w14:textId="77777777" w:rsidR="00CD40D1" w:rsidRPr="00CA46FF" w:rsidRDefault="00CD40D1" w:rsidP="002E248B">
            <w:pPr>
              <w:jc w:val="center"/>
              <w:rPr>
                <w:rFonts w:cs="Times New Roman"/>
              </w:rPr>
            </w:pPr>
            <w:r w:rsidRPr="00CA46FF">
              <w:rPr>
                <w:rFonts w:cs="Times New Roman"/>
              </w:rPr>
              <w:t>X</w:t>
            </w:r>
          </w:p>
        </w:tc>
        <w:tc>
          <w:tcPr>
            <w:tcW w:w="1670" w:type="dxa"/>
            <w:tcBorders>
              <w:top w:val="single" w:sz="6" w:space="0" w:color="000000"/>
              <w:left w:val="single" w:sz="6" w:space="0" w:color="000000"/>
              <w:bottom w:val="single" w:sz="6" w:space="0" w:color="000000"/>
              <w:right w:val="single" w:sz="6" w:space="0" w:color="000000"/>
            </w:tcBorders>
            <w:vAlign w:val="center"/>
          </w:tcPr>
          <w:p w14:paraId="769639AD" w14:textId="77777777" w:rsidR="00CD40D1" w:rsidRPr="00CA46FF" w:rsidRDefault="00CD40D1" w:rsidP="002E248B">
            <w:pPr>
              <w:jc w:val="center"/>
              <w:rPr>
                <w:rFonts w:cs="Times New Roman"/>
              </w:rPr>
            </w:pPr>
          </w:p>
        </w:tc>
      </w:tr>
      <w:tr w:rsidR="00CA46FF" w:rsidRPr="00CA46FF" w14:paraId="50A0579E"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697546EC" w14:textId="0BA0F111" w:rsidR="00AC4DA9" w:rsidRPr="00CA46FF" w:rsidRDefault="00AC4DA9" w:rsidP="00740944">
            <w:pPr>
              <w:rPr>
                <w:rFonts w:cs="Times New Roman"/>
              </w:rPr>
            </w:pPr>
            <w:r w:rsidRPr="00CA46FF">
              <w:rPr>
                <w:rFonts w:cs="Times New Roman"/>
              </w:rPr>
              <w:t>Digitális kultúra</w:t>
            </w:r>
          </w:p>
        </w:tc>
        <w:tc>
          <w:tcPr>
            <w:tcW w:w="1418" w:type="dxa"/>
            <w:tcBorders>
              <w:top w:val="single" w:sz="6" w:space="0" w:color="000000"/>
              <w:left w:val="single" w:sz="6" w:space="0" w:color="000000"/>
              <w:bottom w:val="single" w:sz="6" w:space="0" w:color="000000"/>
              <w:right w:val="single" w:sz="6" w:space="0" w:color="000000"/>
            </w:tcBorders>
            <w:vAlign w:val="center"/>
          </w:tcPr>
          <w:p w14:paraId="532EB469" w14:textId="77777777" w:rsidR="00AC4DA9" w:rsidRPr="00CA46FF" w:rsidRDefault="00AC4DA9" w:rsidP="002E248B">
            <w:pPr>
              <w:jc w:val="center"/>
              <w:rPr>
                <w:rFonts w:cs="Times New Roman"/>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41CBF078" w14:textId="77777777" w:rsidR="00AC4DA9" w:rsidRPr="00CA46FF" w:rsidRDefault="00AC4DA9" w:rsidP="002E248B">
            <w:pPr>
              <w:jc w:val="center"/>
              <w:rPr>
                <w:rFonts w:cs="Times New Roman"/>
              </w:rPr>
            </w:pPr>
          </w:p>
        </w:tc>
        <w:tc>
          <w:tcPr>
            <w:tcW w:w="1670" w:type="dxa"/>
            <w:tcBorders>
              <w:top w:val="single" w:sz="6" w:space="0" w:color="000000"/>
              <w:left w:val="single" w:sz="6" w:space="0" w:color="000000"/>
              <w:bottom w:val="single" w:sz="6" w:space="0" w:color="000000"/>
              <w:right w:val="single" w:sz="6" w:space="0" w:color="000000"/>
            </w:tcBorders>
            <w:vAlign w:val="center"/>
          </w:tcPr>
          <w:p w14:paraId="47D4FAA5" w14:textId="561ED0A0" w:rsidR="00AC4DA9" w:rsidRPr="00CA46FF" w:rsidRDefault="00AC4DA9" w:rsidP="002E248B">
            <w:pPr>
              <w:jc w:val="center"/>
              <w:rPr>
                <w:rFonts w:cs="Times New Roman"/>
              </w:rPr>
            </w:pPr>
            <w:r w:rsidRPr="00CA46FF">
              <w:rPr>
                <w:rFonts w:cs="Times New Roman"/>
              </w:rPr>
              <w:t>X</w:t>
            </w:r>
          </w:p>
        </w:tc>
      </w:tr>
      <w:tr w:rsidR="009B05AC" w:rsidRPr="00CA46FF" w14:paraId="0C54DC29" w14:textId="77777777" w:rsidTr="00740944">
        <w:tc>
          <w:tcPr>
            <w:tcW w:w="4536" w:type="dxa"/>
            <w:tcBorders>
              <w:top w:val="single" w:sz="6" w:space="0" w:color="000000"/>
              <w:left w:val="single" w:sz="6" w:space="0" w:color="000000"/>
              <w:bottom w:val="single" w:sz="6" w:space="0" w:color="000000"/>
              <w:right w:val="single" w:sz="6" w:space="0" w:color="000000"/>
            </w:tcBorders>
          </w:tcPr>
          <w:p w14:paraId="462616A8" w14:textId="6E061B8A" w:rsidR="009B05AC" w:rsidRPr="003C4554" w:rsidRDefault="005F79EF" w:rsidP="00740944">
            <w:pPr>
              <w:rPr>
                <w:rFonts w:cs="Times New Roman"/>
              </w:rPr>
            </w:pPr>
            <w:r w:rsidRPr="00D94846">
              <w:rPr>
                <w:rFonts w:cs="Times New Roman"/>
              </w:rPr>
              <w:t>Honvédelem</w:t>
            </w:r>
          </w:p>
        </w:tc>
        <w:tc>
          <w:tcPr>
            <w:tcW w:w="1418" w:type="dxa"/>
            <w:tcBorders>
              <w:top w:val="single" w:sz="6" w:space="0" w:color="000000"/>
              <w:left w:val="single" w:sz="6" w:space="0" w:color="000000"/>
              <w:bottom w:val="single" w:sz="6" w:space="0" w:color="000000"/>
              <w:right w:val="single" w:sz="6" w:space="0" w:color="000000"/>
            </w:tcBorders>
            <w:vAlign w:val="center"/>
          </w:tcPr>
          <w:p w14:paraId="3E4004F2" w14:textId="77777777" w:rsidR="009B05AC" w:rsidRPr="003C4554" w:rsidRDefault="009B05AC" w:rsidP="002E248B">
            <w:pPr>
              <w:jc w:val="center"/>
              <w:rPr>
                <w:rFonts w:cs="Times New Roman"/>
              </w:rPr>
            </w:pPr>
          </w:p>
        </w:tc>
        <w:tc>
          <w:tcPr>
            <w:tcW w:w="1391" w:type="dxa"/>
            <w:tcBorders>
              <w:top w:val="single" w:sz="6" w:space="0" w:color="000000"/>
              <w:left w:val="single" w:sz="6" w:space="0" w:color="000000"/>
              <w:bottom w:val="single" w:sz="6" w:space="0" w:color="000000"/>
              <w:right w:val="single" w:sz="6" w:space="0" w:color="000000"/>
            </w:tcBorders>
            <w:vAlign w:val="center"/>
          </w:tcPr>
          <w:p w14:paraId="390A908E" w14:textId="2977CCE7" w:rsidR="009B05AC" w:rsidRPr="003C4554" w:rsidRDefault="009B05AC" w:rsidP="002E248B">
            <w:pPr>
              <w:jc w:val="center"/>
              <w:rPr>
                <w:rFonts w:cs="Times New Roman"/>
              </w:rPr>
            </w:pPr>
            <w:r w:rsidRPr="003C4554">
              <w:rPr>
                <w:rFonts w:cs="Times New Roman"/>
              </w:rPr>
              <w:t>X</w:t>
            </w:r>
          </w:p>
        </w:tc>
        <w:tc>
          <w:tcPr>
            <w:tcW w:w="1670" w:type="dxa"/>
            <w:tcBorders>
              <w:top w:val="single" w:sz="6" w:space="0" w:color="000000"/>
              <w:left w:val="single" w:sz="6" w:space="0" w:color="000000"/>
              <w:bottom w:val="single" w:sz="6" w:space="0" w:color="000000"/>
              <w:right w:val="single" w:sz="6" w:space="0" w:color="000000"/>
            </w:tcBorders>
            <w:vAlign w:val="center"/>
          </w:tcPr>
          <w:p w14:paraId="65586CDA" w14:textId="77777777" w:rsidR="009B05AC" w:rsidRPr="00D94846" w:rsidRDefault="009B05AC" w:rsidP="002E248B">
            <w:pPr>
              <w:jc w:val="center"/>
              <w:rPr>
                <w:rFonts w:cs="Times New Roman"/>
                <w:color w:val="FF0000"/>
              </w:rPr>
            </w:pPr>
          </w:p>
        </w:tc>
      </w:tr>
    </w:tbl>
    <w:p w14:paraId="71060B5A" w14:textId="77777777" w:rsidR="006A6CA3" w:rsidRPr="00D94846" w:rsidRDefault="006A6CA3" w:rsidP="00CD40D1">
      <w:pPr>
        <w:rPr>
          <w:rFonts w:cs="Times New Roman"/>
          <w:b/>
          <w:strike/>
          <w:color w:val="FF0000"/>
        </w:rPr>
      </w:pPr>
    </w:p>
    <w:p w14:paraId="4EF6B629" w14:textId="2F098B6D" w:rsidR="00CD40D1" w:rsidRDefault="00CD40D1" w:rsidP="00CD40D1">
      <w:pPr>
        <w:rPr>
          <w:rFonts w:cs="Times New Roman"/>
          <w:b/>
        </w:rPr>
      </w:pPr>
      <w:r w:rsidRPr="00CA46FF">
        <w:rPr>
          <w:rFonts w:cs="Times New Roman"/>
          <w:b/>
        </w:rPr>
        <w:t>Informatika és távközlés ágazat</w:t>
      </w:r>
    </w:p>
    <w:p w14:paraId="1C3694AA" w14:textId="77777777" w:rsidR="003C4554" w:rsidRPr="00CA46FF" w:rsidRDefault="003C4554" w:rsidP="00CD40D1">
      <w:pPr>
        <w:rPr>
          <w:rFonts w:cs="Times New Roman"/>
          <w:b/>
        </w:rPr>
      </w:pPr>
    </w:p>
    <w:tbl>
      <w:tblPr>
        <w:tblStyle w:val="a9"/>
        <w:tblW w:w="9012" w:type="dxa"/>
        <w:tblInd w:w="55" w:type="dxa"/>
        <w:tblLayout w:type="fixed"/>
        <w:tblLook w:val="0400" w:firstRow="0" w:lastRow="0" w:firstColumn="0" w:lastColumn="0" w:noHBand="0" w:noVBand="1"/>
      </w:tblPr>
      <w:tblGrid>
        <w:gridCol w:w="4476"/>
        <w:gridCol w:w="1560"/>
        <w:gridCol w:w="1417"/>
        <w:gridCol w:w="1559"/>
      </w:tblGrid>
      <w:tr w:rsidR="00CA46FF" w:rsidRPr="00CA46FF" w14:paraId="5012FBA8" w14:textId="77777777" w:rsidTr="002E248B">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14:paraId="257F15DE" w14:textId="77777777" w:rsidR="00C23EE1" w:rsidRPr="00CA46FF" w:rsidRDefault="00C23EE1" w:rsidP="00740944">
            <w:pPr>
              <w:rPr>
                <w:rFonts w:cs="Times New Roman"/>
              </w:rPr>
            </w:pPr>
          </w:p>
        </w:tc>
        <w:tc>
          <w:tcPr>
            <w:tcW w:w="1560" w:type="dxa"/>
            <w:tcBorders>
              <w:top w:val="single" w:sz="4" w:space="0" w:color="000000"/>
              <w:left w:val="nil"/>
              <w:bottom w:val="single" w:sz="4" w:space="0" w:color="000000"/>
              <w:right w:val="single" w:sz="4" w:space="0" w:color="000000"/>
            </w:tcBorders>
            <w:vAlign w:val="center"/>
          </w:tcPr>
          <w:p w14:paraId="17769A07" w14:textId="52B4F4EA" w:rsidR="00C23EE1" w:rsidRPr="00CA46FF" w:rsidRDefault="00C23EE1" w:rsidP="002E248B">
            <w:pPr>
              <w:jc w:val="center"/>
              <w:rPr>
                <w:rFonts w:cs="Times New Roman"/>
                <w:b/>
              </w:rPr>
            </w:pPr>
            <w:r w:rsidRPr="00CA46FF">
              <w:rPr>
                <w:rFonts w:cs="Times New Roman"/>
                <w:b/>
              </w:rPr>
              <w:t>Írásbeli</w:t>
            </w:r>
          </w:p>
        </w:tc>
        <w:tc>
          <w:tcPr>
            <w:tcW w:w="1417" w:type="dxa"/>
            <w:tcBorders>
              <w:top w:val="single" w:sz="4" w:space="0" w:color="000000"/>
              <w:left w:val="nil"/>
              <w:bottom w:val="single" w:sz="4" w:space="0" w:color="000000"/>
              <w:right w:val="single" w:sz="4" w:space="0" w:color="000000"/>
            </w:tcBorders>
          </w:tcPr>
          <w:p w14:paraId="3BFFB0BF" w14:textId="742EC837" w:rsidR="00C23EE1" w:rsidRPr="00CA46FF" w:rsidRDefault="00C23EE1" w:rsidP="002E248B">
            <w:pPr>
              <w:jc w:val="center"/>
              <w:rPr>
                <w:rFonts w:cs="Times New Roman"/>
                <w:b/>
              </w:rPr>
            </w:pPr>
            <w:r w:rsidRPr="00CA46FF">
              <w:rPr>
                <w:rFonts w:cs="Times New Roman"/>
                <w:b/>
              </w:rPr>
              <w:t>Szóbeli</w:t>
            </w:r>
          </w:p>
        </w:tc>
        <w:tc>
          <w:tcPr>
            <w:tcW w:w="1559" w:type="dxa"/>
            <w:tcBorders>
              <w:top w:val="single" w:sz="4" w:space="0" w:color="000000"/>
              <w:left w:val="nil"/>
              <w:bottom w:val="single" w:sz="4" w:space="0" w:color="000000"/>
              <w:right w:val="single" w:sz="4" w:space="0" w:color="000000"/>
            </w:tcBorders>
          </w:tcPr>
          <w:p w14:paraId="5B2C5DAF" w14:textId="77427B98" w:rsidR="00C23EE1" w:rsidRPr="00CA46FF" w:rsidRDefault="00C23EE1" w:rsidP="002E248B">
            <w:pPr>
              <w:jc w:val="center"/>
              <w:rPr>
                <w:rFonts w:cs="Times New Roman"/>
                <w:b/>
              </w:rPr>
            </w:pPr>
            <w:r w:rsidRPr="00CA46FF">
              <w:rPr>
                <w:rFonts w:cs="Times New Roman"/>
                <w:b/>
              </w:rPr>
              <w:t>Gyakorlati</w:t>
            </w:r>
          </w:p>
        </w:tc>
      </w:tr>
      <w:tr w:rsidR="00CA46FF" w:rsidRPr="00CA46FF" w14:paraId="3AE0821B" w14:textId="44956ABB" w:rsidTr="002E248B">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14:paraId="69B71623" w14:textId="77777777" w:rsidR="00F00149" w:rsidRPr="00CA46FF" w:rsidRDefault="00F00149" w:rsidP="00740944">
            <w:pPr>
              <w:rPr>
                <w:rFonts w:cs="Times New Roman"/>
              </w:rPr>
            </w:pPr>
            <w:r w:rsidRPr="00CA46FF">
              <w:rPr>
                <w:rFonts w:cs="Times New Roman"/>
              </w:rPr>
              <w:t>Munkavállalói ismeretek</w:t>
            </w:r>
          </w:p>
        </w:tc>
        <w:tc>
          <w:tcPr>
            <w:tcW w:w="1560" w:type="dxa"/>
            <w:tcBorders>
              <w:top w:val="single" w:sz="4" w:space="0" w:color="000000"/>
              <w:left w:val="nil"/>
              <w:bottom w:val="single" w:sz="4" w:space="0" w:color="000000"/>
              <w:right w:val="single" w:sz="4" w:space="0" w:color="000000"/>
            </w:tcBorders>
            <w:vAlign w:val="center"/>
          </w:tcPr>
          <w:p w14:paraId="2FD9355A" w14:textId="0CB0CAE1" w:rsidR="00F00149" w:rsidRPr="00CA46FF" w:rsidRDefault="007B559A" w:rsidP="002E248B">
            <w:pPr>
              <w:jc w:val="center"/>
              <w:rPr>
                <w:rFonts w:cs="Times New Roman"/>
              </w:rPr>
            </w:pPr>
            <w:r w:rsidRPr="00CA46FF">
              <w:rPr>
                <w:rFonts w:cs="Times New Roman"/>
              </w:rPr>
              <w:t>X</w:t>
            </w:r>
          </w:p>
        </w:tc>
        <w:tc>
          <w:tcPr>
            <w:tcW w:w="1417" w:type="dxa"/>
            <w:tcBorders>
              <w:top w:val="single" w:sz="4" w:space="0" w:color="000000"/>
              <w:left w:val="nil"/>
              <w:bottom w:val="single" w:sz="4" w:space="0" w:color="000000"/>
              <w:right w:val="single" w:sz="4" w:space="0" w:color="000000"/>
            </w:tcBorders>
          </w:tcPr>
          <w:p w14:paraId="6B446C57"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332C6E70" w14:textId="77777777" w:rsidR="00F00149" w:rsidRPr="00CA46FF" w:rsidRDefault="00F00149" w:rsidP="002E248B">
            <w:pPr>
              <w:jc w:val="center"/>
              <w:rPr>
                <w:rFonts w:cs="Times New Roman"/>
              </w:rPr>
            </w:pPr>
          </w:p>
        </w:tc>
      </w:tr>
      <w:tr w:rsidR="00CA46FF" w:rsidRPr="00CA46FF" w14:paraId="159C9F4A" w14:textId="4A9584BF"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51EC196E" w14:textId="77777777" w:rsidR="00F00149" w:rsidRPr="00CA46FF" w:rsidRDefault="00F00149" w:rsidP="00740944">
            <w:pPr>
              <w:rPr>
                <w:rFonts w:cs="Times New Roman"/>
              </w:rPr>
            </w:pPr>
            <w:r w:rsidRPr="00CA46FF">
              <w:rPr>
                <w:rFonts w:cs="Times New Roman"/>
              </w:rPr>
              <w:t>Informatikai és távközlési alapok I.</w:t>
            </w:r>
          </w:p>
        </w:tc>
        <w:tc>
          <w:tcPr>
            <w:tcW w:w="1560" w:type="dxa"/>
            <w:tcBorders>
              <w:top w:val="nil"/>
              <w:left w:val="nil"/>
              <w:bottom w:val="single" w:sz="4" w:space="0" w:color="000000"/>
              <w:right w:val="single" w:sz="4" w:space="0" w:color="000000"/>
            </w:tcBorders>
            <w:vAlign w:val="center"/>
          </w:tcPr>
          <w:p w14:paraId="69985FB5" w14:textId="7563D1EE"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1EC86644"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651266DB" w14:textId="6FF3E9A7" w:rsidR="00F00149" w:rsidRPr="00CA46FF" w:rsidRDefault="007B559A" w:rsidP="002E248B">
            <w:pPr>
              <w:jc w:val="center"/>
              <w:rPr>
                <w:rFonts w:cs="Times New Roman"/>
              </w:rPr>
            </w:pPr>
            <w:r w:rsidRPr="00CA46FF">
              <w:rPr>
                <w:rFonts w:cs="Times New Roman"/>
              </w:rPr>
              <w:t>X</w:t>
            </w:r>
          </w:p>
        </w:tc>
      </w:tr>
      <w:tr w:rsidR="00CA46FF" w:rsidRPr="00CA46FF" w14:paraId="4BDF7873" w14:textId="0E00C6BD"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34978904" w14:textId="77777777" w:rsidR="00F00149" w:rsidRPr="00CA46FF" w:rsidRDefault="00F00149" w:rsidP="00740944">
            <w:pPr>
              <w:rPr>
                <w:rFonts w:cs="Times New Roman"/>
              </w:rPr>
            </w:pPr>
            <w:r w:rsidRPr="00CA46FF">
              <w:rPr>
                <w:rFonts w:cs="Times New Roman"/>
              </w:rPr>
              <w:t>Informatikai és távközlési alapok II.</w:t>
            </w:r>
          </w:p>
        </w:tc>
        <w:tc>
          <w:tcPr>
            <w:tcW w:w="1560" w:type="dxa"/>
            <w:tcBorders>
              <w:top w:val="nil"/>
              <w:left w:val="nil"/>
              <w:bottom w:val="single" w:sz="4" w:space="0" w:color="000000"/>
              <w:right w:val="single" w:sz="4" w:space="0" w:color="000000"/>
            </w:tcBorders>
            <w:vAlign w:val="center"/>
          </w:tcPr>
          <w:p w14:paraId="34701B98" w14:textId="1179A082"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1238B0FF"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4ED4F8B5" w14:textId="13D02CB1" w:rsidR="00F00149" w:rsidRPr="00CA46FF" w:rsidRDefault="007B559A" w:rsidP="002E248B">
            <w:pPr>
              <w:jc w:val="center"/>
              <w:rPr>
                <w:rFonts w:cs="Times New Roman"/>
              </w:rPr>
            </w:pPr>
            <w:r w:rsidRPr="00CA46FF">
              <w:rPr>
                <w:rFonts w:cs="Times New Roman"/>
              </w:rPr>
              <w:t>X</w:t>
            </w:r>
          </w:p>
        </w:tc>
      </w:tr>
      <w:tr w:rsidR="00CA46FF" w:rsidRPr="00CA46FF" w14:paraId="62D63A9A" w14:textId="5B560C7F"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571CB2A3" w14:textId="77777777" w:rsidR="00F00149" w:rsidRPr="00CA46FF" w:rsidRDefault="00F00149" w:rsidP="00740944">
            <w:pPr>
              <w:rPr>
                <w:rFonts w:cs="Times New Roman"/>
              </w:rPr>
            </w:pPr>
            <w:r w:rsidRPr="00CA46FF">
              <w:rPr>
                <w:rFonts w:cs="Times New Roman"/>
              </w:rPr>
              <w:t>Programozási alapok</w:t>
            </w:r>
          </w:p>
        </w:tc>
        <w:tc>
          <w:tcPr>
            <w:tcW w:w="1560" w:type="dxa"/>
            <w:tcBorders>
              <w:top w:val="nil"/>
              <w:left w:val="nil"/>
              <w:bottom w:val="single" w:sz="4" w:space="0" w:color="000000"/>
              <w:right w:val="single" w:sz="4" w:space="0" w:color="000000"/>
            </w:tcBorders>
          </w:tcPr>
          <w:p w14:paraId="02FDEF69" w14:textId="020F5740"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04EC2EA2"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0F2A4EB0" w14:textId="6275A243" w:rsidR="00F00149" w:rsidRPr="00CA46FF" w:rsidRDefault="007B559A" w:rsidP="002E248B">
            <w:pPr>
              <w:jc w:val="center"/>
              <w:rPr>
                <w:rFonts w:cs="Times New Roman"/>
              </w:rPr>
            </w:pPr>
            <w:r w:rsidRPr="00CA46FF">
              <w:rPr>
                <w:rFonts w:cs="Times New Roman"/>
              </w:rPr>
              <w:t>X</w:t>
            </w:r>
          </w:p>
        </w:tc>
      </w:tr>
      <w:tr w:rsidR="00CA46FF" w:rsidRPr="00CA46FF" w14:paraId="2802B34F" w14:textId="651974A7"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4F930D46" w14:textId="77777777" w:rsidR="00F00149" w:rsidRPr="00CA46FF" w:rsidRDefault="00F00149" w:rsidP="00740944">
            <w:pPr>
              <w:rPr>
                <w:rFonts w:cs="Times New Roman"/>
              </w:rPr>
            </w:pPr>
            <w:r w:rsidRPr="00CA46FF">
              <w:rPr>
                <w:rFonts w:cs="Times New Roman"/>
              </w:rPr>
              <w:t>IKT projektmunka I.</w:t>
            </w:r>
          </w:p>
        </w:tc>
        <w:tc>
          <w:tcPr>
            <w:tcW w:w="1560" w:type="dxa"/>
            <w:tcBorders>
              <w:top w:val="nil"/>
              <w:left w:val="nil"/>
              <w:bottom w:val="single" w:sz="4" w:space="0" w:color="000000"/>
              <w:right w:val="single" w:sz="4" w:space="0" w:color="000000"/>
            </w:tcBorders>
          </w:tcPr>
          <w:p w14:paraId="5771136A" w14:textId="2192D252"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005E0B76"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1C9D05C9" w14:textId="352EEEB6" w:rsidR="00F00149" w:rsidRPr="00CA46FF" w:rsidRDefault="007B559A" w:rsidP="002E248B">
            <w:pPr>
              <w:jc w:val="center"/>
              <w:rPr>
                <w:rFonts w:cs="Times New Roman"/>
              </w:rPr>
            </w:pPr>
            <w:r w:rsidRPr="00CA46FF">
              <w:rPr>
                <w:rFonts w:cs="Times New Roman"/>
              </w:rPr>
              <w:t>X</w:t>
            </w:r>
          </w:p>
        </w:tc>
      </w:tr>
      <w:tr w:rsidR="00CA46FF" w:rsidRPr="00CA46FF" w14:paraId="2475B948" w14:textId="4EF39EB3"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24A01BA5" w14:textId="541F6C75" w:rsidR="00F00149" w:rsidRPr="00CA46FF" w:rsidRDefault="00F00149" w:rsidP="00740944">
            <w:pPr>
              <w:rPr>
                <w:rFonts w:cs="Times New Roman"/>
              </w:rPr>
            </w:pPr>
            <w:r w:rsidRPr="00CA46FF">
              <w:rPr>
                <w:rFonts w:cs="Times New Roman"/>
              </w:rPr>
              <w:t>IKT projektmunka II.</w:t>
            </w:r>
          </w:p>
        </w:tc>
        <w:tc>
          <w:tcPr>
            <w:tcW w:w="1560" w:type="dxa"/>
            <w:tcBorders>
              <w:top w:val="nil"/>
              <w:left w:val="nil"/>
              <w:bottom w:val="single" w:sz="4" w:space="0" w:color="000000"/>
              <w:right w:val="single" w:sz="4" w:space="0" w:color="000000"/>
            </w:tcBorders>
          </w:tcPr>
          <w:p w14:paraId="2D5156A5" w14:textId="189B63BE"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649F7EE6"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731C1915" w14:textId="33ACF3CB" w:rsidR="00F00149" w:rsidRPr="00CA46FF" w:rsidRDefault="007B559A" w:rsidP="002E248B">
            <w:pPr>
              <w:jc w:val="center"/>
              <w:rPr>
                <w:rFonts w:cs="Times New Roman"/>
              </w:rPr>
            </w:pPr>
            <w:r w:rsidRPr="00CA46FF">
              <w:rPr>
                <w:rFonts w:cs="Times New Roman"/>
              </w:rPr>
              <w:t>X</w:t>
            </w:r>
          </w:p>
        </w:tc>
      </w:tr>
      <w:tr w:rsidR="00CA46FF" w:rsidRPr="00CA46FF" w14:paraId="3AB1AF87" w14:textId="17FB3597"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0AA5A376" w14:textId="175C204A" w:rsidR="00F00149" w:rsidRPr="00CA46FF" w:rsidRDefault="00F00149" w:rsidP="00740944">
            <w:pPr>
              <w:rPr>
                <w:rFonts w:cs="Times New Roman"/>
              </w:rPr>
            </w:pPr>
            <w:r w:rsidRPr="00CA46FF">
              <w:rPr>
                <w:rFonts w:cs="Times New Roman"/>
              </w:rPr>
              <w:t>Asztali és mobil alkalmazások fejlesztése és tesztelése</w:t>
            </w:r>
          </w:p>
        </w:tc>
        <w:tc>
          <w:tcPr>
            <w:tcW w:w="1560" w:type="dxa"/>
            <w:tcBorders>
              <w:top w:val="nil"/>
              <w:left w:val="nil"/>
              <w:bottom w:val="single" w:sz="4" w:space="0" w:color="000000"/>
              <w:right w:val="single" w:sz="4" w:space="0" w:color="000000"/>
            </w:tcBorders>
          </w:tcPr>
          <w:p w14:paraId="0F7C9D78" w14:textId="1C4E333D"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47E52915"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1B43982E" w14:textId="719AE21C" w:rsidR="00F00149" w:rsidRPr="00CA46FF" w:rsidRDefault="007B559A" w:rsidP="002E248B">
            <w:pPr>
              <w:jc w:val="center"/>
              <w:rPr>
                <w:rFonts w:cs="Times New Roman"/>
              </w:rPr>
            </w:pPr>
            <w:r w:rsidRPr="00CA46FF">
              <w:rPr>
                <w:rFonts w:cs="Times New Roman"/>
              </w:rPr>
              <w:t>X</w:t>
            </w:r>
          </w:p>
        </w:tc>
      </w:tr>
      <w:tr w:rsidR="00CA46FF" w:rsidRPr="00CA46FF" w14:paraId="6A4E2CD6" w14:textId="0B31EAA4"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4DA7AAF4" w14:textId="77777777" w:rsidR="00F00149" w:rsidRPr="00CA46FF" w:rsidRDefault="00F00149" w:rsidP="00740944">
            <w:pPr>
              <w:rPr>
                <w:rFonts w:cs="Times New Roman"/>
              </w:rPr>
            </w:pPr>
            <w:r w:rsidRPr="00CA46FF">
              <w:rPr>
                <w:rFonts w:cs="Times New Roman"/>
              </w:rPr>
              <w:t>Adatbázis-kezelés I.</w:t>
            </w:r>
          </w:p>
        </w:tc>
        <w:tc>
          <w:tcPr>
            <w:tcW w:w="1560" w:type="dxa"/>
            <w:tcBorders>
              <w:top w:val="nil"/>
              <w:left w:val="nil"/>
              <w:bottom w:val="single" w:sz="4" w:space="0" w:color="000000"/>
              <w:right w:val="single" w:sz="4" w:space="0" w:color="000000"/>
            </w:tcBorders>
          </w:tcPr>
          <w:p w14:paraId="34563579" w14:textId="7F105C03"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0A145498"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15034576" w14:textId="5A4DCF8D" w:rsidR="00F00149" w:rsidRPr="00CA46FF" w:rsidRDefault="007B559A" w:rsidP="002E248B">
            <w:pPr>
              <w:jc w:val="center"/>
              <w:rPr>
                <w:rFonts w:cs="Times New Roman"/>
              </w:rPr>
            </w:pPr>
            <w:r w:rsidRPr="00CA46FF">
              <w:rPr>
                <w:rFonts w:cs="Times New Roman"/>
              </w:rPr>
              <w:t>X</w:t>
            </w:r>
          </w:p>
        </w:tc>
      </w:tr>
      <w:tr w:rsidR="00CA46FF" w:rsidRPr="00CA46FF" w14:paraId="7B4DA6B8" w14:textId="398C75F7" w:rsidTr="002E248B">
        <w:trPr>
          <w:trHeight w:val="375"/>
        </w:trPr>
        <w:tc>
          <w:tcPr>
            <w:tcW w:w="4476" w:type="dxa"/>
            <w:tcBorders>
              <w:top w:val="nil"/>
              <w:left w:val="single" w:sz="4" w:space="0" w:color="000000"/>
              <w:bottom w:val="single" w:sz="4" w:space="0" w:color="000000"/>
              <w:right w:val="single" w:sz="4" w:space="0" w:color="000000"/>
            </w:tcBorders>
            <w:vAlign w:val="center"/>
          </w:tcPr>
          <w:p w14:paraId="657F07C6" w14:textId="47156F26" w:rsidR="00F00149" w:rsidRPr="00CA46FF" w:rsidRDefault="00F00149" w:rsidP="00740944">
            <w:pPr>
              <w:rPr>
                <w:rFonts w:cs="Times New Roman"/>
              </w:rPr>
            </w:pPr>
            <w:r w:rsidRPr="00CA46FF">
              <w:rPr>
                <w:rFonts w:cs="Times New Roman"/>
              </w:rPr>
              <w:t>Adatbázis-kezelés II.</w:t>
            </w:r>
          </w:p>
        </w:tc>
        <w:tc>
          <w:tcPr>
            <w:tcW w:w="1560" w:type="dxa"/>
            <w:tcBorders>
              <w:top w:val="nil"/>
              <w:left w:val="nil"/>
              <w:bottom w:val="single" w:sz="4" w:space="0" w:color="000000"/>
              <w:right w:val="single" w:sz="4" w:space="0" w:color="000000"/>
            </w:tcBorders>
          </w:tcPr>
          <w:p w14:paraId="555A1111" w14:textId="31A6C96A" w:rsidR="00F00149" w:rsidRPr="00CA46FF" w:rsidRDefault="00F00149" w:rsidP="002E248B">
            <w:pPr>
              <w:jc w:val="center"/>
              <w:rPr>
                <w:rFonts w:cs="Times New Roman"/>
              </w:rPr>
            </w:pPr>
          </w:p>
        </w:tc>
        <w:tc>
          <w:tcPr>
            <w:tcW w:w="1417" w:type="dxa"/>
            <w:tcBorders>
              <w:top w:val="nil"/>
              <w:left w:val="nil"/>
              <w:bottom w:val="single" w:sz="4" w:space="0" w:color="000000"/>
              <w:right w:val="single" w:sz="4" w:space="0" w:color="000000"/>
            </w:tcBorders>
          </w:tcPr>
          <w:p w14:paraId="55C725D0" w14:textId="77777777" w:rsidR="00F00149" w:rsidRPr="00CA46FF" w:rsidRDefault="00F00149" w:rsidP="002E248B">
            <w:pPr>
              <w:jc w:val="center"/>
              <w:rPr>
                <w:rFonts w:cs="Times New Roman"/>
              </w:rPr>
            </w:pPr>
          </w:p>
        </w:tc>
        <w:tc>
          <w:tcPr>
            <w:tcW w:w="1559" w:type="dxa"/>
            <w:tcBorders>
              <w:top w:val="nil"/>
              <w:left w:val="nil"/>
              <w:bottom w:val="single" w:sz="4" w:space="0" w:color="000000"/>
              <w:right w:val="single" w:sz="4" w:space="0" w:color="000000"/>
            </w:tcBorders>
          </w:tcPr>
          <w:p w14:paraId="5C96641D" w14:textId="5CFCE113" w:rsidR="00F00149" w:rsidRPr="00CA46FF" w:rsidRDefault="007B559A" w:rsidP="002E248B">
            <w:pPr>
              <w:jc w:val="center"/>
              <w:rPr>
                <w:rFonts w:cs="Times New Roman"/>
              </w:rPr>
            </w:pPr>
            <w:r w:rsidRPr="00CA46FF">
              <w:rPr>
                <w:rFonts w:cs="Times New Roman"/>
              </w:rPr>
              <w:t>X</w:t>
            </w:r>
          </w:p>
        </w:tc>
      </w:tr>
      <w:tr w:rsidR="00CA46FF" w:rsidRPr="00CA46FF" w14:paraId="76D91064" w14:textId="108B8F25" w:rsidTr="002E248B">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14:paraId="541AEB54" w14:textId="77777777" w:rsidR="00F00149" w:rsidRPr="00CA46FF" w:rsidRDefault="00F00149" w:rsidP="00740944">
            <w:pPr>
              <w:rPr>
                <w:rFonts w:cs="Times New Roman"/>
              </w:rPr>
            </w:pPr>
            <w:r w:rsidRPr="00CA46FF">
              <w:rPr>
                <w:rFonts w:cs="Times New Roman"/>
              </w:rPr>
              <w:t>Szoftvertesztelés</w:t>
            </w:r>
          </w:p>
        </w:tc>
        <w:tc>
          <w:tcPr>
            <w:tcW w:w="1560" w:type="dxa"/>
            <w:tcBorders>
              <w:top w:val="single" w:sz="4" w:space="0" w:color="000000"/>
              <w:left w:val="nil"/>
              <w:bottom w:val="single" w:sz="4" w:space="0" w:color="000000"/>
              <w:right w:val="single" w:sz="4" w:space="0" w:color="000000"/>
            </w:tcBorders>
          </w:tcPr>
          <w:p w14:paraId="27C2CA56" w14:textId="6689B7C1"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012E34EF"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54FF336A" w14:textId="72DAD8E6" w:rsidR="00F00149" w:rsidRPr="00CA46FF" w:rsidRDefault="007B559A" w:rsidP="002E248B">
            <w:pPr>
              <w:jc w:val="center"/>
              <w:rPr>
                <w:rFonts w:cs="Times New Roman"/>
              </w:rPr>
            </w:pPr>
            <w:r w:rsidRPr="00CA46FF">
              <w:rPr>
                <w:rFonts w:cs="Times New Roman"/>
              </w:rPr>
              <w:t>X</w:t>
            </w:r>
          </w:p>
        </w:tc>
      </w:tr>
      <w:tr w:rsidR="00CA46FF" w:rsidRPr="00CA46FF" w14:paraId="5C9A9702" w14:textId="5D645374" w:rsidTr="002E248B">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14:paraId="0056D3A7" w14:textId="77777777" w:rsidR="00F00149" w:rsidRPr="00CA46FF" w:rsidRDefault="00F00149" w:rsidP="00740944">
            <w:pPr>
              <w:rPr>
                <w:rFonts w:cs="Times New Roman"/>
              </w:rPr>
            </w:pPr>
            <w:r w:rsidRPr="00CA46FF">
              <w:rPr>
                <w:rFonts w:cs="Times New Roman"/>
              </w:rPr>
              <w:t>Webprogramozás</w:t>
            </w:r>
          </w:p>
        </w:tc>
        <w:tc>
          <w:tcPr>
            <w:tcW w:w="1560" w:type="dxa"/>
            <w:tcBorders>
              <w:top w:val="single" w:sz="4" w:space="0" w:color="000000"/>
              <w:left w:val="nil"/>
              <w:bottom w:val="single" w:sz="4" w:space="0" w:color="000000"/>
              <w:right w:val="single" w:sz="4" w:space="0" w:color="000000"/>
            </w:tcBorders>
          </w:tcPr>
          <w:p w14:paraId="1E0262F2" w14:textId="4C5B558F"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04CD25B8"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6CE28332" w14:textId="00BEBE69" w:rsidR="00F00149" w:rsidRPr="00CA46FF" w:rsidRDefault="007B559A" w:rsidP="002E248B">
            <w:pPr>
              <w:jc w:val="center"/>
              <w:rPr>
                <w:rFonts w:cs="Times New Roman"/>
              </w:rPr>
            </w:pPr>
            <w:r w:rsidRPr="00CA46FF">
              <w:rPr>
                <w:rFonts w:cs="Times New Roman"/>
              </w:rPr>
              <w:t>X</w:t>
            </w:r>
          </w:p>
        </w:tc>
      </w:tr>
      <w:tr w:rsidR="00CA46FF" w:rsidRPr="00CA46FF" w14:paraId="185F1CC5" w14:textId="48D0113F" w:rsidTr="002E248B">
        <w:trPr>
          <w:trHeight w:val="375"/>
        </w:trPr>
        <w:tc>
          <w:tcPr>
            <w:tcW w:w="4476" w:type="dxa"/>
            <w:tcBorders>
              <w:top w:val="single" w:sz="4" w:space="0" w:color="000000"/>
              <w:left w:val="single" w:sz="4" w:space="0" w:color="000000"/>
              <w:bottom w:val="single" w:sz="4" w:space="0" w:color="000000"/>
              <w:right w:val="single" w:sz="4" w:space="0" w:color="000000"/>
            </w:tcBorders>
            <w:vAlign w:val="center"/>
          </w:tcPr>
          <w:p w14:paraId="31A01FB0" w14:textId="77777777" w:rsidR="00F00149" w:rsidRPr="00CA46FF" w:rsidRDefault="00F00149" w:rsidP="00740944">
            <w:pPr>
              <w:rPr>
                <w:rFonts w:cs="Times New Roman"/>
              </w:rPr>
            </w:pPr>
            <w:r w:rsidRPr="00CA46FF">
              <w:rPr>
                <w:rFonts w:cs="Times New Roman"/>
              </w:rPr>
              <w:t>Szakmai angol</w:t>
            </w:r>
          </w:p>
        </w:tc>
        <w:tc>
          <w:tcPr>
            <w:tcW w:w="1560" w:type="dxa"/>
            <w:tcBorders>
              <w:top w:val="single" w:sz="4" w:space="0" w:color="000000"/>
              <w:left w:val="nil"/>
              <w:bottom w:val="single" w:sz="4" w:space="0" w:color="000000"/>
              <w:right w:val="single" w:sz="4" w:space="0" w:color="000000"/>
            </w:tcBorders>
          </w:tcPr>
          <w:p w14:paraId="66EC755B" w14:textId="66EE1EBF" w:rsidR="00F00149" w:rsidRPr="00CA46FF" w:rsidRDefault="007B559A" w:rsidP="002E248B">
            <w:pPr>
              <w:jc w:val="center"/>
              <w:rPr>
                <w:rFonts w:cs="Times New Roman"/>
              </w:rPr>
            </w:pPr>
            <w:r w:rsidRPr="00CA46FF">
              <w:rPr>
                <w:rFonts w:cs="Times New Roman"/>
              </w:rPr>
              <w:t>X</w:t>
            </w:r>
          </w:p>
        </w:tc>
        <w:tc>
          <w:tcPr>
            <w:tcW w:w="1417" w:type="dxa"/>
            <w:tcBorders>
              <w:top w:val="single" w:sz="4" w:space="0" w:color="000000"/>
              <w:left w:val="nil"/>
              <w:bottom w:val="single" w:sz="4" w:space="0" w:color="000000"/>
              <w:right w:val="single" w:sz="4" w:space="0" w:color="000000"/>
            </w:tcBorders>
          </w:tcPr>
          <w:p w14:paraId="478A3613" w14:textId="36719E7C" w:rsidR="00F00149" w:rsidRPr="00CA46FF" w:rsidRDefault="007B559A" w:rsidP="002E248B">
            <w:pPr>
              <w:jc w:val="center"/>
              <w:rPr>
                <w:rFonts w:cs="Times New Roman"/>
              </w:rPr>
            </w:pPr>
            <w:r w:rsidRPr="00CA46FF">
              <w:rPr>
                <w:rFonts w:cs="Times New Roman"/>
              </w:rPr>
              <w:t>X</w:t>
            </w:r>
          </w:p>
        </w:tc>
        <w:tc>
          <w:tcPr>
            <w:tcW w:w="1559" w:type="dxa"/>
            <w:tcBorders>
              <w:top w:val="single" w:sz="4" w:space="0" w:color="000000"/>
              <w:left w:val="nil"/>
              <w:bottom w:val="single" w:sz="4" w:space="0" w:color="000000"/>
              <w:right w:val="single" w:sz="4" w:space="0" w:color="000000"/>
            </w:tcBorders>
          </w:tcPr>
          <w:p w14:paraId="71326FEE" w14:textId="77777777" w:rsidR="00F00149" w:rsidRPr="00CA46FF" w:rsidRDefault="00F00149" w:rsidP="002E248B">
            <w:pPr>
              <w:jc w:val="center"/>
              <w:rPr>
                <w:rFonts w:cs="Times New Roman"/>
              </w:rPr>
            </w:pPr>
          </w:p>
        </w:tc>
      </w:tr>
      <w:tr w:rsidR="00CA46FF" w:rsidRPr="00CA46FF" w14:paraId="44C9A05C" w14:textId="36FCF9B1"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90E9E4A" w14:textId="03705DFF" w:rsidR="00F00149" w:rsidRPr="00CA46FF" w:rsidRDefault="00F00149" w:rsidP="00B77AF9">
            <w:pPr>
              <w:rPr>
                <w:rFonts w:cs="Times New Roman"/>
              </w:rPr>
            </w:pPr>
            <w:r w:rsidRPr="00CA46FF">
              <w:t>Alapszintű katonai ismeretek</w:t>
            </w:r>
          </w:p>
        </w:tc>
        <w:tc>
          <w:tcPr>
            <w:tcW w:w="1560" w:type="dxa"/>
            <w:tcBorders>
              <w:top w:val="single" w:sz="4" w:space="0" w:color="000000"/>
              <w:left w:val="nil"/>
              <w:bottom w:val="single" w:sz="4" w:space="0" w:color="000000"/>
              <w:right w:val="single" w:sz="4" w:space="0" w:color="000000"/>
            </w:tcBorders>
          </w:tcPr>
          <w:p w14:paraId="10DB3695" w14:textId="581E7062"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41BFD0CF"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5F40C682" w14:textId="77777777" w:rsidR="00F00149" w:rsidRPr="00CA46FF" w:rsidRDefault="007B559A" w:rsidP="002E248B">
            <w:pPr>
              <w:jc w:val="center"/>
              <w:rPr>
                <w:rFonts w:cs="Times New Roman"/>
              </w:rPr>
            </w:pPr>
            <w:r w:rsidRPr="00CA46FF">
              <w:rPr>
                <w:rFonts w:cs="Times New Roman"/>
              </w:rPr>
              <w:t>X</w:t>
            </w:r>
          </w:p>
          <w:p w14:paraId="2203DB70" w14:textId="74403BBD" w:rsidR="004609CA" w:rsidRPr="00CA46FF" w:rsidRDefault="004609CA" w:rsidP="002E248B">
            <w:pPr>
              <w:jc w:val="center"/>
              <w:rPr>
                <w:rFonts w:cs="Times New Roman"/>
              </w:rPr>
            </w:pPr>
          </w:p>
        </w:tc>
      </w:tr>
      <w:tr w:rsidR="00CA46FF" w:rsidRPr="00CA46FF" w14:paraId="27763E90" w14:textId="77777777" w:rsidTr="007B559A">
        <w:trPr>
          <w:trHeight w:val="375"/>
        </w:trPr>
        <w:tc>
          <w:tcPr>
            <w:tcW w:w="4476" w:type="dxa"/>
            <w:tcBorders>
              <w:top w:val="single" w:sz="4" w:space="0" w:color="000000"/>
              <w:left w:val="single" w:sz="4" w:space="0" w:color="000000"/>
              <w:bottom w:val="single" w:sz="4" w:space="0" w:color="000000"/>
              <w:right w:val="single" w:sz="4" w:space="0" w:color="000000"/>
            </w:tcBorders>
          </w:tcPr>
          <w:p w14:paraId="1ED1F506" w14:textId="398A822C" w:rsidR="007B559A" w:rsidRPr="00CA46FF" w:rsidRDefault="007B559A" w:rsidP="00B77AF9">
            <w:r w:rsidRPr="00CA46FF">
              <w:rPr>
                <w:b/>
              </w:rPr>
              <w:lastRenderedPageBreak/>
              <w:t>Tantárgyak</w:t>
            </w:r>
          </w:p>
        </w:tc>
        <w:tc>
          <w:tcPr>
            <w:tcW w:w="1560" w:type="dxa"/>
            <w:tcBorders>
              <w:top w:val="single" w:sz="4" w:space="0" w:color="000000"/>
              <w:left w:val="nil"/>
              <w:bottom w:val="single" w:sz="4" w:space="0" w:color="000000"/>
              <w:right w:val="single" w:sz="4" w:space="0" w:color="000000"/>
            </w:tcBorders>
          </w:tcPr>
          <w:p w14:paraId="77B1A598" w14:textId="3E16C40B" w:rsidR="007B559A" w:rsidRPr="00CA46FF" w:rsidRDefault="007B559A" w:rsidP="007B559A">
            <w:pPr>
              <w:jc w:val="center"/>
              <w:rPr>
                <w:rFonts w:cs="Times New Roman"/>
                <w:b/>
              </w:rPr>
            </w:pPr>
            <w:r w:rsidRPr="00CA46FF">
              <w:rPr>
                <w:rFonts w:cs="Times New Roman"/>
                <w:b/>
              </w:rPr>
              <w:t>Írásbeli</w:t>
            </w:r>
          </w:p>
        </w:tc>
        <w:tc>
          <w:tcPr>
            <w:tcW w:w="1417" w:type="dxa"/>
            <w:tcBorders>
              <w:top w:val="single" w:sz="4" w:space="0" w:color="000000"/>
              <w:left w:val="nil"/>
              <w:bottom w:val="single" w:sz="4" w:space="0" w:color="000000"/>
              <w:right w:val="single" w:sz="4" w:space="0" w:color="000000"/>
            </w:tcBorders>
          </w:tcPr>
          <w:p w14:paraId="752A9DD2" w14:textId="0649534A" w:rsidR="007B559A" w:rsidRPr="00CA46FF" w:rsidRDefault="007B559A" w:rsidP="007B559A">
            <w:pPr>
              <w:jc w:val="center"/>
              <w:rPr>
                <w:rFonts w:cs="Times New Roman"/>
                <w:b/>
              </w:rPr>
            </w:pPr>
            <w:r w:rsidRPr="00CA46FF">
              <w:rPr>
                <w:rFonts w:cs="Times New Roman"/>
                <w:b/>
              </w:rPr>
              <w:t>Szóbeli</w:t>
            </w:r>
          </w:p>
        </w:tc>
        <w:tc>
          <w:tcPr>
            <w:tcW w:w="1559" w:type="dxa"/>
            <w:tcBorders>
              <w:top w:val="single" w:sz="4" w:space="0" w:color="000000"/>
              <w:left w:val="nil"/>
              <w:bottom w:val="single" w:sz="4" w:space="0" w:color="000000"/>
              <w:right w:val="single" w:sz="4" w:space="0" w:color="000000"/>
            </w:tcBorders>
          </w:tcPr>
          <w:p w14:paraId="7EF566D0" w14:textId="21FC85E0" w:rsidR="007B559A" w:rsidRPr="00CA46FF" w:rsidRDefault="007B559A" w:rsidP="007B559A">
            <w:pPr>
              <w:jc w:val="center"/>
              <w:rPr>
                <w:rFonts w:cs="Times New Roman"/>
                <w:b/>
              </w:rPr>
            </w:pPr>
            <w:r w:rsidRPr="00CA46FF">
              <w:rPr>
                <w:rFonts w:cs="Times New Roman"/>
                <w:b/>
              </w:rPr>
              <w:t>Gyakorlati</w:t>
            </w:r>
          </w:p>
        </w:tc>
      </w:tr>
      <w:tr w:rsidR="00CA46FF" w:rsidRPr="00CA46FF" w14:paraId="0D24CE5D" w14:textId="09060CE4"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2D64B3E7" w14:textId="08D2AE8C" w:rsidR="00F00149" w:rsidRPr="00CA46FF" w:rsidRDefault="00F00149" w:rsidP="00B77AF9">
            <w:pPr>
              <w:rPr>
                <w:rFonts w:cs="Times New Roman"/>
              </w:rPr>
            </w:pPr>
            <w:r w:rsidRPr="00CA46FF">
              <w:t>Ágazattechnikai ismeretek</w:t>
            </w:r>
          </w:p>
        </w:tc>
        <w:tc>
          <w:tcPr>
            <w:tcW w:w="1560" w:type="dxa"/>
            <w:tcBorders>
              <w:top w:val="single" w:sz="4" w:space="0" w:color="000000"/>
              <w:left w:val="nil"/>
              <w:bottom w:val="single" w:sz="4" w:space="0" w:color="000000"/>
              <w:right w:val="single" w:sz="4" w:space="0" w:color="000000"/>
            </w:tcBorders>
          </w:tcPr>
          <w:p w14:paraId="0B5669C8" w14:textId="22CA4821"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6B50ACA3"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482938F4" w14:textId="566A5D16" w:rsidR="00F00149" w:rsidRPr="00CA46FF" w:rsidRDefault="00125D5F" w:rsidP="002E248B">
            <w:pPr>
              <w:jc w:val="center"/>
              <w:rPr>
                <w:rFonts w:cs="Times New Roman"/>
              </w:rPr>
            </w:pPr>
            <w:r w:rsidRPr="00CA46FF">
              <w:rPr>
                <w:rFonts w:cs="Times New Roman"/>
              </w:rPr>
              <w:t>X</w:t>
            </w:r>
          </w:p>
        </w:tc>
      </w:tr>
      <w:tr w:rsidR="00CA46FF" w:rsidRPr="00CA46FF" w14:paraId="5E26084F" w14:textId="707AD655"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3659DDB8" w14:textId="157ED919" w:rsidR="00F00149" w:rsidRPr="00CA46FF" w:rsidRDefault="00F00149" w:rsidP="00B77AF9">
            <w:pPr>
              <w:rPr>
                <w:rFonts w:cs="Times New Roman"/>
              </w:rPr>
            </w:pPr>
            <w:r w:rsidRPr="00CA46FF">
              <w:t>Geopolitikai földrajz</w:t>
            </w:r>
          </w:p>
        </w:tc>
        <w:tc>
          <w:tcPr>
            <w:tcW w:w="1560" w:type="dxa"/>
            <w:tcBorders>
              <w:top w:val="single" w:sz="4" w:space="0" w:color="000000"/>
              <w:left w:val="nil"/>
              <w:bottom w:val="single" w:sz="4" w:space="0" w:color="000000"/>
              <w:right w:val="single" w:sz="4" w:space="0" w:color="000000"/>
            </w:tcBorders>
          </w:tcPr>
          <w:p w14:paraId="309BA56D" w14:textId="453DDC60"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275F6BD9"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337D7816" w14:textId="2BFE03E7" w:rsidR="00F00149" w:rsidRPr="00CA46FF" w:rsidRDefault="00125D5F" w:rsidP="002E248B">
            <w:pPr>
              <w:jc w:val="center"/>
              <w:rPr>
                <w:rFonts w:cs="Times New Roman"/>
              </w:rPr>
            </w:pPr>
            <w:r w:rsidRPr="00CA46FF">
              <w:rPr>
                <w:rFonts w:cs="Times New Roman"/>
              </w:rPr>
              <w:t>X</w:t>
            </w:r>
          </w:p>
        </w:tc>
      </w:tr>
      <w:tr w:rsidR="00CA46FF" w:rsidRPr="00CA46FF" w14:paraId="76D8FFE0" w14:textId="6F74AB8C"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43C70FD4" w14:textId="3E5B5C50" w:rsidR="00F00149" w:rsidRPr="00CA46FF" w:rsidRDefault="00F00149" w:rsidP="00B77AF9">
            <w:pPr>
              <w:rPr>
                <w:rFonts w:cs="Times New Roman"/>
              </w:rPr>
            </w:pPr>
            <w:r w:rsidRPr="00CA46FF">
              <w:t>Alaki rendgyakorlat</w:t>
            </w:r>
          </w:p>
        </w:tc>
        <w:tc>
          <w:tcPr>
            <w:tcW w:w="1560" w:type="dxa"/>
            <w:tcBorders>
              <w:top w:val="single" w:sz="4" w:space="0" w:color="000000"/>
              <w:left w:val="nil"/>
              <w:bottom w:val="single" w:sz="4" w:space="0" w:color="000000"/>
              <w:right w:val="single" w:sz="4" w:space="0" w:color="000000"/>
            </w:tcBorders>
          </w:tcPr>
          <w:p w14:paraId="46B708CA" w14:textId="713C262A"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66F8A73C"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69E6059B" w14:textId="3C1642E0" w:rsidR="00F00149" w:rsidRPr="00CA46FF" w:rsidRDefault="00125D5F" w:rsidP="002E248B">
            <w:pPr>
              <w:jc w:val="center"/>
              <w:rPr>
                <w:rFonts w:cs="Times New Roman"/>
              </w:rPr>
            </w:pPr>
            <w:r w:rsidRPr="00CA46FF">
              <w:rPr>
                <w:rFonts w:cs="Times New Roman"/>
              </w:rPr>
              <w:t>X</w:t>
            </w:r>
          </w:p>
        </w:tc>
      </w:tr>
      <w:tr w:rsidR="00CA46FF" w:rsidRPr="00CA46FF" w14:paraId="3B4C94F6" w14:textId="3871ECF1"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D8609FA" w14:textId="51F146CC" w:rsidR="00F00149" w:rsidRPr="00CA46FF" w:rsidRDefault="00F00149" w:rsidP="00B77AF9">
            <w:pPr>
              <w:rPr>
                <w:rFonts w:cs="Times New Roman"/>
              </w:rPr>
            </w:pPr>
            <w:r w:rsidRPr="00CA46FF">
              <w:t>Katonai közelharc és kézitusa</w:t>
            </w:r>
          </w:p>
        </w:tc>
        <w:tc>
          <w:tcPr>
            <w:tcW w:w="1560" w:type="dxa"/>
            <w:tcBorders>
              <w:top w:val="single" w:sz="4" w:space="0" w:color="000000"/>
              <w:left w:val="nil"/>
              <w:bottom w:val="single" w:sz="4" w:space="0" w:color="000000"/>
              <w:right w:val="single" w:sz="4" w:space="0" w:color="000000"/>
            </w:tcBorders>
          </w:tcPr>
          <w:p w14:paraId="6A398267" w14:textId="2B910A8D"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35BB166E"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059BA708" w14:textId="6A1C5811" w:rsidR="00F00149" w:rsidRPr="00CA46FF" w:rsidRDefault="00125D5F" w:rsidP="002E248B">
            <w:pPr>
              <w:jc w:val="center"/>
              <w:rPr>
                <w:rFonts w:cs="Times New Roman"/>
              </w:rPr>
            </w:pPr>
            <w:r w:rsidRPr="00CA46FF">
              <w:rPr>
                <w:rFonts w:cs="Times New Roman"/>
              </w:rPr>
              <w:t>X</w:t>
            </w:r>
          </w:p>
        </w:tc>
      </w:tr>
      <w:tr w:rsidR="00CA46FF" w:rsidRPr="00CA46FF" w14:paraId="57A2CF6A" w14:textId="3F638A57"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40AD433B" w14:textId="3035E2DE" w:rsidR="00F00149" w:rsidRPr="00CA46FF" w:rsidRDefault="00F00149" w:rsidP="00B77AF9">
            <w:pPr>
              <w:rPr>
                <w:rFonts w:cs="Times New Roman"/>
              </w:rPr>
            </w:pPr>
            <w:r w:rsidRPr="00CA46FF">
              <w:t>Alapszintű katonai ismeretek II.</w:t>
            </w:r>
          </w:p>
        </w:tc>
        <w:tc>
          <w:tcPr>
            <w:tcW w:w="1560" w:type="dxa"/>
            <w:tcBorders>
              <w:top w:val="single" w:sz="4" w:space="0" w:color="000000"/>
              <w:left w:val="nil"/>
              <w:bottom w:val="single" w:sz="4" w:space="0" w:color="000000"/>
              <w:right w:val="single" w:sz="4" w:space="0" w:color="000000"/>
            </w:tcBorders>
          </w:tcPr>
          <w:p w14:paraId="51F8FA2F" w14:textId="764E8F46"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0848F483"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68BEFA6E" w14:textId="49A9DA0A" w:rsidR="00F00149" w:rsidRPr="00CA46FF" w:rsidRDefault="00125D5F" w:rsidP="002E248B">
            <w:pPr>
              <w:jc w:val="center"/>
              <w:rPr>
                <w:rFonts w:cs="Times New Roman"/>
              </w:rPr>
            </w:pPr>
            <w:r w:rsidRPr="00CA46FF">
              <w:rPr>
                <w:rFonts w:cs="Times New Roman"/>
              </w:rPr>
              <w:t>X</w:t>
            </w:r>
          </w:p>
        </w:tc>
      </w:tr>
      <w:tr w:rsidR="00CA46FF" w:rsidRPr="00CA46FF" w14:paraId="573214B7" w14:textId="019A2B1A"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4449B54" w14:textId="1E4D2190" w:rsidR="00F00149" w:rsidRPr="00CA46FF" w:rsidRDefault="00F00149" w:rsidP="00B77AF9">
            <w:pPr>
              <w:rPr>
                <w:rFonts w:cs="Times New Roman"/>
              </w:rPr>
            </w:pPr>
            <w:r w:rsidRPr="00CA46FF">
              <w:t>Ágazattechnikai ismeretek II.</w:t>
            </w:r>
          </w:p>
        </w:tc>
        <w:tc>
          <w:tcPr>
            <w:tcW w:w="1560" w:type="dxa"/>
            <w:tcBorders>
              <w:top w:val="single" w:sz="4" w:space="0" w:color="000000"/>
              <w:left w:val="nil"/>
              <w:bottom w:val="single" w:sz="4" w:space="0" w:color="000000"/>
              <w:right w:val="single" w:sz="4" w:space="0" w:color="000000"/>
            </w:tcBorders>
          </w:tcPr>
          <w:p w14:paraId="5707897B" w14:textId="3EDB5848"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2A95E155"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12742F75" w14:textId="7778D13E" w:rsidR="00F00149" w:rsidRPr="00CA46FF" w:rsidRDefault="00125D5F" w:rsidP="002E248B">
            <w:pPr>
              <w:jc w:val="center"/>
              <w:rPr>
                <w:rFonts w:cs="Times New Roman"/>
              </w:rPr>
            </w:pPr>
            <w:r w:rsidRPr="00CA46FF">
              <w:rPr>
                <w:rFonts w:cs="Times New Roman"/>
              </w:rPr>
              <w:t>X</w:t>
            </w:r>
          </w:p>
        </w:tc>
      </w:tr>
      <w:tr w:rsidR="00CA46FF" w:rsidRPr="00CA46FF" w14:paraId="3807F1CD" w14:textId="0E4D5906"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6C6927C9" w14:textId="100D4CA9" w:rsidR="00F00149" w:rsidRPr="00CA46FF" w:rsidRDefault="00F00149" w:rsidP="00B77AF9">
            <w:pPr>
              <w:rPr>
                <w:rFonts w:cs="Times New Roman"/>
              </w:rPr>
            </w:pPr>
            <w:r w:rsidRPr="00CA46FF">
              <w:t>Geopolitikai földrajz II.</w:t>
            </w:r>
          </w:p>
        </w:tc>
        <w:tc>
          <w:tcPr>
            <w:tcW w:w="1560" w:type="dxa"/>
            <w:tcBorders>
              <w:top w:val="single" w:sz="4" w:space="0" w:color="000000"/>
              <w:left w:val="nil"/>
              <w:bottom w:val="single" w:sz="4" w:space="0" w:color="000000"/>
              <w:right w:val="single" w:sz="4" w:space="0" w:color="000000"/>
            </w:tcBorders>
          </w:tcPr>
          <w:p w14:paraId="19283F0F" w14:textId="7FD692B3"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35A509F7"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485CFF07" w14:textId="0C570354" w:rsidR="00F00149" w:rsidRPr="00CA46FF" w:rsidRDefault="00125D5F" w:rsidP="002E248B">
            <w:pPr>
              <w:jc w:val="center"/>
              <w:rPr>
                <w:rFonts w:cs="Times New Roman"/>
              </w:rPr>
            </w:pPr>
            <w:r w:rsidRPr="00CA46FF">
              <w:rPr>
                <w:rFonts w:cs="Times New Roman"/>
              </w:rPr>
              <w:t>X</w:t>
            </w:r>
          </w:p>
        </w:tc>
      </w:tr>
      <w:tr w:rsidR="00CA46FF" w:rsidRPr="00CA46FF" w14:paraId="63A43730" w14:textId="32B08872"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148FAFA8" w14:textId="69429D79" w:rsidR="00F00149" w:rsidRPr="00CA46FF" w:rsidRDefault="00F00149" w:rsidP="00B77AF9">
            <w:pPr>
              <w:rPr>
                <w:rFonts w:cs="Times New Roman"/>
              </w:rPr>
            </w:pPr>
            <w:r w:rsidRPr="00CA46FF">
              <w:t>Alaki rendgyakorlat II.</w:t>
            </w:r>
          </w:p>
        </w:tc>
        <w:tc>
          <w:tcPr>
            <w:tcW w:w="1560" w:type="dxa"/>
            <w:tcBorders>
              <w:top w:val="single" w:sz="4" w:space="0" w:color="000000"/>
              <w:left w:val="nil"/>
              <w:bottom w:val="single" w:sz="4" w:space="0" w:color="000000"/>
              <w:right w:val="single" w:sz="4" w:space="0" w:color="000000"/>
            </w:tcBorders>
          </w:tcPr>
          <w:p w14:paraId="67528424" w14:textId="65C6E758"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0E8C60A1"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396F57EE" w14:textId="59AF2E05" w:rsidR="00F00149" w:rsidRPr="00CA46FF" w:rsidRDefault="00125D5F" w:rsidP="002E248B">
            <w:pPr>
              <w:jc w:val="center"/>
              <w:rPr>
                <w:rFonts w:cs="Times New Roman"/>
              </w:rPr>
            </w:pPr>
            <w:r w:rsidRPr="00CA46FF">
              <w:rPr>
                <w:rFonts w:cs="Times New Roman"/>
              </w:rPr>
              <w:t>X</w:t>
            </w:r>
          </w:p>
        </w:tc>
      </w:tr>
      <w:tr w:rsidR="00CA46FF" w:rsidRPr="00CA46FF" w14:paraId="78D80049" w14:textId="7F8D091E"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41925257" w14:textId="3BA01FFF" w:rsidR="00F00149" w:rsidRPr="00CA46FF" w:rsidRDefault="00F00149" w:rsidP="00B77AF9">
            <w:pPr>
              <w:rPr>
                <w:rFonts w:cs="Times New Roman"/>
              </w:rPr>
            </w:pPr>
            <w:r w:rsidRPr="00CA46FF">
              <w:t>Katonai közelharc és kézitusa II.</w:t>
            </w:r>
          </w:p>
        </w:tc>
        <w:tc>
          <w:tcPr>
            <w:tcW w:w="1560" w:type="dxa"/>
            <w:tcBorders>
              <w:top w:val="single" w:sz="4" w:space="0" w:color="000000"/>
              <w:left w:val="nil"/>
              <w:bottom w:val="single" w:sz="4" w:space="0" w:color="000000"/>
              <w:right w:val="single" w:sz="4" w:space="0" w:color="000000"/>
            </w:tcBorders>
          </w:tcPr>
          <w:p w14:paraId="256D9ACA" w14:textId="1AA600CD"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2109B93A"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60A3C4EC" w14:textId="12440EB4" w:rsidR="00F00149" w:rsidRPr="00CA46FF" w:rsidRDefault="00125D5F" w:rsidP="002E248B">
            <w:pPr>
              <w:jc w:val="center"/>
              <w:rPr>
                <w:rFonts w:cs="Times New Roman"/>
              </w:rPr>
            </w:pPr>
            <w:r w:rsidRPr="00CA46FF">
              <w:rPr>
                <w:rFonts w:cs="Times New Roman"/>
              </w:rPr>
              <w:t>X</w:t>
            </w:r>
          </w:p>
        </w:tc>
      </w:tr>
      <w:tr w:rsidR="00CA46FF" w:rsidRPr="00CA46FF" w14:paraId="495FEFC6" w14:textId="05C689D9"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40F7E12F" w14:textId="08F848D7" w:rsidR="00F00149" w:rsidRPr="00CA46FF" w:rsidRDefault="00F00149" w:rsidP="00B77AF9">
            <w:pPr>
              <w:rPr>
                <w:rFonts w:cs="Times New Roman"/>
              </w:rPr>
            </w:pPr>
            <w:r w:rsidRPr="00CA46FF">
              <w:t>Informatikai és távközlési alapok I.</w:t>
            </w:r>
          </w:p>
        </w:tc>
        <w:tc>
          <w:tcPr>
            <w:tcW w:w="1560" w:type="dxa"/>
            <w:tcBorders>
              <w:top w:val="single" w:sz="4" w:space="0" w:color="000000"/>
              <w:left w:val="nil"/>
              <w:bottom w:val="single" w:sz="4" w:space="0" w:color="000000"/>
              <w:right w:val="single" w:sz="4" w:space="0" w:color="000000"/>
            </w:tcBorders>
          </w:tcPr>
          <w:p w14:paraId="0086AB22" w14:textId="6D79662D"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4862EE94"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2CA303D4" w14:textId="690C6155" w:rsidR="00F00149" w:rsidRPr="00CA46FF" w:rsidRDefault="00125D5F" w:rsidP="002E248B">
            <w:pPr>
              <w:jc w:val="center"/>
              <w:rPr>
                <w:rFonts w:cs="Times New Roman"/>
              </w:rPr>
            </w:pPr>
            <w:r w:rsidRPr="00CA46FF">
              <w:rPr>
                <w:rFonts w:cs="Times New Roman"/>
              </w:rPr>
              <w:t>X</w:t>
            </w:r>
          </w:p>
        </w:tc>
      </w:tr>
      <w:tr w:rsidR="00CA46FF" w:rsidRPr="00CA46FF" w14:paraId="19FE10FA" w14:textId="04D6A620"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39D38742" w14:textId="380F135B" w:rsidR="00F00149" w:rsidRPr="00CA46FF" w:rsidRDefault="00F00149" w:rsidP="00B77AF9">
            <w:pPr>
              <w:rPr>
                <w:rFonts w:cs="Times New Roman"/>
              </w:rPr>
            </w:pPr>
            <w:r w:rsidRPr="00CA46FF">
              <w:t>Informatikai és távközlési alapok II.</w:t>
            </w:r>
          </w:p>
        </w:tc>
        <w:tc>
          <w:tcPr>
            <w:tcW w:w="1560" w:type="dxa"/>
            <w:tcBorders>
              <w:top w:val="single" w:sz="4" w:space="0" w:color="000000"/>
              <w:left w:val="nil"/>
              <w:bottom w:val="single" w:sz="4" w:space="0" w:color="000000"/>
              <w:right w:val="single" w:sz="4" w:space="0" w:color="000000"/>
            </w:tcBorders>
          </w:tcPr>
          <w:p w14:paraId="02F8B32A" w14:textId="6551C4E8"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195C0B3A"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39AFBF64" w14:textId="55791EA5" w:rsidR="00F00149" w:rsidRPr="00CA46FF" w:rsidRDefault="00125D5F" w:rsidP="002E248B">
            <w:pPr>
              <w:jc w:val="center"/>
              <w:rPr>
                <w:rFonts w:cs="Times New Roman"/>
              </w:rPr>
            </w:pPr>
            <w:r w:rsidRPr="00CA46FF">
              <w:rPr>
                <w:rFonts w:cs="Times New Roman"/>
              </w:rPr>
              <w:t>X</w:t>
            </w:r>
          </w:p>
        </w:tc>
      </w:tr>
      <w:tr w:rsidR="00CA46FF" w:rsidRPr="00CA46FF" w14:paraId="4219031A" w14:textId="264E27C9"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5E7FAF6" w14:textId="68A1A88C" w:rsidR="00F00149" w:rsidRPr="00CA46FF" w:rsidRDefault="00F00149" w:rsidP="00DD5A56">
            <w:pPr>
              <w:rPr>
                <w:rFonts w:cs="Times New Roman"/>
              </w:rPr>
            </w:pPr>
            <w:r w:rsidRPr="00CA46FF">
              <w:t xml:space="preserve">Hálózat programozása és </w:t>
            </w:r>
            <w:proofErr w:type="spellStart"/>
            <w:r w:rsidRPr="00CA46FF">
              <w:t>IoT</w:t>
            </w:r>
            <w:proofErr w:type="spellEnd"/>
          </w:p>
        </w:tc>
        <w:tc>
          <w:tcPr>
            <w:tcW w:w="1560" w:type="dxa"/>
            <w:tcBorders>
              <w:top w:val="single" w:sz="4" w:space="0" w:color="000000"/>
              <w:left w:val="nil"/>
              <w:bottom w:val="single" w:sz="4" w:space="0" w:color="000000"/>
              <w:right w:val="single" w:sz="4" w:space="0" w:color="000000"/>
            </w:tcBorders>
          </w:tcPr>
          <w:p w14:paraId="2F935462" w14:textId="0CFBDC2A"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33CEE4C1"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1F59164D" w14:textId="0B4A0933" w:rsidR="00F00149" w:rsidRPr="00CA46FF" w:rsidRDefault="00125D5F" w:rsidP="002E248B">
            <w:pPr>
              <w:jc w:val="center"/>
              <w:rPr>
                <w:rFonts w:cs="Times New Roman"/>
              </w:rPr>
            </w:pPr>
            <w:r w:rsidRPr="00CA46FF">
              <w:rPr>
                <w:rFonts w:cs="Times New Roman"/>
              </w:rPr>
              <w:t>X</w:t>
            </w:r>
          </w:p>
        </w:tc>
      </w:tr>
      <w:tr w:rsidR="00CA46FF" w:rsidRPr="00CA46FF" w14:paraId="040FA84C" w14:textId="37B93801"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479D876C" w14:textId="1CCBDF2C" w:rsidR="00F00149" w:rsidRPr="00CA46FF" w:rsidRDefault="00F00149" w:rsidP="00DD5A56">
            <w:pPr>
              <w:rPr>
                <w:rFonts w:cs="Times New Roman"/>
              </w:rPr>
            </w:pPr>
            <w:r w:rsidRPr="00CA46FF">
              <w:t>Szerverek és felhőszolgáltatások</w:t>
            </w:r>
          </w:p>
        </w:tc>
        <w:tc>
          <w:tcPr>
            <w:tcW w:w="1560" w:type="dxa"/>
            <w:tcBorders>
              <w:top w:val="single" w:sz="4" w:space="0" w:color="000000"/>
              <w:left w:val="nil"/>
              <w:bottom w:val="single" w:sz="4" w:space="0" w:color="000000"/>
              <w:right w:val="single" w:sz="4" w:space="0" w:color="000000"/>
            </w:tcBorders>
          </w:tcPr>
          <w:p w14:paraId="01611282" w14:textId="3539EF9B"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310E1D98"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57A64266" w14:textId="0FA5D43B" w:rsidR="00F00149" w:rsidRPr="00CA46FF" w:rsidRDefault="00125D5F" w:rsidP="002E248B">
            <w:pPr>
              <w:jc w:val="center"/>
              <w:rPr>
                <w:rFonts w:cs="Times New Roman"/>
              </w:rPr>
            </w:pPr>
            <w:r w:rsidRPr="00CA46FF">
              <w:rPr>
                <w:rFonts w:cs="Times New Roman"/>
              </w:rPr>
              <w:t>X</w:t>
            </w:r>
          </w:p>
        </w:tc>
      </w:tr>
      <w:tr w:rsidR="00CA46FF" w:rsidRPr="00CA46FF" w14:paraId="191F75A9" w14:textId="204E1A33"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8650BAD" w14:textId="543D6C6E" w:rsidR="00F00149" w:rsidRPr="00CA46FF" w:rsidRDefault="00F00149" w:rsidP="00DD5A56">
            <w:pPr>
              <w:rPr>
                <w:rFonts w:cs="Times New Roman"/>
              </w:rPr>
            </w:pPr>
            <w:r w:rsidRPr="00CA46FF">
              <w:t>Adatbázis-kezelés I.</w:t>
            </w:r>
          </w:p>
        </w:tc>
        <w:tc>
          <w:tcPr>
            <w:tcW w:w="1560" w:type="dxa"/>
            <w:tcBorders>
              <w:top w:val="single" w:sz="4" w:space="0" w:color="000000"/>
              <w:left w:val="nil"/>
              <w:bottom w:val="single" w:sz="4" w:space="0" w:color="000000"/>
              <w:right w:val="single" w:sz="4" w:space="0" w:color="000000"/>
            </w:tcBorders>
          </w:tcPr>
          <w:p w14:paraId="277D9DE7" w14:textId="0AA9D791"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52282159"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6F4FD384" w14:textId="7FF50798" w:rsidR="00F00149" w:rsidRPr="00CA46FF" w:rsidRDefault="00125D5F" w:rsidP="002E248B">
            <w:pPr>
              <w:jc w:val="center"/>
              <w:rPr>
                <w:rFonts w:cs="Times New Roman"/>
              </w:rPr>
            </w:pPr>
            <w:r w:rsidRPr="00CA46FF">
              <w:rPr>
                <w:rFonts w:cs="Times New Roman"/>
              </w:rPr>
              <w:t>X</w:t>
            </w:r>
          </w:p>
        </w:tc>
      </w:tr>
      <w:tr w:rsidR="00CA46FF" w:rsidRPr="00CA46FF" w14:paraId="442C13D0" w14:textId="6472699C"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756AEA4C" w14:textId="6A5B0720" w:rsidR="00F00149" w:rsidRPr="00CA46FF" w:rsidRDefault="00F00149" w:rsidP="00DD5A56">
            <w:pPr>
              <w:rPr>
                <w:rFonts w:cs="Times New Roman"/>
              </w:rPr>
            </w:pPr>
            <w:r w:rsidRPr="00CA46FF">
              <w:t>Hálózatok I.</w:t>
            </w:r>
          </w:p>
        </w:tc>
        <w:tc>
          <w:tcPr>
            <w:tcW w:w="1560" w:type="dxa"/>
            <w:tcBorders>
              <w:top w:val="single" w:sz="4" w:space="0" w:color="000000"/>
              <w:left w:val="nil"/>
              <w:bottom w:val="single" w:sz="4" w:space="0" w:color="000000"/>
              <w:right w:val="single" w:sz="4" w:space="0" w:color="000000"/>
            </w:tcBorders>
          </w:tcPr>
          <w:p w14:paraId="21AB5016" w14:textId="30BF8961"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16764F97"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144A6CDA" w14:textId="785ACB7B" w:rsidR="00F00149" w:rsidRPr="00CA46FF" w:rsidRDefault="00125D5F" w:rsidP="002E248B">
            <w:pPr>
              <w:jc w:val="center"/>
              <w:rPr>
                <w:rFonts w:cs="Times New Roman"/>
              </w:rPr>
            </w:pPr>
            <w:r w:rsidRPr="00CA46FF">
              <w:rPr>
                <w:rFonts w:cs="Times New Roman"/>
              </w:rPr>
              <w:t>X</w:t>
            </w:r>
          </w:p>
        </w:tc>
      </w:tr>
      <w:tr w:rsidR="00CA46FF" w:rsidRPr="00CA46FF" w14:paraId="0FA84325" w14:textId="063E9F3F"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48C68392" w14:textId="22884116" w:rsidR="00F00149" w:rsidRPr="00CA46FF" w:rsidRDefault="00F00149" w:rsidP="00B77AF9">
            <w:pPr>
              <w:rPr>
                <w:rFonts w:cs="Times New Roman"/>
              </w:rPr>
            </w:pPr>
            <w:r w:rsidRPr="00CA46FF">
              <w:t>Hálózatok II.</w:t>
            </w:r>
          </w:p>
        </w:tc>
        <w:tc>
          <w:tcPr>
            <w:tcW w:w="1560" w:type="dxa"/>
            <w:tcBorders>
              <w:top w:val="single" w:sz="4" w:space="0" w:color="000000"/>
              <w:left w:val="nil"/>
              <w:bottom w:val="single" w:sz="4" w:space="0" w:color="000000"/>
              <w:right w:val="single" w:sz="4" w:space="0" w:color="000000"/>
            </w:tcBorders>
          </w:tcPr>
          <w:p w14:paraId="02B25D0C" w14:textId="3F060E74"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25D1292F"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2B6FE245" w14:textId="7108C515" w:rsidR="00F00149" w:rsidRPr="00CA46FF" w:rsidRDefault="00125D5F" w:rsidP="002E248B">
            <w:pPr>
              <w:jc w:val="center"/>
              <w:rPr>
                <w:rFonts w:cs="Times New Roman"/>
              </w:rPr>
            </w:pPr>
            <w:r w:rsidRPr="00CA46FF">
              <w:rPr>
                <w:rFonts w:cs="Times New Roman"/>
              </w:rPr>
              <w:t>X</w:t>
            </w:r>
          </w:p>
        </w:tc>
      </w:tr>
      <w:tr w:rsidR="00CA46FF" w:rsidRPr="00CA46FF" w14:paraId="034666C2" w14:textId="7E48353F"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C2F2DE9" w14:textId="1F253B26" w:rsidR="00F00149" w:rsidRPr="00CA46FF" w:rsidRDefault="00F00149" w:rsidP="00B77AF9">
            <w:pPr>
              <w:rPr>
                <w:rFonts w:cs="Times New Roman"/>
              </w:rPr>
            </w:pPr>
            <w:r w:rsidRPr="00CA46FF">
              <w:t>Frontend programozás és tesztelés</w:t>
            </w:r>
          </w:p>
        </w:tc>
        <w:tc>
          <w:tcPr>
            <w:tcW w:w="1560" w:type="dxa"/>
            <w:tcBorders>
              <w:top w:val="single" w:sz="4" w:space="0" w:color="000000"/>
              <w:left w:val="nil"/>
              <w:bottom w:val="single" w:sz="4" w:space="0" w:color="000000"/>
              <w:right w:val="single" w:sz="4" w:space="0" w:color="000000"/>
            </w:tcBorders>
          </w:tcPr>
          <w:p w14:paraId="0900EB0F" w14:textId="6665452A"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17ABF419"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332FBD54" w14:textId="48A5BEA7" w:rsidR="00F00149" w:rsidRPr="00CA46FF" w:rsidRDefault="00125D5F" w:rsidP="002E248B">
            <w:pPr>
              <w:jc w:val="center"/>
              <w:rPr>
                <w:rFonts w:cs="Times New Roman"/>
              </w:rPr>
            </w:pPr>
            <w:r w:rsidRPr="00CA46FF">
              <w:rPr>
                <w:rFonts w:cs="Times New Roman"/>
              </w:rPr>
              <w:t>X</w:t>
            </w:r>
          </w:p>
        </w:tc>
      </w:tr>
      <w:tr w:rsidR="00CA46FF" w:rsidRPr="00CA46FF" w14:paraId="0D0D35E6" w14:textId="497F1AB4"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50AFA33" w14:textId="203B5622" w:rsidR="00F00149" w:rsidRPr="00CA46FF" w:rsidRDefault="00F00149" w:rsidP="00B77AF9">
            <w:pPr>
              <w:rPr>
                <w:rFonts w:cs="Times New Roman"/>
              </w:rPr>
            </w:pPr>
            <w:r w:rsidRPr="00CA46FF">
              <w:t>Elektrotechnika</w:t>
            </w:r>
          </w:p>
        </w:tc>
        <w:tc>
          <w:tcPr>
            <w:tcW w:w="1560" w:type="dxa"/>
            <w:tcBorders>
              <w:top w:val="single" w:sz="4" w:space="0" w:color="000000"/>
              <w:left w:val="nil"/>
              <w:bottom w:val="single" w:sz="4" w:space="0" w:color="000000"/>
              <w:right w:val="single" w:sz="4" w:space="0" w:color="000000"/>
            </w:tcBorders>
          </w:tcPr>
          <w:p w14:paraId="112D2C67" w14:textId="561B51F8"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77E8E9B4"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2C304767" w14:textId="5972D268" w:rsidR="00F00149" w:rsidRPr="00CA46FF" w:rsidRDefault="00125D5F" w:rsidP="002E248B">
            <w:pPr>
              <w:jc w:val="center"/>
              <w:rPr>
                <w:rFonts w:cs="Times New Roman"/>
              </w:rPr>
            </w:pPr>
            <w:r w:rsidRPr="00CA46FF">
              <w:rPr>
                <w:rFonts w:cs="Times New Roman"/>
              </w:rPr>
              <w:t>X</w:t>
            </w:r>
          </w:p>
        </w:tc>
      </w:tr>
      <w:tr w:rsidR="00CA46FF" w:rsidRPr="00CA46FF" w14:paraId="4608F986" w14:textId="5330165B"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203E47FD" w14:textId="1F640795" w:rsidR="00F00149" w:rsidRPr="00CA46FF" w:rsidRDefault="00F00149" w:rsidP="00B77AF9">
            <w:pPr>
              <w:rPr>
                <w:rFonts w:cs="Times New Roman"/>
              </w:rPr>
            </w:pPr>
            <w:r w:rsidRPr="00CA46FF">
              <w:t>Távközlési elektronika</w:t>
            </w:r>
          </w:p>
        </w:tc>
        <w:tc>
          <w:tcPr>
            <w:tcW w:w="1560" w:type="dxa"/>
            <w:tcBorders>
              <w:top w:val="single" w:sz="4" w:space="0" w:color="000000"/>
              <w:left w:val="nil"/>
              <w:bottom w:val="single" w:sz="4" w:space="0" w:color="000000"/>
              <w:right w:val="single" w:sz="4" w:space="0" w:color="000000"/>
            </w:tcBorders>
          </w:tcPr>
          <w:p w14:paraId="105C7534" w14:textId="71247EA4"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5552A3B1"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76D67606" w14:textId="1FA920A6" w:rsidR="00F00149" w:rsidRPr="00CA46FF" w:rsidRDefault="00125D5F" w:rsidP="002E248B">
            <w:pPr>
              <w:jc w:val="center"/>
              <w:rPr>
                <w:rFonts w:cs="Times New Roman"/>
              </w:rPr>
            </w:pPr>
            <w:r w:rsidRPr="00CA46FF">
              <w:rPr>
                <w:rFonts w:cs="Times New Roman"/>
              </w:rPr>
              <w:t>X</w:t>
            </w:r>
          </w:p>
        </w:tc>
      </w:tr>
      <w:tr w:rsidR="00CA46FF" w:rsidRPr="00CA46FF" w14:paraId="3D395559" w14:textId="1C7AC3A3"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724C0D50" w14:textId="5B839F91" w:rsidR="00F00149" w:rsidRPr="00CA46FF" w:rsidRDefault="00F00149" w:rsidP="00B77AF9">
            <w:pPr>
              <w:rPr>
                <w:rFonts w:cs="Times New Roman"/>
              </w:rPr>
            </w:pPr>
            <w:r w:rsidRPr="00CA46FF">
              <w:t>Távközlési ismeretek</w:t>
            </w:r>
          </w:p>
        </w:tc>
        <w:tc>
          <w:tcPr>
            <w:tcW w:w="1560" w:type="dxa"/>
            <w:tcBorders>
              <w:top w:val="single" w:sz="4" w:space="0" w:color="000000"/>
              <w:left w:val="nil"/>
              <w:bottom w:val="single" w:sz="4" w:space="0" w:color="000000"/>
              <w:right w:val="single" w:sz="4" w:space="0" w:color="000000"/>
            </w:tcBorders>
          </w:tcPr>
          <w:p w14:paraId="6AA7AA33" w14:textId="201B5AD5"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71BE84DF"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2CAFF6A5" w14:textId="0260C06B" w:rsidR="00F00149" w:rsidRPr="00CA46FF" w:rsidRDefault="00125D5F" w:rsidP="002E248B">
            <w:pPr>
              <w:jc w:val="center"/>
              <w:rPr>
                <w:rFonts w:cs="Times New Roman"/>
              </w:rPr>
            </w:pPr>
            <w:r w:rsidRPr="00CA46FF">
              <w:rPr>
                <w:rFonts w:cs="Times New Roman"/>
              </w:rPr>
              <w:t>X</w:t>
            </w:r>
          </w:p>
        </w:tc>
      </w:tr>
      <w:tr w:rsidR="00CA46FF" w:rsidRPr="00CA46FF" w14:paraId="4336C83F" w14:textId="7595D4C8"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0A6C1671" w14:textId="638D5F9B" w:rsidR="00F00149" w:rsidRPr="00CA46FF" w:rsidRDefault="00F00149" w:rsidP="00B77AF9">
            <w:pPr>
              <w:rPr>
                <w:rFonts w:cs="Times New Roman"/>
              </w:rPr>
            </w:pPr>
            <w:r w:rsidRPr="00CA46FF">
              <w:t>IP-hálózatok</w:t>
            </w:r>
          </w:p>
        </w:tc>
        <w:tc>
          <w:tcPr>
            <w:tcW w:w="1560" w:type="dxa"/>
            <w:tcBorders>
              <w:top w:val="single" w:sz="4" w:space="0" w:color="000000"/>
              <w:left w:val="nil"/>
              <w:bottom w:val="single" w:sz="4" w:space="0" w:color="000000"/>
              <w:right w:val="single" w:sz="4" w:space="0" w:color="000000"/>
            </w:tcBorders>
          </w:tcPr>
          <w:p w14:paraId="6FA5B5A7" w14:textId="54785D97"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4F3705AA"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1010E961" w14:textId="4DE9CD6D" w:rsidR="00F00149" w:rsidRPr="00CA46FF" w:rsidRDefault="00125D5F" w:rsidP="002E248B">
            <w:pPr>
              <w:jc w:val="center"/>
              <w:rPr>
                <w:rFonts w:cs="Times New Roman"/>
              </w:rPr>
            </w:pPr>
            <w:r w:rsidRPr="00CA46FF">
              <w:rPr>
                <w:rFonts w:cs="Times New Roman"/>
              </w:rPr>
              <w:t>X</w:t>
            </w:r>
          </w:p>
        </w:tc>
      </w:tr>
      <w:tr w:rsidR="00F00149" w:rsidRPr="00CA46FF" w14:paraId="511C5890" w14:textId="73D5F74A" w:rsidTr="002E248B">
        <w:trPr>
          <w:trHeight w:val="375"/>
        </w:trPr>
        <w:tc>
          <w:tcPr>
            <w:tcW w:w="4476" w:type="dxa"/>
            <w:tcBorders>
              <w:top w:val="single" w:sz="4" w:space="0" w:color="000000"/>
              <w:left w:val="single" w:sz="4" w:space="0" w:color="000000"/>
              <w:bottom w:val="single" w:sz="4" w:space="0" w:color="000000"/>
              <w:right w:val="single" w:sz="4" w:space="0" w:color="000000"/>
            </w:tcBorders>
          </w:tcPr>
          <w:p w14:paraId="7A95C7FC" w14:textId="4199A6A8" w:rsidR="00F00149" w:rsidRPr="00CA46FF" w:rsidRDefault="00F00149" w:rsidP="00B77AF9">
            <w:pPr>
              <w:rPr>
                <w:rFonts w:cs="Times New Roman"/>
              </w:rPr>
            </w:pPr>
            <w:r w:rsidRPr="00CA46FF">
              <w:t>Mobil távközlési rendszerek</w:t>
            </w:r>
          </w:p>
        </w:tc>
        <w:tc>
          <w:tcPr>
            <w:tcW w:w="1560" w:type="dxa"/>
            <w:tcBorders>
              <w:top w:val="single" w:sz="4" w:space="0" w:color="000000"/>
              <w:left w:val="nil"/>
              <w:bottom w:val="single" w:sz="4" w:space="0" w:color="000000"/>
              <w:right w:val="single" w:sz="4" w:space="0" w:color="000000"/>
            </w:tcBorders>
          </w:tcPr>
          <w:p w14:paraId="5F260861" w14:textId="28AB5D3F" w:rsidR="00F00149" w:rsidRPr="00CA46FF" w:rsidRDefault="00F00149" w:rsidP="002E248B">
            <w:pPr>
              <w:jc w:val="center"/>
              <w:rPr>
                <w:rFonts w:cs="Times New Roman"/>
              </w:rPr>
            </w:pPr>
          </w:p>
        </w:tc>
        <w:tc>
          <w:tcPr>
            <w:tcW w:w="1417" w:type="dxa"/>
            <w:tcBorders>
              <w:top w:val="single" w:sz="4" w:space="0" w:color="000000"/>
              <w:left w:val="nil"/>
              <w:bottom w:val="single" w:sz="4" w:space="0" w:color="000000"/>
              <w:right w:val="single" w:sz="4" w:space="0" w:color="000000"/>
            </w:tcBorders>
          </w:tcPr>
          <w:p w14:paraId="330101DE" w14:textId="77777777" w:rsidR="00F00149" w:rsidRPr="00CA46FF" w:rsidRDefault="00F00149" w:rsidP="002E248B">
            <w:pPr>
              <w:jc w:val="center"/>
              <w:rPr>
                <w:rFonts w:cs="Times New Roman"/>
              </w:rPr>
            </w:pPr>
          </w:p>
        </w:tc>
        <w:tc>
          <w:tcPr>
            <w:tcW w:w="1559" w:type="dxa"/>
            <w:tcBorders>
              <w:top w:val="single" w:sz="4" w:space="0" w:color="000000"/>
              <w:left w:val="nil"/>
              <w:bottom w:val="single" w:sz="4" w:space="0" w:color="000000"/>
              <w:right w:val="single" w:sz="4" w:space="0" w:color="000000"/>
            </w:tcBorders>
          </w:tcPr>
          <w:p w14:paraId="727CD5E7" w14:textId="4A01D5C3" w:rsidR="00F00149" w:rsidRPr="00CA46FF" w:rsidRDefault="00125D5F" w:rsidP="002E248B">
            <w:pPr>
              <w:jc w:val="center"/>
              <w:rPr>
                <w:rFonts w:cs="Times New Roman"/>
              </w:rPr>
            </w:pPr>
            <w:r w:rsidRPr="00CA46FF">
              <w:rPr>
                <w:rFonts w:cs="Times New Roman"/>
              </w:rPr>
              <w:t>X</w:t>
            </w:r>
          </w:p>
        </w:tc>
      </w:tr>
    </w:tbl>
    <w:p w14:paraId="42BCD960" w14:textId="45E6C9EB" w:rsidR="002C0476" w:rsidRPr="00CA46FF" w:rsidRDefault="002C0476" w:rsidP="00CD40D1">
      <w:pPr>
        <w:rPr>
          <w:rFonts w:cs="Times New Roman"/>
        </w:rPr>
      </w:pPr>
    </w:p>
    <w:p w14:paraId="78223D4D" w14:textId="77777777" w:rsidR="00D64828" w:rsidRPr="00CA46FF" w:rsidRDefault="00D64828" w:rsidP="00CD40D1">
      <w:pPr>
        <w:rPr>
          <w:rFonts w:cs="Times New Roman"/>
          <w:b/>
        </w:rPr>
      </w:pPr>
    </w:p>
    <w:p w14:paraId="7DAA9AF4" w14:textId="77777777" w:rsidR="00D64828" w:rsidRPr="00CA46FF" w:rsidRDefault="00D64828" w:rsidP="00CD40D1">
      <w:pPr>
        <w:rPr>
          <w:rFonts w:cs="Times New Roman"/>
          <w:b/>
        </w:rPr>
      </w:pPr>
    </w:p>
    <w:p w14:paraId="6A4C99E5" w14:textId="77777777" w:rsidR="00D64828" w:rsidRPr="00CA46FF" w:rsidRDefault="00D64828" w:rsidP="00CD40D1">
      <w:pPr>
        <w:rPr>
          <w:rFonts w:cs="Times New Roman"/>
          <w:b/>
        </w:rPr>
      </w:pPr>
    </w:p>
    <w:p w14:paraId="361259C9" w14:textId="77777777" w:rsidR="00D64828" w:rsidRPr="00CA46FF" w:rsidRDefault="00D64828" w:rsidP="00CD40D1">
      <w:pPr>
        <w:rPr>
          <w:rFonts w:cs="Times New Roman"/>
          <w:b/>
        </w:rPr>
      </w:pPr>
    </w:p>
    <w:p w14:paraId="2A439B7B" w14:textId="77777777" w:rsidR="00D64828" w:rsidRPr="00CA46FF" w:rsidRDefault="00D64828" w:rsidP="00CD40D1">
      <w:pPr>
        <w:rPr>
          <w:rFonts w:cs="Times New Roman"/>
          <w:b/>
        </w:rPr>
      </w:pPr>
    </w:p>
    <w:p w14:paraId="6DE28A2C" w14:textId="77777777" w:rsidR="00D64828" w:rsidRPr="00CA46FF" w:rsidRDefault="00D64828" w:rsidP="00CD40D1">
      <w:pPr>
        <w:rPr>
          <w:rFonts w:cs="Times New Roman"/>
          <w:b/>
        </w:rPr>
      </w:pPr>
    </w:p>
    <w:p w14:paraId="7DA56A6A" w14:textId="77777777" w:rsidR="00D64828" w:rsidRPr="00CA46FF" w:rsidRDefault="00D64828" w:rsidP="00CD40D1">
      <w:pPr>
        <w:rPr>
          <w:rFonts w:cs="Times New Roman"/>
          <w:b/>
        </w:rPr>
      </w:pPr>
    </w:p>
    <w:p w14:paraId="36700AE1" w14:textId="77777777" w:rsidR="00D64828" w:rsidRPr="00CA46FF" w:rsidRDefault="00D64828" w:rsidP="00CD40D1">
      <w:pPr>
        <w:rPr>
          <w:rFonts w:cs="Times New Roman"/>
          <w:b/>
        </w:rPr>
      </w:pPr>
    </w:p>
    <w:p w14:paraId="1039CDA6" w14:textId="77777777" w:rsidR="00D64828" w:rsidRPr="00CA46FF" w:rsidRDefault="00D64828" w:rsidP="00CD40D1">
      <w:pPr>
        <w:rPr>
          <w:rFonts w:cs="Times New Roman"/>
          <w:b/>
        </w:rPr>
      </w:pPr>
    </w:p>
    <w:p w14:paraId="40670E46" w14:textId="77777777" w:rsidR="00D64828" w:rsidRPr="00CA46FF" w:rsidRDefault="00D64828" w:rsidP="00CD40D1">
      <w:pPr>
        <w:rPr>
          <w:rFonts w:cs="Times New Roman"/>
          <w:b/>
        </w:rPr>
      </w:pPr>
    </w:p>
    <w:p w14:paraId="2AE1A7F6" w14:textId="77777777" w:rsidR="00D64828" w:rsidRPr="00CA46FF" w:rsidRDefault="00D64828" w:rsidP="00CD40D1">
      <w:pPr>
        <w:rPr>
          <w:rFonts w:cs="Times New Roman"/>
          <w:b/>
        </w:rPr>
      </w:pPr>
    </w:p>
    <w:p w14:paraId="2109AB97" w14:textId="77777777" w:rsidR="00D64828" w:rsidRPr="00CA46FF" w:rsidRDefault="00D64828" w:rsidP="00CD40D1">
      <w:pPr>
        <w:rPr>
          <w:rFonts w:cs="Times New Roman"/>
          <w:b/>
        </w:rPr>
      </w:pPr>
    </w:p>
    <w:p w14:paraId="570E74F1" w14:textId="14E02A5A" w:rsidR="004A5232" w:rsidRPr="00D94846" w:rsidRDefault="002C0476" w:rsidP="00675213">
      <w:pPr>
        <w:pStyle w:val="Cmsor3"/>
        <w:rPr>
          <w:color w:val="auto"/>
        </w:rPr>
      </w:pPr>
      <w:bookmarkStart w:id="57" w:name="_Toc222941519"/>
      <w:r w:rsidRPr="00D94846">
        <w:rPr>
          <w:color w:val="auto"/>
        </w:rPr>
        <w:lastRenderedPageBreak/>
        <w:t xml:space="preserve">Az </w:t>
      </w:r>
      <w:r w:rsidR="00B3549E" w:rsidRPr="00D94846">
        <w:rPr>
          <w:color w:val="auto"/>
        </w:rPr>
        <w:t xml:space="preserve">ágazati </w:t>
      </w:r>
      <w:r w:rsidRPr="00D94846">
        <w:rPr>
          <w:color w:val="auto"/>
        </w:rPr>
        <w:t>alapvizsg</w:t>
      </w:r>
      <w:r w:rsidR="00D64828" w:rsidRPr="00D94846">
        <w:rPr>
          <w:color w:val="auto"/>
        </w:rPr>
        <w:t>a</w:t>
      </w:r>
      <w:bookmarkEnd w:id="57"/>
    </w:p>
    <w:p w14:paraId="3CD0BE30" w14:textId="77777777" w:rsidR="00B3549E" w:rsidRPr="00CA46FF" w:rsidRDefault="00B3549E" w:rsidP="003B4EBE">
      <w:pPr>
        <w:rPr>
          <w:rFonts w:cs="Times New Roman"/>
        </w:rPr>
      </w:pPr>
    </w:p>
    <w:p w14:paraId="7A06834C" w14:textId="41AB394C" w:rsidR="003B4EBE" w:rsidRPr="00CA46FF" w:rsidRDefault="003B4EBE" w:rsidP="003B4EBE">
      <w:pPr>
        <w:rPr>
          <w:rFonts w:cs="Times New Roman"/>
        </w:rPr>
      </w:pPr>
      <w:r w:rsidRPr="00CA46FF">
        <w:rPr>
          <w:rFonts w:cs="Times New Roman"/>
        </w:rPr>
        <w:t>A technikumi 5 éves szakma</w:t>
      </w:r>
      <w:r w:rsidR="00B3549E" w:rsidRPr="00CA46FF">
        <w:rPr>
          <w:rFonts w:cs="Times New Roman"/>
        </w:rPr>
        <w:t>i képzésére</w:t>
      </w:r>
      <w:r w:rsidRPr="00CA46FF">
        <w:rPr>
          <w:rFonts w:cs="Times New Roman"/>
        </w:rPr>
        <w:t xml:space="preserve"> jelentkező tanulók esetében a szakképző intézményben a szakirányú oktatást megelőzően</w:t>
      </w:r>
      <w:r w:rsidRPr="00CA46FF">
        <w:rPr>
          <w:rFonts w:cs="Times New Roman"/>
          <w:b/>
        </w:rPr>
        <w:t xml:space="preserve"> </w:t>
      </w:r>
      <w:r w:rsidR="00B3549E" w:rsidRPr="00CA46FF">
        <w:rPr>
          <w:rFonts w:cs="Times New Roman"/>
          <w:b/>
        </w:rPr>
        <w:t xml:space="preserve">2 éves </w:t>
      </w:r>
      <w:r w:rsidRPr="00CA46FF">
        <w:rPr>
          <w:rFonts w:cs="Times New Roman"/>
          <w:b/>
          <w:u w:val="single"/>
        </w:rPr>
        <w:t>ágazati alapoktatás</w:t>
      </w:r>
      <w:r w:rsidRPr="00CA46FF">
        <w:rPr>
          <w:rFonts w:cs="Times New Roman"/>
          <w:b/>
        </w:rPr>
        <w:t xml:space="preserve"> </w:t>
      </w:r>
      <w:r w:rsidR="00B3549E" w:rsidRPr="00CA46FF">
        <w:rPr>
          <w:rFonts w:cs="Times New Roman"/>
        </w:rPr>
        <w:t>folyik, majd ez</w:t>
      </w:r>
      <w:r w:rsidRPr="00CA46FF">
        <w:rPr>
          <w:rFonts w:cs="Times New Roman"/>
        </w:rPr>
        <w:t>után</w:t>
      </w:r>
      <w:r w:rsidRPr="00CA46FF">
        <w:rPr>
          <w:rFonts w:cs="Times New Roman"/>
          <w:b/>
        </w:rPr>
        <w:t xml:space="preserve"> </w:t>
      </w:r>
      <w:r w:rsidRPr="00CA46FF">
        <w:rPr>
          <w:rFonts w:cs="Times New Roman"/>
          <w:b/>
          <w:u w:val="single"/>
        </w:rPr>
        <w:t>ágazati alapvizsgát</w:t>
      </w:r>
      <w:r w:rsidRPr="00CA46FF">
        <w:rPr>
          <w:rFonts w:cs="Times New Roman"/>
          <w:b/>
        </w:rPr>
        <w:t xml:space="preserve"> </w:t>
      </w:r>
      <w:r w:rsidRPr="00CA46FF">
        <w:rPr>
          <w:rFonts w:cs="Times New Roman"/>
        </w:rPr>
        <w:t>tesznek a</w:t>
      </w:r>
      <w:r w:rsidRPr="00CA46FF">
        <w:rPr>
          <w:rFonts w:cs="Times New Roman"/>
          <w:b/>
        </w:rPr>
        <w:t xml:space="preserve"> 10. évfolyam végén. </w:t>
      </w:r>
      <w:r w:rsidRPr="00CA46FF">
        <w:rPr>
          <w:rFonts w:cs="Times New Roman"/>
        </w:rPr>
        <w:t>A sikeres ágazati alapvizsga után 3 éves szakirányú képzésben részesülnek</w:t>
      </w:r>
      <w:r w:rsidR="00B3549E" w:rsidRPr="00CA46FF">
        <w:rPr>
          <w:rFonts w:cs="Times New Roman"/>
        </w:rPr>
        <w:t xml:space="preserve"> tanulóink</w:t>
      </w:r>
    </w:p>
    <w:p w14:paraId="022F2F3A" w14:textId="77777777" w:rsidR="00D64828" w:rsidRPr="00CA46FF" w:rsidRDefault="00D64828" w:rsidP="00D64828">
      <w:pPr>
        <w:rPr>
          <w:rFonts w:cs="Times New Roman"/>
          <w:bCs/>
        </w:rPr>
      </w:pPr>
      <w:r w:rsidRPr="00CA46FF">
        <w:rPr>
          <w:rFonts w:cs="Times New Roman"/>
          <w:b/>
          <w:bCs/>
        </w:rPr>
        <w:t xml:space="preserve">Az ágazati alapvizsga lebonyolítására a tanulmányok alatti vizsga szabályait kell alkalmazni az e §-ban meghatározott eltérésekkel. </w:t>
      </w:r>
      <w:r w:rsidRPr="00CA46FF">
        <w:rPr>
          <w:rFonts w:cs="Times New Roman"/>
          <w:bCs/>
        </w:rPr>
        <w:t>Szkr. 255. §</w:t>
      </w:r>
      <w:r w:rsidRPr="00CA46FF">
        <w:rPr>
          <w:rFonts w:cs="Times New Roman"/>
          <w:bCs/>
          <w:vertAlign w:val="superscript"/>
        </w:rPr>
        <w:t> </w:t>
      </w:r>
      <w:r w:rsidRPr="00CA46FF">
        <w:rPr>
          <w:rFonts w:cs="Times New Roman"/>
          <w:bCs/>
        </w:rPr>
        <w:t> (1)</w:t>
      </w:r>
    </w:p>
    <w:p w14:paraId="67337CB7" w14:textId="77777777" w:rsidR="00D64828" w:rsidRPr="00CA46FF" w:rsidRDefault="00D64828" w:rsidP="00D64828">
      <w:pPr>
        <w:rPr>
          <w:rFonts w:cs="Times New Roman"/>
          <w:bCs/>
        </w:rPr>
      </w:pPr>
      <w:r w:rsidRPr="00CA46FF">
        <w:rPr>
          <w:rFonts w:cs="Times New Roman"/>
          <w:b/>
          <w:bCs/>
        </w:rPr>
        <w:t xml:space="preserve">Az ágazati alapoktatás ágazati alapvizsgával zárul. </w:t>
      </w:r>
      <w:r w:rsidRPr="00CA46FF">
        <w:rPr>
          <w:rFonts w:cs="Times New Roman"/>
          <w:bCs/>
        </w:rPr>
        <w:t>Szkt. 74.§ (3)</w:t>
      </w:r>
    </w:p>
    <w:p w14:paraId="3D445E9C" w14:textId="77777777" w:rsidR="00D64828" w:rsidRPr="00CA46FF" w:rsidRDefault="00D64828" w:rsidP="00D64828">
      <w:pPr>
        <w:rPr>
          <w:rFonts w:cs="Times New Roman"/>
        </w:rPr>
      </w:pPr>
      <w:r w:rsidRPr="00CA46FF">
        <w:rPr>
          <w:rFonts w:cs="Times New Roman"/>
        </w:rPr>
        <w:t xml:space="preserve">A tanuló, illetve a képzésben részt vevő személy ágazati alapvizsgára </w:t>
      </w:r>
      <w:r w:rsidRPr="00CA46FF">
        <w:rPr>
          <w:rFonts w:cs="Times New Roman"/>
          <w:b/>
        </w:rPr>
        <w:t>az ágazati alapoktatásban való részvétele alapján bocsátható</w:t>
      </w:r>
      <w:r w:rsidRPr="00CA46FF">
        <w:rPr>
          <w:rFonts w:cs="Times New Roman"/>
        </w:rPr>
        <w:t>.</w:t>
      </w:r>
      <w:r w:rsidRPr="00CA46FF">
        <w:rPr>
          <w:rFonts w:cs="Times New Roman"/>
          <w:b/>
          <w:bCs/>
        </w:rPr>
        <w:t xml:space="preserve"> </w:t>
      </w:r>
      <w:r w:rsidRPr="00CA46FF">
        <w:rPr>
          <w:rFonts w:cs="Times New Roman"/>
          <w:bCs/>
        </w:rPr>
        <w:t>Szkr. 254/A §</w:t>
      </w:r>
      <w:r w:rsidRPr="00CA46FF">
        <w:rPr>
          <w:rFonts w:cs="Times New Roman"/>
          <w:b/>
          <w:bCs/>
          <w:vertAlign w:val="superscript"/>
        </w:rPr>
        <w:t> </w:t>
      </w:r>
    </w:p>
    <w:p w14:paraId="02EE6742" w14:textId="77777777" w:rsidR="00D64828" w:rsidRPr="00CA46FF" w:rsidRDefault="00D64828" w:rsidP="00D64828">
      <w:pPr>
        <w:rPr>
          <w:rFonts w:cs="Times New Roman"/>
        </w:rPr>
      </w:pPr>
      <w:r w:rsidRPr="00CA46FF">
        <w:rPr>
          <w:rFonts w:cs="Times New Roman"/>
        </w:rPr>
        <w:t>Az ágazati alapvizsgát a szakképző intézményben kell az Szkt. 91. § (3) bekezdése szerinti vizsgabizottság előtt letenni.</w:t>
      </w:r>
    </w:p>
    <w:p w14:paraId="0EFC07A0" w14:textId="77777777" w:rsidR="00D64828" w:rsidRPr="00CA46FF" w:rsidRDefault="00D64828" w:rsidP="00D64828">
      <w:pPr>
        <w:rPr>
          <w:rFonts w:cs="Times New Roman"/>
        </w:rPr>
      </w:pPr>
      <w:r w:rsidRPr="00CA46FF">
        <w:rPr>
          <w:rFonts w:cs="Times New Roman"/>
          <w:b/>
        </w:rPr>
        <w:t>Az ágazati alapvizsga vizsgafeladatait</w:t>
      </w:r>
      <w:r w:rsidRPr="00CA46FF">
        <w:rPr>
          <w:rFonts w:cs="Times New Roman"/>
        </w:rPr>
        <w:t xml:space="preserve"> és azok javítási-értékelési útmutatóját a képzési és kimeneti követelményekhez igazítottan </w:t>
      </w:r>
      <w:r w:rsidRPr="00CA46FF">
        <w:rPr>
          <w:rFonts w:cs="Times New Roman"/>
          <w:b/>
        </w:rPr>
        <w:t>a szakképző intézmény határozza meg.</w:t>
      </w:r>
    </w:p>
    <w:p w14:paraId="75BD44E3" w14:textId="77777777" w:rsidR="00D64828" w:rsidRPr="00CA46FF" w:rsidRDefault="00D64828" w:rsidP="00D64828">
      <w:pPr>
        <w:rPr>
          <w:rFonts w:cs="Times New Roman"/>
        </w:rPr>
      </w:pPr>
      <w:r w:rsidRPr="00CA46FF">
        <w:rPr>
          <w:rFonts w:cs="Times New Roman"/>
        </w:rPr>
        <w:t xml:space="preserve">Az ágazati alapvizsgához kapcsolódó </w:t>
      </w:r>
      <w:r w:rsidRPr="00CA46FF">
        <w:rPr>
          <w:rFonts w:cs="Times New Roman"/>
          <w:b/>
        </w:rPr>
        <w:t>javító- és pótlóvizsga</w:t>
      </w:r>
      <w:r w:rsidRPr="00CA46FF">
        <w:rPr>
          <w:rFonts w:cs="Times New Roman"/>
        </w:rPr>
        <w:t xml:space="preserve"> letételére az ágazati alapvizsgát követő </w:t>
      </w:r>
      <w:r w:rsidRPr="00CA46FF">
        <w:rPr>
          <w:rFonts w:cs="Times New Roman"/>
          <w:b/>
        </w:rPr>
        <w:t xml:space="preserve">hatvan napon belül kell </w:t>
      </w:r>
      <w:r w:rsidRPr="00CA46FF">
        <w:rPr>
          <w:rFonts w:cs="Times New Roman"/>
        </w:rPr>
        <w:t>lehetőséget biztosítani. Szkr. 255.§</w:t>
      </w:r>
    </w:p>
    <w:p w14:paraId="7908BF68" w14:textId="77777777" w:rsidR="00D64828" w:rsidRPr="00CA46FF" w:rsidRDefault="00D64828" w:rsidP="00D64828">
      <w:pPr>
        <w:rPr>
          <w:rFonts w:cs="Times New Roman"/>
        </w:rPr>
      </w:pPr>
      <w:r w:rsidRPr="00CA46FF">
        <w:rPr>
          <w:rFonts w:cs="Times New Roman"/>
          <w:b/>
        </w:rPr>
        <w:t>A tanuló magasabb évfolyamba nem léphet</w:t>
      </w:r>
      <w:r w:rsidRPr="00CA46FF">
        <w:rPr>
          <w:rFonts w:cs="Times New Roman"/>
        </w:rPr>
        <w:t xml:space="preserve">, a tanuló és a képzésben részt vevő személy a szakirányú oktatásban szakképzési munkaszerződéssel nem vehet részt, </w:t>
      </w:r>
      <w:r w:rsidRPr="00CA46FF">
        <w:rPr>
          <w:rFonts w:cs="Times New Roman"/>
          <w:b/>
        </w:rPr>
        <w:t>ha sikertelen ágazati alapvizsgát tett</w:t>
      </w:r>
      <w:r w:rsidRPr="00CA46FF">
        <w:rPr>
          <w:rFonts w:cs="Times New Roman"/>
        </w:rPr>
        <w:t>. Szkr. 256.§</w:t>
      </w:r>
    </w:p>
    <w:p w14:paraId="5FA3FE3A" w14:textId="77777777" w:rsidR="00D64828" w:rsidRPr="00CA46FF" w:rsidRDefault="00D64828" w:rsidP="00D64828">
      <w:pPr>
        <w:rPr>
          <w:rFonts w:cs="Times New Roman"/>
        </w:rPr>
      </w:pPr>
      <w:r w:rsidRPr="00CA46FF">
        <w:rPr>
          <w:rFonts w:cs="Times New Roman"/>
        </w:rPr>
        <w:t xml:space="preserve"> Nem kell ágazati alapvizsgát tennie, és az ágazati alapvizsga eredményét sikeresnek kell tekinteni annak a tanulónak, illetve képzésben részt vevő személynek, aki</w:t>
      </w:r>
    </w:p>
    <w:p w14:paraId="315CE43E" w14:textId="77777777" w:rsidR="00D64828" w:rsidRPr="00CA46FF" w:rsidRDefault="00D64828" w:rsidP="00D64828">
      <w:pPr>
        <w:rPr>
          <w:rFonts w:cs="Times New Roman"/>
        </w:rPr>
      </w:pPr>
      <w:r w:rsidRPr="00CA46FF">
        <w:rPr>
          <w:rFonts w:cs="Times New Roman"/>
          <w:i/>
          <w:iCs/>
        </w:rPr>
        <w:t>a) </w:t>
      </w:r>
      <w:r w:rsidRPr="00CA46FF">
        <w:rPr>
          <w:rFonts w:cs="Times New Roman"/>
        </w:rPr>
        <w:t>részszakmát szerzett, ha az adott részszakmát magában foglaló szakma szakmai oktatásában vesz részt, vagy</w:t>
      </w:r>
    </w:p>
    <w:p w14:paraId="53ACEAF3" w14:textId="77777777" w:rsidR="00D64828" w:rsidRPr="00CA46FF" w:rsidRDefault="00D64828" w:rsidP="00D64828">
      <w:pPr>
        <w:rPr>
          <w:rFonts w:cs="Times New Roman"/>
        </w:rPr>
      </w:pPr>
      <w:r w:rsidRPr="00CA46FF">
        <w:rPr>
          <w:rFonts w:cs="Times New Roman"/>
          <w:i/>
          <w:iCs/>
        </w:rPr>
        <w:t>b) </w:t>
      </w:r>
      <w:r w:rsidRPr="00CA46FF">
        <w:rPr>
          <w:rFonts w:cs="Times New Roman"/>
        </w:rPr>
        <w:t>korábbi tanulmányai, előzetesen megszerzett tudása, illetve gyakorlata beszámításával vesz részt a szakmai oktatásban, ha a beszámított előzetes tudása magában foglalja az ágazati alapvizsga követelményeit.</w:t>
      </w:r>
    </w:p>
    <w:p w14:paraId="2BBE509C" w14:textId="77777777" w:rsidR="00D64828" w:rsidRPr="00CA46FF" w:rsidRDefault="00D64828" w:rsidP="00D64828">
      <w:pPr>
        <w:rPr>
          <w:rFonts w:cs="Times New Roman"/>
        </w:rPr>
      </w:pPr>
      <w:r w:rsidRPr="00CA46FF">
        <w:rPr>
          <w:rFonts w:cs="Times New Roman"/>
        </w:rPr>
        <w:t>Az ágazati alapvizsgát tett tanuló átvétele az ágazati alapoktatás tekintetében nem köthető különbözeti vizsgához, ha az átvételre az adott ágazathoz kapcsolódóan tett ágazati alapvizsga letételét követő egy éven belül kerül sor.</w:t>
      </w:r>
      <w:r w:rsidRPr="00CA46FF">
        <w:rPr>
          <w:rFonts w:cs="Times New Roman"/>
          <w:b/>
          <w:bCs/>
        </w:rPr>
        <w:t xml:space="preserve"> </w:t>
      </w:r>
      <w:r w:rsidRPr="00CA46FF">
        <w:rPr>
          <w:rFonts w:cs="Times New Roman"/>
          <w:bCs/>
        </w:rPr>
        <w:t>Szkr. 152. §</w:t>
      </w:r>
      <w:r w:rsidRPr="00CA46FF">
        <w:rPr>
          <w:rFonts w:cs="Times New Roman"/>
          <w:bCs/>
          <w:vertAlign w:val="superscript"/>
        </w:rPr>
        <w:t> </w:t>
      </w:r>
    </w:p>
    <w:p w14:paraId="3F272C77" w14:textId="77777777" w:rsidR="00D64828" w:rsidRPr="00CA46FF" w:rsidRDefault="00D64828" w:rsidP="00D64828">
      <w:pPr>
        <w:rPr>
          <w:rFonts w:cs="Times New Roman"/>
        </w:rPr>
      </w:pPr>
      <w:r w:rsidRPr="00CA46FF">
        <w:rPr>
          <w:rFonts w:cs="Times New Roman"/>
          <w:b/>
          <w:bCs/>
        </w:rPr>
        <w:t xml:space="preserve">Az Szkt. 91. § </w:t>
      </w:r>
      <w:r w:rsidRPr="00CA46FF">
        <w:rPr>
          <w:rFonts w:cs="Times New Roman"/>
          <w:bCs/>
        </w:rPr>
        <w:t xml:space="preserve">értelmében </w:t>
      </w:r>
      <w:r w:rsidRPr="00CA46FF">
        <w:rPr>
          <w:rFonts w:cs="Times New Roman"/>
        </w:rPr>
        <w:t xml:space="preserve">az </w:t>
      </w:r>
      <w:r w:rsidRPr="00CA46FF">
        <w:rPr>
          <w:rFonts w:cs="Times New Roman"/>
          <w:b/>
        </w:rPr>
        <w:t>ágazati alapvizsga</w:t>
      </w:r>
      <w:r w:rsidRPr="00CA46FF">
        <w:rPr>
          <w:rFonts w:cs="Times New Roman"/>
        </w:rPr>
        <w:t xml:space="preserve"> a tanulónak, illetve a képzésben részt vevő személynek </w:t>
      </w:r>
      <w:r w:rsidRPr="00CA46FF">
        <w:rPr>
          <w:rFonts w:cs="Times New Roman"/>
          <w:b/>
        </w:rPr>
        <w:t>az adott ágazatban történő munkavégzéshez szükséges szakmai alaptudását és kompetenciáit méri</w:t>
      </w:r>
      <w:r w:rsidRPr="00CA46FF">
        <w:rPr>
          <w:rFonts w:cs="Times New Roman"/>
        </w:rPr>
        <w:t xml:space="preserve">. A tanuló, illetve a képzésben részt vevő személy </w:t>
      </w:r>
      <w:r w:rsidRPr="00CA46FF">
        <w:rPr>
          <w:rFonts w:cs="Times New Roman"/>
          <w:b/>
        </w:rPr>
        <w:t>az ágazati alapoktatás elvégzését követően</w:t>
      </w:r>
      <w:r w:rsidRPr="00CA46FF">
        <w:rPr>
          <w:rFonts w:cs="Times New Roman"/>
        </w:rPr>
        <w:t xml:space="preserve"> tehet ágazati alapvizsgát. Az ágazati alapvizsga az adott ágazatba tartozó valamennyi szakma tekintetében azonos szakmai tartalmát a képzési és kimeneti követelmények határozzák meg. Az ágazati alapvizsga vizsgafeladatait és azok javítási-értékelési útmutatóját a képzési és kimeneti követelményekhez igazítottan a szakképző intézmény határozza meg. Szkr. 255.§</w:t>
      </w:r>
    </w:p>
    <w:p w14:paraId="5CE1A91F" w14:textId="77777777" w:rsidR="00D64828" w:rsidRPr="00CA46FF" w:rsidRDefault="00D64828" w:rsidP="002E248B">
      <w:pPr>
        <w:ind w:firstLine="720"/>
        <w:rPr>
          <w:rFonts w:cs="Times New Roman"/>
        </w:rPr>
      </w:pPr>
      <w:r w:rsidRPr="00CA46FF">
        <w:rPr>
          <w:rFonts w:cs="Times New Roman"/>
          <w:b/>
        </w:rPr>
        <w:lastRenderedPageBreak/>
        <w:t xml:space="preserve">Az ágazati alapvizsgát </w:t>
      </w:r>
      <w:r w:rsidRPr="00CA46FF">
        <w:rPr>
          <w:rFonts w:cs="Times New Roman"/>
        </w:rPr>
        <w:t xml:space="preserve">a szakképző intézményben kell az Szkt. 91. § (3) bekezdése szerinti </w:t>
      </w:r>
      <w:r w:rsidRPr="00CA46FF">
        <w:rPr>
          <w:rFonts w:cs="Times New Roman"/>
          <w:b/>
        </w:rPr>
        <w:t xml:space="preserve">vizsgabizottság előtt letenni. </w:t>
      </w:r>
      <w:r w:rsidRPr="00CA46FF">
        <w:rPr>
          <w:rFonts w:cs="Times New Roman"/>
        </w:rPr>
        <w:t xml:space="preserve">A szakképző intézmény által szervezett ágazati alapvizsga bizottsága a szakképző intézmény oktatóiból és az elnökből áll. (Szkr. 255.§) </w:t>
      </w:r>
    </w:p>
    <w:p w14:paraId="5821E692" w14:textId="77777777" w:rsidR="00D64828" w:rsidRPr="00CA46FF" w:rsidRDefault="00D64828" w:rsidP="00D64828">
      <w:pPr>
        <w:rPr>
          <w:rFonts w:cs="Times New Roman"/>
          <w:b/>
        </w:rPr>
      </w:pPr>
      <w:r w:rsidRPr="00CA46FF">
        <w:rPr>
          <w:rFonts w:cs="Times New Roman"/>
          <w:b/>
        </w:rPr>
        <w:t xml:space="preserve">A vizsgabizottság elnökét </w:t>
      </w:r>
      <w:r w:rsidRPr="00CA46FF">
        <w:rPr>
          <w:rFonts w:cs="Times New Roman"/>
        </w:rPr>
        <w:t>a szakképző intézmény feladatellátási helye szerint illetékes területi gazdasági kamara delegálja. A vizsgabizottság elnöke a Kormány rendeletében meghatározott díjazásra jogosult.</w:t>
      </w:r>
    </w:p>
    <w:p w14:paraId="76517DAD" w14:textId="411851CC" w:rsidR="00D64828" w:rsidRPr="00CA46FF" w:rsidRDefault="00D64828" w:rsidP="002E248B">
      <w:pPr>
        <w:ind w:firstLine="720"/>
        <w:rPr>
          <w:rFonts w:cs="Times New Roman"/>
        </w:rPr>
      </w:pPr>
      <w:r w:rsidRPr="00CA46FF">
        <w:rPr>
          <w:rFonts w:cs="Times New Roman"/>
          <w:b/>
        </w:rPr>
        <w:t>Az ágazati alapvizsga teljesítését a bizonyítványba kell bejegyezni</w:t>
      </w:r>
      <w:r w:rsidRPr="00CA46FF">
        <w:rPr>
          <w:rFonts w:cs="Times New Roman"/>
        </w:rPr>
        <w:t xml:space="preserve">. Az ágazati alapvizsga bizonyítványba bejegyzett teljesítése a képzési és kimeneti követelményekben meghatározott munkakör betöltésére való alkalmasságot igazol. A tanuló a sikeres ágazati alapvizsgát követően a szakképző </w:t>
      </w:r>
      <w:r w:rsidRPr="00CA46FF">
        <w:rPr>
          <w:rFonts w:cs="Times New Roman"/>
          <w:b/>
        </w:rPr>
        <w:t>intézményben</w:t>
      </w:r>
      <w:r w:rsidRPr="00CA46FF">
        <w:rPr>
          <w:rFonts w:cs="Times New Roman"/>
        </w:rPr>
        <w:t xml:space="preserve"> külön </w:t>
      </w:r>
      <w:r w:rsidRPr="00CA46FF">
        <w:rPr>
          <w:rFonts w:cs="Times New Roman"/>
          <w:b/>
        </w:rPr>
        <w:t>felvételi eljárás nélkül folytathatja tanulmányait</w:t>
      </w:r>
      <w:r w:rsidRPr="00CA46FF">
        <w:rPr>
          <w:rFonts w:cs="Times New Roman"/>
        </w:rPr>
        <w:t xml:space="preserve"> azzal, hogy az általa választott szakmáról az ágazati alapoktatás során az igazgató által meghatározott időszakon belül kell nyilatkoznia.</w:t>
      </w:r>
      <w:r w:rsidRPr="00CA46FF">
        <w:rPr>
          <w:rFonts w:cs="Times New Roman"/>
          <w:b/>
          <w:bCs/>
        </w:rPr>
        <w:t xml:space="preserve"> </w:t>
      </w:r>
      <w:r w:rsidRPr="00CA46FF">
        <w:rPr>
          <w:rFonts w:cs="Times New Roman"/>
          <w:bCs/>
        </w:rPr>
        <w:t>Szkr. 223. § </w:t>
      </w:r>
    </w:p>
    <w:p w14:paraId="2F4F56CD" w14:textId="77777777" w:rsidR="00D64828" w:rsidRPr="00CA46FF" w:rsidRDefault="00D64828" w:rsidP="00D64828">
      <w:pPr>
        <w:rPr>
          <w:rFonts w:cs="Times New Roman"/>
        </w:rPr>
      </w:pPr>
      <w:r w:rsidRPr="00CA46FF">
        <w:rPr>
          <w:rFonts w:cs="Times New Roman"/>
          <w:b/>
          <w:bCs/>
        </w:rPr>
        <w:t> </w:t>
      </w:r>
      <w:r w:rsidRPr="00CA46FF">
        <w:rPr>
          <w:rFonts w:cs="Times New Roman"/>
        </w:rPr>
        <w:tab/>
        <w:t xml:space="preserve">Az </w:t>
      </w:r>
      <w:r w:rsidRPr="00CA46FF">
        <w:rPr>
          <w:rFonts w:cs="Times New Roman"/>
          <w:b/>
        </w:rPr>
        <w:t>ágazati alapvizsgához</w:t>
      </w:r>
      <w:r w:rsidRPr="00CA46FF">
        <w:rPr>
          <w:rFonts w:cs="Times New Roman"/>
        </w:rPr>
        <w:t xml:space="preserve"> kapcsolódó </w:t>
      </w:r>
      <w:r w:rsidRPr="00CA46FF">
        <w:rPr>
          <w:rFonts w:cs="Times New Roman"/>
          <w:b/>
        </w:rPr>
        <w:t>javító- és pótlóvizsga</w:t>
      </w:r>
      <w:r w:rsidRPr="00CA46FF">
        <w:rPr>
          <w:rFonts w:cs="Times New Roman"/>
        </w:rPr>
        <w:t xml:space="preserve"> letételére az ágazati alapvizsgát követő </w:t>
      </w:r>
      <w:r w:rsidRPr="00CA46FF">
        <w:rPr>
          <w:rFonts w:cs="Times New Roman"/>
          <w:b/>
        </w:rPr>
        <w:t>hatvan napon belül</w:t>
      </w:r>
      <w:r w:rsidRPr="00CA46FF">
        <w:rPr>
          <w:rFonts w:cs="Times New Roman"/>
        </w:rPr>
        <w:t xml:space="preserve"> kell lehetőséget biztosítani. Szkr. 255. (4)</w:t>
      </w:r>
    </w:p>
    <w:p w14:paraId="11C1C12E" w14:textId="77777777" w:rsidR="00D64828" w:rsidRPr="00CA46FF" w:rsidRDefault="00D64828" w:rsidP="00D64828">
      <w:pPr>
        <w:rPr>
          <w:rFonts w:cs="Times New Roman"/>
        </w:rPr>
      </w:pPr>
      <w:r w:rsidRPr="00CA46FF">
        <w:rPr>
          <w:rFonts w:cs="Times New Roman"/>
          <w:b/>
        </w:rPr>
        <w:t>A tanuló magasabb évfolyamba nem léphet</w:t>
      </w:r>
      <w:r w:rsidRPr="00CA46FF">
        <w:rPr>
          <w:rFonts w:cs="Times New Roman"/>
        </w:rPr>
        <w:t xml:space="preserve">, a tanuló és a képzésben részt vevő személy a szakirányú oktatásban szakképzési munkaszerződéssel nem vehet részt, </w:t>
      </w:r>
      <w:r w:rsidRPr="00CA46FF">
        <w:rPr>
          <w:rFonts w:cs="Times New Roman"/>
          <w:b/>
        </w:rPr>
        <w:t>ha sikertelen ágazati alapvizsgát tett</w:t>
      </w:r>
      <w:r w:rsidRPr="00CA46FF">
        <w:rPr>
          <w:rFonts w:cs="Times New Roman"/>
        </w:rPr>
        <w:t>. Szkr. 256.§</w:t>
      </w:r>
    </w:p>
    <w:p w14:paraId="511CB8DC" w14:textId="77777777" w:rsidR="00D64828" w:rsidRPr="00CA46FF" w:rsidRDefault="00D64828" w:rsidP="00D64828">
      <w:pPr>
        <w:rPr>
          <w:rFonts w:cs="Times New Roman"/>
        </w:rPr>
      </w:pPr>
      <w:r w:rsidRPr="00CA46FF">
        <w:rPr>
          <w:rFonts w:cs="Times New Roman"/>
        </w:rPr>
        <w:t xml:space="preserve"> Nem kell ágazati alapvizsgát tennie, és az ágazati alapvizsga eredményét sikeresnek kell tekinteni annak a tanulónak, illetve képzésben részt vevő személynek, aki</w:t>
      </w:r>
    </w:p>
    <w:p w14:paraId="55EC9DC5" w14:textId="77777777" w:rsidR="00D64828" w:rsidRPr="00CA46FF" w:rsidRDefault="00D64828" w:rsidP="00D64828">
      <w:pPr>
        <w:rPr>
          <w:rFonts w:cs="Times New Roman"/>
        </w:rPr>
      </w:pPr>
      <w:r w:rsidRPr="00CA46FF">
        <w:rPr>
          <w:rFonts w:cs="Times New Roman"/>
          <w:i/>
          <w:iCs/>
        </w:rPr>
        <w:t>a) </w:t>
      </w:r>
      <w:r w:rsidRPr="00CA46FF">
        <w:rPr>
          <w:rFonts w:cs="Times New Roman"/>
        </w:rPr>
        <w:t>részszakmát szerzett, ha az adott részszakmát magában foglaló szakma szakmai oktatásában vesz részt, vagy</w:t>
      </w:r>
    </w:p>
    <w:p w14:paraId="716D8433" w14:textId="77777777" w:rsidR="00D64828" w:rsidRPr="00CA46FF" w:rsidRDefault="00D64828" w:rsidP="00D64828">
      <w:pPr>
        <w:rPr>
          <w:rFonts w:cs="Times New Roman"/>
        </w:rPr>
      </w:pPr>
      <w:r w:rsidRPr="00CA46FF">
        <w:rPr>
          <w:rFonts w:cs="Times New Roman"/>
          <w:i/>
          <w:iCs/>
        </w:rPr>
        <w:t>b) </w:t>
      </w:r>
      <w:r w:rsidRPr="00CA46FF">
        <w:rPr>
          <w:rFonts w:cs="Times New Roman"/>
        </w:rPr>
        <w:t>korábbi tanulmányai, előzetesen megszerzett tudása, illetve gyakorlata beszámításával vesz részt a szakmai oktatásban, ha a beszámított előzetes tudása magában foglalja az ágazati alapvizsga követelményeit.</w:t>
      </w:r>
    </w:p>
    <w:p w14:paraId="11759F7A" w14:textId="77777777" w:rsidR="00D64828" w:rsidRPr="00CA46FF" w:rsidRDefault="00D64828" w:rsidP="00D64828">
      <w:pPr>
        <w:rPr>
          <w:rFonts w:cs="Times New Roman"/>
          <w:bCs/>
        </w:rPr>
      </w:pPr>
      <w:r w:rsidRPr="00CA46FF">
        <w:rPr>
          <w:rFonts w:cs="Times New Roman"/>
          <w:b/>
          <w:bCs/>
        </w:rPr>
        <w:t>A szakmai vizsga értékelésénél az ágazati alapvizsga eredményét</w:t>
      </w:r>
      <w:r w:rsidRPr="00CA46FF">
        <w:rPr>
          <w:rFonts w:cs="Times New Roman"/>
          <w:bCs/>
        </w:rPr>
        <w:t xml:space="preserve"> a képzési és kimeneti követelményekben meghatározottak szerint, de legalább </w:t>
      </w:r>
      <w:r w:rsidRPr="00CA46FF">
        <w:rPr>
          <w:rFonts w:cs="Times New Roman"/>
          <w:b/>
          <w:bCs/>
        </w:rPr>
        <w:t>tíz százalékos mértékben kell beszámítani</w:t>
      </w:r>
      <w:r w:rsidRPr="00CA46FF">
        <w:rPr>
          <w:rFonts w:cs="Times New Roman"/>
          <w:bCs/>
        </w:rPr>
        <w:t>. Ha a tanuló, illetve a képzésben részt vevő személy az ágazati alapvizsga alól a 256. § (3) bekezdése alapján mentesült, a szakmai vizsga eredményét – az ágazati alapvizsga eredményének figyelmen kívül hagyásával – a szakmai vizsga vizsgatevékenységeinek egymáshoz viszonyított súlyozásának megfelelően kell megállapítani. Szkr. 290.§ (1a)</w:t>
      </w:r>
    </w:p>
    <w:p w14:paraId="6873C40A" w14:textId="77777777" w:rsidR="00D64828" w:rsidRPr="00CA46FF" w:rsidRDefault="00D64828" w:rsidP="00D64828">
      <w:pPr>
        <w:rPr>
          <w:rFonts w:cs="Times New Roman"/>
          <w:b/>
          <w:bCs/>
        </w:rPr>
      </w:pPr>
    </w:p>
    <w:p w14:paraId="3C34A0BB" w14:textId="796E66B3" w:rsidR="00D64828" w:rsidRPr="00CA46FF" w:rsidRDefault="002E248B" w:rsidP="00D64828">
      <w:pPr>
        <w:rPr>
          <w:rFonts w:cs="Times New Roman"/>
          <w:b/>
          <w:bCs/>
        </w:rPr>
      </w:pPr>
      <w:r w:rsidRPr="00CA46FF">
        <w:rPr>
          <w:rFonts w:cs="Times New Roman"/>
          <w:b/>
          <w:bCs/>
        </w:rPr>
        <w:t>AZ INFORMATIKA ÉS TÁVKÖZLÉS ÁGAZAT ÁGAZATI ALAPVIZSGÁJA</w:t>
      </w:r>
    </w:p>
    <w:p w14:paraId="4A06EB64" w14:textId="77777777" w:rsidR="00D64828" w:rsidRPr="00CA46FF" w:rsidRDefault="00D64828" w:rsidP="00D64828">
      <w:pPr>
        <w:rPr>
          <w:rFonts w:cs="Times New Roman"/>
        </w:rPr>
      </w:pPr>
    </w:p>
    <w:p w14:paraId="4B80BE24" w14:textId="2782C467" w:rsidR="006B6885" w:rsidRPr="00CA46FF" w:rsidRDefault="003B4EBE" w:rsidP="003B4EBE">
      <w:pPr>
        <w:rPr>
          <w:rFonts w:cs="Times New Roman"/>
          <w:b/>
        </w:rPr>
      </w:pPr>
      <w:r w:rsidRPr="00CA46FF">
        <w:rPr>
          <w:rFonts w:cs="Times New Roman"/>
          <w:b/>
        </w:rPr>
        <w:t xml:space="preserve">Az informatika és távközlés ágazat </w:t>
      </w:r>
      <w:r w:rsidRPr="00CA46FF">
        <w:rPr>
          <w:rFonts w:cs="Times New Roman"/>
        </w:rPr>
        <w:t>ágazati</w:t>
      </w:r>
      <w:r w:rsidRPr="00CA46FF">
        <w:rPr>
          <w:rFonts w:cs="Times New Roman"/>
          <w:b/>
        </w:rPr>
        <w:t xml:space="preserve"> alapvizsgája </w:t>
      </w:r>
      <w:r w:rsidRPr="00CA46FF">
        <w:rPr>
          <w:rFonts w:cs="Times New Roman"/>
        </w:rPr>
        <w:t>két részből,</w:t>
      </w:r>
      <w:r w:rsidRPr="00CA46FF">
        <w:rPr>
          <w:rFonts w:cs="Times New Roman"/>
          <w:b/>
        </w:rPr>
        <w:t xml:space="preserve"> írásbeli és gyakorlati vizsgából áll. </w:t>
      </w:r>
    </w:p>
    <w:p w14:paraId="2275B55A" w14:textId="078B364C" w:rsidR="00D64828" w:rsidRPr="00CA46FF" w:rsidRDefault="001928E0" w:rsidP="003B4EBE">
      <w:pPr>
        <w:rPr>
          <w:rFonts w:cs="Times New Roman"/>
        </w:rPr>
      </w:pPr>
      <w:r w:rsidRPr="00CA46FF">
        <w:rPr>
          <w:rFonts w:cs="Times New Roman"/>
        </w:rPr>
        <w:t xml:space="preserve">A tanuló, illetve a képzésben részt vevő személy az ágazati alapoktatás elvégzését követően tehet ágazati alapvizsgát. </w:t>
      </w:r>
      <w:r w:rsidR="006A6CA3" w:rsidRPr="00CA46FF">
        <w:rPr>
          <w:rFonts w:cs="Times New Roman"/>
        </w:rPr>
        <w:t>(Szkt. 91.§)</w:t>
      </w:r>
      <w:r w:rsidR="003B4EBE" w:rsidRPr="00CA46FF">
        <w:rPr>
          <w:rFonts w:cs="Times New Roman"/>
        </w:rPr>
        <w:t>. Az informatika és távközlés ágazat ágazati alapvizsgájának leírása, mérésének, értékelésének szempontjai</w:t>
      </w:r>
      <w:r w:rsidR="00D64828" w:rsidRPr="00CA46FF">
        <w:rPr>
          <w:rFonts w:cs="Times New Roman"/>
        </w:rPr>
        <w:t xml:space="preserve"> az alábbiak.</w:t>
      </w:r>
    </w:p>
    <w:p w14:paraId="09B2D419" w14:textId="09894A6C" w:rsidR="003B4EBE" w:rsidRPr="00CA46FF" w:rsidRDefault="003B4EBE" w:rsidP="003B4EBE">
      <w:pPr>
        <w:rPr>
          <w:rFonts w:cs="Times New Roman"/>
        </w:rPr>
      </w:pPr>
    </w:p>
    <w:p w14:paraId="2C7F6E9E" w14:textId="34B0883A" w:rsidR="003B4EBE" w:rsidRPr="00CA46FF" w:rsidRDefault="003B4EBE" w:rsidP="003B4EBE">
      <w:pPr>
        <w:rPr>
          <w:rFonts w:cs="Times New Roman"/>
          <w:b/>
        </w:rPr>
      </w:pPr>
      <w:r w:rsidRPr="00CA46FF">
        <w:rPr>
          <w:rFonts w:cs="Times New Roman"/>
          <w:b/>
        </w:rPr>
        <w:lastRenderedPageBreak/>
        <w:t xml:space="preserve">Írásbeli vizsga </w:t>
      </w:r>
      <w:r w:rsidR="00816D8A" w:rsidRPr="00CA46FF">
        <w:rPr>
          <w:rFonts w:cs="Times New Roman"/>
          <w:b/>
        </w:rPr>
        <w:t>– interaktív teszt</w:t>
      </w:r>
    </w:p>
    <w:p w14:paraId="2FC36B55" w14:textId="22C9055C" w:rsidR="003B4EBE" w:rsidRPr="00CA46FF" w:rsidRDefault="003B4EBE" w:rsidP="0050595A">
      <w:pPr>
        <w:numPr>
          <w:ilvl w:val="0"/>
          <w:numId w:val="63"/>
        </w:numPr>
        <w:rPr>
          <w:rFonts w:cs="Times New Roman"/>
          <w:b/>
        </w:rPr>
      </w:pPr>
      <w:r w:rsidRPr="00CA46FF">
        <w:rPr>
          <w:rFonts w:cs="Times New Roman"/>
        </w:rPr>
        <w:t xml:space="preserve">A vizsgatevékenység megnevezése: </w:t>
      </w:r>
      <w:r w:rsidRPr="00CA46FF">
        <w:rPr>
          <w:rFonts w:cs="Times New Roman"/>
          <w:b/>
        </w:rPr>
        <w:t>informatikai és távközlési alapok interaktív teszt</w:t>
      </w:r>
    </w:p>
    <w:p w14:paraId="76F95DBD" w14:textId="77777777" w:rsidR="003B4EBE" w:rsidRPr="00CA46FF" w:rsidRDefault="003B4EBE" w:rsidP="0050595A">
      <w:pPr>
        <w:numPr>
          <w:ilvl w:val="0"/>
          <w:numId w:val="63"/>
        </w:numPr>
        <w:rPr>
          <w:rFonts w:cs="Times New Roman"/>
        </w:rPr>
      </w:pPr>
      <w:r w:rsidRPr="00CA46FF">
        <w:rPr>
          <w:rFonts w:cs="Times New Roman"/>
        </w:rPr>
        <w:t>A vizsgatevékenység végrehajtására rendelkezésre álló időtartam: 30 perc</w:t>
      </w:r>
    </w:p>
    <w:p w14:paraId="578E0EE6" w14:textId="77777777" w:rsidR="003B4EBE" w:rsidRPr="00CA46FF" w:rsidRDefault="003B4EBE" w:rsidP="0050595A">
      <w:pPr>
        <w:numPr>
          <w:ilvl w:val="0"/>
          <w:numId w:val="63"/>
        </w:numPr>
        <w:rPr>
          <w:rFonts w:cs="Times New Roman"/>
        </w:rPr>
      </w:pPr>
      <w:r w:rsidRPr="00CA46FF">
        <w:rPr>
          <w:rFonts w:cs="Times New Roman"/>
        </w:rPr>
        <w:t>Megszerezhető összes pont: 30</w:t>
      </w:r>
    </w:p>
    <w:p w14:paraId="7FDE757A" w14:textId="77777777" w:rsidR="003B4EBE" w:rsidRPr="00CA46FF" w:rsidRDefault="003B4EBE" w:rsidP="0050595A">
      <w:pPr>
        <w:numPr>
          <w:ilvl w:val="0"/>
          <w:numId w:val="63"/>
        </w:numPr>
        <w:rPr>
          <w:rFonts w:cs="Times New Roman"/>
        </w:rPr>
      </w:pPr>
      <w:r w:rsidRPr="00CA46FF">
        <w:rPr>
          <w:rFonts w:cs="Times New Roman"/>
        </w:rPr>
        <w:t>Az értékelés százalékos formában történik.</w:t>
      </w:r>
    </w:p>
    <w:p w14:paraId="144DC70E" w14:textId="77777777" w:rsidR="003B4EBE" w:rsidRPr="00CA46FF" w:rsidRDefault="003B4EBE" w:rsidP="0050595A">
      <w:pPr>
        <w:numPr>
          <w:ilvl w:val="0"/>
          <w:numId w:val="63"/>
        </w:numPr>
        <w:rPr>
          <w:rFonts w:cs="Times New Roman"/>
          <w:b/>
        </w:rPr>
      </w:pPr>
      <w:r w:rsidRPr="00CA46FF">
        <w:rPr>
          <w:rFonts w:cs="Times New Roman"/>
        </w:rPr>
        <w:t xml:space="preserve">A vizsgatevékenység akkor eredményes, </w:t>
      </w:r>
      <w:r w:rsidRPr="00CA46FF">
        <w:rPr>
          <w:rFonts w:cs="Times New Roman"/>
          <w:b/>
        </w:rPr>
        <w:t>ha a tanuló a megszerezhető összes pontszám legalább 40%-át elérte.</w:t>
      </w:r>
    </w:p>
    <w:p w14:paraId="654206CB" w14:textId="77777777" w:rsidR="00D64828" w:rsidRPr="00CA46FF" w:rsidRDefault="003B4EBE" w:rsidP="003B4EBE">
      <w:pPr>
        <w:rPr>
          <w:rFonts w:cs="Times New Roman"/>
        </w:rPr>
      </w:pPr>
      <w:r w:rsidRPr="00CA46FF">
        <w:rPr>
          <w:rFonts w:cs="Times New Roman"/>
        </w:rPr>
        <w:t xml:space="preserve"> </w:t>
      </w:r>
    </w:p>
    <w:p w14:paraId="06DA0FC6" w14:textId="0C243CED" w:rsidR="003B4EBE" w:rsidRPr="00CA46FF" w:rsidRDefault="003B4EBE" w:rsidP="003B4EBE">
      <w:pPr>
        <w:rPr>
          <w:rFonts w:cs="Times New Roman"/>
          <w:b/>
        </w:rPr>
      </w:pPr>
      <w:r w:rsidRPr="00CA46FF">
        <w:rPr>
          <w:rFonts w:cs="Times New Roman"/>
          <w:b/>
        </w:rPr>
        <w:t xml:space="preserve">Gyakorlati vizsga </w:t>
      </w:r>
    </w:p>
    <w:p w14:paraId="769BCE6E" w14:textId="64275708" w:rsidR="003B4EBE" w:rsidRPr="00CA46FF" w:rsidRDefault="003B4EBE" w:rsidP="0050595A">
      <w:pPr>
        <w:numPr>
          <w:ilvl w:val="0"/>
          <w:numId w:val="62"/>
        </w:numPr>
        <w:rPr>
          <w:rFonts w:cs="Times New Roman"/>
          <w:b/>
        </w:rPr>
      </w:pPr>
      <w:r w:rsidRPr="00CA46FF">
        <w:rPr>
          <w:rFonts w:cs="Times New Roman"/>
        </w:rPr>
        <w:t xml:space="preserve">A vizsgatevékenység megnevezése: </w:t>
      </w:r>
      <w:r w:rsidRPr="00CA46FF">
        <w:rPr>
          <w:rFonts w:cs="Times New Roman"/>
          <w:b/>
        </w:rPr>
        <w:t>weboldalak kódolása, programozás, hálózatok gyakorla</w:t>
      </w:r>
      <w:r w:rsidR="0056621C">
        <w:rPr>
          <w:rFonts w:cs="Times New Roman"/>
          <w:b/>
        </w:rPr>
        <w:t>t</w:t>
      </w:r>
      <w:r w:rsidR="0056621C">
        <w:rPr>
          <w:rStyle w:val="Jegyzethivatkozs"/>
          <w:rFonts w:ascii="Calibri" w:hAnsi="Calibri"/>
        </w:rPr>
        <w:t>.</w:t>
      </w:r>
    </w:p>
    <w:p w14:paraId="524B584E" w14:textId="72F8CA54" w:rsidR="003B4EBE" w:rsidRPr="00CA46FF" w:rsidRDefault="003B4EBE" w:rsidP="0050595A">
      <w:pPr>
        <w:numPr>
          <w:ilvl w:val="0"/>
          <w:numId w:val="62"/>
        </w:numPr>
        <w:rPr>
          <w:rFonts w:cs="Times New Roman"/>
        </w:rPr>
      </w:pPr>
      <w:r w:rsidRPr="00CA46FF">
        <w:rPr>
          <w:rFonts w:cs="Times New Roman"/>
        </w:rPr>
        <w:t>A gyakorlati vizsgatevékenység végrehajtásához rendelkezésre álló idő egybefüggő, azon belül az egyes feladatrészek megoldására fordított idő a vizsgázó döntése, az egyes feladatrészek megoldására javasolt időkeret 60</w:t>
      </w:r>
      <w:r w:rsidR="004E053D" w:rsidRPr="00CA46FF">
        <w:rPr>
          <w:rFonts w:cs="Times New Roman"/>
        </w:rPr>
        <w:t>-60-60</w:t>
      </w:r>
      <w:r w:rsidRPr="00CA46FF">
        <w:rPr>
          <w:rFonts w:cs="Times New Roman"/>
        </w:rPr>
        <w:t xml:space="preserve"> perc.</w:t>
      </w:r>
    </w:p>
    <w:p w14:paraId="2F879C67" w14:textId="77777777" w:rsidR="003B4EBE" w:rsidRPr="00CA46FF" w:rsidRDefault="003B4EBE" w:rsidP="0050595A">
      <w:pPr>
        <w:numPr>
          <w:ilvl w:val="0"/>
          <w:numId w:val="62"/>
        </w:numPr>
        <w:rPr>
          <w:rFonts w:cs="Times New Roman"/>
        </w:rPr>
      </w:pPr>
      <w:r w:rsidRPr="00CA46FF">
        <w:rPr>
          <w:rFonts w:cs="Times New Roman"/>
        </w:rPr>
        <w:t>A vizsgatevékenység végrehajtására rendelkezésre álló időtartam: 180 perc</w:t>
      </w:r>
    </w:p>
    <w:p w14:paraId="0087DCC2" w14:textId="64CC63A5" w:rsidR="003B4EBE" w:rsidRPr="00CA46FF" w:rsidRDefault="003B4EBE" w:rsidP="0050595A">
      <w:pPr>
        <w:numPr>
          <w:ilvl w:val="0"/>
          <w:numId w:val="62"/>
        </w:numPr>
        <w:rPr>
          <w:rFonts w:cs="Times New Roman"/>
        </w:rPr>
      </w:pPr>
      <w:r w:rsidRPr="00CA46FF">
        <w:rPr>
          <w:rFonts w:cs="Times New Roman"/>
        </w:rPr>
        <w:t xml:space="preserve">A gyakorlati vizsgatevékenységen összesen 120 pontot lehet szerezni, ebből a részfeladatok mindegyike </w:t>
      </w:r>
      <w:r w:rsidR="001928E0" w:rsidRPr="00CA46FF">
        <w:rPr>
          <w:rFonts w:cs="Times New Roman"/>
        </w:rPr>
        <w:t>40</w:t>
      </w:r>
      <w:r w:rsidRPr="00CA46FF">
        <w:rPr>
          <w:rFonts w:cs="Times New Roman"/>
        </w:rPr>
        <w:t xml:space="preserve"> pontos.</w:t>
      </w:r>
    </w:p>
    <w:p w14:paraId="772CC0EF" w14:textId="77777777" w:rsidR="003B4EBE" w:rsidRPr="00CA46FF" w:rsidRDefault="003B4EBE" w:rsidP="0050595A">
      <w:pPr>
        <w:numPr>
          <w:ilvl w:val="0"/>
          <w:numId w:val="62"/>
        </w:numPr>
        <w:rPr>
          <w:rFonts w:cs="Times New Roman"/>
        </w:rPr>
      </w:pPr>
      <w:r w:rsidRPr="00CA46FF">
        <w:rPr>
          <w:rFonts w:cs="Times New Roman"/>
        </w:rPr>
        <w:t>Az értékelés százalékos formában történik.</w:t>
      </w:r>
    </w:p>
    <w:p w14:paraId="4D40DB41" w14:textId="00BDAC64" w:rsidR="004E053D" w:rsidRPr="00CA46FF" w:rsidRDefault="003B4EBE" w:rsidP="002E248B">
      <w:pPr>
        <w:numPr>
          <w:ilvl w:val="0"/>
          <w:numId w:val="62"/>
        </w:numPr>
        <w:rPr>
          <w:rFonts w:cs="Times New Roman"/>
          <w:b/>
        </w:rPr>
      </w:pPr>
      <w:r w:rsidRPr="00CA46FF">
        <w:rPr>
          <w:rFonts w:cs="Times New Roman"/>
        </w:rPr>
        <w:t xml:space="preserve">A vizsgatevékenység akkor eredményes, </w:t>
      </w:r>
      <w:r w:rsidRPr="00CA46FF">
        <w:rPr>
          <w:rFonts w:cs="Times New Roman"/>
          <w:b/>
        </w:rPr>
        <w:t>ha a tanuló a megszerezhető összes pontszám legalább 40%-át elérte</w:t>
      </w:r>
      <w:r w:rsidR="0056621C">
        <w:rPr>
          <w:rStyle w:val="Jegyzethivatkozs"/>
          <w:rFonts w:ascii="Calibri" w:hAnsi="Calibri"/>
        </w:rPr>
        <w:t>.</w:t>
      </w:r>
    </w:p>
    <w:p w14:paraId="4688AA01" w14:textId="3BDB48BD" w:rsidR="003B4EBE" w:rsidRPr="00CA46FF" w:rsidRDefault="003B4EBE" w:rsidP="003B4EBE">
      <w:pPr>
        <w:rPr>
          <w:rFonts w:cs="Times New Roman"/>
        </w:rPr>
      </w:pPr>
      <w:r w:rsidRPr="00CA46FF">
        <w:rPr>
          <w:rFonts w:cs="Times New Roman"/>
          <w:b/>
        </w:rPr>
        <w:t xml:space="preserve">A tanuló magasabb évfolyamra nem léphet, ha elégtelen ágazati alapvizsgát tett. </w:t>
      </w:r>
      <w:r w:rsidR="002150A9" w:rsidRPr="00CA46FF">
        <w:rPr>
          <w:rFonts w:cs="Times New Roman"/>
        </w:rPr>
        <w:t>S</w:t>
      </w:r>
      <w:r w:rsidR="001928E0" w:rsidRPr="00CA46FF">
        <w:rPr>
          <w:rFonts w:cs="Times New Roman"/>
        </w:rPr>
        <w:t>zkr</w:t>
      </w:r>
      <w:r w:rsidR="002150A9" w:rsidRPr="00CA46FF">
        <w:rPr>
          <w:rFonts w:cs="Times New Roman"/>
        </w:rPr>
        <w:t xml:space="preserve"> </w:t>
      </w:r>
      <w:r w:rsidRPr="00CA46FF">
        <w:rPr>
          <w:rFonts w:cs="Times New Roman"/>
        </w:rPr>
        <w:t>256</w:t>
      </w:r>
      <w:r w:rsidR="00B21DEC" w:rsidRPr="00CA46FF">
        <w:rPr>
          <w:rFonts w:cs="Times New Roman"/>
        </w:rPr>
        <w:t>§</w:t>
      </w:r>
    </w:p>
    <w:p w14:paraId="34BFFBA5" w14:textId="350ED2F1" w:rsidR="004A5232" w:rsidRPr="00CA46FF" w:rsidRDefault="00D64828" w:rsidP="00CD40D1">
      <w:pPr>
        <w:rPr>
          <w:rFonts w:cs="Times New Roman"/>
          <w:b/>
        </w:rPr>
      </w:pPr>
      <w:r w:rsidRPr="00CA46FF">
        <w:rPr>
          <w:rFonts w:cs="Times New Roman"/>
          <w:b/>
        </w:rPr>
        <w:t xml:space="preserve">A kizárólag szakmai vizsgára felkészítő szakmai oktatásba </w:t>
      </w:r>
      <w:r w:rsidRPr="00CA46FF">
        <w:rPr>
          <w:rFonts w:cs="Times New Roman"/>
        </w:rPr>
        <w:t>bekapcsolódhat technikum esetén az, aki érettségi végzettséggel rendelkezik.</w:t>
      </w:r>
      <w:r w:rsidRPr="00D94846">
        <w:rPr>
          <w:rFonts w:ascii="Arial" w:eastAsia="Times New Roman" w:hAnsi="Arial"/>
          <w:bCs/>
          <w:sz w:val="27"/>
          <w:szCs w:val="27"/>
        </w:rPr>
        <w:t xml:space="preserve"> </w:t>
      </w:r>
      <w:r w:rsidRPr="00D94846">
        <w:rPr>
          <w:rFonts w:eastAsia="Times New Roman" w:cs="Times New Roman"/>
          <w:bCs/>
        </w:rPr>
        <w:t>Szkr.</w:t>
      </w:r>
      <w:r w:rsidRPr="00D94846">
        <w:rPr>
          <w:rFonts w:ascii="Arial" w:eastAsia="Times New Roman" w:hAnsi="Arial"/>
          <w:b/>
          <w:bCs/>
          <w:sz w:val="27"/>
          <w:szCs w:val="27"/>
        </w:rPr>
        <w:t xml:space="preserve"> </w:t>
      </w:r>
      <w:r w:rsidRPr="00CA46FF">
        <w:rPr>
          <w:rFonts w:cs="Times New Roman"/>
          <w:bCs/>
        </w:rPr>
        <w:t>52/A. § </w:t>
      </w:r>
      <w:r w:rsidRPr="00CA46FF">
        <w:rPr>
          <w:rFonts w:cs="Times New Roman"/>
        </w:rPr>
        <w:t>(1)</w:t>
      </w:r>
      <w:r w:rsidRPr="00CA46FF">
        <w:rPr>
          <w:rFonts w:cs="Times New Roman"/>
          <w:bCs/>
          <w:vertAlign w:val="superscript"/>
        </w:rPr>
        <w:t> </w:t>
      </w:r>
      <w:r w:rsidRPr="00CA46FF">
        <w:rPr>
          <w:rFonts w:cs="Times New Roman"/>
          <w:b/>
        </w:rPr>
        <w:t xml:space="preserve"> Számukra </w:t>
      </w:r>
      <w:r w:rsidR="003B4EBE" w:rsidRPr="00CA46FF">
        <w:rPr>
          <w:rFonts w:cs="Times New Roman"/>
          <w:b/>
        </w:rPr>
        <w:t xml:space="preserve">a szakmai oktatás első félévében </w:t>
      </w:r>
      <w:r w:rsidR="003B4EBE" w:rsidRPr="00CA46FF">
        <w:rPr>
          <w:rFonts w:cs="Times New Roman"/>
        </w:rPr>
        <w:t xml:space="preserve">kell megszervezni az </w:t>
      </w:r>
      <w:r w:rsidRPr="00CA46FF">
        <w:rPr>
          <w:rFonts w:cs="Times New Roman"/>
          <w:b/>
        </w:rPr>
        <w:t xml:space="preserve">ágazati </w:t>
      </w:r>
      <w:r w:rsidR="003B4EBE" w:rsidRPr="00CA46FF">
        <w:rPr>
          <w:rFonts w:cs="Times New Roman"/>
          <w:b/>
        </w:rPr>
        <w:t>alapvizsgát</w:t>
      </w:r>
      <w:r w:rsidR="003B4EBE" w:rsidRPr="00CA46FF">
        <w:rPr>
          <w:rFonts w:cs="Times New Roman"/>
        </w:rPr>
        <w:t>.</w:t>
      </w:r>
    </w:p>
    <w:p w14:paraId="5409FB5A" w14:textId="5E184E8D" w:rsidR="00D64828" w:rsidRPr="00CA46FF" w:rsidRDefault="00B24696" w:rsidP="00CD40D1">
      <w:pPr>
        <w:rPr>
          <w:rFonts w:cs="Times New Roman"/>
          <w:b/>
          <w:u w:val="single"/>
        </w:rPr>
      </w:pPr>
      <w:r w:rsidRPr="00CA46FF">
        <w:rPr>
          <w:rFonts w:cs="Times New Roman"/>
        </w:rPr>
        <w:t xml:space="preserve">Sikertelen alapvizsga estén csak azt a vizsgarészt (írásbeli vagy gyakorlati) kell megismételni, amelyik </w:t>
      </w:r>
      <w:r w:rsidR="002150A9" w:rsidRPr="00CA46FF">
        <w:rPr>
          <w:rFonts w:cs="Times New Roman"/>
        </w:rPr>
        <w:t xml:space="preserve">nem </w:t>
      </w:r>
      <w:r w:rsidR="001928E0" w:rsidRPr="00CA46FF">
        <w:rPr>
          <w:rFonts w:cs="Times New Roman"/>
        </w:rPr>
        <w:t>sikerült.</w:t>
      </w:r>
    </w:p>
    <w:p w14:paraId="0BAC7347" w14:textId="7F6D33DA" w:rsidR="00B84E06" w:rsidRPr="00CA46FF" w:rsidRDefault="00B84E06" w:rsidP="00B84E06">
      <w:pPr>
        <w:rPr>
          <w:rFonts w:cs="Times New Roman"/>
        </w:rPr>
      </w:pPr>
      <w:r w:rsidRPr="00CA46FF">
        <w:rPr>
          <w:rFonts w:cs="Times New Roman"/>
        </w:rPr>
        <w:t xml:space="preserve">A tanuló, vagy a képzésben részt vevő </w:t>
      </w:r>
      <w:r w:rsidRPr="00CA46FF">
        <w:rPr>
          <w:rFonts w:cs="Times New Roman"/>
          <w:b/>
        </w:rPr>
        <w:t>a sikeres ágazati alapvizsgát követően</w:t>
      </w:r>
      <w:r w:rsidRPr="00CA46FF">
        <w:rPr>
          <w:rFonts w:cs="Times New Roman"/>
        </w:rPr>
        <w:t xml:space="preserve"> a szakképző intézményben külön felvételi eljárás nélkül folytathatja tanulmányait azzal a feltétellel, hogy az általa választott szakmáról az ágazati alapoktatás során az igazgató által meghatározott időszakon belül kell nyilatkoznia. </w:t>
      </w:r>
    </w:p>
    <w:p w14:paraId="0FAC3165" w14:textId="77777777" w:rsidR="003C4554" w:rsidRDefault="003C4554" w:rsidP="00CD40D1">
      <w:pPr>
        <w:rPr>
          <w:rFonts w:cs="Times New Roman"/>
          <w:b/>
        </w:rPr>
      </w:pPr>
    </w:p>
    <w:p w14:paraId="148868FE" w14:textId="39E1349D" w:rsidR="00974249" w:rsidRPr="00CA46FF" w:rsidRDefault="00974249" w:rsidP="00CD40D1">
      <w:pPr>
        <w:rPr>
          <w:rFonts w:cs="Times New Roman"/>
          <w:b/>
        </w:rPr>
      </w:pPr>
      <w:r w:rsidRPr="00CA46FF">
        <w:rPr>
          <w:rFonts w:cs="Times New Roman"/>
          <w:b/>
        </w:rPr>
        <w:t>A szakmaválasztás szempontjai:</w:t>
      </w:r>
    </w:p>
    <w:p w14:paraId="2BBBCD79" w14:textId="77777777" w:rsidR="00974249" w:rsidRPr="00D94846" w:rsidRDefault="00974249" w:rsidP="002E248B">
      <w:pPr>
        <w:pStyle w:val="Listaszerbekezds"/>
        <w:numPr>
          <w:ilvl w:val="0"/>
          <w:numId w:val="91"/>
        </w:numPr>
        <w:spacing w:before="0"/>
        <w:rPr>
          <w:rFonts w:cs="Times New Roman"/>
          <w:bCs/>
          <w:sz w:val="28"/>
          <w:szCs w:val="22"/>
        </w:rPr>
      </w:pPr>
      <w:r w:rsidRPr="00CA46FF">
        <w:rPr>
          <w:rFonts w:ascii="Times New Roman" w:hAnsi="Times New Roman" w:cs="Times New Roman"/>
        </w:rPr>
        <w:t xml:space="preserve">Online kérdőív formájában az Informatika és távközlés ágazathoz tartozó szakmai kimenetek </w:t>
      </w:r>
      <w:r w:rsidRPr="00CA46FF">
        <w:rPr>
          <w:rFonts w:ascii="Times New Roman" w:hAnsi="Times New Roman" w:cs="Times New Roman"/>
          <w:b/>
        </w:rPr>
        <w:t>sorrendjét meghatározzák a tanulók</w:t>
      </w:r>
      <w:r w:rsidRPr="00CA46FF">
        <w:rPr>
          <w:rFonts w:ascii="Times New Roman" w:hAnsi="Times New Roman" w:cs="Times New Roman"/>
        </w:rPr>
        <w:t>, ahová jelentkezni szeretnének.</w:t>
      </w:r>
    </w:p>
    <w:p w14:paraId="2D13FAA7" w14:textId="3660164A" w:rsidR="002E248B" w:rsidRPr="00D94846" w:rsidRDefault="00974249" w:rsidP="00D94846">
      <w:pPr>
        <w:pStyle w:val="Listaszerbekezds"/>
        <w:numPr>
          <w:ilvl w:val="0"/>
          <w:numId w:val="91"/>
        </w:numPr>
        <w:spacing w:before="0"/>
        <w:rPr>
          <w:rFonts w:cs="Times New Roman"/>
        </w:rPr>
      </w:pPr>
      <w:r w:rsidRPr="00CA46FF">
        <w:rPr>
          <w:rFonts w:ascii="Times New Roman" w:hAnsi="Times New Roman" w:cs="Times New Roman"/>
        </w:rPr>
        <w:t xml:space="preserve">A </w:t>
      </w:r>
      <w:r w:rsidRPr="00CA46FF">
        <w:rPr>
          <w:rFonts w:ascii="Times New Roman" w:hAnsi="Times New Roman" w:cs="Times New Roman"/>
          <w:b/>
        </w:rPr>
        <w:t>tanulók osztályba sorolása</w:t>
      </w:r>
      <w:r w:rsidRPr="00CA46FF">
        <w:rPr>
          <w:rFonts w:ascii="Times New Roman" w:hAnsi="Times New Roman" w:cs="Times New Roman"/>
        </w:rPr>
        <w:t xml:space="preserve"> szakmánként történik a 9-10. évfolyam alatt teljesített </w:t>
      </w:r>
      <w:r w:rsidRPr="00CA46FF">
        <w:rPr>
          <w:rFonts w:ascii="Times New Roman" w:hAnsi="Times New Roman" w:cs="Times New Roman"/>
          <w:b/>
        </w:rPr>
        <w:t>tanulmányi eredmény</w:t>
      </w:r>
      <w:r w:rsidRPr="00CA46FF">
        <w:rPr>
          <w:rFonts w:ascii="Times New Roman" w:hAnsi="Times New Roman" w:cs="Times New Roman"/>
        </w:rPr>
        <w:t xml:space="preserve">, a választott szakmához kapcsolódó </w:t>
      </w:r>
      <w:r w:rsidRPr="00CA46FF">
        <w:rPr>
          <w:rFonts w:ascii="Times New Roman" w:hAnsi="Times New Roman" w:cs="Times New Roman"/>
          <w:b/>
        </w:rPr>
        <w:t>szakmai tárgyak</w:t>
      </w:r>
      <w:r w:rsidRPr="00CA46FF">
        <w:rPr>
          <w:rFonts w:ascii="Times New Roman" w:hAnsi="Times New Roman" w:cs="Times New Roman"/>
        </w:rPr>
        <w:t xml:space="preserve"> eredménye, illetve az </w:t>
      </w:r>
      <w:r w:rsidRPr="00CA46FF">
        <w:rPr>
          <w:rFonts w:ascii="Times New Roman" w:hAnsi="Times New Roman" w:cs="Times New Roman"/>
          <w:b/>
        </w:rPr>
        <w:t>ágazati alapvizsga eredménye</w:t>
      </w:r>
      <w:r w:rsidRPr="00CA46FF">
        <w:rPr>
          <w:rFonts w:ascii="Times New Roman" w:hAnsi="Times New Roman" w:cs="Times New Roman"/>
        </w:rPr>
        <w:t xml:space="preserve"> és a tanulói sorrend </w:t>
      </w:r>
      <w:r w:rsidRPr="00CA46FF">
        <w:rPr>
          <w:rFonts w:ascii="Times New Roman" w:hAnsi="Times New Roman" w:cs="Times New Roman"/>
          <w:b/>
        </w:rPr>
        <w:t>alapján</w:t>
      </w:r>
      <w:r w:rsidRPr="00CA46FF">
        <w:rPr>
          <w:rFonts w:ascii="Times New Roman" w:hAnsi="Times New Roman" w:cs="Times New Roman"/>
        </w:rPr>
        <w:t>.</w:t>
      </w:r>
    </w:p>
    <w:p w14:paraId="6AA2E04D" w14:textId="77196FE9" w:rsidR="002E248B" w:rsidRPr="00D94846" w:rsidRDefault="002E248B" w:rsidP="002E248B">
      <w:pPr>
        <w:rPr>
          <w:rFonts w:cs="Times New Roman"/>
          <w:b/>
        </w:rPr>
      </w:pPr>
      <w:r w:rsidRPr="00D94846">
        <w:rPr>
          <w:rFonts w:cs="Times New Roman"/>
          <w:b/>
        </w:rPr>
        <w:lastRenderedPageBreak/>
        <w:t>ÁGAZATI ALAPVIZSGA HONVÉDELEM ÁGAZATBAN</w:t>
      </w:r>
    </w:p>
    <w:p w14:paraId="0583CFCE" w14:textId="77777777" w:rsidR="002E248B" w:rsidRPr="00D94846" w:rsidRDefault="002E248B" w:rsidP="002E248B">
      <w:pPr>
        <w:rPr>
          <w:rFonts w:cs="Times New Roman"/>
          <w:b/>
        </w:rPr>
      </w:pPr>
    </w:p>
    <w:p w14:paraId="2CC7BF8B" w14:textId="77777777" w:rsidR="002E248B" w:rsidRPr="00D94846" w:rsidRDefault="002E248B" w:rsidP="002E248B">
      <w:pPr>
        <w:rPr>
          <w:rFonts w:cs="Times New Roman"/>
          <w:b/>
        </w:rPr>
      </w:pPr>
      <w:r w:rsidRPr="00D94846">
        <w:rPr>
          <w:rFonts w:cs="Times New Roman"/>
          <w:b/>
        </w:rPr>
        <w:t xml:space="preserve">Az ágazati alapvizsgára bocsátás feltétele: </w:t>
      </w:r>
    </w:p>
    <w:p w14:paraId="060C09B2" w14:textId="77777777" w:rsidR="002E248B" w:rsidRPr="00D94846" w:rsidRDefault="002E248B" w:rsidP="002E248B">
      <w:pPr>
        <w:rPr>
          <w:rFonts w:cs="Times New Roman"/>
        </w:rPr>
      </w:pPr>
      <w:r w:rsidRPr="00D94846">
        <w:rPr>
          <w:rFonts w:cs="Times New Roman"/>
        </w:rPr>
        <w:t xml:space="preserve">A tanuló, illetve a képzésben részt vevő személy ágazati alapvizsgára az ágazati alapoktatásban való részvétele alapján bocsátható. </w:t>
      </w:r>
    </w:p>
    <w:p w14:paraId="16DCAF1C" w14:textId="77777777" w:rsidR="002E248B" w:rsidRPr="00D94846" w:rsidRDefault="002E248B" w:rsidP="002E248B">
      <w:pPr>
        <w:rPr>
          <w:rFonts w:cs="Times New Roman"/>
        </w:rPr>
      </w:pPr>
    </w:p>
    <w:p w14:paraId="2B36768D" w14:textId="77777777" w:rsidR="002E248B" w:rsidRPr="00D94846" w:rsidRDefault="002E248B" w:rsidP="002E248B">
      <w:pPr>
        <w:rPr>
          <w:rFonts w:cs="Times New Roman"/>
        </w:rPr>
      </w:pPr>
      <w:r w:rsidRPr="00D94846">
        <w:rPr>
          <w:rFonts w:cs="Times New Roman"/>
          <w:b/>
        </w:rPr>
        <w:t>Írásbeli vizsga</w:t>
      </w:r>
      <w:r w:rsidRPr="00D94846">
        <w:rPr>
          <w:rFonts w:cs="Times New Roman"/>
        </w:rPr>
        <w:t xml:space="preserve"> </w:t>
      </w:r>
    </w:p>
    <w:p w14:paraId="636ECD99" w14:textId="77777777" w:rsidR="002E248B" w:rsidRPr="00D94846" w:rsidRDefault="002E248B" w:rsidP="002E248B">
      <w:pPr>
        <w:rPr>
          <w:rFonts w:cs="Times New Roman"/>
        </w:rPr>
      </w:pPr>
    </w:p>
    <w:p w14:paraId="2CD24046" w14:textId="77777777" w:rsidR="002E248B" w:rsidRPr="00D94846" w:rsidRDefault="002E248B" w:rsidP="002E248B">
      <w:pPr>
        <w:rPr>
          <w:rFonts w:cs="Times New Roman"/>
        </w:rPr>
      </w:pPr>
      <w:r w:rsidRPr="00D94846">
        <w:rPr>
          <w:rFonts w:cs="Times New Roman"/>
        </w:rPr>
        <w:t xml:space="preserve">A vizsgatevékenység megnevezése: Honvédelmi alapok </w:t>
      </w:r>
    </w:p>
    <w:p w14:paraId="18F8812B" w14:textId="77777777" w:rsidR="002E248B" w:rsidRPr="00D94846" w:rsidRDefault="002E248B" w:rsidP="002E248B">
      <w:pPr>
        <w:rPr>
          <w:rFonts w:cs="Times New Roman"/>
        </w:rPr>
      </w:pPr>
      <w:r w:rsidRPr="00D94846">
        <w:rPr>
          <w:rFonts w:cs="Times New Roman"/>
        </w:rPr>
        <w:t xml:space="preserve">Az írásbeli vizsgarész két vizsgarészből áll: </w:t>
      </w:r>
    </w:p>
    <w:p w14:paraId="108009E5" w14:textId="77777777" w:rsidR="002E248B" w:rsidRPr="00D94846" w:rsidRDefault="002E248B" w:rsidP="002E248B">
      <w:pPr>
        <w:rPr>
          <w:rFonts w:cs="Times New Roman"/>
          <w:b/>
        </w:rPr>
      </w:pPr>
      <w:r w:rsidRPr="00D94846">
        <w:rPr>
          <w:rFonts w:cs="Times New Roman"/>
          <w:b/>
        </w:rPr>
        <w:t xml:space="preserve">1. vizsgarész: </w:t>
      </w:r>
    </w:p>
    <w:p w14:paraId="1B083D4E" w14:textId="77777777" w:rsidR="002E248B" w:rsidRPr="00D94846" w:rsidRDefault="002E248B" w:rsidP="002E248B">
      <w:pPr>
        <w:rPr>
          <w:rFonts w:cs="Times New Roman"/>
        </w:rPr>
      </w:pPr>
      <w:r w:rsidRPr="00D94846">
        <w:rPr>
          <w:rFonts w:cs="Times New Roman"/>
        </w:rPr>
        <w:t xml:space="preserve">A vizsgázó az írásbeli vizsgarészen egy </w:t>
      </w:r>
      <w:r w:rsidRPr="00D94846">
        <w:rPr>
          <w:rFonts w:cs="Times New Roman"/>
          <w:b/>
        </w:rPr>
        <w:t>komplex feladatlapot</w:t>
      </w:r>
      <w:r w:rsidRPr="00D94846">
        <w:rPr>
          <w:rFonts w:cs="Times New Roman"/>
        </w:rPr>
        <w:t xml:space="preserve"> (elektronikus vagy nyomtatott formában készített) tölt ki. A feladatlap feleletválasztós, feleletkiegészítős, feleletalkotásos, elemző és rajzos feladatokból kerül összeállításra. </w:t>
      </w:r>
    </w:p>
    <w:p w14:paraId="2624AC22" w14:textId="77777777" w:rsidR="002E248B" w:rsidRPr="00D94846" w:rsidRDefault="002E248B" w:rsidP="002E248B">
      <w:pPr>
        <w:rPr>
          <w:rFonts w:cs="Times New Roman"/>
          <w:b/>
        </w:rPr>
      </w:pPr>
      <w:r w:rsidRPr="00D94846">
        <w:rPr>
          <w:rFonts w:cs="Times New Roman"/>
          <w:b/>
        </w:rPr>
        <w:t xml:space="preserve">2. vizsgarész: </w:t>
      </w:r>
    </w:p>
    <w:p w14:paraId="67EC632D" w14:textId="77777777" w:rsidR="002E248B" w:rsidRPr="00D94846" w:rsidRDefault="002E248B" w:rsidP="002E248B">
      <w:pPr>
        <w:rPr>
          <w:rFonts w:cs="Times New Roman"/>
        </w:rPr>
      </w:pPr>
      <w:r w:rsidRPr="00D94846">
        <w:rPr>
          <w:rFonts w:cs="Times New Roman"/>
        </w:rPr>
        <w:t xml:space="preserve">A gyakorlati vizsgarészhez, a képzési és kimeneti követelményekben (KKK) felsorolt témakörökből összeállított ismeretközlő foglalkozás megtartásához szükséges Foglalkozási jegyet és/vagy Részfoglalkozási jegyet készít.  </w:t>
      </w:r>
    </w:p>
    <w:p w14:paraId="72A5927B" w14:textId="77777777" w:rsidR="002E248B" w:rsidRPr="00D94846" w:rsidRDefault="002E248B" w:rsidP="002E248B">
      <w:pPr>
        <w:rPr>
          <w:rFonts w:cs="Times New Roman"/>
        </w:rPr>
      </w:pPr>
      <w:r w:rsidRPr="00D94846">
        <w:rPr>
          <w:rFonts w:cs="Times New Roman"/>
        </w:rPr>
        <w:t>A komplex feladatlap kitöltéséhez szükséges eszközök (</w:t>
      </w:r>
      <w:proofErr w:type="spellStart"/>
      <w:r w:rsidRPr="00D94846">
        <w:rPr>
          <w:rFonts w:cs="Times New Roman"/>
        </w:rPr>
        <w:t>pl</w:t>
      </w:r>
      <w:proofErr w:type="spellEnd"/>
      <w:r w:rsidRPr="00D94846">
        <w:rPr>
          <w:rFonts w:cs="Times New Roman"/>
        </w:rPr>
        <w:t xml:space="preserve">: térkép, vonalzó, tájoló, grafikai szerkesztő szoftverek). A Foglalkozási jegy és/vagy Rész-foglalkozási jegy készítéséhez szükséges szabályzatok, segédletek használata megengedett. </w:t>
      </w:r>
    </w:p>
    <w:p w14:paraId="54F1706B" w14:textId="77777777" w:rsidR="002E248B" w:rsidRPr="00D94846" w:rsidRDefault="002E248B" w:rsidP="002E248B">
      <w:pPr>
        <w:rPr>
          <w:rFonts w:cs="Times New Roman"/>
        </w:rPr>
      </w:pPr>
      <w:r w:rsidRPr="00D94846">
        <w:rPr>
          <w:rFonts w:cs="Times New Roman"/>
        </w:rPr>
        <w:t xml:space="preserve">A vizsgatevékenység végrehajtására rendelkezésre álló időtartam: </w:t>
      </w:r>
    </w:p>
    <w:p w14:paraId="4D729CE6" w14:textId="77777777" w:rsidR="002E248B" w:rsidRPr="00D94846" w:rsidRDefault="002E248B" w:rsidP="002E248B">
      <w:pPr>
        <w:rPr>
          <w:rFonts w:cs="Times New Roman"/>
        </w:rPr>
      </w:pPr>
      <w:r w:rsidRPr="00D94846">
        <w:rPr>
          <w:rFonts w:cs="Times New Roman"/>
        </w:rPr>
        <w:t xml:space="preserve">A tesztlap kitöltésére rendelkezésre álló idő: </w:t>
      </w:r>
      <w:r w:rsidRPr="00D94846">
        <w:rPr>
          <w:rFonts w:cs="Times New Roman"/>
          <w:b/>
        </w:rPr>
        <w:t>120 perc</w:t>
      </w:r>
      <w:r w:rsidRPr="00D94846">
        <w:rPr>
          <w:rFonts w:cs="Times New Roman"/>
        </w:rPr>
        <w:t xml:space="preserve"> </w:t>
      </w:r>
    </w:p>
    <w:p w14:paraId="40FA1033" w14:textId="77777777" w:rsidR="002E248B" w:rsidRPr="00D94846" w:rsidRDefault="002E248B" w:rsidP="002E248B">
      <w:pPr>
        <w:rPr>
          <w:rFonts w:cs="Times New Roman"/>
        </w:rPr>
      </w:pPr>
      <w:r w:rsidRPr="00D94846">
        <w:rPr>
          <w:rFonts w:cs="Times New Roman"/>
        </w:rPr>
        <w:t xml:space="preserve">A Foglalkozási jegy és/vagy Rész-foglalkozási jegy elkészítésére rendelkezésre álló idő: </w:t>
      </w:r>
      <w:r w:rsidRPr="00D94846">
        <w:rPr>
          <w:rFonts w:cs="Times New Roman"/>
          <w:b/>
        </w:rPr>
        <w:t>120 perc</w:t>
      </w:r>
      <w:r w:rsidRPr="00D94846">
        <w:rPr>
          <w:rFonts w:cs="Times New Roman"/>
        </w:rPr>
        <w:t xml:space="preserve"> </w:t>
      </w:r>
    </w:p>
    <w:p w14:paraId="544C5CE7" w14:textId="77777777" w:rsidR="002E248B" w:rsidRPr="00D94846" w:rsidRDefault="002E248B" w:rsidP="002E248B">
      <w:pPr>
        <w:rPr>
          <w:rFonts w:cs="Times New Roman"/>
          <w:b/>
        </w:rPr>
      </w:pPr>
      <w:r w:rsidRPr="00D94846">
        <w:rPr>
          <w:rFonts w:cs="Times New Roman"/>
          <w:b/>
        </w:rPr>
        <w:t xml:space="preserve">A vizsgatevékenység aránya a teljes ágazati alapvizsgán belül: 40% </w:t>
      </w:r>
    </w:p>
    <w:p w14:paraId="1094E4BC" w14:textId="77777777" w:rsidR="002E248B" w:rsidRPr="00D94846" w:rsidRDefault="002E248B" w:rsidP="002E248B">
      <w:pPr>
        <w:rPr>
          <w:rFonts w:cs="Times New Roman"/>
        </w:rPr>
      </w:pPr>
      <w:r w:rsidRPr="00D94846">
        <w:rPr>
          <w:rFonts w:cs="Times New Roman"/>
        </w:rPr>
        <w:t xml:space="preserve">A vizsgatevékenység értékelésének szempontjai: </w:t>
      </w:r>
    </w:p>
    <w:p w14:paraId="3B17B978" w14:textId="77777777" w:rsidR="002E248B" w:rsidRPr="00D94846" w:rsidRDefault="002E248B" w:rsidP="002E248B">
      <w:pPr>
        <w:rPr>
          <w:rFonts w:cs="Times New Roman"/>
        </w:rPr>
      </w:pPr>
      <w:r w:rsidRPr="00D94846">
        <w:rPr>
          <w:rFonts w:cs="Times New Roman"/>
        </w:rPr>
        <w:t>A javítás a feladatsorhoz rendelt értékelési útmutató alapján történik.</w:t>
      </w:r>
    </w:p>
    <w:p w14:paraId="1832FAC7" w14:textId="77777777" w:rsidR="002E248B" w:rsidRPr="00D94846" w:rsidRDefault="002E248B" w:rsidP="002E248B">
      <w:pPr>
        <w:rPr>
          <w:rFonts w:cs="Times New Roman"/>
        </w:rPr>
      </w:pPr>
      <w:r w:rsidRPr="00D94846">
        <w:rPr>
          <w:rFonts w:cs="Times New Roman"/>
        </w:rPr>
        <w:t xml:space="preserve">Az értékelés százalékos formában törték. </w:t>
      </w:r>
      <w:r w:rsidRPr="00D94846">
        <w:rPr>
          <w:rFonts w:cs="Times New Roman"/>
          <w:b/>
        </w:rPr>
        <w:t>A vizsgatevékenység akkor eredményes, ha a tanuló</w:t>
      </w:r>
      <w:r w:rsidRPr="00D94846">
        <w:rPr>
          <w:rFonts w:cs="Times New Roman"/>
        </w:rPr>
        <w:t xml:space="preserve"> a megszerezhető </w:t>
      </w:r>
      <w:r w:rsidRPr="00D94846">
        <w:rPr>
          <w:rFonts w:cs="Times New Roman"/>
          <w:b/>
        </w:rPr>
        <w:t>összes pontszám legalább 51%-át elérte</w:t>
      </w:r>
      <w:r w:rsidRPr="00D94846">
        <w:rPr>
          <w:rFonts w:cs="Times New Roman"/>
        </w:rPr>
        <w:t>.</w:t>
      </w:r>
    </w:p>
    <w:p w14:paraId="76CB5106" w14:textId="77777777" w:rsidR="002E248B" w:rsidRPr="00D94846" w:rsidRDefault="002E248B" w:rsidP="002E248B">
      <w:pPr>
        <w:rPr>
          <w:rFonts w:cs="Times New Roman"/>
        </w:rPr>
      </w:pPr>
    </w:p>
    <w:p w14:paraId="70F03DE0" w14:textId="1D62856E" w:rsidR="002E248B" w:rsidRPr="00D94846" w:rsidRDefault="002E248B" w:rsidP="002E248B">
      <w:pPr>
        <w:rPr>
          <w:rFonts w:cs="Times New Roman"/>
          <w:b/>
        </w:rPr>
      </w:pPr>
      <w:r w:rsidRPr="00D94846">
        <w:rPr>
          <w:rFonts w:cs="Times New Roman"/>
          <w:b/>
        </w:rPr>
        <w:t>Gyakorlati vizsga</w:t>
      </w:r>
    </w:p>
    <w:p w14:paraId="4B82AD64" w14:textId="77777777" w:rsidR="002E248B" w:rsidRPr="00D94846" w:rsidRDefault="002E248B" w:rsidP="002E248B">
      <w:pPr>
        <w:rPr>
          <w:rFonts w:cs="Times New Roman"/>
          <w:b/>
        </w:rPr>
      </w:pPr>
    </w:p>
    <w:p w14:paraId="6F42A845" w14:textId="77777777" w:rsidR="002E248B" w:rsidRPr="00D94846" w:rsidRDefault="002E248B" w:rsidP="002E248B">
      <w:pPr>
        <w:rPr>
          <w:rFonts w:cs="Times New Roman"/>
        </w:rPr>
      </w:pPr>
      <w:r w:rsidRPr="00D94846">
        <w:rPr>
          <w:rFonts w:cs="Times New Roman"/>
        </w:rPr>
        <w:t>A vizsgatevékenység megnevezése: Foglalkozás megtartása</w:t>
      </w:r>
    </w:p>
    <w:p w14:paraId="6B3E6230" w14:textId="77777777" w:rsidR="002E248B" w:rsidRPr="00D94846" w:rsidRDefault="002E248B" w:rsidP="002E248B">
      <w:pPr>
        <w:rPr>
          <w:rFonts w:cs="Times New Roman"/>
          <w:b/>
        </w:rPr>
      </w:pPr>
    </w:p>
    <w:p w14:paraId="5349C6D8" w14:textId="77777777" w:rsidR="002E248B" w:rsidRPr="00D94846" w:rsidRDefault="002E248B" w:rsidP="002E248B">
      <w:pPr>
        <w:rPr>
          <w:rFonts w:cs="Times New Roman"/>
          <w:b/>
        </w:rPr>
      </w:pPr>
      <w:r w:rsidRPr="00D94846">
        <w:rPr>
          <w:rFonts w:cs="Times New Roman"/>
          <w:b/>
        </w:rPr>
        <w:t>A gyakorlati vizsgatevékenység leírása</w:t>
      </w:r>
    </w:p>
    <w:p w14:paraId="505E2C9A" w14:textId="77777777" w:rsidR="002E248B" w:rsidRPr="00D94846" w:rsidRDefault="002E248B" w:rsidP="002E248B">
      <w:pPr>
        <w:rPr>
          <w:rFonts w:cs="Times New Roman"/>
        </w:rPr>
      </w:pPr>
      <w:r w:rsidRPr="00D94846">
        <w:rPr>
          <w:rFonts w:cs="Times New Roman"/>
        </w:rPr>
        <w:t>Egyszerű katonai ismeretközlő foglalkozás megtartása az elkészített Foglalkozási jegy és/vagy</w:t>
      </w:r>
    </w:p>
    <w:p w14:paraId="47E1EB82" w14:textId="77777777" w:rsidR="002E248B" w:rsidRPr="00D94846" w:rsidRDefault="002E248B" w:rsidP="002E248B">
      <w:pPr>
        <w:rPr>
          <w:rFonts w:cs="Times New Roman"/>
        </w:rPr>
      </w:pPr>
      <w:r w:rsidRPr="00D94846">
        <w:rPr>
          <w:rFonts w:cs="Times New Roman"/>
        </w:rPr>
        <w:lastRenderedPageBreak/>
        <w:t>Rész-foglalkozási jegy felhasználásával Haditechnikai ismeretek vagy Alaki felkészítés témakörben. A vizsgázó (ha szükséges társai vezetésével, részvételével) bemutatja a vizsgabizottság részére a foglalkozást, melyet a megadott szempontok alapján minden vizsgabizottsági tag külön értékel. Az értékelést a foglalkozás befejezése után a vizsgabizottság</w:t>
      </w:r>
    </w:p>
    <w:p w14:paraId="4114B2B8" w14:textId="77777777" w:rsidR="002E248B" w:rsidRPr="00D94846" w:rsidRDefault="002E248B" w:rsidP="002E248B">
      <w:pPr>
        <w:rPr>
          <w:rFonts w:cs="Times New Roman"/>
        </w:rPr>
      </w:pPr>
      <w:r w:rsidRPr="00D94846">
        <w:rPr>
          <w:rFonts w:cs="Times New Roman"/>
        </w:rPr>
        <w:t>egyezteti, konszenzusos döntéssel meghozza egyöntetű értékelését.</w:t>
      </w:r>
    </w:p>
    <w:p w14:paraId="5219042D" w14:textId="77777777" w:rsidR="002E248B" w:rsidRPr="00D94846" w:rsidRDefault="002E248B" w:rsidP="002E248B">
      <w:pPr>
        <w:rPr>
          <w:rFonts w:cs="Times New Roman"/>
        </w:rPr>
      </w:pPr>
      <w:r w:rsidRPr="00D94846">
        <w:rPr>
          <w:rFonts w:cs="Times New Roman"/>
        </w:rPr>
        <w:t>A gyakorlati vizsga során szemléltető, bemutató, segédeszközök használata megengedett.</w:t>
      </w:r>
    </w:p>
    <w:p w14:paraId="24C20931" w14:textId="77777777" w:rsidR="002E248B" w:rsidRPr="00D94846" w:rsidRDefault="002E248B" w:rsidP="002E248B">
      <w:pPr>
        <w:rPr>
          <w:rFonts w:cs="Times New Roman"/>
        </w:rPr>
      </w:pPr>
      <w:r w:rsidRPr="00D94846">
        <w:rPr>
          <w:rFonts w:cs="Times New Roman"/>
        </w:rPr>
        <w:t xml:space="preserve">A vizsgatevékenység végrehajtására rendelkezésre álló </w:t>
      </w:r>
      <w:r w:rsidRPr="00D94846">
        <w:rPr>
          <w:rFonts w:cs="Times New Roman"/>
          <w:b/>
        </w:rPr>
        <w:t>időtartam: 15 perc</w:t>
      </w:r>
    </w:p>
    <w:p w14:paraId="42E76448" w14:textId="77777777" w:rsidR="002E248B" w:rsidRPr="00D94846" w:rsidRDefault="002E248B" w:rsidP="002E248B">
      <w:pPr>
        <w:rPr>
          <w:rFonts w:cs="Times New Roman"/>
        </w:rPr>
      </w:pPr>
      <w:r w:rsidRPr="00D94846">
        <w:rPr>
          <w:rFonts w:cs="Times New Roman"/>
        </w:rPr>
        <w:t xml:space="preserve">A vizsgatevékenység végrehajtásához szükséges </w:t>
      </w:r>
      <w:r w:rsidRPr="00D94846">
        <w:rPr>
          <w:rFonts w:cs="Times New Roman"/>
          <w:b/>
        </w:rPr>
        <w:t>felkészülési idő: 30 perc</w:t>
      </w:r>
    </w:p>
    <w:p w14:paraId="41FF02EF" w14:textId="77777777" w:rsidR="002E248B" w:rsidRPr="00D94846" w:rsidRDefault="002E248B" w:rsidP="002E248B">
      <w:pPr>
        <w:rPr>
          <w:rFonts w:cs="Times New Roman"/>
          <w:b/>
        </w:rPr>
      </w:pPr>
      <w:r w:rsidRPr="00D94846">
        <w:rPr>
          <w:rFonts w:cs="Times New Roman"/>
          <w:b/>
        </w:rPr>
        <w:t>A vizsgatevékenység aránya a teljes ágazati alapvizsgán belül: 60%</w:t>
      </w:r>
    </w:p>
    <w:p w14:paraId="6F20706D" w14:textId="77777777" w:rsidR="002E248B" w:rsidRPr="00D94846" w:rsidRDefault="002E248B" w:rsidP="002E248B">
      <w:pPr>
        <w:rPr>
          <w:rFonts w:cs="Times New Roman"/>
        </w:rPr>
      </w:pPr>
      <w:r w:rsidRPr="00D94846">
        <w:rPr>
          <w:rFonts w:cs="Times New Roman"/>
        </w:rPr>
        <w:t xml:space="preserve">A vizsgatevékenység </w:t>
      </w:r>
      <w:r w:rsidRPr="00D94846">
        <w:rPr>
          <w:rFonts w:cs="Times New Roman"/>
          <w:b/>
        </w:rPr>
        <w:t>értékelésének szempontjai</w:t>
      </w:r>
      <w:r w:rsidRPr="00D94846">
        <w:rPr>
          <w:rFonts w:cs="Times New Roman"/>
        </w:rPr>
        <w:t>:</w:t>
      </w:r>
    </w:p>
    <w:p w14:paraId="4A85EB20" w14:textId="77777777" w:rsidR="002E248B" w:rsidRPr="00D94846" w:rsidRDefault="002E248B" w:rsidP="002E248B">
      <w:pPr>
        <w:rPr>
          <w:rFonts w:cs="Times New Roman"/>
        </w:rPr>
      </w:pPr>
      <w:r w:rsidRPr="00D94846">
        <w:rPr>
          <w:rFonts w:cs="Times New Roman"/>
        </w:rPr>
        <w:t>- Megfelelő segédeszközök kiválasztása a foglalkozáshoz 10%</w:t>
      </w:r>
    </w:p>
    <w:p w14:paraId="0E9A0943" w14:textId="77777777" w:rsidR="002E248B" w:rsidRPr="00D94846" w:rsidRDefault="002E248B" w:rsidP="002E248B">
      <w:pPr>
        <w:rPr>
          <w:rFonts w:cs="Times New Roman"/>
        </w:rPr>
      </w:pPr>
      <w:r w:rsidRPr="00D94846">
        <w:rPr>
          <w:rFonts w:cs="Times New Roman"/>
        </w:rPr>
        <w:t>- A foglalkozás felépítettsége 40%</w:t>
      </w:r>
    </w:p>
    <w:p w14:paraId="466212A0" w14:textId="77777777" w:rsidR="002E248B" w:rsidRPr="00D94846" w:rsidRDefault="002E248B" w:rsidP="002E248B">
      <w:pPr>
        <w:rPr>
          <w:rFonts w:cs="Times New Roman"/>
        </w:rPr>
      </w:pPr>
      <w:r w:rsidRPr="00D94846">
        <w:rPr>
          <w:rFonts w:cs="Times New Roman"/>
        </w:rPr>
        <w:t>- Rend, fegyelem, figyelem fenntartása 20%</w:t>
      </w:r>
    </w:p>
    <w:p w14:paraId="3B71624F" w14:textId="77777777" w:rsidR="002E248B" w:rsidRPr="00D94846" w:rsidRDefault="002E248B" w:rsidP="002E248B">
      <w:pPr>
        <w:rPr>
          <w:rFonts w:cs="Times New Roman"/>
        </w:rPr>
      </w:pPr>
      <w:r w:rsidRPr="00D94846">
        <w:rPr>
          <w:rFonts w:cs="Times New Roman"/>
        </w:rPr>
        <w:t>- Szakmai terminológia használata 30%</w:t>
      </w:r>
    </w:p>
    <w:p w14:paraId="07D556E8" w14:textId="77777777" w:rsidR="002E248B" w:rsidRPr="00D94846" w:rsidRDefault="002E248B" w:rsidP="002E248B">
      <w:pPr>
        <w:rPr>
          <w:rFonts w:cs="Times New Roman"/>
        </w:rPr>
      </w:pPr>
      <w:r w:rsidRPr="00D94846">
        <w:rPr>
          <w:rFonts w:cs="Times New Roman"/>
        </w:rPr>
        <w:t>Az értékelés százalékos formában történik.</w:t>
      </w:r>
    </w:p>
    <w:p w14:paraId="1E73AC78" w14:textId="77777777" w:rsidR="002E248B" w:rsidRPr="00D94846" w:rsidRDefault="002E248B" w:rsidP="002E248B">
      <w:pPr>
        <w:rPr>
          <w:rFonts w:cs="Times New Roman"/>
          <w:b/>
        </w:rPr>
      </w:pPr>
      <w:r w:rsidRPr="00D94846">
        <w:rPr>
          <w:rFonts w:cs="Times New Roman"/>
          <w:b/>
        </w:rPr>
        <w:t>A vizsgatevékenység akkor eredményes, ha a tanuló a megszerezhető összes pontszám</w:t>
      </w:r>
    </w:p>
    <w:p w14:paraId="56AC352F" w14:textId="77777777" w:rsidR="002E248B" w:rsidRPr="00D94846" w:rsidRDefault="002E248B" w:rsidP="002E248B">
      <w:pPr>
        <w:rPr>
          <w:rFonts w:cs="Times New Roman"/>
          <w:b/>
        </w:rPr>
      </w:pPr>
      <w:r w:rsidRPr="00D94846">
        <w:rPr>
          <w:rFonts w:cs="Times New Roman"/>
          <w:b/>
        </w:rPr>
        <w:t>legalább 51%-át elérte.</w:t>
      </w:r>
    </w:p>
    <w:p w14:paraId="09AC352F" w14:textId="02AEBD68" w:rsidR="002E248B" w:rsidRPr="00D94846" w:rsidRDefault="002E248B">
      <w:pPr>
        <w:rPr>
          <w:rFonts w:cs="Times New Roman"/>
          <w:b/>
        </w:rPr>
        <w:sectPr w:rsidR="002E248B" w:rsidRPr="00D94846" w:rsidSect="00AB753B">
          <w:footerReference w:type="default" r:id="rId11"/>
          <w:footerReference w:type="first" r:id="rId12"/>
          <w:pgSz w:w="11900" w:h="16838"/>
          <w:pgMar w:top="1417" w:right="1417" w:bottom="1417" w:left="1417" w:header="708" w:footer="708" w:gutter="0"/>
          <w:cols w:space="708"/>
          <w:titlePg/>
          <w:docGrid w:linePitch="326"/>
        </w:sectPr>
      </w:pPr>
      <w:r w:rsidRPr="00D94846">
        <w:rPr>
          <w:rFonts w:cs="Times New Roman"/>
          <w:b/>
        </w:rPr>
        <w:t>A vizsga vagy a vizsga egye</w:t>
      </w:r>
      <w:r w:rsidR="0082013B">
        <w:rPr>
          <w:rFonts w:cs="Times New Roman"/>
          <w:b/>
        </w:rPr>
        <w:t xml:space="preserve">s </w:t>
      </w:r>
      <w:r w:rsidR="00C96F1F">
        <w:rPr>
          <w:rFonts w:cs="Times New Roman"/>
          <w:b/>
        </w:rPr>
        <w:t>részei alól felmentés nem a</w:t>
      </w:r>
    </w:p>
    <w:p w14:paraId="191CDFDE" w14:textId="35975532" w:rsidR="002E248B" w:rsidRPr="00D94846" w:rsidRDefault="002E248B">
      <w:pPr>
        <w:rPr>
          <w:rFonts w:cs="Times New Roman"/>
        </w:rPr>
      </w:pPr>
    </w:p>
    <w:p w14:paraId="6D774560" w14:textId="340A329C" w:rsidR="002A3D98" w:rsidRPr="00CA46FF" w:rsidRDefault="002A3D98">
      <w:pPr>
        <w:pStyle w:val="Cmsor2"/>
      </w:pPr>
      <w:bookmarkStart w:id="58" w:name="_Toc222941520"/>
      <w:r w:rsidRPr="00CA46FF">
        <w:t>A felvétel és az átvétel helyi szabályai, ehhez kapcsolódóan a szóbeli felvételi vizsga követelményei</w:t>
      </w:r>
      <w:bookmarkEnd w:id="58"/>
    </w:p>
    <w:p w14:paraId="2CA99864" w14:textId="632F029A" w:rsidR="00CD40D1" w:rsidRPr="00D94846" w:rsidRDefault="00CD40D1">
      <w:pPr>
        <w:pStyle w:val="Cmsor3"/>
        <w:rPr>
          <w:color w:val="auto"/>
        </w:rPr>
      </w:pPr>
      <w:bookmarkStart w:id="59" w:name="_Toc222941521"/>
      <w:r w:rsidRPr="00D94846">
        <w:rPr>
          <w:color w:val="auto"/>
        </w:rPr>
        <w:t>A szóbeli felvételi vizsga</w:t>
      </w:r>
      <w:bookmarkEnd w:id="59"/>
      <w:r w:rsidRPr="00D94846">
        <w:rPr>
          <w:color w:val="auto"/>
        </w:rPr>
        <w:t xml:space="preserve"> </w:t>
      </w:r>
    </w:p>
    <w:p w14:paraId="0FA9BC90" w14:textId="1440B658" w:rsidR="00116C6A" w:rsidRPr="0006040B" w:rsidRDefault="003D15C0" w:rsidP="00F717E1">
      <w:pPr>
        <w:spacing w:after="240"/>
        <w:ind w:firstLine="720"/>
        <w:rPr>
          <w:rFonts w:cs="Times New Roman"/>
          <w:bCs/>
        </w:rPr>
      </w:pPr>
      <w:r w:rsidRPr="0006040B">
        <w:rPr>
          <w:rFonts w:cs="Times New Roman"/>
        </w:rPr>
        <w:t xml:space="preserve">Az </w:t>
      </w:r>
      <w:r w:rsidRPr="0006040B">
        <w:rPr>
          <w:rFonts w:cs="Times New Roman"/>
          <w:b/>
        </w:rPr>
        <w:t>Informatika és távközlés ágazatra jelentkezők számára</w:t>
      </w:r>
      <w:r w:rsidRPr="0006040B">
        <w:rPr>
          <w:rFonts w:cs="Times New Roman"/>
        </w:rPr>
        <w:t xml:space="preserve"> i</w:t>
      </w:r>
      <w:r w:rsidR="000746BA" w:rsidRPr="0006040B">
        <w:rPr>
          <w:rFonts w:cs="Times New Roman"/>
        </w:rPr>
        <w:t xml:space="preserve">ntézményünk </w:t>
      </w:r>
      <w:r w:rsidR="000746BA" w:rsidRPr="0006040B">
        <w:rPr>
          <w:rFonts w:cs="Times New Roman"/>
          <w:b/>
        </w:rPr>
        <w:t xml:space="preserve">nem </w:t>
      </w:r>
      <w:r w:rsidRPr="0006040B">
        <w:rPr>
          <w:rFonts w:cs="Times New Roman"/>
          <w:b/>
        </w:rPr>
        <w:t>szervez</w:t>
      </w:r>
      <w:r w:rsidR="000746BA" w:rsidRPr="0006040B">
        <w:rPr>
          <w:rFonts w:cs="Times New Roman"/>
          <w:b/>
        </w:rPr>
        <w:t xml:space="preserve"> szóbeli felvételi vizsgát</w:t>
      </w:r>
      <w:r w:rsidR="00F717E1" w:rsidRPr="0006040B">
        <w:rPr>
          <w:rFonts w:cs="Times New Roman"/>
        </w:rPr>
        <w:t>, de a felvételizőknek mindkét felvételi tárgyból kötelező írásbeli felvételi vizsgát tenni, tehát  a központi írásbeli vizsgán az oktatásért felelős miniszter által kiadott egységes feladatlapokat kell kitöltenie magyar nyelvből és matematikából mindazoknak, akik szakképző intézményünk kilencedik évfolyamára jelentkeznek.</w:t>
      </w:r>
    </w:p>
    <w:p w14:paraId="3006F8E1" w14:textId="2F666812" w:rsidR="00CB3FE2" w:rsidRPr="0006040B" w:rsidRDefault="00CB3FE2">
      <w:pPr>
        <w:rPr>
          <w:rFonts w:cs="Times New Roman"/>
        </w:rPr>
      </w:pPr>
      <w:r w:rsidRPr="0006040B">
        <w:rPr>
          <w:rFonts w:cs="Times New Roman"/>
        </w:rPr>
        <w:t xml:space="preserve">A </w:t>
      </w:r>
      <w:r w:rsidR="003D15C0" w:rsidRPr="0006040B">
        <w:rPr>
          <w:rFonts w:cs="Times New Roman"/>
          <w:b/>
        </w:rPr>
        <w:t>Honvédelem ágazatra</w:t>
      </w:r>
      <w:r w:rsidR="003D15C0" w:rsidRPr="0006040B">
        <w:rPr>
          <w:rFonts w:cs="Times New Roman"/>
        </w:rPr>
        <w:t xml:space="preserve"> jelentkezők</w:t>
      </w:r>
      <w:r w:rsidR="00153BA6" w:rsidRPr="0006040B">
        <w:rPr>
          <w:rFonts w:cs="Times New Roman"/>
        </w:rPr>
        <w:t>nek</w:t>
      </w:r>
      <w:r w:rsidR="003D15C0" w:rsidRPr="0006040B">
        <w:rPr>
          <w:rFonts w:cs="Times New Roman"/>
        </w:rPr>
        <w:t xml:space="preserve"> </w:t>
      </w:r>
      <w:r w:rsidRPr="0006040B">
        <w:rPr>
          <w:rFonts w:cs="Times New Roman"/>
          <w:b/>
        </w:rPr>
        <w:t>szóbeli vizsgá</w:t>
      </w:r>
      <w:r w:rsidR="00F717E1" w:rsidRPr="0006040B">
        <w:rPr>
          <w:rFonts w:cs="Times New Roman"/>
          <w:b/>
        </w:rPr>
        <w:t xml:space="preserve">t </w:t>
      </w:r>
      <w:r w:rsidR="00153BA6" w:rsidRPr="0006040B">
        <w:rPr>
          <w:rFonts w:cs="Times New Roman"/>
          <w:b/>
        </w:rPr>
        <w:t xml:space="preserve">is </w:t>
      </w:r>
      <w:r w:rsidR="00F717E1" w:rsidRPr="0006040B">
        <w:rPr>
          <w:rFonts w:cs="Times New Roman"/>
          <w:b/>
        </w:rPr>
        <w:t>kell tennie.</w:t>
      </w:r>
      <w:r w:rsidRPr="0006040B">
        <w:rPr>
          <w:rFonts w:cs="Times New Roman"/>
        </w:rPr>
        <w:t xml:space="preserve"> </w:t>
      </w:r>
    </w:p>
    <w:p w14:paraId="1D83F6B6" w14:textId="30F1DFA0" w:rsidR="00153BA6" w:rsidRPr="004A2247" w:rsidRDefault="00153BA6" w:rsidP="00153BA6">
      <w:pPr>
        <w:rPr>
          <w:rFonts w:cs="Times New Roman"/>
        </w:rPr>
      </w:pPr>
      <w:r w:rsidRPr="004A2247">
        <w:rPr>
          <w:rFonts w:cs="Times New Roman"/>
        </w:rPr>
        <w:t>A felvételi eljárás során intézményünk a tanulmányi eredmények, a központi írásbeli vizsga és a szóbeli vizsga eredményei alapján dönt az intézménybe jelentkező tanuló felvételéről. A Honvédelem ágazatra jelentkező tanulók számára szóbeli felvételi vizsgát is tartunk intézményünkben.</w:t>
      </w:r>
    </w:p>
    <w:p w14:paraId="6A9C6587" w14:textId="77777777" w:rsidR="00153BA6" w:rsidRPr="004A2247" w:rsidRDefault="00153BA6" w:rsidP="00153BA6">
      <w:pPr>
        <w:rPr>
          <w:rFonts w:cs="Times New Roman"/>
        </w:rPr>
      </w:pPr>
      <w:r w:rsidRPr="004A2247">
        <w:rPr>
          <w:rFonts w:cs="Times New Roman"/>
        </w:rPr>
        <w:t xml:space="preserve"> A szakképzési tanév rendje a közneveléssel azonos kérdésekben teljes mértékben illeszkedik a köznevelési tanévrendhez. Ilyen azonosság a felvételi eljárás keretében történő felvételi vizsga is. A 20/2012. (VIII. 31.) a nevelési-oktatási intézmények működéséről és a köznevelési intézmények névhasználatáról szóló EMMI rendelet 39. § (1)  értelmében ha az intézmény szóbeli vizsgát szervez, a vizsga kérdései a NAT általános iskolai követelményrendszerére és a szakmai programban meghatározott, és a felvételi tájékoztatóban nyilvánosságra hozott követelményekre épülnek. A szóbeli vizsgára a tanév rendjéről szóló miniszteri rendeletben meghatározott időszakban kerülhet sor. A 27. § (5) bekezdésében és a 28. § (1)–(4) bekezdésében meghatározott eljárásokat ugyanezen időszak végéig le kell zárni. A szóbeli vizsgákra legalább három napot köteles az intézmény kijelölni.</w:t>
      </w:r>
    </w:p>
    <w:p w14:paraId="68D17AE1" w14:textId="4A1CBEE9" w:rsidR="00153BA6" w:rsidRPr="004A2247" w:rsidRDefault="00153BA6" w:rsidP="00153BA6">
      <w:pPr>
        <w:rPr>
          <w:rFonts w:cs="Times New Roman"/>
        </w:rPr>
      </w:pPr>
      <w:r w:rsidRPr="004A2247">
        <w:rPr>
          <w:rFonts w:cs="Times New Roman"/>
        </w:rPr>
        <w:t>A szóbeli vizsgán elérhető eredmény a felvételi eljárás eredményének megállapításakor a felvételi eljárás egészében megszerezhető összpontszám huszonöt százalékánál nem lehet több. A szóbeli vizsga nyilvános, amelyet az iskola igazgatója indokolt esetben korlátozhat.</w:t>
      </w:r>
    </w:p>
    <w:p w14:paraId="4763F749" w14:textId="77777777" w:rsidR="00153BA6" w:rsidRPr="004A2247" w:rsidRDefault="00153BA6" w:rsidP="00153BA6">
      <w:pPr>
        <w:rPr>
          <w:rFonts w:cs="Times New Roman"/>
        </w:rPr>
      </w:pPr>
      <w:r w:rsidRPr="004A2247">
        <w:rPr>
          <w:rFonts w:cs="Times New Roman"/>
        </w:rPr>
        <w:t>A felvételi vizsga követelményei:</w:t>
      </w:r>
    </w:p>
    <w:p w14:paraId="739D1169" w14:textId="5ECA9754" w:rsidR="00153BA6" w:rsidRPr="004A2247" w:rsidRDefault="00153BA6" w:rsidP="00153BA6">
      <w:pPr>
        <w:rPr>
          <w:rFonts w:cs="Times New Roman"/>
        </w:rPr>
      </w:pPr>
      <w:r w:rsidRPr="004A2247">
        <w:rPr>
          <w:rFonts w:cs="Times New Roman"/>
        </w:rPr>
        <w:t>A szóbeli vizsgán maximum 50 pontot kaphatnak a felvételizők. A szóbeli vizsgán szakmai jellegű motivációs beszélgetés folyik, illetve informatikai, logikai készséget és kommunikációs képességet mérő feladatokkal találkozhatnak a felvételizők. Az így elért pontszám alapján rangsoroljuk a jelentkezőket, akik a férőhelyek számának függvényében kerülhetnek be iskolánkba.</w:t>
      </w:r>
    </w:p>
    <w:p w14:paraId="7D56A944" w14:textId="5564526B" w:rsidR="00A27AA8" w:rsidRPr="00D94846" w:rsidRDefault="00A27AA8" w:rsidP="00153BA6">
      <w:pPr>
        <w:rPr>
          <w:rFonts w:cs="Times New Roman"/>
          <w:b/>
        </w:rPr>
      </w:pPr>
    </w:p>
    <w:p w14:paraId="449D86B8" w14:textId="6E172364" w:rsidR="00E5553A" w:rsidRPr="00153BA6" w:rsidRDefault="00CD40D1" w:rsidP="00153BA6">
      <w:pPr>
        <w:pStyle w:val="Cmsor3"/>
        <w:rPr>
          <w:color w:val="auto"/>
        </w:rPr>
      </w:pPr>
      <w:bookmarkStart w:id="60" w:name="_Toc144925983"/>
      <w:bookmarkStart w:id="61" w:name="_Toc175828201"/>
      <w:bookmarkStart w:id="62" w:name="_Toc175828475"/>
      <w:bookmarkStart w:id="63" w:name="_Toc175828835"/>
      <w:bookmarkStart w:id="64" w:name="_Toc175828970"/>
      <w:bookmarkStart w:id="65" w:name="_Toc175829116"/>
      <w:bookmarkStart w:id="66" w:name="_Toc175829251"/>
      <w:bookmarkStart w:id="67" w:name="_Toc175829386"/>
      <w:bookmarkStart w:id="68" w:name="_Toc175829521"/>
      <w:bookmarkStart w:id="69" w:name="_Toc175829661"/>
      <w:bookmarkStart w:id="70" w:name="_Toc175829795"/>
      <w:bookmarkStart w:id="71" w:name="_Toc175829934"/>
      <w:bookmarkStart w:id="72" w:name="_Toc175830068"/>
      <w:bookmarkStart w:id="73" w:name="_Toc175830201"/>
      <w:bookmarkStart w:id="74" w:name="_Toc175830335"/>
      <w:bookmarkStart w:id="75" w:name="_Toc175830471"/>
      <w:bookmarkStart w:id="76" w:name="_Toc175830605"/>
      <w:bookmarkStart w:id="77" w:name="_Toc112564838"/>
      <w:bookmarkStart w:id="78" w:name="_Toc112605635"/>
      <w:bookmarkStart w:id="79" w:name="_Toc112606046"/>
      <w:bookmarkStart w:id="80" w:name="_Toc112606439"/>
      <w:bookmarkStart w:id="81" w:name="_Toc112939568"/>
      <w:bookmarkStart w:id="82" w:name="_Toc112939635"/>
      <w:bookmarkStart w:id="83" w:name="_Toc113368240"/>
      <w:bookmarkStart w:id="84" w:name="_Toc22294152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D94846">
        <w:rPr>
          <w:color w:val="auto"/>
        </w:rPr>
        <w:lastRenderedPageBreak/>
        <w:t>A felvétel és átvétel szabályai</w:t>
      </w:r>
      <w:bookmarkEnd w:id="84"/>
    </w:p>
    <w:p w14:paraId="66219FD8" w14:textId="1DB3A137" w:rsidR="00E5553A" w:rsidRPr="00D94846" w:rsidRDefault="00E5553A" w:rsidP="00D94846">
      <w:pPr>
        <w:ind w:firstLine="720"/>
        <w:rPr>
          <w:rFonts w:cs="Times New Roman"/>
        </w:rPr>
      </w:pPr>
      <w:r w:rsidRPr="00D94846">
        <w:rPr>
          <w:rFonts w:cs="Times New Roman"/>
        </w:rPr>
        <w:t>A tanulói jogviszony felvétellel vagy átvétellel keletkezik. A felvétel és az átvétel jelentkezés alapján történik. A felvételről és az átvételről az igazgató dönt. A tanulói jogviszony a beíratás napján jön létre, a tanulót a tanulói jogviszonyon alapuló jogok és kötelességek ettől az időponttól kezdve illetik meg és terhelik. Szkr. 54.§</w:t>
      </w:r>
    </w:p>
    <w:p w14:paraId="4985CAEA" w14:textId="4EB73964" w:rsidR="00CD40D1" w:rsidRPr="00CA46FF" w:rsidRDefault="001E08E4" w:rsidP="00D94846">
      <w:pPr>
        <w:ind w:firstLine="720"/>
        <w:rPr>
          <w:rFonts w:cs="Times New Roman"/>
        </w:rPr>
      </w:pPr>
      <w:r w:rsidRPr="00CA46FF">
        <w:rPr>
          <w:rFonts w:cs="Times New Roman"/>
        </w:rPr>
        <w:t xml:space="preserve">Az Szkr. 148-153.§ szabályozza a </w:t>
      </w:r>
      <w:r w:rsidR="004551E9" w:rsidRPr="00CA46FF">
        <w:rPr>
          <w:rFonts w:cs="Times New Roman"/>
        </w:rPr>
        <w:t xml:space="preserve">felvétel szabályait a szakképző intézményre vonatkozóan. </w:t>
      </w:r>
      <w:r w:rsidR="00CD40D1" w:rsidRPr="00CA46FF">
        <w:rPr>
          <w:rFonts w:cs="Times New Roman"/>
        </w:rPr>
        <w:t xml:space="preserve">Az általános iskolai tanulónak a szakképző intézménybe általános vagy rendkívüli </w:t>
      </w:r>
      <w:r w:rsidR="00CD40D1" w:rsidRPr="00CA46FF">
        <w:rPr>
          <w:rFonts w:cs="Times New Roman"/>
          <w:b/>
        </w:rPr>
        <w:t>felvételi eljárás</w:t>
      </w:r>
      <w:r w:rsidR="00CD40D1" w:rsidRPr="00CA46FF">
        <w:rPr>
          <w:rFonts w:cs="Times New Roman"/>
        </w:rPr>
        <w:t xml:space="preserve"> keretében történő felvételére a 20/2012. (VIII. 31.) EMMI rendelet 26-44. §-át kell alkalmazni a 149-153. §-ban meghatározott eltérésekkel, és</w:t>
      </w:r>
      <w:r w:rsidR="00CD40D1" w:rsidRPr="00CA46FF">
        <w:rPr>
          <w:rFonts w:eastAsia="Sentinel Book" w:cs="Times New Roman"/>
        </w:rPr>
        <w:t xml:space="preserve"> </w:t>
      </w:r>
      <w:r w:rsidR="00CD40D1" w:rsidRPr="00CA46FF">
        <w:rPr>
          <w:rFonts w:cs="Times New Roman"/>
        </w:rPr>
        <w:t>azzal az eltéréssel, hogy középfokú iskola alatt szakképző intézményt kell érteni.</w:t>
      </w:r>
    </w:p>
    <w:p w14:paraId="2CC65F95" w14:textId="2259A855" w:rsidR="00CD40D1" w:rsidRPr="00D94846" w:rsidRDefault="00CD40D1" w:rsidP="00D94846">
      <w:pPr>
        <w:ind w:firstLine="720"/>
        <w:rPr>
          <w:rFonts w:cs="Times New Roman"/>
        </w:rPr>
      </w:pPr>
      <w:r w:rsidRPr="00CA46FF">
        <w:rPr>
          <w:rFonts w:cs="Times New Roman"/>
        </w:rPr>
        <w:t xml:space="preserve">A szakképző intézmény a felvételi tájékoztatóban közzéteszi az általa oktatott szakmák körét és azok ágazatát. </w:t>
      </w:r>
      <w:r w:rsidRPr="00CA46FF">
        <w:rPr>
          <w:rFonts w:cs="Times New Roman"/>
          <w:b/>
        </w:rPr>
        <w:t>A jelentkező a felvételi kérelemben</w:t>
      </w:r>
      <w:r w:rsidRPr="00CA46FF">
        <w:rPr>
          <w:rFonts w:cs="Times New Roman"/>
        </w:rPr>
        <w:t xml:space="preserve"> </w:t>
      </w:r>
      <w:r w:rsidRPr="00CA46FF">
        <w:rPr>
          <w:rFonts w:cs="Times New Roman"/>
          <w:b/>
        </w:rPr>
        <w:t>az</w:t>
      </w:r>
      <w:r w:rsidRPr="00CA46FF">
        <w:rPr>
          <w:rFonts w:cs="Times New Roman"/>
        </w:rPr>
        <w:t xml:space="preserve"> általa választott</w:t>
      </w:r>
      <w:r w:rsidRPr="00CA46FF">
        <w:rPr>
          <w:rFonts w:cs="Times New Roman"/>
          <w:b/>
        </w:rPr>
        <w:t xml:space="preserve"> szakma ágazatára jelentkezik.</w:t>
      </w:r>
      <w:r w:rsidR="004551E9" w:rsidRPr="00D94846">
        <w:rPr>
          <w:rFonts w:ascii="Arial" w:hAnsi="Arial"/>
          <w:sz w:val="27"/>
          <w:szCs w:val="27"/>
          <w:shd w:val="clear" w:color="auto" w:fill="FFFFFF"/>
        </w:rPr>
        <w:t xml:space="preserve"> </w:t>
      </w:r>
      <w:r w:rsidR="004551E9" w:rsidRPr="00D94846">
        <w:rPr>
          <w:rFonts w:cs="Times New Roman"/>
        </w:rPr>
        <w:t>Az igazgató a felvételi kérelmekről a jelentkező általános iskolai tanulmányait igazoló bizonyítványában, illetve félévi értesítőjében szereplő értékelése, minősítése alapján dönt.</w:t>
      </w:r>
    </w:p>
    <w:p w14:paraId="514D922C" w14:textId="01BFF67F" w:rsidR="00CD40D1" w:rsidRPr="00CA46FF" w:rsidRDefault="00CD40D1" w:rsidP="00D94846">
      <w:pPr>
        <w:ind w:firstLine="720"/>
        <w:rPr>
          <w:rFonts w:cs="Times New Roman"/>
        </w:rPr>
      </w:pPr>
      <w:r w:rsidRPr="00CA46FF">
        <w:rPr>
          <w:rFonts w:cs="Times New Roman"/>
        </w:rPr>
        <w:t xml:space="preserve">Ha a szakképző intézményben a felvételi eljárás évét megelőző három év átlagában a jelentkezők száma adott ágazatban több, mint háromszorosan meghaladja a felvehető tanulók számát, a szakképző intézmény </w:t>
      </w:r>
      <w:r w:rsidRPr="00D94846">
        <w:rPr>
          <w:rFonts w:cs="Times New Roman"/>
          <w:b/>
        </w:rPr>
        <w:t>központi írásbeli vizsgát tarthat</w:t>
      </w:r>
      <w:r w:rsidRPr="00CA46FF">
        <w:rPr>
          <w:rFonts w:cs="Times New Roman"/>
        </w:rPr>
        <w:t xml:space="preserve">. </w:t>
      </w:r>
      <w:r w:rsidR="004551E9" w:rsidRPr="00CA46FF">
        <w:rPr>
          <w:rFonts w:cs="Times New Roman"/>
        </w:rPr>
        <w:t xml:space="preserve">A központi írásbeli vizsgán a köznevelésért felelős miniszter által kiadott egységes feladatlapokat kell használni. </w:t>
      </w:r>
      <w:r w:rsidR="004551E9" w:rsidRPr="00D94846">
        <w:rPr>
          <w:rFonts w:cs="Times New Roman"/>
          <w:b/>
        </w:rPr>
        <w:t>Központi írásbeli vizsga</w:t>
      </w:r>
      <w:r w:rsidR="004551E9" w:rsidRPr="00CA46FF">
        <w:rPr>
          <w:rFonts w:cs="Times New Roman"/>
        </w:rPr>
        <w:t xml:space="preserve"> esetén az igazgató a </w:t>
      </w:r>
      <w:r w:rsidR="004551E9" w:rsidRPr="00D94846">
        <w:rPr>
          <w:rFonts w:cs="Times New Roman"/>
          <w:b/>
        </w:rPr>
        <w:t>központi írásbeli vizsga</w:t>
      </w:r>
      <w:r w:rsidR="00595371">
        <w:rPr>
          <w:rFonts w:cs="Times New Roman"/>
        </w:rPr>
        <w:t xml:space="preserve"> </w:t>
      </w:r>
      <w:r w:rsidR="00E5553A" w:rsidRPr="00D94846">
        <w:rPr>
          <w:rFonts w:cs="Times New Roman"/>
        </w:rPr>
        <w:t xml:space="preserve">eredménye </w:t>
      </w:r>
      <w:r w:rsidR="004551E9" w:rsidRPr="00CA46FF">
        <w:rPr>
          <w:rFonts w:cs="Times New Roman"/>
        </w:rPr>
        <w:t>és a</w:t>
      </w:r>
      <w:r w:rsidR="004551E9" w:rsidRPr="00D94846">
        <w:rPr>
          <w:rFonts w:cs="Times New Roman"/>
        </w:rPr>
        <w:t xml:space="preserve"> jelentkező általános iskolai tanulmányait igazoló </w:t>
      </w:r>
      <w:r w:rsidR="004551E9" w:rsidRPr="00D94846">
        <w:rPr>
          <w:rFonts w:cs="Times New Roman"/>
          <w:b/>
        </w:rPr>
        <w:t>bizonyítványában, illetve félévi értesítőjében szereplő értékelése, minősítése</w:t>
      </w:r>
      <w:r w:rsidR="004551E9" w:rsidRPr="00D94846">
        <w:rPr>
          <w:rFonts w:cs="Times New Roman"/>
        </w:rPr>
        <w:t xml:space="preserve"> alapján dönt. Szkr. 149.§</w:t>
      </w:r>
    </w:p>
    <w:p w14:paraId="27ED80EC" w14:textId="77777777" w:rsidR="00CD40D1" w:rsidRPr="00CA46FF" w:rsidRDefault="00CD40D1" w:rsidP="00D94846">
      <w:pPr>
        <w:ind w:firstLine="720"/>
        <w:rPr>
          <w:rFonts w:cs="Times New Roman"/>
        </w:rPr>
      </w:pPr>
      <w:r w:rsidRPr="00CA46FF">
        <w:rPr>
          <w:rFonts w:cs="Times New Roman"/>
        </w:rPr>
        <w:t>Az oktatói testület és a szakmai munkaközösség véleményét ki kell kérni a szakképző intézményi felvételi követelmények meghatározásához. (Szkr. 146-147.§)</w:t>
      </w:r>
    </w:p>
    <w:p w14:paraId="0F6BA662" w14:textId="77777777" w:rsidR="00F00149" w:rsidRPr="00CA46FF" w:rsidRDefault="00CD40D1" w:rsidP="00CD40D1">
      <w:pPr>
        <w:rPr>
          <w:rFonts w:cs="Times New Roman"/>
        </w:rPr>
      </w:pPr>
      <w:r w:rsidRPr="00CA46FF">
        <w:rPr>
          <w:rFonts w:cs="Times New Roman"/>
        </w:rPr>
        <w:t xml:space="preserve">Az általános iskolai tanuló a középfokú iskolába az általános vagy a rendkívüli felvételi eljárás keretében vehető fel. A </w:t>
      </w:r>
      <w:r w:rsidRPr="00CA46FF">
        <w:rPr>
          <w:rFonts w:cs="Times New Roman"/>
          <w:b/>
        </w:rPr>
        <w:t>felvételi eljárásokkal kapcsolatos határidőket</w:t>
      </w:r>
      <w:r w:rsidRPr="00CA46FF">
        <w:rPr>
          <w:rFonts w:cs="Times New Roman"/>
        </w:rPr>
        <w:t xml:space="preserve"> az oktatásért felelős miniszter évente, a </w:t>
      </w:r>
      <w:r w:rsidRPr="00CA46FF">
        <w:rPr>
          <w:rFonts w:cs="Times New Roman"/>
          <w:b/>
        </w:rPr>
        <w:t>tanév rendjéről</w:t>
      </w:r>
      <w:r w:rsidRPr="00CA46FF">
        <w:rPr>
          <w:rFonts w:cs="Times New Roman"/>
        </w:rPr>
        <w:t xml:space="preserve"> szóló miniszteri rendeletben határozza meg. </w:t>
      </w:r>
    </w:p>
    <w:p w14:paraId="6D88D79E" w14:textId="02345FB4" w:rsidR="00A96874" w:rsidRPr="00CA46FF" w:rsidRDefault="00A96874" w:rsidP="00CD40D1">
      <w:pPr>
        <w:rPr>
          <w:rFonts w:eastAsia="Sentinel Book" w:cs="Times New Roman"/>
        </w:rPr>
      </w:pPr>
      <w:r w:rsidRPr="00CA46FF">
        <w:rPr>
          <w:rFonts w:cs="Times New Roman"/>
        </w:rPr>
        <w:t>A középfokú iskolai felvételi kérelmet a hivatal által kiadott jelentkezési lap és t</w:t>
      </w:r>
      <w:r w:rsidRPr="00D94846">
        <w:rPr>
          <w:rFonts w:cs="Times New Roman"/>
        </w:rPr>
        <w:t>anulói adatlap (</w:t>
      </w:r>
      <w:r w:rsidRPr="00CA46FF">
        <w:rPr>
          <w:rFonts w:cs="Times New Roman"/>
        </w:rPr>
        <w:t xml:space="preserve">felvételi lapok) felhasználásával kell benyújtani a középfokú iskolába és a Felvételi Központba. </w:t>
      </w:r>
      <w:r w:rsidR="00CD40D1" w:rsidRPr="00CA46FF">
        <w:rPr>
          <w:rFonts w:cs="Times New Roman"/>
        </w:rPr>
        <w:t>A felvételi kérelmeket a tanév rendjéről szóló miniszteri rendeletben meghatározott időszakban kell benyújtani és elbírálni.</w:t>
      </w:r>
      <w:r w:rsidR="00CD40D1" w:rsidRPr="00CA46FF">
        <w:rPr>
          <w:rFonts w:eastAsia="Sentinel Book" w:cs="Times New Roman"/>
        </w:rPr>
        <w:t xml:space="preserve"> </w:t>
      </w:r>
      <w:r w:rsidR="00CD40D1" w:rsidRPr="00CA46FF">
        <w:rPr>
          <w:rFonts w:cs="Times New Roman"/>
        </w:rPr>
        <w:t>20/2012. (VIII. 31.) EMMI rendelet 26-27.§</w:t>
      </w:r>
      <w:r w:rsidR="00CD40D1" w:rsidRPr="00CA46FF">
        <w:rPr>
          <w:rFonts w:eastAsia="Sentinel Book" w:cs="Times New Roman"/>
        </w:rPr>
        <w:t xml:space="preserve"> </w:t>
      </w:r>
    </w:p>
    <w:p w14:paraId="161A7B51" w14:textId="481D986E" w:rsidR="00A96874" w:rsidRPr="00CA46FF" w:rsidRDefault="00A96874" w:rsidP="00CD40D1">
      <w:pPr>
        <w:rPr>
          <w:rFonts w:eastAsia="Sentinel Book" w:cs="Times New Roman"/>
        </w:rPr>
      </w:pPr>
      <w:r w:rsidRPr="00CA46FF">
        <w:rPr>
          <w:rFonts w:eastAsia="Sentinel Book" w:cs="Times New Roman"/>
        </w:rPr>
        <w:t>A középfokú felvételi eljárást az oktatási nyilvántartásról szóló 2018. évi LXXXIX. törvény (a továbbiakban: Onytv.) 1. melléklet III. pontjában meghatározott, a középfokú intézmények felvételi információs rendszerében (KIFIR rendszer) kell lebonyolítani</w:t>
      </w:r>
      <w:r w:rsidRPr="00D94846">
        <w:rPr>
          <w:rFonts w:eastAsia="Sentinel Book" w:cs="Times New Roman"/>
        </w:rPr>
        <w:t>.</w:t>
      </w:r>
    </w:p>
    <w:p w14:paraId="4FD6AD1B" w14:textId="4C18C6A0" w:rsidR="00CD40D1" w:rsidRPr="00CA46FF" w:rsidRDefault="00CD40D1" w:rsidP="00CD40D1">
      <w:pPr>
        <w:rPr>
          <w:rFonts w:cs="Times New Roman"/>
        </w:rPr>
      </w:pPr>
      <w:r w:rsidRPr="00CA46FF">
        <w:rPr>
          <w:rFonts w:cs="Times New Roman"/>
        </w:rPr>
        <w:t xml:space="preserve">A középfokú felvételi eljárásban </w:t>
      </w:r>
      <w:r w:rsidRPr="00CA46FF">
        <w:rPr>
          <w:rFonts w:cs="Times New Roman"/>
          <w:b/>
        </w:rPr>
        <w:t>csak a hivatal által szervezett központi írásbeli vizsga tartható</w:t>
      </w:r>
      <w:r w:rsidRPr="00CA46FF">
        <w:rPr>
          <w:rFonts w:cs="Times New Roman"/>
        </w:rPr>
        <w:t xml:space="preserve"> (33.§). A vizsga dolgozatainak javítását a hivatal által kiadott javítási-értékelési útmutató alapján végezzük el.</w:t>
      </w:r>
    </w:p>
    <w:p w14:paraId="79BBCC82" w14:textId="2E483377" w:rsidR="00CD40D1" w:rsidRPr="00CA46FF" w:rsidRDefault="00CD40D1" w:rsidP="00CD40D1">
      <w:pPr>
        <w:rPr>
          <w:rFonts w:cs="Times New Roman"/>
        </w:rPr>
      </w:pPr>
      <w:r w:rsidRPr="00CA46FF">
        <w:rPr>
          <w:rFonts w:cs="Times New Roman"/>
        </w:rPr>
        <w:lastRenderedPageBreak/>
        <w:t xml:space="preserve">Amennyiben a </w:t>
      </w:r>
      <w:r w:rsidRPr="00CA46FF">
        <w:rPr>
          <w:rFonts w:cs="Times New Roman"/>
          <w:b/>
        </w:rPr>
        <w:t>sajátos nevelési igényű</w:t>
      </w:r>
      <w:r w:rsidRPr="00CA46FF">
        <w:rPr>
          <w:rFonts w:cs="Times New Roman"/>
        </w:rPr>
        <w:t xml:space="preserve">, valamint a </w:t>
      </w:r>
      <w:r w:rsidRPr="00CA46FF">
        <w:rPr>
          <w:rFonts w:cs="Times New Roman"/>
          <w:b/>
        </w:rPr>
        <w:t>beilleszkedési, tanulási, magatartási nehézséggel küzdő jelentkező</w:t>
      </w:r>
      <w:r w:rsidRPr="00CA46FF">
        <w:rPr>
          <w:rFonts w:cs="Times New Roman"/>
        </w:rPr>
        <w:t xml:space="preserve"> élni kíván jogával, a központi írásbeli vizsga jelentkezési lapjához csatolnia kell az erre vonatkozó </w:t>
      </w:r>
      <w:r w:rsidRPr="00CA46FF">
        <w:rPr>
          <w:rFonts w:cs="Times New Roman"/>
          <w:b/>
        </w:rPr>
        <w:t>kérelmet</w:t>
      </w:r>
      <w:r w:rsidRPr="00CA46FF">
        <w:rPr>
          <w:rFonts w:cs="Times New Roman"/>
        </w:rPr>
        <w:t xml:space="preserve">, valamint </w:t>
      </w:r>
      <w:r w:rsidRPr="00CA46FF">
        <w:rPr>
          <w:rFonts w:cs="Times New Roman"/>
          <w:b/>
        </w:rPr>
        <w:t>a szakértői bizottság véleményét</w:t>
      </w:r>
      <w:r w:rsidRPr="00CA46FF">
        <w:rPr>
          <w:rFonts w:cs="Times New Roman"/>
        </w:rPr>
        <w:t>. A központi írásbeli vizsgát szervező középiskola igazgatója a kérelemről a döntését határozat formájában hozza meg.</w:t>
      </w:r>
    </w:p>
    <w:p w14:paraId="54EE8381" w14:textId="22EB231E" w:rsidR="00576B92" w:rsidRPr="00CA46FF" w:rsidRDefault="00CD40D1" w:rsidP="00CD40D1">
      <w:pPr>
        <w:rPr>
          <w:rFonts w:eastAsia="Sentinel Book" w:cs="Times New Roman"/>
        </w:rPr>
      </w:pPr>
      <w:r w:rsidRPr="00CA46FF">
        <w:rPr>
          <w:rFonts w:cs="Times New Roman"/>
        </w:rPr>
        <w:t xml:space="preserve">Szakképző intézményünk a vizsgázókat az iskola honlapján, valamint az írásbeli vizsga megkezdése előtt a vizsga helyszínén tájékoztatja arról, hogy </w:t>
      </w:r>
      <w:r w:rsidRPr="00CA46FF">
        <w:rPr>
          <w:rFonts w:cs="Times New Roman"/>
          <w:b/>
        </w:rPr>
        <w:t>hol és mikor tekinthetik meg</w:t>
      </w:r>
      <w:r w:rsidRPr="00CA46FF">
        <w:rPr>
          <w:rFonts w:cs="Times New Roman"/>
        </w:rPr>
        <w:t xml:space="preserve"> az általuk elkészített és a szakképző intézmény által kiértékelt </w:t>
      </w:r>
      <w:r w:rsidRPr="00CA46FF">
        <w:rPr>
          <w:rFonts w:cs="Times New Roman"/>
          <w:b/>
        </w:rPr>
        <w:t>dolgozatokat,</w:t>
      </w:r>
      <w:r w:rsidRPr="00CA46FF">
        <w:rPr>
          <w:rFonts w:cs="Times New Roman"/>
        </w:rPr>
        <w:t xml:space="preserve"> és tájékoztatást ad az értékelésre vonatkozó </w:t>
      </w:r>
      <w:r w:rsidRPr="00CA46FF">
        <w:rPr>
          <w:rFonts w:cs="Times New Roman"/>
          <w:b/>
        </w:rPr>
        <w:t xml:space="preserve">észrevételek </w:t>
      </w:r>
      <w:r w:rsidRPr="00CA46FF">
        <w:rPr>
          <w:rFonts w:cs="Times New Roman"/>
        </w:rPr>
        <w:t>megtételének szabályairól.</w:t>
      </w:r>
      <w:r w:rsidRPr="00CA46FF">
        <w:rPr>
          <w:rFonts w:eastAsia="Sentinel Book" w:cs="Times New Roman"/>
        </w:rPr>
        <w:t xml:space="preserve"> </w:t>
      </w:r>
    </w:p>
    <w:p w14:paraId="34A1800D" w14:textId="4F0A305F" w:rsidR="00CD40D1" w:rsidRPr="00CA46FF" w:rsidRDefault="00CD40D1" w:rsidP="00CD40D1">
      <w:pPr>
        <w:rPr>
          <w:rFonts w:cs="Times New Roman"/>
        </w:rPr>
      </w:pPr>
      <w:r w:rsidRPr="00CA46FF">
        <w:rPr>
          <w:rFonts w:cs="Times New Roman"/>
        </w:rPr>
        <w:t xml:space="preserve">Az írásbeli vizsga kiértékelt dolgozatait a vizsgázó és szülője az iskola képviselőjének jelenlétében, az igazgató által meghatározott helyen és időben megtekintheti, azokról kézzel vagy elektronikus úton másolatot készíthet, és - kizárólag a hivatalos javítási-értékelési útmutatótól eltérő értékelés esetén - az értékelésre észrevételt tehet. A vizsgázó kérésére a saját kiértékelt </w:t>
      </w:r>
      <w:r w:rsidRPr="00CA46FF">
        <w:rPr>
          <w:rFonts w:cs="Times New Roman"/>
          <w:b/>
        </w:rPr>
        <w:t>dolgozatáról másolatot</w:t>
      </w:r>
      <w:r w:rsidRPr="00CA46FF">
        <w:rPr>
          <w:rFonts w:cs="Times New Roman"/>
        </w:rPr>
        <w:t xml:space="preserve"> kell készíteni. A megtekintéshez - az adott írásbeli vizsgát követő nyolc napon belül - egy munkanapot (nyolc órát) kell biztosítani. </w:t>
      </w:r>
    </w:p>
    <w:p w14:paraId="32BA510F" w14:textId="31AEF9EF" w:rsidR="00CD40D1" w:rsidRPr="00CA46FF" w:rsidRDefault="00CD40D1" w:rsidP="00CD40D1">
      <w:pPr>
        <w:rPr>
          <w:rFonts w:cs="Times New Roman"/>
        </w:rPr>
      </w:pPr>
      <w:r w:rsidRPr="00CA46FF">
        <w:rPr>
          <w:rFonts w:cs="Times New Roman"/>
          <w:b/>
        </w:rPr>
        <w:t>A vizsgázó észrevételeit</w:t>
      </w:r>
      <w:r w:rsidRPr="00CA46FF">
        <w:rPr>
          <w:rFonts w:cs="Times New Roman"/>
        </w:rPr>
        <w:t xml:space="preserve"> a megtekintést követő első munkanap végéig - tizenhat óráig - írásban adhatja le. Az észrevétel benyújtására nyitva álló határidő elmulasztása esetén egy napon belül lehet igazolási kérelmet benyújtani. Az igazolási kérelem benyújtási határideje jogvesztő. Ha az írásbeli vizsgakérdésekre adott megoldás értékelésére a vizsgázó észrevételt nyújt be, szakképző intézmény az észrevételt érdemben elbírálja. A szakképző intézmény a bírálat eredményét határozat formájában, megfelelő indokolással írásban közli az észrevételt tevővel.</w:t>
      </w:r>
    </w:p>
    <w:p w14:paraId="30C47A3A" w14:textId="20B71CF8" w:rsidR="00CD40D1" w:rsidRPr="00CA46FF" w:rsidRDefault="00CD40D1" w:rsidP="00CD40D1">
      <w:pPr>
        <w:rPr>
          <w:rFonts w:cs="Times New Roman"/>
        </w:rPr>
      </w:pPr>
      <w:r w:rsidRPr="00CA46FF">
        <w:rPr>
          <w:rFonts w:cs="Times New Roman"/>
        </w:rPr>
        <w:t xml:space="preserve">A központi írásbeli vizsgán elért eredményt a törvényi előírásoknak megfelelően köteles </w:t>
      </w:r>
      <w:r w:rsidR="00A96874" w:rsidRPr="00CA46FF">
        <w:rPr>
          <w:rFonts w:cs="Times New Roman"/>
        </w:rPr>
        <w:t xml:space="preserve">a </w:t>
      </w:r>
      <w:r w:rsidRPr="00CA46FF">
        <w:rPr>
          <w:rFonts w:cs="Times New Roman"/>
        </w:rPr>
        <w:t>szakképző intézmény elfogadni, függetlenül attól, hogy a jelentkező melyik iskolában vett részt a vizsgán.</w:t>
      </w:r>
      <w:r w:rsidRPr="00CA46FF">
        <w:rPr>
          <w:rFonts w:eastAsia="Sentinel Book" w:cs="Times New Roman"/>
        </w:rPr>
        <w:t xml:space="preserve"> </w:t>
      </w:r>
      <w:r w:rsidRPr="00CA46FF">
        <w:rPr>
          <w:rFonts w:cs="Times New Roman"/>
        </w:rPr>
        <w:t>A felvételi dolgozat vagy annak másolata a jelentkezőtől nem kérhető. A jelentkező központi írásbeli vizsgából származó felvételi teljesítményét az iskola az értékelőlap alapján állapítja meg. Az írásbeli vizsga eredményéről intézményünk az értékelő lapon közvetlenül tájékoztatja a vizsgázókat.</w:t>
      </w:r>
    </w:p>
    <w:p w14:paraId="044AB1AB" w14:textId="7B2E7A47" w:rsidR="00F00149" w:rsidRPr="00CA46FF" w:rsidRDefault="00CD40D1" w:rsidP="00CD40D1">
      <w:pPr>
        <w:rPr>
          <w:rFonts w:cs="Times New Roman"/>
        </w:rPr>
      </w:pPr>
      <w:r w:rsidRPr="00CA46FF">
        <w:rPr>
          <w:rFonts w:cs="Times New Roman"/>
        </w:rPr>
        <w:t xml:space="preserve">Az iskola honlapján nyilvánosságra hozza a </w:t>
      </w:r>
      <w:r w:rsidRPr="00CA46FF">
        <w:rPr>
          <w:rFonts w:cs="Times New Roman"/>
          <w:b/>
        </w:rPr>
        <w:t>jelentkezők felvételi jegyzékét</w:t>
      </w:r>
      <w:r w:rsidRPr="00CA46FF">
        <w:rPr>
          <w:rFonts w:cs="Times New Roman"/>
        </w:rPr>
        <w:t xml:space="preserve">. A középfokú iskola igazgatója a jelentkezők listájának felhasználásával tanulmányi területenként elkészíti az </w:t>
      </w:r>
      <w:r w:rsidRPr="00CA46FF">
        <w:rPr>
          <w:rFonts w:cs="Times New Roman"/>
          <w:b/>
        </w:rPr>
        <w:t>ideiglenes felvételi rangsort</w:t>
      </w:r>
      <w:r w:rsidRPr="00CA46FF">
        <w:rPr>
          <w:rFonts w:cs="Times New Roman"/>
        </w:rPr>
        <w:t xml:space="preserve">, valamint tanulmányi területenként közli a felvehető tanulók számát. A </w:t>
      </w:r>
      <w:r w:rsidRPr="00CA46FF">
        <w:rPr>
          <w:rFonts w:cs="Times New Roman"/>
          <w:b/>
        </w:rPr>
        <w:t>felvételi jegyzéket</w:t>
      </w:r>
      <w:r w:rsidRPr="00CA46FF">
        <w:rPr>
          <w:rFonts w:cs="Times New Roman"/>
        </w:rPr>
        <w:t xml:space="preserve"> </w:t>
      </w:r>
      <w:r w:rsidRPr="00CA46FF">
        <w:rPr>
          <w:rFonts w:cs="Times New Roman"/>
          <w:b/>
        </w:rPr>
        <w:t>tanulmányi területenként</w:t>
      </w:r>
      <w:r w:rsidRPr="00CA46FF">
        <w:rPr>
          <w:rFonts w:cs="Times New Roman"/>
        </w:rPr>
        <w:t xml:space="preserve"> kell elkészíteni, valamennyi, az adott tanulmányi területre jelentkező feltüntetésével. </w:t>
      </w:r>
    </w:p>
    <w:p w14:paraId="5889989B" w14:textId="7F99EB43" w:rsidR="00FC432B" w:rsidRPr="00CA46FF" w:rsidRDefault="00CD40D1" w:rsidP="00CD40D1">
      <w:pPr>
        <w:rPr>
          <w:rFonts w:cs="Times New Roman"/>
        </w:rPr>
      </w:pPr>
      <w:r w:rsidRPr="00CA46FF">
        <w:rPr>
          <w:rFonts w:cs="Times New Roman"/>
        </w:rPr>
        <w:t>A jelentkező az oktatási azonosító számával szerepel a jegyzéken egyéb személyes adatai nélkül. A jegyzék továbbá tartalmazza a jelentkezőnek a felvételi eljárásban elért összesített eredményét és az iskola által meghatározott rangsorban elfoglalt helyét.</w:t>
      </w:r>
    </w:p>
    <w:p w14:paraId="3D7EC52C" w14:textId="4FDFD20A" w:rsidR="00FC432B" w:rsidRPr="00CA46FF" w:rsidRDefault="00CD40D1" w:rsidP="00CD40D1">
      <w:pPr>
        <w:rPr>
          <w:rFonts w:cs="Times New Roman"/>
        </w:rPr>
      </w:pPr>
      <w:r w:rsidRPr="00CA46FF">
        <w:rPr>
          <w:rFonts w:cs="Times New Roman"/>
          <w:b/>
          <w:u w:val="single"/>
        </w:rPr>
        <w:t>A rangsorolás</w:t>
      </w:r>
      <w:r w:rsidRPr="00CA46FF">
        <w:rPr>
          <w:rFonts w:cs="Times New Roman"/>
        </w:rPr>
        <w:t xml:space="preserve"> során az azonos összesített eredményt elérő tanulók közül előnyben kell részesíteni a hátrányos helyzetű tanulót, ezt követően azt a jelentkezőt, akinek a lakóhelye, ennek hiányában tartózkodási helye az iskola székhelye, telephelye szerinti járás területén található, vagy akinek különleges helyzete ezt indokolja. </w:t>
      </w:r>
    </w:p>
    <w:p w14:paraId="66ED3A66" w14:textId="3AC1F272" w:rsidR="00CD40D1" w:rsidRPr="00CA46FF" w:rsidRDefault="00CD40D1" w:rsidP="00CD40D1">
      <w:pPr>
        <w:rPr>
          <w:rFonts w:cs="Times New Roman"/>
        </w:rPr>
      </w:pPr>
      <w:r w:rsidRPr="00CA46FF">
        <w:rPr>
          <w:rFonts w:cs="Times New Roman"/>
        </w:rPr>
        <w:lastRenderedPageBreak/>
        <w:t xml:space="preserve">Ennek alapján </w:t>
      </w:r>
      <w:r w:rsidRPr="00CA46FF">
        <w:rPr>
          <w:rFonts w:cs="Times New Roman"/>
          <w:b/>
        </w:rPr>
        <w:t>előnyben részesítjük:</w:t>
      </w:r>
    </w:p>
    <w:p w14:paraId="35E644B5" w14:textId="2BDF1316" w:rsidR="00CD40D1" w:rsidRPr="00D94846" w:rsidRDefault="00CD40D1" w:rsidP="00D94846">
      <w:pPr>
        <w:pStyle w:val="Listaszerbekezds"/>
        <w:numPr>
          <w:ilvl w:val="1"/>
          <w:numId w:val="128"/>
        </w:numPr>
        <w:spacing w:before="0"/>
        <w:rPr>
          <w:rFonts w:cs="Times New Roman"/>
        </w:rPr>
      </w:pPr>
      <w:r w:rsidRPr="00D94846">
        <w:rPr>
          <w:rFonts w:ascii="Times New Roman" w:hAnsi="Times New Roman" w:cs="Times New Roman"/>
        </w:rPr>
        <w:t>a halmozottan hátrányos helyzetűeket (igazolás szükséges),</w:t>
      </w:r>
    </w:p>
    <w:p w14:paraId="5DE699F6" w14:textId="27EC074A" w:rsidR="00CD40D1" w:rsidRPr="00D94846" w:rsidRDefault="00CD40D1" w:rsidP="00D94846">
      <w:pPr>
        <w:pStyle w:val="Listaszerbekezds"/>
        <w:numPr>
          <w:ilvl w:val="1"/>
          <w:numId w:val="128"/>
        </w:numPr>
        <w:spacing w:before="0"/>
        <w:rPr>
          <w:rFonts w:cs="Times New Roman"/>
        </w:rPr>
      </w:pPr>
      <w:r w:rsidRPr="00D94846">
        <w:rPr>
          <w:rFonts w:ascii="Times New Roman" w:hAnsi="Times New Roman" w:cs="Times New Roman"/>
        </w:rPr>
        <w:t>a miskolci lakhellyel rendelkezőket (igazolás szükséges),</w:t>
      </w:r>
    </w:p>
    <w:p w14:paraId="72AD53C5" w14:textId="24E0629F" w:rsidR="00CD40D1" w:rsidRPr="00D94846" w:rsidRDefault="00CD40D1" w:rsidP="00D94846">
      <w:pPr>
        <w:pStyle w:val="Listaszerbekezds"/>
        <w:numPr>
          <w:ilvl w:val="1"/>
          <w:numId w:val="128"/>
        </w:numPr>
        <w:spacing w:before="0"/>
        <w:rPr>
          <w:rFonts w:cs="Times New Roman"/>
        </w:rPr>
      </w:pPr>
      <w:r w:rsidRPr="00D94846">
        <w:rPr>
          <w:rFonts w:ascii="Times New Roman" w:hAnsi="Times New Roman" w:cs="Times New Roman"/>
        </w:rPr>
        <w:t>akinek szülei, testvérei korábban iskolánk tanulói voltak (ha tudomást szerzünk róla),</w:t>
      </w:r>
    </w:p>
    <w:p w14:paraId="7E73B1DC" w14:textId="4F344534" w:rsidR="00CD40D1" w:rsidRPr="00D94846" w:rsidRDefault="00CD40D1" w:rsidP="00D94846">
      <w:pPr>
        <w:pStyle w:val="Listaszerbekezds"/>
        <w:numPr>
          <w:ilvl w:val="1"/>
          <w:numId w:val="128"/>
        </w:numPr>
        <w:spacing w:before="0"/>
        <w:rPr>
          <w:rFonts w:cs="Times New Roman"/>
        </w:rPr>
      </w:pPr>
      <w:r w:rsidRPr="00D94846">
        <w:rPr>
          <w:rFonts w:ascii="Times New Roman" w:hAnsi="Times New Roman" w:cs="Times New Roman"/>
        </w:rPr>
        <w:t>az írásbeli eredménye jobb,</w:t>
      </w:r>
    </w:p>
    <w:p w14:paraId="377B4A85" w14:textId="234FB4C2" w:rsidR="00CD40D1" w:rsidRPr="00D94846" w:rsidRDefault="00CD40D1" w:rsidP="00D94846">
      <w:pPr>
        <w:pStyle w:val="Listaszerbekezds"/>
        <w:numPr>
          <w:ilvl w:val="1"/>
          <w:numId w:val="128"/>
        </w:numPr>
        <w:spacing w:before="0"/>
        <w:rPr>
          <w:rFonts w:cs="Times New Roman"/>
        </w:rPr>
      </w:pPr>
      <w:r w:rsidRPr="00D94846">
        <w:rPr>
          <w:rFonts w:ascii="Times New Roman" w:hAnsi="Times New Roman" w:cs="Times New Roman"/>
        </w:rPr>
        <w:t>abc-sorrend.</w:t>
      </w:r>
    </w:p>
    <w:p w14:paraId="7A639885" w14:textId="50D9050D" w:rsidR="00FC432B" w:rsidRPr="00CA46FF" w:rsidRDefault="00FC432B" w:rsidP="00FC432B">
      <w:pPr>
        <w:rPr>
          <w:rFonts w:cs="Times New Roman"/>
          <w:b/>
          <w:u w:val="single"/>
        </w:rPr>
      </w:pPr>
    </w:p>
    <w:p w14:paraId="1F110431" w14:textId="31FAD53F" w:rsidR="00FC432B" w:rsidRPr="003C4554" w:rsidRDefault="00FC432B" w:rsidP="00D94846">
      <w:pPr>
        <w:spacing w:line="360" w:lineRule="auto"/>
        <w:rPr>
          <w:rFonts w:cs="Times New Roman"/>
          <w:b/>
          <w:u w:val="single"/>
        </w:rPr>
      </w:pPr>
      <w:r w:rsidRPr="003C4554">
        <w:rPr>
          <w:rFonts w:cs="Times New Roman"/>
          <w:b/>
          <w:u w:val="single"/>
        </w:rPr>
        <w:t>A</w:t>
      </w:r>
      <w:r w:rsidR="00B24696" w:rsidRPr="003C4554">
        <w:rPr>
          <w:rFonts w:cs="Times New Roman"/>
          <w:b/>
          <w:u w:val="single"/>
        </w:rPr>
        <w:t xml:space="preserve">z okleveles technikusképzésben </w:t>
      </w:r>
      <w:r w:rsidRPr="003C4554">
        <w:rPr>
          <w:rFonts w:cs="Times New Roman"/>
          <w:b/>
          <w:u w:val="single"/>
        </w:rPr>
        <w:t xml:space="preserve">résztvevő tanulók kiválasztásának szempontjai: </w:t>
      </w:r>
    </w:p>
    <w:p w14:paraId="7ED3AC3F" w14:textId="46214C34" w:rsidR="00571F27" w:rsidRPr="00D94846" w:rsidRDefault="008044D5" w:rsidP="00D94846">
      <w:pPr>
        <w:spacing w:line="360" w:lineRule="auto"/>
        <w:rPr>
          <w:rFonts w:cs="Times New Roman"/>
        </w:rPr>
      </w:pPr>
      <w:r w:rsidRPr="003C4554">
        <w:rPr>
          <w:rFonts w:cs="Times New Roman"/>
        </w:rPr>
        <w:t>A 10. évfolyam végén jelentkezhetnek a tanulók okleveles technikusképzésre.</w:t>
      </w:r>
    </w:p>
    <w:p w14:paraId="64AAED4F" w14:textId="4C8E593A" w:rsidR="008044D5" w:rsidRPr="00D94846" w:rsidRDefault="008044D5" w:rsidP="00D94846">
      <w:pPr>
        <w:spacing w:line="360" w:lineRule="auto"/>
        <w:rPr>
          <w:rFonts w:cs="Times New Roman"/>
        </w:rPr>
      </w:pPr>
      <w:r w:rsidRPr="00D94846">
        <w:rPr>
          <w:rFonts w:cs="Times New Roman"/>
        </w:rPr>
        <w:t>A kiválasztás szempontjai:</w:t>
      </w:r>
    </w:p>
    <w:p w14:paraId="0C01F09F" w14:textId="3E0546E8" w:rsidR="008044D5" w:rsidRPr="00D94846" w:rsidRDefault="008044D5" w:rsidP="00D94846">
      <w:pPr>
        <w:pStyle w:val="Listaszerbekezds"/>
        <w:numPr>
          <w:ilvl w:val="0"/>
          <w:numId w:val="151"/>
        </w:numPr>
        <w:spacing w:before="0" w:line="360" w:lineRule="auto"/>
        <w:rPr>
          <w:rFonts w:cs="Times New Roman"/>
        </w:rPr>
      </w:pPr>
      <w:r w:rsidRPr="00D94846">
        <w:rPr>
          <w:rFonts w:ascii="Times New Roman" w:hAnsi="Times New Roman" w:cs="Times New Roman"/>
        </w:rPr>
        <w:t>az ágazati alapvizsga eredménye,</w:t>
      </w:r>
    </w:p>
    <w:p w14:paraId="5376A26C" w14:textId="3C4DCF99" w:rsidR="008044D5" w:rsidRPr="00D94846" w:rsidRDefault="008044D5" w:rsidP="00D94846">
      <w:pPr>
        <w:pStyle w:val="Listaszerbekezds"/>
        <w:numPr>
          <w:ilvl w:val="0"/>
          <w:numId w:val="151"/>
        </w:numPr>
        <w:spacing w:before="0" w:line="360" w:lineRule="auto"/>
        <w:rPr>
          <w:rFonts w:cs="Times New Roman"/>
        </w:rPr>
      </w:pPr>
      <w:r w:rsidRPr="00D94846">
        <w:rPr>
          <w:rFonts w:ascii="Times New Roman" w:hAnsi="Times New Roman" w:cs="Times New Roman"/>
        </w:rPr>
        <w:t>9-10. évfolyamon teljesített tanulmányi átlaga,</w:t>
      </w:r>
    </w:p>
    <w:p w14:paraId="056ACC84" w14:textId="7D18EEC2" w:rsidR="008044D5" w:rsidRPr="00D94846" w:rsidRDefault="008044D5" w:rsidP="00D94846">
      <w:pPr>
        <w:pStyle w:val="Listaszerbekezds"/>
        <w:numPr>
          <w:ilvl w:val="0"/>
          <w:numId w:val="151"/>
        </w:numPr>
        <w:spacing w:before="0" w:line="360" w:lineRule="auto"/>
        <w:rPr>
          <w:rFonts w:cs="Times New Roman"/>
        </w:rPr>
      </w:pPr>
      <w:r w:rsidRPr="00D94846">
        <w:rPr>
          <w:rFonts w:ascii="Times New Roman" w:hAnsi="Times New Roman" w:cs="Times New Roman"/>
        </w:rPr>
        <w:t>a jelentkezés sorrendje.</w:t>
      </w:r>
    </w:p>
    <w:p w14:paraId="5166E424" w14:textId="77777777" w:rsidR="00FC432B" w:rsidRPr="00CA46FF" w:rsidRDefault="00FC432B" w:rsidP="00CD40D1">
      <w:pPr>
        <w:rPr>
          <w:rFonts w:cs="Times New Roman"/>
        </w:rPr>
      </w:pPr>
    </w:p>
    <w:p w14:paraId="0FE6A510" w14:textId="77777777" w:rsidR="00CD40D1" w:rsidRPr="00CA46FF" w:rsidRDefault="00CD40D1" w:rsidP="00CD40D1">
      <w:pPr>
        <w:rPr>
          <w:rFonts w:cs="Times New Roman"/>
        </w:rPr>
      </w:pPr>
      <w:r w:rsidRPr="00CA46FF">
        <w:rPr>
          <w:rFonts w:cs="Times New Roman"/>
        </w:rPr>
        <w:t xml:space="preserve">Az intézmény köteles a tanulót, valamint a kiskorú tanuló törvényes képviselőjét </w:t>
      </w:r>
      <w:r w:rsidRPr="00CA46FF">
        <w:rPr>
          <w:rFonts w:cs="Times New Roman"/>
          <w:b/>
        </w:rPr>
        <w:t>írásban értesíteni</w:t>
      </w:r>
      <w:r w:rsidRPr="00CA46FF">
        <w:rPr>
          <w:rFonts w:cs="Times New Roman"/>
        </w:rPr>
        <w:t xml:space="preserve"> </w:t>
      </w:r>
      <w:r w:rsidRPr="00CA46FF">
        <w:rPr>
          <w:rFonts w:cs="Times New Roman"/>
          <w:b/>
        </w:rPr>
        <w:t>gyermeke</w:t>
      </w:r>
      <w:r w:rsidRPr="00CA46FF">
        <w:rPr>
          <w:rFonts w:cs="Times New Roman"/>
        </w:rPr>
        <w:t xml:space="preserve"> iskolai </w:t>
      </w:r>
      <w:r w:rsidRPr="00CA46FF">
        <w:rPr>
          <w:rFonts w:cs="Times New Roman"/>
          <w:b/>
        </w:rPr>
        <w:t>felvételével kapcsolatos döntéséről</w:t>
      </w:r>
      <w:r w:rsidRPr="00CA46FF">
        <w:rPr>
          <w:rFonts w:cs="Times New Roman"/>
        </w:rPr>
        <w:t>. Az iskola az egyeztetett felvételi jegyzék alapján, a tanév rendjéről szóló miniszteri rendeletben meghatározott határidőig megküldi a felvételről vagy az elutasításról szóló értesítést a jelentkezőnek, kiskorú jelentkező esetén a tanuló törvényes képviselőjének.</w:t>
      </w:r>
    </w:p>
    <w:p w14:paraId="1E571B00" w14:textId="77777777" w:rsidR="00CD40D1" w:rsidRPr="00CA46FF" w:rsidRDefault="00CD40D1" w:rsidP="00CD40D1">
      <w:pPr>
        <w:rPr>
          <w:rFonts w:cs="Times New Roman"/>
        </w:rPr>
      </w:pPr>
      <w:r w:rsidRPr="00CA46FF">
        <w:rPr>
          <w:rFonts w:cs="Times New Roman"/>
        </w:rPr>
        <w:t xml:space="preserve">A középfokú iskola igazgatója a felvételi döntésekről szóló értesítések megtörténte után a következő tanév első napjáig rendkívüli felvételi eljárást írhat ki. </w:t>
      </w:r>
    </w:p>
    <w:p w14:paraId="4A5126DD" w14:textId="2FE9C720" w:rsidR="008044D5" w:rsidRDefault="00CD40D1" w:rsidP="00CD40D1">
      <w:pPr>
        <w:rPr>
          <w:rFonts w:cs="Times New Roman"/>
        </w:rPr>
      </w:pPr>
      <w:r w:rsidRPr="00CA46FF">
        <w:rPr>
          <w:rFonts w:cs="Times New Roman"/>
        </w:rPr>
        <w:t xml:space="preserve">A jelentkezés elutasítása esetén az iskola igazgatójának fel kell hívnia a jelentkező, kiskorú jelentkező esetén a jelentkező és a szülő figyelmét, hogy </w:t>
      </w:r>
      <w:r w:rsidR="00FB500F" w:rsidRPr="00CA46FF">
        <w:rPr>
          <w:rFonts w:cs="Times New Roman"/>
        </w:rPr>
        <w:t xml:space="preserve">a </w:t>
      </w:r>
      <w:r w:rsidRPr="00CA46FF">
        <w:rPr>
          <w:rFonts w:cs="Times New Roman"/>
        </w:rPr>
        <w:t xml:space="preserve">döntés ellen jogorvoslattal élhet. </w:t>
      </w:r>
    </w:p>
    <w:p w14:paraId="0EB38DB8" w14:textId="205A7BEE" w:rsidR="00CD40D1" w:rsidRPr="00CA46FF" w:rsidRDefault="00CD40D1" w:rsidP="00CD40D1">
      <w:pPr>
        <w:rPr>
          <w:rFonts w:cs="Times New Roman"/>
        </w:rPr>
      </w:pPr>
      <w:r w:rsidRPr="00CA46FF">
        <w:rPr>
          <w:rFonts w:cs="Times New Roman"/>
        </w:rPr>
        <w:t>A jogorvoslati eljárást megindító kérelmet annak a középfokú iskolának a fenntartójához kell benyújtania a jelentkezőnek, kiskorú jelentkező esetén a szülőnek, amelyiknek a döntésével a jelentkező, kiskorú jelentkező esetén a szülő nem ért egyet.</w:t>
      </w:r>
      <w:r w:rsidR="00576B92" w:rsidRPr="00CA46FF">
        <w:rPr>
          <w:rFonts w:cs="Times New Roman"/>
        </w:rPr>
        <w:t xml:space="preserve"> </w:t>
      </w:r>
      <w:r w:rsidRPr="00CA46FF">
        <w:rPr>
          <w:rFonts w:cs="Times New Roman"/>
        </w:rPr>
        <w:t>A középfokú iskola a tanköteles tanuló beiratkozásáról értesíti azt az általános iskolát, amelyikben a tanulmányait folytatta.</w:t>
      </w:r>
    </w:p>
    <w:p w14:paraId="19508099" w14:textId="77777777" w:rsidR="00CD40D1" w:rsidRPr="00CA46FF" w:rsidRDefault="00CD40D1" w:rsidP="00CD40D1">
      <w:pPr>
        <w:rPr>
          <w:rFonts w:cs="Times New Roman"/>
        </w:rPr>
      </w:pPr>
      <w:r w:rsidRPr="00CA46FF">
        <w:rPr>
          <w:rFonts w:cs="Times New Roman"/>
        </w:rPr>
        <w:t xml:space="preserve">A szakképző intézmény a </w:t>
      </w:r>
      <w:r w:rsidRPr="00CA46FF">
        <w:rPr>
          <w:rFonts w:cs="Times New Roman"/>
          <w:b/>
        </w:rPr>
        <w:t>szakképzés információs rendszerében</w:t>
      </w:r>
      <w:r w:rsidRPr="00CA46FF">
        <w:rPr>
          <w:rFonts w:cs="Times New Roman"/>
        </w:rPr>
        <w:t xml:space="preserve"> közzéteszi</w:t>
      </w:r>
    </w:p>
    <w:p w14:paraId="40621C43" w14:textId="317BD8AA" w:rsidR="00CD40D1" w:rsidRPr="00CA46FF" w:rsidRDefault="00CD40D1" w:rsidP="00D94846">
      <w:pPr>
        <w:pStyle w:val="Listaszerbekezds"/>
        <w:numPr>
          <w:ilvl w:val="6"/>
          <w:numId w:val="79"/>
        </w:numPr>
        <w:spacing w:before="0"/>
        <w:ind w:left="851"/>
        <w:rPr>
          <w:rFonts w:cs="Times New Roman"/>
        </w:rPr>
      </w:pPr>
      <w:r w:rsidRPr="00CA46FF">
        <w:rPr>
          <w:rFonts w:ascii="Times New Roman" w:hAnsi="Times New Roman" w:cs="Times New Roman"/>
        </w:rPr>
        <w:t>a felvételi lehetőségről szóló tájékoztatót,</w:t>
      </w:r>
    </w:p>
    <w:p w14:paraId="7492A472" w14:textId="15538995" w:rsidR="00576B92" w:rsidRPr="00CA46FF" w:rsidRDefault="00CD40D1" w:rsidP="00D94846">
      <w:pPr>
        <w:pStyle w:val="Listaszerbekezds"/>
        <w:numPr>
          <w:ilvl w:val="6"/>
          <w:numId w:val="79"/>
        </w:numPr>
        <w:spacing w:before="0"/>
        <w:ind w:left="851"/>
        <w:rPr>
          <w:rFonts w:cs="Times New Roman"/>
        </w:rPr>
      </w:pPr>
      <w:r w:rsidRPr="00CA46FF">
        <w:rPr>
          <w:rFonts w:ascii="Times New Roman" w:hAnsi="Times New Roman" w:cs="Times New Roman"/>
        </w:rPr>
        <w:t>a beiratkozásra meghatározott időt, a fenntartó által engedélyezett osztályok, csoportok számát. (Szkr. 344.§)</w:t>
      </w:r>
    </w:p>
    <w:p w14:paraId="19C059E0" w14:textId="41430283" w:rsidR="00FB500F" w:rsidRPr="00CA46FF" w:rsidRDefault="00FB500F" w:rsidP="00CD40D1">
      <w:pPr>
        <w:rPr>
          <w:rFonts w:cs="Times New Roman"/>
          <w:b/>
        </w:rPr>
      </w:pPr>
      <w:r w:rsidRPr="00CA46FF">
        <w:rPr>
          <w:rFonts w:cs="Times New Roman"/>
          <w:b/>
        </w:rPr>
        <w:t>Iskolánk felvételi előkészítő foglalkozásokat tart, amely</w:t>
      </w:r>
      <w:r w:rsidRPr="00D94846">
        <w:rPr>
          <w:rFonts w:cs="Times New Roman"/>
          <w:b/>
        </w:rPr>
        <w:t>ek</w:t>
      </w:r>
      <w:r w:rsidRPr="00CA46FF">
        <w:rPr>
          <w:rFonts w:cs="Times New Roman"/>
          <w:b/>
        </w:rPr>
        <w:t>nek nincs térítési díja.</w:t>
      </w:r>
    </w:p>
    <w:p w14:paraId="7C0B0BAE" w14:textId="443B7EA1" w:rsidR="00085A4A" w:rsidRPr="00CA46FF" w:rsidRDefault="00085A4A" w:rsidP="00085A4A">
      <w:pPr>
        <w:rPr>
          <w:rFonts w:cs="Times New Roman"/>
          <w:b/>
        </w:rPr>
      </w:pPr>
      <w:r w:rsidRPr="00CA46FF">
        <w:rPr>
          <w:rFonts w:cs="Times New Roman"/>
          <w:b/>
        </w:rPr>
        <w:t>A szakképzésbe történő belépés feltételei</w:t>
      </w:r>
      <w:r w:rsidRPr="00D94846">
        <w:rPr>
          <w:rFonts w:cs="Times New Roman"/>
          <w:b/>
        </w:rPr>
        <w:t xml:space="preserve"> Honvédelem ágazatra</w:t>
      </w:r>
      <w:r w:rsidRPr="00CA46FF">
        <w:rPr>
          <w:rFonts w:cs="Times New Roman"/>
          <w:b/>
        </w:rPr>
        <w:t xml:space="preserve"> (HKP II.)</w:t>
      </w:r>
    </w:p>
    <w:p w14:paraId="76D22B26" w14:textId="77777777" w:rsidR="00085A4A" w:rsidRPr="00CA46FF" w:rsidRDefault="00085A4A" w:rsidP="00085A4A">
      <w:pPr>
        <w:rPr>
          <w:rFonts w:cs="Times New Roman"/>
          <w:b/>
        </w:rPr>
      </w:pPr>
    </w:p>
    <w:p w14:paraId="03957016" w14:textId="0EDA111C" w:rsidR="00085A4A" w:rsidRPr="00D94846" w:rsidRDefault="00085A4A" w:rsidP="00085A4A">
      <w:pPr>
        <w:rPr>
          <w:rFonts w:cs="Times New Roman"/>
        </w:rPr>
      </w:pPr>
      <w:r w:rsidRPr="00D94846">
        <w:rPr>
          <w:rFonts w:cs="Times New Roman"/>
          <w:b/>
        </w:rPr>
        <w:t>Iskolai előképzettség</w:t>
      </w:r>
      <w:r w:rsidRPr="00CA46FF">
        <w:rPr>
          <w:rFonts w:cs="Times New Roman"/>
        </w:rPr>
        <w:t>: a</w:t>
      </w:r>
      <w:r w:rsidRPr="00D94846">
        <w:rPr>
          <w:rFonts w:cs="Times New Roman"/>
        </w:rPr>
        <w:t>lapfokú iskolai végzettség</w:t>
      </w:r>
    </w:p>
    <w:p w14:paraId="04B05510" w14:textId="77777777" w:rsidR="0082013B" w:rsidRDefault="0082013B" w:rsidP="00085A4A">
      <w:pPr>
        <w:rPr>
          <w:rFonts w:cs="Times New Roman"/>
          <w:b/>
        </w:rPr>
      </w:pPr>
    </w:p>
    <w:p w14:paraId="16F9B324" w14:textId="00ACEA97" w:rsidR="00085A4A" w:rsidRPr="00CA46FF" w:rsidRDefault="00085A4A" w:rsidP="00085A4A">
      <w:pPr>
        <w:rPr>
          <w:rFonts w:cs="Times New Roman"/>
          <w:b/>
        </w:rPr>
      </w:pPr>
      <w:r w:rsidRPr="00CA46FF">
        <w:rPr>
          <w:rFonts w:cs="Times New Roman"/>
          <w:b/>
        </w:rPr>
        <w:lastRenderedPageBreak/>
        <w:t>Alkalmassági követelmények</w:t>
      </w:r>
    </w:p>
    <w:p w14:paraId="045A39EF" w14:textId="38442BB9" w:rsidR="00085A4A" w:rsidRPr="00D94846" w:rsidRDefault="00085A4A" w:rsidP="00085A4A">
      <w:pPr>
        <w:rPr>
          <w:rFonts w:cs="Times New Roman"/>
        </w:rPr>
      </w:pPr>
      <w:r w:rsidRPr="00D94846">
        <w:rPr>
          <w:rFonts w:cs="Times New Roman"/>
        </w:rPr>
        <w:t>Foglalkozásegészségügyi alkalmassági vizsgálat: szükséges</w:t>
      </w:r>
    </w:p>
    <w:p w14:paraId="146D2EBD" w14:textId="788FF1B7" w:rsidR="00085A4A" w:rsidRPr="00D94846" w:rsidRDefault="00085A4A" w:rsidP="00085A4A">
      <w:pPr>
        <w:rPr>
          <w:rFonts w:cs="Times New Roman"/>
        </w:rPr>
      </w:pPr>
      <w:r w:rsidRPr="00D94846">
        <w:rPr>
          <w:rFonts w:cs="Times New Roman"/>
        </w:rPr>
        <w:t>A képzésre nem vehető fel</w:t>
      </w:r>
      <w:r w:rsidRPr="00CA46FF">
        <w:rPr>
          <w:rFonts w:cs="Times New Roman"/>
        </w:rPr>
        <w:t xml:space="preserve"> az</w:t>
      </w:r>
      <w:r w:rsidRPr="00D94846">
        <w:rPr>
          <w:rFonts w:cs="Times New Roman"/>
        </w:rPr>
        <w:t>, aki az alábbiak közül valamelyikben szenved:</w:t>
      </w:r>
    </w:p>
    <w:p w14:paraId="3BA6C2E1" w14:textId="77777777" w:rsidR="00085A4A" w:rsidRPr="00D94846" w:rsidRDefault="00085A4A" w:rsidP="00085A4A">
      <w:pPr>
        <w:rPr>
          <w:rFonts w:cs="Times New Roman"/>
        </w:rPr>
      </w:pPr>
      <w:r w:rsidRPr="00D94846">
        <w:rPr>
          <w:rFonts w:cs="Times New Roman"/>
        </w:rPr>
        <w:t>a) végtaghiány,</w:t>
      </w:r>
    </w:p>
    <w:p w14:paraId="078F10C0" w14:textId="77777777" w:rsidR="00085A4A" w:rsidRPr="00D94846" w:rsidRDefault="00085A4A" w:rsidP="00085A4A">
      <w:pPr>
        <w:rPr>
          <w:rFonts w:cs="Times New Roman"/>
        </w:rPr>
      </w:pPr>
      <w:r w:rsidRPr="00D94846">
        <w:rPr>
          <w:rFonts w:cs="Times New Roman"/>
        </w:rPr>
        <w:t>b) szemmel látható fejlődési, mozgásszervi rendellenességek,</w:t>
      </w:r>
    </w:p>
    <w:p w14:paraId="16825584" w14:textId="77777777" w:rsidR="00085A4A" w:rsidRPr="00D94846" w:rsidRDefault="00085A4A" w:rsidP="00085A4A">
      <w:pPr>
        <w:rPr>
          <w:rFonts w:cs="Times New Roman"/>
        </w:rPr>
      </w:pPr>
      <w:r w:rsidRPr="00D94846">
        <w:rPr>
          <w:rFonts w:cs="Times New Roman"/>
        </w:rPr>
        <w:t>c) bénulások,</w:t>
      </w:r>
    </w:p>
    <w:p w14:paraId="21177289" w14:textId="77777777" w:rsidR="00085A4A" w:rsidRPr="00D94846" w:rsidRDefault="00085A4A" w:rsidP="00085A4A">
      <w:pPr>
        <w:rPr>
          <w:rFonts w:cs="Times New Roman"/>
        </w:rPr>
      </w:pPr>
      <w:r w:rsidRPr="00D94846">
        <w:rPr>
          <w:rFonts w:cs="Times New Roman"/>
        </w:rPr>
        <w:t>d) inzulinnal kezelt cukorbetegség,</w:t>
      </w:r>
    </w:p>
    <w:p w14:paraId="1B91B37C" w14:textId="77777777" w:rsidR="00085A4A" w:rsidRPr="00D94846" w:rsidRDefault="00085A4A" w:rsidP="00085A4A">
      <w:pPr>
        <w:rPr>
          <w:rFonts w:cs="Times New Roman"/>
        </w:rPr>
      </w:pPr>
      <w:r w:rsidRPr="00D94846">
        <w:rPr>
          <w:rFonts w:cs="Times New Roman"/>
        </w:rPr>
        <w:t>e) beszélgetés során felismerhető értelmi zavarok,</w:t>
      </w:r>
    </w:p>
    <w:p w14:paraId="3F9F5AFD" w14:textId="77777777" w:rsidR="00085A4A" w:rsidRPr="00D94846" w:rsidRDefault="00085A4A" w:rsidP="00085A4A">
      <w:pPr>
        <w:rPr>
          <w:rFonts w:cs="Times New Roman"/>
        </w:rPr>
      </w:pPr>
      <w:r w:rsidRPr="00D94846">
        <w:rPr>
          <w:rFonts w:cs="Times New Roman"/>
        </w:rPr>
        <w:t>f) alacsony intelligenciaszint,</w:t>
      </w:r>
    </w:p>
    <w:p w14:paraId="5F726590" w14:textId="77777777" w:rsidR="00085A4A" w:rsidRPr="00D94846" w:rsidRDefault="00085A4A" w:rsidP="00085A4A">
      <w:pPr>
        <w:rPr>
          <w:rFonts w:cs="Times New Roman"/>
        </w:rPr>
      </w:pPr>
      <w:r w:rsidRPr="00D94846">
        <w:rPr>
          <w:rFonts w:cs="Times New Roman"/>
        </w:rPr>
        <w:t>g) kezelt pszichiátriai betegségek,</w:t>
      </w:r>
    </w:p>
    <w:p w14:paraId="42AF345B" w14:textId="77777777" w:rsidR="00085A4A" w:rsidRPr="00D94846" w:rsidRDefault="00085A4A" w:rsidP="00085A4A">
      <w:pPr>
        <w:rPr>
          <w:rFonts w:cs="Times New Roman"/>
        </w:rPr>
      </w:pPr>
      <w:r w:rsidRPr="00D94846">
        <w:rPr>
          <w:rFonts w:cs="Times New Roman"/>
        </w:rPr>
        <w:t>h) epilepszia,</w:t>
      </w:r>
    </w:p>
    <w:p w14:paraId="5678683D" w14:textId="77777777" w:rsidR="00085A4A" w:rsidRPr="00D94846" w:rsidRDefault="00085A4A" w:rsidP="00085A4A">
      <w:pPr>
        <w:rPr>
          <w:rFonts w:cs="Times New Roman"/>
        </w:rPr>
      </w:pPr>
      <w:r w:rsidRPr="00D94846">
        <w:rPr>
          <w:rFonts w:cs="Times New Roman"/>
        </w:rPr>
        <w:t>i) súlyos kancsalság,</w:t>
      </w:r>
    </w:p>
    <w:p w14:paraId="6443DC8D" w14:textId="77777777" w:rsidR="00085A4A" w:rsidRPr="00D94846" w:rsidRDefault="00085A4A" w:rsidP="00085A4A">
      <w:pPr>
        <w:rPr>
          <w:rFonts w:cs="Times New Roman"/>
        </w:rPr>
      </w:pPr>
      <w:r w:rsidRPr="00D94846">
        <w:rPr>
          <w:rFonts w:cs="Times New Roman"/>
        </w:rPr>
        <w:t>j) súlyos halláscsökkenés,</w:t>
      </w:r>
    </w:p>
    <w:p w14:paraId="1A70F8BF" w14:textId="77777777" w:rsidR="00085A4A" w:rsidRPr="00D94846" w:rsidRDefault="00085A4A" w:rsidP="00085A4A">
      <w:pPr>
        <w:rPr>
          <w:rFonts w:cs="Times New Roman"/>
        </w:rPr>
      </w:pPr>
      <w:r w:rsidRPr="00D94846">
        <w:rPr>
          <w:rFonts w:cs="Times New Roman"/>
        </w:rPr>
        <w:t>k) asztma,</w:t>
      </w:r>
    </w:p>
    <w:p w14:paraId="7B0383F6" w14:textId="77777777" w:rsidR="00085A4A" w:rsidRPr="00D94846" w:rsidRDefault="00085A4A" w:rsidP="00085A4A">
      <w:pPr>
        <w:rPr>
          <w:rFonts w:cs="Times New Roman"/>
        </w:rPr>
      </w:pPr>
      <w:r w:rsidRPr="00D94846">
        <w:rPr>
          <w:rFonts w:cs="Times New Roman"/>
        </w:rPr>
        <w:t>l) ismétlődő epe-, vesekövesség,</w:t>
      </w:r>
    </w:p>
    <w:p w14:paraId="50EA66A2" w14:textId="77777777" w:rsidR="00085A4A" w:rsidRPr="00D94846" w:rsidRDefault="00085A4A" w:rsidP="00085A4A">
      <w:pPr>
        <w:rPr>
          <w:rFonts w:cs="Times New Roman"/>
        </w:rPr>
      </w:pPr>
      <w:r w:rsidRPr="00D94846">
        <w:rPr>
          <w:rFonts w:cs="Times New Roman"/>
        </w:rPr>
        <w:t>m) súlyos bőrbetegségek,</w:t>
      </w:r>
    </w:p>
    <w:p w14:paraId="4B702ED7" w14:textId="77777777" w:rsidR="00085A4A" w:rsidRPr="00D94846" w:rsidRDefault="00085A4A" w:rsidP="00085A4A">
      <w:pPr>
        <w:rPr>
          <w:rFonts w:cs="Times New Roman"/>
        </w:rPr>
      </w:pPr>
      <w:r w:rsidRPr="00D94846">
        <w:rPr>
          <w:rFonts w:cs="Times New Roman"/>
        </w:rPr>
        <w:t>n) súlyos gerincferdülés és</w:t>
      </w:r>
    </w:p>
    <w:p w14:paraId="29C1CDB7" w14:textId="77777777" w:rsidR="00085A4A" w:rsidRPr="00D94846" w:rsidRDefault="00085A4A" w:rsidP="00085A4A">
      <w:pPr>
        <w:rPr>
          <w:rFonts w:cs="Times New Roman"/>
        </w:rPr>
      </w:pPr>
      <w:r w:rsidRPr="00D94846">
        <w:rPr>
          <w:rFonts w:cs="Times New Roman"/>
        </w:rPr>
        <w:t>o) az egyik vese hiánya.</w:t>
      </w:r>
    </w:p>
    <w:p w14:paraId="0AFDB6A2" w14:textId="2ED94CEB" w:rsidR="00085A4A" w:rsidRPr="00CA46FF" w:rsidRDefault="00085A4A" w:rsidP="00085A4A">
      <w:pPr>
        <w:rPr>
          <w:rFonts w:cs="Times New Roman"/>
          <w:b/>
        </w:rPr>
      </w:pPr>
      <w:r w:rsidRPr="00CA46FF">
        <w:rPr>
          <w:rFonts w:cs="Times New Roman"/>
          <w:b/>
        </w:rPr>
        <w:t>Pályaalkalmassági vizsgálat: szükséges</w:t>
      </w:r>
    </w:p>
    <w:p w14:paraId="549BB0AE" w14:textId="53F16F8E" w:rsidR="00085A4A" w:rsidRPr="00D94846" w:rsidRDefault="00085A4A" w:rsidP="00085A4A">
      <w:pPr>
        <w:rPr>
          <w:rFonts w:cs="Times New Roman"/>
        </w:rPr>
      </w:pPr>
      <w:r w:rsidRPr="00D94846">
        <w:rPr>
          <w:rFonts w:cs="Times New Roman"/>
        </w:rPr>
        <w:t>A 12. évfolyamot követően a katonai szolgálatra való e</w:t>
      </w:r>
      <w:r w:rsidRPr="00CA46FF">
        <w:rPr>
          <w:rFonts w:cs="Times New Roman"/>
        </w:rPr>
        <w:t xml:space="preserve">gészségi, pszichikai és fizikai </w:t>
      </w:r>
      <w:r w:rsidRPr="00D94846">
        <w:rPr>
          <w:rFonts w:cs="Times New Roman"/>
        </w:rPr>
        <w:t>alkalmasságról, valamint a felülvizsgálati eljárásról szóló 10/2015</w:t>
      </w:r>
      <w:r w:rsidRPr="00CA46FF">
        <w:rPr>
          <w:rFonts w:cs="Times New Roman"/>
        </w:rPr>
        <w:t xml:space="preserve"> (VII.30.) HM rendelet alapján, </w:t>
      </w:r>
      <w:r w:rsidRPr="00D94846">
        <w:rPr>
          <w:rFonts w:cs="Times New Roman"/>
        </w:rPr>
        <w:t>mely kifejezetten a hivatásos vagy szerződéses katonai szolgálatvállalás alkalmasság</w:t>
      </w:r>
    </w:p>
    <w:p w14:paraId="1F74A993" w14:textId="675730EC" w:rsidR="00085A4A" w:rsidRPr="00D94846" w:rsidRDefault="00085A4A" w:rsidP="003F6154">
      <w:pPr>
        <w:rPr>
          <w:rFonts w:cs="Times New Roman"/>
        </w:rPr>
      </w:pPr>
      <w:r w:rsidRPr="00D94846">
        <w:rPr>
          <w:rFonts w:cs="Times New Roman"/>
        </w:rPr>
        <w:t>megállapítását szolgálja és nem feltétele a szakmai végzettség megszerzésének.</w:t>
      </w:r>
    </w:p>
    <w:p w14:paraId="56C5F6E0" w14:textId="77777777" w:rsidR="005A528E" w:rsidRPr="00CA46FF" w:rsidRDefault="005A528E" w:rsidP="00CD40D1">
      <w:pPr>
        <w:rPr>
          <w:rFonts w:cs="Times New Roman"/>
          <w:b/>
        </w:rPr>
      </w:pPr>
    </w:p>
    <w:p w14:paraId="7755D6BE" w14:textId="4F2B9A29" w:rsidR="00CD40D1" w:rsidRPr="00CA46FF" w:rsidRDefault="00CD40D1" w:rsidP="00CD40D1">
      <w:pPr>
        <w:rPr>
          <w:rFonts w:cs="Times New Roman"/>
        </w:rPr>
      </w:pPr>
      <w:r w:rsidRPr="00CA46FF">
        <w:rPr>
          <w:rFonts w:cs="Times New Roman"/>
          <w:b/>
        </w:rPr>
        <w:t>Beiratkozáskor</w:t>
      </w:r>
      <w:r w:rsidRPr="00CA46FF">
        <w:rPr>
          <w:rFonts w:cs="Times New Roman"/>
        </w:rPr>
        <w:t xml:space="preserve"> a tanuló vagy szülője bemutatja és átadja:</w:t>
      </w:r>
    </w:p>
    <w:p w14:paraId="5BDE850F" w14:textId="31DABC9D" w:rsidR="00CD40D1" w:rsidRPr="00CA46FF" w:rsidRDefault="00CD40D1" w:rsidP="00D94846">
      <w:pPr>
        <w:pStyle w:val="Listaszerbekezds"/>
        <w:numPr>
          <w:ilvl w:val="1"/>
          <w:numId w:val="94"/>
        </w:numPr>
        <w:spacing w:before="0"/>
        <w:rPr>
          <w:rFonts w:cs="Times New Roman"/>
        </w:rPr>
      </w:pPr>
      <w:r w:rsidRPr="00CA46FF">
        <w:rPr>
          <w:rFonts w:ascii="Times New Roman" w:hAnsi="Times New Roman" w:cs="Times New Roman"/>
        </w:rPr>
        <w:t>általános iskolai bizonyítvány</w:t>
      </w:r>
      <w:r w:rsidR="00DE4ECF" w:rsidRPr="00CA46FF">
        <w:rPr>
          <w:rFonts w:ascii="Times New Roman" w:hAnsi="Times New Roman" w:cs="Times New Roman"/>
        </w:rPr>
        <w:t>t</w:t>
      </w:r>
      <w:r w:rsidR="003F6154" w:rsidRPr="00CA46FF">
        <w:rPr>
          <w:rFonts w:ascii="Times New Roman" w:hAnsi="Times New Roman" w:cs="Times New Roman"/>
        </w:rPr>
        <w:t>,</w:t>
      </w:r>
    </w:p>
    <w:p w14:paraId="53427E45" w14:textId="08D180A6" w:rsidR="00CD40D1" w:rsidRPr="00CA46FF" w:rsidRDefault="00CD40D1" w:rsidP="00D94846">
      <w:pPr>
        <w:pStyle w:val="Listaszerbekezds"/>
        <w:numPr>
          <w:ilvl w:val="1"/>
          <w:numId w:val="94"/>
        </w:numPr>
        <w:spacing w:before="0"/>
        <w:rPr>
          <w:rFonts w:cs="Times New Roman"/>
        </w:rPr>
      </w:pPr>
      <w:r w:rsidRPr="00CA46FF">
        <w:rPr>
          <w:rFonts w:ascii="Times New Roman" w:hAnsi="Times New Roman" w:cs="Times New Roman"/>
        </w:rPr>
        <w:t xml:space="preserve">az okmányirodában igényelt </w:t>
      </w:r>
      <w:r w:rsidR="005A528E" w:rsidRPr="00CA46FF">
        <w:rPr>
          <w:rFonts w:ascii="Times New Roman" w:hAnsi="Times New Roman" w:cs="Times New Roman"/>
        </w:rPr>
        <w:t xml:space="preserve">igénylőlapot a </w:t>
      </w:r>
      <w:r w:rsidRPr="00CA46FF">
        <w:rPr>
          <w:rFonts w:ascii="Times New Roman" w:hAnsi="Times New Roman" w:cs="Times New Roman"/>
        </w:rPr>
        <w:t>diákigazolványhoz</w:t>
      </w:r>
      <w:r w:rsidR="003F6154" w:rsidRPr="00CA46FF">
        <w:rPr>
          <w:rFonts w:ascii="Times New Roman" w:hAnsi="Times New Roman" w:cs="Times New Roman"/>
        </w:rPr>
        <w:t>,</w:t>
      </w:r>
    </w:p>
    <w:p w14:paraId="38F2EE97" w14:textId="2D80BC9E" w:rsidR="00CD40D1" w:rsidRPr="00CA46FF" w:rsidRDefault="00CD40D1" w:rsidP="00D94846">
      <w:pPr>
        <w:pStyle w:val="Listaszerbekezds"/>
        <w:numPr>
          <w:ilvl w:val="1"/>
          <w:numId w:val="94"/>
        </w:numPr>
        <w:spacing w:before="0"/>
        <w:rPr>
          <w:rFonts w:cs="Times New Roman"/>
        </w:rPr>
      </w:pPr>
      <w:r w:rsidRPr="00CA46FF">
        <w:rPr>
          <w:rFonts w:ascii="Times New Roman" w:hAnsi="Times New Roman" w:cs="Times New Roman"/>
        </w:rPr>
        <w:t>az iskolaorvos álta</w:t>
      </w:r>
      <w:r w:rsidR="00A335F3" w:rsidRPr="00CA46FF">
        <w:rPr>
          <w:rFonts w:ascii="Times New Roman" w:hAnsi="Times New Roman" w:cs="Times New Roman"/>
        </w:rPr>
        <w:t>l kiküldött</w:t>
      </w:r>
      <w:r w:rsidRPr="00CA46FF">
        <w:rPr>
          <w:rFonts w:ascii="Times New Roman" w:hAnsi="Times New Roman" w:cs="Times New Roman"/>
        </w:rPr>
        <w:t xml:space="preserve"> </w:t>
      </w:r>
      <w:r w:rsidR="005A528E" w:rsidRPr="00CA46FF">
        <w:rPr>
          <w:rFonts w:ascii="Times New Roman" w:hAnsi="Times New Roman" w:cs="Times New Roman"/>
        </w:rPr>
        <w:t>űrlapot</w:t>
      </w:r>
      <w:r w:rsidRPr="00CA46FF">
        <w:rPr>
          <w:rFonts w:ascii="Times New Roman" w:hAnsi="Times New Roman" w:cs="Times New Roman"/>
        </w:rPr>
        <w:t xml:space="preserve"> </w:t>
      </w:r>
      <w:r w:rsidR="00A335F3" w:rsidRPr="00CA46FF">
        <w:rPr>
          <w:rFonts w:ascii="Times New Roman" w:hAnsi="Times New Roman" w:cs="Times New Roman"/>
        </w:rPr>
        <w:t>kitöltve</w:t>
      </w:r>
    </w:p>
    <w:p w14:paraId="5AB7F94F" w14:textId="7C077F87" w:rsidR="00CD40D1" w:rsidRPr="00CA46FF" w:rsidRDefault="00CD40D1" w:rsidP="00D94846">
      <w:pPr>
        <w:pStyle w:val="Listaszerbekezds"/>
        <w:numPr>
          <w:ilvl w:val="1"/>
          <w:numId w:val="94"/>
        </w:numPr>
        <w:spacing w:before="0"/>
        <w:rPr>
          <w:rFonts w:cs="Times New Roman"/>
        </w:rPr>
      </w:pPr>
      <w:r w:rsidRPr="00CA46FF">
        <w:rPr>
          <w:rFonts w:ascii="Times New Roman" w:hAnsi="Times New Roman" w:cs="Times New Roman"/>
        </w:rPr>
        <w:t>fénymásolat: TAJ kártyáról, adókártyáról, lakcímkártyáról, személyi igazolványról,</w:t>
      </w:r>
    </w:p>
    <w:p w14:paraId="41915F5F" w14:textId="77777777" w:rsidR="005A528E" w:rsidRPr="00CA46FF" w:rsidRDefault="00CD40D1" w:rsidP="00D94846">
      <w:pPr>
        <w:pStyle w:val="Listaszerbekezds"/>
        <w:numPr>
          <w:ilvl w:val="1"/>
          <w:numId w:val="94"/>
        </w:numPr>
        <w:spacing w:before="0"/>
        <w:rPr>
          <w:rFonts w:ascii="Times New Roman" w:hAnsi="Times New Roman" w:cs="Times New Roman"/>
        </w:rPr>
      </w:pPr>
      <w:r w:rsidRPr="00D94846">
        <w:rPr>
          <w:rFonts w:ascii="Times New Roman" w:hAnsi="Times New Roman" w:cs="Times New Roman"/>
        </w:rPr>
        <w:t xml:space="preserve">hátrányos helyzetet, rendszeres gyermekvédelmi kedvezményt igazoló dokumentumot, </w:t>
      </w:r>
    </w:p>
    <w:p w14:paraId="7563840E" w14:textId="6B6D0687" w:rsidR="00CD40D1" w:rsidRPr="00D94846" w:rsidRDefault="00CD40D1" w:rsidP="00D94846">
      <w:pPr>
        <w:pStyle w:val="Listaszerbekezds"/>
        <w:numPr>
          <w:ilvl w:val="1"/>
          <w:numId w:val="94"/>
        </w:numPr>
        <w:spacing w:before="0"/>
        <w:rPr>
          <w:rFonts w:ascii="Times New Roman" w:hAnsi="Times New Roman" w:cs="Times New Roman"/>
        </w:rPr>
      </w:pPr>
      <w:r w:rsidRPr="00D94846">
        <w:rPr>
          <w:rFonts w:ascii="Times New Roman" w:hAnsi="Times New Roman" w:cs="Times New Roman"/>
        </w:rPr>
        <w:t>sajátos nevelési igényét, vagy beilleszkedési, tanulási. magatartási nehézsége</w:t>
      </w:r>
      <w:r w:rsidR="005A528E" w:rsidRPr="00CA46FF">
        <w:rPr>
          <w:rFonts w:ascii="Times New Roman" w:hAnsi="Times New Roman" w:cs="Times New Roman"/>
        </w:rPr>
        <w:t>t</w:t>
      </w:r>
      <w:r w:rsidRPr="00D94846">
        <w:rPr>
          <w:rFonts w:ascii="Times New Roman" w:hAnsi="Times New Roman" w:cs="Times New Roman"/>
        </w:rPr>
        <w:t xml:space="preserve"> igazoló szakértői véleményt.</w:t>
      </w:r>
    </w:p>
    <w:p w14:paraId="54AD3D73" w14:textId="77777777" w:rsidR="004551E9" w:rsidRPr="00D94846" w:rsidRDefault="004551E9" w:rsidP="00CD40D1">
      <w:pPr>
        <w:rPr>
          <w:rFonts w:cs="Times New Roman"/>
        </w:rPr>
      </w:pPr>
    </w:p>
    <w:p w14:paraId="0A289577" w14:textId="77777777" w:rsidR="00085A4A" w:rsidRPr="00CA46FF" w:rsidRDefault="00085A4A" w:rsidP="00085A4A">
      <w:pPr>
        <w:rPr>
          <w:rFonts w:cs="Times New Roman"/>
        </w:rPr>
      </w:pPr>
      <w:r w:rsidRPr="00CA46FF">
        <w:rPr>
          <w:rFonts w:cs="Times New Roman"/>
          <w:b/>
        </w:rPr>
        <w:t xml:space="preserve">A tanuló a sikeres ágazati alapvizsgát követően a szakképző intézményben külön felvételi eljárás nélkül folytathatja tanulmányait </w:t>
      </w:r>
      <w:r w:rsidRPr="00CA46FF">
        <w:rPr>
          <w:rFonts w:cs="Times New Roman"/>
        </w:rPr>
        <w:t>azzal, hogy az általa választott szakmáról az ágazati alapoktatás során az igazgató által meghatározott időszakon belül kell nyilatkoznia. Szkr. 223.§</w:t>
      </w:r>
    </w:p>
    <w:p w14:paraId="51FAB8FE" w14:textId="77777777" w:rsidR="00085A4A" w:rsidRPr="00CA46FF" w:rsidRDefault="00085A4A" w:rsidP="00085A4A">
      <w:pPr>
        <w:rPr>
          <w:rFonts w:cs="Times New Roman"/>
          <w:b/>
        </w:rPr>
      </w:pPr>
      <w:r w:rsidRPr="00CA46FF">
        <w:rPr>
          <w:rFonts w:cs="Times New Roman"/>
        </w:rPr>
        <w:lastRenderedPageBreak/>
        <w:t xml:space="preserve">A </w:t>
      </w:r>
      <w:r w:rsidRPr="00CA46FF">
        <w:rPr>
          <w:rFonts w:cs="Times New Roman"/>
          <w:b/>
        </w:rPr>
        <w:t>nem magyar állampolgár</w:t>
      </w:r>
      <w:r w:rsidRPr="00CA46FF">
        <w:rPr>
          <w:rFonts w:cs="Times New Roman"/>
        </w:rPr>
        <w:t xml:space="preserve"> kiskorú tankötelezettségére és annak szakképző intézményben történő teljesítésére az Nkt.-t kell alkalmazni azzal, hogy köznevelési intézmény alatt szakképző intézményt, oktatásért felelős miniszter alatt szakképzésért felelős minisztert kell érteni. A </w:t>
      </w:r>
      <w:r w:rsidRPr="00CA46FF">
        <w:rPr>
          <w:rFonts w:cs="Times New Roman"/>
          <w:b/>
        </w:rPr>
        <w:t>tankötelezettség teljesítésének feltételeit</w:t>
      </w:r>
      <w:r w:rsidRPr="00CA46FF">
        <w:rPr>
          <w:rFonts w:cs="Times New Roman"/>
        </w:rPr>
        <w:t xml:space="preserve"> a szakképző intézménybe történő </w:t>
      </w:r>
      <w:r w:rsidRPr="00CA46FF">
        <w:rPr>
          <w:rFonts w:cs="Times New Roman"/>
          <w:b/>
        </w:rPr>
        <w:t>felvételnél igazolni kell</w:t>
      </w:r>
      <w:r w:rsidRPr="00CA46FF">
        <w:rPr>
          <w:rFonts w:cs="Times New Roman"/>
        </w:rPr>
        <w:t>. (Szkt. 121.§)</w:t>
      </w:r>
    </w:p>
    <w:p w14:paraId="01FA4B90" w14:textId="77777777" w:rsidR="00085A4A" w:rsidRPr="00CA46FF" w:rsidRDefault="00085A4A" w:rsidP="00CD40D1">
      <w:pPr>
        <w:rPr>
          <w:rFonts w:cs="Times New Roman"/>
          <w:b/>
          <w:u w:val="single"/>
        </w:rPr>
      </w:pPr>
    </w:p>
    <w:p w14:paraId="05CE0666" w14:textId="6709E746" w:rsidR="00CD40D1" w:rsidRPr="00CA46FF" w:rsidRDefault="00CD40D1" w:rsidP="00CD40D1">
      <w:pPr>
        <w:rPr>
          <w:rFonts w:cs="Times New Roman"/>
          <w:b/>
          <w:u w:val="single"/>
        </w:rPr>
      </w:pPr>
      <w:r w:rsidRPr="00CA46FF">
        <w:rPr>
          <w:rFonts w:cs="Times New Roman"/>
          <w:b/>
          <w:u w:val="single"/>
        </w:rPr>
        <w:t>Az átvétel szabályai</w:t>
      </w:r>
    </w:p>
    <w:p w14:paraId="4BD82D87" w14:textId="77777777" w:rsidR="00CD40D1" w:rsidRPr="00CA46FF" w:rsidRDefault="00CD40D1" w:rsidP="00CD40D1">
      <w:pPr>
        <w:rPr>
          <w:rFonts w:cs="Times New Roman"/>
        </w:rPr>
      </w:pPr>
    </w:p>
    <w:p w14:paraId="6182F491" w14:textId="293E9B84" w:rsidR="004B0C08" w:rsidRPr="00CA46FF" w:rsidRDefault="004B0C08" w:rsidP="00D94846">
      <w:pPr>
        <w:ind w:firstLine="720"/>
        <w:rPr>
          <w:rFonts w:cs="Times New Roman"/>
        </w:rPr>
      </w:pPr>
      <w:r w:rsidRPr="00CA46FF">
        <w:rPr>
          <w:rFonts w:cs="Times New Roman"/>
        </w:rPr>
        <w:t xml:space="preserve">A tanuló joga, hogy kérje az átvételét másik szakképző intézménybe vagy köznevelési intézménybe. Szkr. 157.§ </w:t>
      </w:r>
      <w:r w:rsidR="00D760FD" w:rsidRPr="00CA46FF">
        <w:rPr>
          <w:rFonts w:cs="Times New Roman"/>
        </w:rPr>
        <w:t>Az igazgató dönt a tanuló felvételéről és átvételéről. Szkr. 124.§</w:t>
      </w:r>
    </w:p>
    <w:p w14:paraId="3F576FE8" w14:textId="353484BC" w:rsidR="00CD40D1" w:rsidRPr="00CA46FF" w:rsidRDefault="00CD40D1" w:rsidP="00D94846">
      <w:pPr>
        <w:ind w:firstLine="720"/>
        <w:rPr>
          <w:rFonts w:cs="Times New Roman"/>
        </w:rPr>
      </w:pPr>
      <w:r w:rsidRPr="00CA46FF">
        <w:rPr>
          <w:rFonts w:cs="Times New Roman"/>
        </w:rPr>
        <w:t xml:space="preserve">Indokolt esetben egyéni elbírálás alapján más középiskolából is kérhetik felvételüket a 9. évfolyamra. Az iskolába való belépés felsőbb évfolyamokon is történhet, általában a tanév, illetve a félév kezdetekor, indokolt esetben bármikor, </w:t>
      </w:r>
      <w:r w:rsidRPr="00D94846">
        <w:rPr>
          <w:rFonts w:cs="Times New Roman"/>
          <w:b/>
        </w:rPr>
        <w:t>ha szakirányú oktatásban részesült</w:t>
      </w:r>
      <w:r w:rsidRPr="00CA46FF">
        <w:rPr>
          <w:rFonts w:cs="Times New Roman"/>
        </w:rPr>
        <w:t xml:space="preserve"> a tanuló, vagy az eddig tanult </w:t>
      </w:r>
      <w:r w:rsidRPr="00CA46FF">
        <w:rPr>
          <w:rFonts w:cs="Times New Roman"/>
          <w:b/>
        </w:rPr>
        <w:t>ismeretei beszámíthatók</w:t>
      </w:r>
      <w:r w:rsidRPr="00CA46FF">
        <w:rPr>
          <w:rFonts w:cs="Times New Roman"/>
        </w:rPr>
        <w:t xml:space="preserve">, </w:t>
      </w:r>
      <w:r w:rsidR="004E77F6" w:rsidRPr="00CA46FF">
        <w:rPr>
          <w:rFonts w:cs="Times New Roman"/>
        </w:rPr>
        <w:t>és ezt</w:t>
      </w:r>
      <w:r w:rsidRPr="00CA46FF">
        <w:rPr>
          <w:rFonts w:cs="Times New Roman"/>
        </w:rPr>
        <w:t xml:space="preserve"> </w:t>
      </w:r>
      <w:r w:rsidRPr="00CA46FF">
        <w:rPr>
          <w:rFonts w:cs="Times New Roman"/>
          <w:b/>
        </w:rPr>
        <w:t xml:space="preserve">dokumentumokkal </w:t>
      </w:r>
      <w:r w:rsidR="004E77F6" w:rsidRPr="00CA46FF">
        <w:rPr>
          <w:rFonts w:cs="Times New Roman"/>
          <w:b/>
        </w:rPr>
        <w:t xml:space="preserve">is </w:t>
      </w:r>
      <w:r w:rsidRPr="00CA46FF">
        <w:rPr>
          <w:rFonts w:cs="Times New Roman"/>
        </w:rPr>
        <w:t xml:space="preserve">alá tudja támasztani, vagy </w:t>
      </w:r>
      <w:r w:rsidRPr="00CA46FF">
        <w:rPr>
          <w:rFonts w:cs="Times New Roman"/>
          <w:b/>
        </w:rPr>
        <w:t>különbözeti vizsgát</w:t>
      </w:r>
      <w:r w:rsidRPr="00CA46FF">
        <w:rPr>
          <w:rFonts w:cs="Times New Roman"/>
        </w:rPr>
        <w:t xml:space="preserve"> tesz, vagy </w:t>
      </w:r>
      <w:r w:rsidRPr="00CA46FF">
        <w:rPr>
          <w:rFonts w:cs="Times New Roman"/>
          <w:b/>
        </w:rPr>
        <w:t>felmérjük eddigi tudását</w:t>
      </w:r>
      <w:r w:rsidRPr="00CA46FF">
        <w:rPr>
          <w:rFonts w:cs="Times New Roman"/>
        </w:rPr>
        <w:t>.</w:t>
      </w:r>
    </w:p>
    <w:p w14:paraId="186CE549" w14:textId="77777777" w:rsidR="00CD40D1" w:rsidRPr="00CA46FF" w:rsidRDefault="00CD40D1" w:rsidP="00D94846">
      <w:pPr>
        <w:ind w:firstLine="720"/>
        <w:rPr>
          <w:rFonts w:cs="Times New Roman"/>
        </w:rPr>
      </w:pPr>
      <w:r w:rsidRPr="00CA46FF">
        <w:rPr>
          <w:rFonts w:cs="Times New Roman"/>
        </w:rPr>
        <w:t xml:space="preserve">A tanuló felvételét, átvételét illetően </w:t>
      </w:r>
      <w:r w:rsidRPr="00CA46FF">
        <w:rPr>
          <w:rFonts w:cs="Times New Roman"/>
          <w:b/>
        </w:rPr>
        <w:t>beszámoltató vizsgán</w:t>
      </w:r>
      <w:r w:rsidRPr="00CA46FF">
        <w:rPr>
          <w:rFonts w:cs="Times New Roman"/>
        </w:rPr>
        <w:t xml:space="preserve"> vehet részt, amely a jelentkező minden olyan beszámoltatását, megmérettetését, mérését, értékelését jelenti, amelynek célja a tárgyi tudás, a tudásszint, készség megismerése, mérése. </w:t>
      </w:r>
    </w:p>
    <w:p w14:paraId="1421A92C" w14:textId="04A4FBD0" w:rsidR="00CD40D1" w:rsidRPr="00CA46FF" w:rsidRDefault="00D760FD" w:rsidP="00CD40D1">
      <w:pPr>
        <w:rPr>
          <w:rFonts w:cs="Times New Roman"/>
          <w:highlight w:val="white"/>
        </w:rPr>
      </w:pPr>
      <w:r w:rsidRPr="00CA46FF">
        <w:rPr>
          <w:rFonts w:cs="Times New Roman"/>
          <w:b/>
        </w:rPr>
        <w:tab/>
      </w:r>
      <w:r w:rsidR="00576B92" w:rsidRPr="00CA46FF">
        <w:rPr>
          <w:rFonts w:cs="Times New Roman"/>
          <w:bCs/>
          <w:highlight w:val="white"/>
        </w:rPr>
        <w:t>Az Szkr. 152. § értelmében</w:t>
      </w:r>
      <w:r w:rsidR="00576B92" w:rsidRPr="00CA46FF">
        <w:rPr>
          <w:rFonts w:cs="Times New Roman"/>
          <w:b/>
          <w:bCs/>
          <w:highlight w:val="white"/>
        </w:rPr>
        <w:t xml:space="preserve"> a</w:t>
      </w:r>
      <w:r w:rsidR="00576B92" w:rsidRPr="00CA46FF">
        <w:rPr>
          <w:rFonts w:cs="Times New Roman"/>
          <w:b/>
          <w:highlight w:val="white"/>
        </w:rPr>
        <w:t xml:space="preserve">z ágazati alapvizsgát tett </w:t>
      </w:r>
      <w:r w:rsidR="00576B92" w:rsidRPr="00D94846">
        <w:rPr>
          <w:rFonts w:cs="Times New Roman"/>
          <w:b/>
          <w:highlight w:val="white"/>
        </w:rPr>
        <w:t>tanuló átvétele</w:t>
      </w:r>
      <w:r w:rsidR="00576B92" w:rsidRPr="00CA46FF">
        <w:rPr>
          <w:rFonts w:cs="Times New Roman"/>
          <w:b/>
          <w:highlight w:val="white"/>
        </w:rPr>
        <w:t xml:space="preserve"> az ágazati alapoktatás tekintetében nem köthető különbözeti vizsgához, </w:t>
      </w:r>
      <w:r w:rsidR="00576B92" w:rsidRPr="00CA46FF">
        <w:rPr>
          <w:rFonts w:cs="Times New Roman"/>
          <w:highlight w:val="white"/>
        </w:rPr>
        <w:t>ha az átvételre az adott ágazathoz kapcsolódóan tett ágazati alapvizsga letételét követő egy éven belül kerül sor.</w:t>
      </w:r>
    </w:p>
    <w:p w14:paraId="3775A3E2" w14:textId="391D681D" w:rsidR="00A335F3" w:rsidRPr="00CA46FF" w:rsidRDefault="00A335F3" w:rsidP="00CD40D1">
      <w:pPr>
        <w:rPr>
          <w:rFonts w:cs="Times New Roman"/>
          <w:b/>
        </w:rPr>
      </w:pPr>
    </w:p>
    <w:p w14:paraId="6A63B5B4" w14:textId="3F6DA9C3" w:rsidR="00CD40D1" w:rsidRPr="00CA46FF" w:rsidRDefault="00CD40D1" w:rsidP="00CD40D1">
      <w:pPr>
        <w:rPr>
          <w:rFonts w:cs="Times New Roman"/>
          <w:b/>
        </w:rPr>
      </w:pPr>
      <w:r w:rsidRPr="00CA46FF">
        <w:rPr>
          <w:rFonts w:cs="Times New Roman"/>
          <w:b/>
        </w:rPr>
        <w:t>Beszámítás</w:t>
      </w:r>
    </w:p>
    <w:p w14:paraId="18A86191" w14:textId="77777777" w:rsidR="00A335F3" w:rsidRPr="00CA46FF" w:rsidRDefault="00A335F3" w:rsidP="004B0C08">
      <w:pPr>
        <w:rPr>
          <w:rFonts w:cs="Times New Roman"/>
        </w:rPr>
      </w:pPr>
    </w:p>
    <w:p w14:paraId="3B5A3520" w14:textId="2D57B430" w:rsidR="004B0C08" w:rsidRPr="00CA46FF" w:rsidRDefault="004B0C08" w:rsidP="004B0C08">
      <w:pPr>
        <w:rPr>
          <w:rFonts w:cs="Times New Roman"/>
        </w:rPr>
      </w:pPr>
      <w:r w:rsidRPr="00CA46FF">
        <w:rPr>
          <w:rFonts w:cs="Times New Roman"/>
        </w:rPr>
        <w:t xml:space="preserve">A tanulónak joga van arra, hogy kérje a foglalkozásokon való részvétel alóli </w:t>
      </w:r>
      <w:r w:rsidRPr="00D94846">
        <w:rPr>
          <w:rFonts w:cs="Times New Roman"/>
          <w:b/>
        </w:rPr>
        <w:t>felmentésé</w:t>
      </w:r>
      <w:r w:rsidRPr="00CA46FF">
        <w:rPr>
          <w:rFonts w:cs="Times New Roman"/>
        </w:rPr>
        <w:t xml:space="preserve">t, illetve korábbi tanulmányai </w:t>
      </w:r>
      <w:r w:rsidRPr="00D94846">
        <w:rPr>
          <w:rFonts w:cs="Times New Roman"/>
          <w:b/>
        </w:rPr>
        <w:t>beszámítás</w:t>
      </w:r>
      <w:r w:rsidRPr="00CA46FF">
        <w:rPr>
          <w:rFonts w:cs="Times New Roman"/>
        </w:rPr>
        <w:t>át. (Szkr. 157.§)</w:t>
      </w:r>
    </w:p>
    <w:p w14:paraId="40205F45" w14:textId="1C405238" w:rsidR="00D760FD" w:rsidRPr="00CA46FF" w:rsidRDefault="00CD40D1" w:rsidP="00CD40D1">
      <w:pPr>
        <w:rPr>
          <w:rFonts w:cs="Times New Roman"/>
        </w:rPr>
      </w:pPr>
      <w:r w:rsidRPr="00D94846">
        <w:rPr>
          <w:rFonts w:cs="Times New Roman"/>
          <w:b/>
        </w:rPr>
        <w:t>Az igazgató dönt</w:t>
      </w:r>
      <w:r w:rsidRPr="00CA46FF">
        <w:rPr>
          <w:rFonts w:cs="Times New Roman"/>
        </w:rPr>
        <w:t xml:space="preserve"> </w:t>
      </w:r>
      <w:r w:rsidR="004B0C08" w:rsidRPr="00CA46FF">
        <w:rPr>
          <w:rFonts w:cs="Times New Roman"/>
        </w:rPr>
        <w:t>a tanuló, illetve a képzésben részt vevő személy foglalkozáson való részvétel alóli felmentéséről, egyes tantárgyak és azok tudásmérése alóli mentesítéséről, az előzetesen megszerzett tudás, illetve gyakorlat beszámításáról.</w:t>
      </w:r>
      <w:r w:rsidRPr="00CA46FF">
        <w:rPr>
          <w:rFonts w:cs="Times New Roman"/>
        </w:rPr>
        <w:t xml:space="preserve"> Szkr. 124.§</w:t>
      </w:r>
      <w:r w:rsidR="004B0C08" w:rsidRPr="00CA46FF">
        <w:rPr>
          <w:rFonts w:cs="Times New Roman"/>
        </w:rPr>
        <w:t xml:space="preserve"> (2</w:t>
      </w:r>
      <w:r w:rsidRPr="00CA46FF">
        <w:rPr>
          <w:rFonts w:cs="Times New Roman"/>
        </w:rPr>
        <w:t>)</w:t>
      </w:r>
      <w:r w:rsidR="004B0C08" w:rsidRPr="00CA46FF">
        <w:rPr>
          <w:rFonts w:cs="Times New Roman"/>
        </w:rPr>
        <w:t xml:space="preserve"> 12.</w:t>
      </w:r>
    </w:p>
    <w:p w14:paraId="2C1BCC1A" w14:textId="26C33AB4" w:rsidR="00CD40D1" w:rsidRPr="00CA46FF" w:rsidRDefault="00CD40D1" w:rsidP="00CD40D1">
      <w:pPr>
        <w:rPr>
          <w:rFonts w:cs="Times New Roman"/>
        </w:rPr>
      </w:pPr>
      <w:r w:rsidRPr="00CA46FF">
        <w:rPr>
          <w:rFonts w:cs="Times New Roman"/>
          <w:b/>
        </w:rPr>
        <w:t>Nem kell ágazati alapvizsgát tennie</w:t>
      </w:r>
      <w:r w:rsidRPr="00CA46FF">
        <w:rPr>
          <w:rFonts w:cs="Times New Roman"/>
        </w:rPr>
        <w:t xml:space="preserve"> és az ágazati alapvizsga eredményét sikeresnek kell tekinteni annak a tanulónak, </w:t>
      </w:r>
      <w:r w:rsidR="00D760FD" w:rsidRPr="00CA46FF">
        <w:rPr>
          <w:rFonts w:cs="Times New Roman"/>
        </w:rPr>
        <w:t xml:space="preserve">illetve képzésben részt vevő személynek, </w:t>
      </w:r>
      <w:r w:rsidRPr="00CA46FF">
        <w:rPr>
          <w:rFonts w:cs="Times New Roman"/>
        </w:rPr>
        <w:t xml:space="preserve">aki korábbi tanulmányai, előzetesen megszerzett </w:t>
      </w:r>
      <w:r w:rsidRPr="00CA46FF">
        <w:rPr>
          <w:rFonts w:cs="Times New Roman"/>
          <w:b/>
        </w:rPr>
        <w:t>tudása,</w:t>
      </w:r>
      <w:r w:rsidRPr="00CA46FF">
        <w:rPr>
          <w:rFonts w:cs="Times New Roman"/>
        </w:rPr>
        <w:t xml:space="preserve"> illetve </w:t>
      </w:r>
      <w:r w:rsidRPr="00CA46FF">
        <w:rPr>
          <w:rFonts w:cs="Times New Roman"/>
          <w:b/>
        </w:rPr>
        <w:t>gyakorlata beszámításával</w:t>
      </w:r>
      <w:r w:rsidRPr="00CA46FF">
        <w:rPr>
          <w:rFonts w:cs="Times New Roman"/>
        </w:rPr>
        <w:t xml:space="preserve"> vesz részt a szakmai oktatásban, ha beszámított előzetes tudása magában foglalja az ágazati alapvizsga követelményeit. Szkr. 256.§ (3)</w:t>
      </w:r>
    </w:p>
    <w:p w14:paraId="27E02493" w14:textId="0696C6B0" w:rsidR="00D760FD" w:rsidRPr="00CA46FF" w:rsidRDefault="00D760FD" w:rsidP="00CD40D1">
      <w:pPr>
        <w:rPr>
          <w:rFonts w:cs="Times New Roman"/>
        </w:rPr>
      </w:pPr>
      <w:r w:rsidRPr="00CA46FF">
        <w:rPr>
          <w:rFonts w:cs="Times New Roman"/>
        </w:rPr>
        <w:t>A képzési és kimeneti követelményekben kell meghatározni</w:t>
      </w:r>
      <w:r w:rsidRPr="00CA46FF" w:rsidDel="00D760FD">
        <w:rPr>
          <w:rFonts w:cs="Times New Roman"/>
        </w:rPr>
        <w:t xml:space="preserve"> </w:t>
      </w:r>
      <w:r w:rsidR="00131412" w:rsidRPr="00CA46FF">
        <w:rPr>
          <w:rFonts w:cs="Times New Roman"/>
        </w:rPr>
        <w:t>a vizsgatevékenységek és a szakmai vizsga értékelésének szempontjait, továbbá az ágazati alapvizsga eredményének a szakmai vizsga eredményébe történő beszámíthatóságának mértékét.</w:t>
      </w:r>
      <w:r w:rsidR="00131412" w:rsidRPr="00CA46FF" w:rsidDel="00D760FD">
        <w:rPr>
          <w:rFonts w:cs="Times New Roman"/>
        </w:rPr>
        <w:t xml:space="preserve"> </w:t>
      </w:r>
      <w:r w:rsidR="00131412" w:rsidRPr="00CA46FF">
        <w:rPr>
          <w:rFonts w:cs="Times New Roman"/>
        </w:rPr>
        <w:t xml:space="preserve">Szkr.12.§ </w:t>
      </w:r>
    </w:p>
    <w:p w14:paraId="2AC046E5" w14:textId="77777777" w:rsidR="00D760FD" w:rsidRPr="00CA46FF" w:rsidRDefault="00D760FD" w:rsidP="00CD40D1">
      <w:pPr>
        <w:rPr>
          <w:rFonts w:cs="Times New Roman"/>
        </w:rPr>
      </w:pPr>
    </w:p>
    <w:p w14:paraId="35358EE2" w14:textId="77777777" w:rsidR="004A2247" w:rsidRDefault="004A2247" w:rsidP="00576B92">
      <w:pPr>
        <w:spacing w:line="360" w:lineRule="auto"/>
        <w:rPr>
          <w:rFonts w:cs="Times New Roman"/>
          <w:b/>
        </w:rPr>
      </w:pPr>
    </w:p>
    <w:p w14:paraId="2845D25C" w14:textId="2C5543AD" w:rsidR="00CD40D1" w:rsidRPr="002C5CB4" w:rsidRDefault="003F6154" w:rsidP="00576B92">
      <w:pPr>
        <w:spacing w:line="360" w:lineRule="auto"/>
        <w:rPr>
          <w:rFonts w:cs="Times New Roman"/>
          <w:b/>
        </w:rPr>
      </w:pPr>
      <w:r w:rsidRPr="00CA46FF">
        <w:rPr>
          <w:rFonts w:cs="Times New Roman"/>
          <w:b/>
        </w:rPr>
        <w:lastRenderedPageBreak/>
        <w:t xml:space="preserve">A kizárólag szakmai vizsgára felkészítő évfolyamra történő felvétel </w:t>
      </w:r>
      <w:r w:rsidR="00CD40D1" w:rsidRPr="002C5CB4">
        <w:rPr>
          <w:rFonts w:cs="Times New Roman"/>
          <w:b/>
        </w:rPr>
        <w:t>feltétele:</w:t>
      </w:r>
    </w:p>
    <w:p w14:paraId="49D17847" w14:textId="70FE4A66" w:rsidR="00131412" w:rsidRPr="00CA46FF" w:rsidRDefault="000B410B" w:rsidP="0050595A">
      <w:pPr>
        <w:pStyle w:val="Listaszerbekezds"/>
        <w:numPr>
          <w:ilvl w:val="0"/>
          <w:numId w:val="72"/>
        </w:numPr>
        <w:rPr>
          <w:rFonts w:ascii="Times New Roman" w:hAnsi="Times New Roman" w:cs="Times New Roman"/>
        </w:rPr>
      </w:pPr>
      <w:r w:rsidRPr="00CA46FF">
        <w:rPr>
          <w:rFonts w:ascii="Times New Roman" w:hAnsi="Times New Roman" w:cs="Times New Roman"/>
          <w:b/>
        </w:rPr>
        <w:t>I</w:t>
      </w:r>
      <w:r w:rsidR="00CD40D1" w:rsidRPr="00D94846">
        <w:rPr>
          <w:rFonts w:ascii="Times New Roman" w:hAnsi="Times New Roman" w:cs="Times New Roman"/>
          <w:b/>
        </w:rPr>
        <w:t>skolai előképzettség</w:t>
      </w:r>
      <w:r w:rsidR="00CD40D1" w:rsidRPr="00CA46FF">
        <w:rPr>
          <w:rFonts w:ascii="Times New Roman" w:hAnsi="Times New Roman" w:cs="Times New Roman"/>
        </w:rPr>
        <w:t xml:space="preserve">: a szakképzés megkezdéséhez szükséges iskolai végzettség: sikeres </w:t>
      </w:r>
      <w:r w:rsidR="00CD40D1" w:rsidRPr="00D94846">
        <w:rPr>
          <w:rFonts w:ascii="Times New Roman" w:hAnsi="Times New Roman" w:cs="Times New Roman"/>
          <w:b/>
        </w:rPr>
        <w:t>érettségi vizsga</w:t>
      </w:r>
      <w:r w:rsidR="00131412" w:rsidRPr="00CA46FF">
        <w:rPr>
          <w:rFonts w:ascii="Times New Roman" w:hAnsi="Times New Roman" w:cs="Times New Roman"/>
        </w:rPr>
        <w:t>.</w:t>
      </w:r>
    </w:p>
    <w:p w14:paraId="314467FF" w14:textId="02C46C53" w:rsidR="00131412" w:rsidRPr="00CA46FF" w:rsidRDefault="00131412" w:rsidP="00D94846">
      <w:pPr>
        <w:pStyle w:val="Listaszerbekezds"/>
        <w:numPr>
          <w:ilvl w:val="0"/>
          <w:numId w:val="72"/>
        </w:numPr>
        <w:spacing w:before="0"/>
        <w:rPr>
          <w:rFonts w:ascii="Times New Roman" w:hAnsi="Times New Roman" w:cs="Times New Roman"/>
        </w:rPr>
      </w:pPr>
      <w:r w:rsidRPr="00CA46FF">
        <w:rPr>
          <w:rFonts w:ascii="Times New Roman" w:hAnsi="Times New Roman" w:cs="Times New Roman"/>
        </w:rPr>
        <w:t xml:space="preserve">A kizárólag érettségi vizsgára történő felkészítésbe az kapcsolódhat be, aki szakképzésben szerzett középfokú végzettséggel és szakképzettséggel vagy szakképesítéssel rendelkezik.  </w:t>
      </w:r>
      <w:r w:rsidR="009840E8" w:rsidRPr="00CA46FF">
        <w:rPr>
          <w:rFonts w:ascii="Times New Roman" w:hAnsi="Times New Roman" w:cs="Times New Roman"/>
        </w:rPr>
        <w:t>Szkr. 52/B.§</w:t>
      </w:r>
    </w:p>
    <w:p w14:paraId="1C1BEB69" w14:textId="7622E000" w:rsidR="00131412" w:rsidRPr="00CA46FF" w:rsidRDefault="00576B92" w:rsidP="00131412">
      <w:pPr>
        <w:pStyle w:val="Listaszerbekezds"/>
        <w:numPr>
          <w:ilvl w:val="0"/>
          <w:numId w:val="72"/>
        </w:numPr>
        <w:spacing w:before="0"/>
        <w:rPr>
          <w:rFonts w:ascii="Times New Roman" w:hAnsi="Times New Roman" w:cs="Times New Roman"/>
        </w:rPr>
      </w:pPr>
      <w:r w:rsidRPr="00D94846">
        <w:rPr>
          <w:rFonts w:ascii="Times New Roman" w:hAnsi="Times New Roman" w:cs="Times New Roman"/>
          <w:bCs/>
        </w:rPr>
        <w:t>Az Szkr. 52/A. §</w:t>
      </w:r>
      <w:r w:rsidRPr="00D94846">
        <w:rPr>
          <w:rFonts w:ascii="Times New Roman" w:hAnsi="Times New Roman" w:cs="Times New Roman"/>
          <w:bCs/>
          <w:vertAlign w:val="superscript"/>
        </w:rPr>
        <w:t> </w:t>
      </w:r>
      <w:r w:rsidRPr="00D94846">
        <w:rPr>
          <w:rFonts w:ascii="Times New Roman" w:hAnsi="Times New Roman" w:cs="Times New Roman"/>
          <w:bCs/>
        </w:rPr>
        <w:t> </w:t>
      </w:r>
      <w:r w:rsidRPr="00D94846">
        <w:rPr>
          <w:rFonts w:ascii="Times New Roman" w:hAnsi="Times New Roman" w:cs="Times New Roman"/>
        </w:rPr>
        <w:t xml:space="preserve">(1) szerint a kizárólag </w:t>
      </w:r>
      <w:r w:rsidRPr="00D94846">
        <w:rPr>
          <w:rFonts w:ascii="Times New Roman" w:hAnsi="Times New Roman" w:cs="Times New Roman"/>
          <w:b/>
        </w:rPr>
        <w:t>szakmai vizsgára történő felkészítésbe</w:t>
      </w:r>
      <w:r w:rsidRPr="00D94846">
        <w:rPr>
          <w:rFonts w:ascii="Times New Roman" w:hAnsi="Times New Roman" w:cs="Times New Roman"/>
        </w:rPr>
        <w:t xml:space="preserve"> bekapcsolódhat</w:t>
      </w:r>
      <w:r w:rsidRPr="00D94846">
        <w:rPr>
          <w:rFonts w:ascii="Times New Roman" w:hAnsi="Times New Roman" w:cs="Times New Roman"/>
          <w:i/>
          <w:iCs/>
        </w:rPr>
        <w:t> </w:t>
      </w:r>
      <w:r w:rsidRPr="00D94846">
        <w:rPr>
          <w:rFonts w:ascii="Times New Roman" w:hAnsi="Times New Roman" w:cs="Times New Roman"/>
        </w:rPr>
        <w:t xml:space="preserve">technikumunkba az, aki </w:t>
      </w:r>
      <w:r w:rsidRPr="00D94846">
        <w:rPr>
          <w:rFonts w:ascii="Times New Roman" w:hAnsi="Times New Roman" w:cs="Times New Roman"/>
          <w:b/>
        </w:rPr>
        <w:t>érettségi végzettséggel rendelkezik</w:t>
      </w:r>
      <w:r w:rsidRPr="00D94846">
        <w:rPr>
          <w:rFonts w:ascii="Times New Roman" w:hAnsi="Times New Roman" w:cs="Times New Roman"/>
        </w:rPr>
        <w:t xml:space="preserve">. A tanuló, illetve a képzésben részt vevő személy a technikum kizárólag szakmai vizsgára felkészítő évfolyamába bekapcsolódhat a középiskola befejező évfolyamának elvégzését követően, ha vállalja, hogy legkésőbb </w:t>
      </w:r>
      <w:r w:rsidRPr="00D94846">
        <w:rPr>
          <w:rFonts w:ascii="Times New Roman" w:hAnsi="Times New Roman" w:cs="Times New Roman"/>
          <w:b/>
        </w:rPr>
        <w:t>az első félév utolsó tanítási napjáig érettségi végzettséget szerez.</w:t>
      </w:r>
      <w:r w:rsidRPr="00D94846">
        <w:rPr>
          <w:rFonts w:ascii="Times New Roman" w:hAnsi="Times New Roman" w:cs="Times New Roman"/>
        </w:rPr>
        <w:t xml:space="preserve"> Az első félév utolsó tanítási napjával megszűnik a tanuló tanulói jogviszonya, illetve a képzésben részt vevő személy felnőttképzési jogviszonya, ha az érettségi végzettség megszerzésére e bekezdésben meghatározott határidőig a tanuló, illetve a képzésben részt vevő személy érettségi végzettséget nem szerez.</w:t>
      </w:r>
      <w:r w:rsidR="00131412" w:rsidRPr="00D94846">
        <w:rPr>
          <w:rFonts w:ascii="Times New Roman" w:hAnsi="Times New Roman" w:cs="Times New Roman"/>
        </w:rPr>
        <w:t xml:space="preserve"> </w:t>
      </w:r>
      <w:r w:rsidR="00131412" w:rsidRPr="00CA46FF">
        <w:rPr>
          <w:rFonts w:ascii="Times New Roman" w:hAnsi="Times New Roman" w:cs="Times New Roman"/>
        </w:rPr>
        <w:t>Szkr. 52/A (2)</w:t>
      </w:r>
    </w:p>
    <w:p w14:paraId="50168334" w14:textId="0A533F8A" w:rsidR="00AA2F21" w:rsidRDefault="00AA2F21" w:rsidP="00576B92">
      <w:pPr>
        <w:rPr>
          <w:rFonts w:cs="Times New Roman"/>
        </w:rPr>
      </w:pPr>
    </w:p>
    <w:p w14:paraId="36B9449C" w14:textId="41917352" w:rsidR="00C96F1F" w:rsidRDefault="00C96F1F" w:rsidP="00576B92">
      <w:pPr>
        <w:rPr>
          <w:rFonts w:cs="Times New Roman"/>
        </w:rPr>
      </w:pPr>
    </w:p>
    <w:p w14:paraId="0401E2B1" w14:textId="00E98E25" w:rsidR="00C96F1F" w:rsidRDefault="00C96F1F" w:rsidP="00576B92">
      <w:pPr>
        <w:rPr>
          <w:rFonts w:cs="Times New Roman"/>
        </w:rPr>
      </w:pPr>
    </w:p>
    <w:p w14:paraId="1AFED18C" w14:textId="7B82534F" w:rsidR="00C96F1F" w:rsidRDefault="00C96F1F" w:rsidP="00576B92">
      <w:pPr>
        <w:rPr>
          <w:rFonts w:cs="Times New Roman"/>
        </w:rPr>
      </w:pPr>
    </w:p>
    <w:p w14:paraId="51C2E792" w14:textId="252E7314" w:rsidR="00C96F1F" w:rsidRDefault="00C96F1F" w:rsidP="00576B92">
      <w:pPr>
        <w:rPr>
          <w:rFonts w:cs="Times New Roman"/>
        </w:rPr>
      </w:pPr>
    </w:p>
    <w:p w14:paraId="0201922C" w14:textId="4D9EC9B0" w:rsidR="00C96F1F" w:rsidRDefault="00C96F1F" w:rsidP="00576B92">
      <w:pPr>
        <w:rPr>
          <w:rFonts w:cs="Times New Roman"/>
        </w:rPr>
      </w:pPr>
    </w:p>
    <w:p w14:paraId="5FAC50C2" w14:textId="039267BC" w:rsidR="00C96F1F" w:rsidRDefault="00C96F1F" w:rsidP="00576B92">
      <w:pPr>
        <w:rPr>
          <w:rFonts w:cs="Times New Roman"/>
        </w:rPr>
      </w:pPr>
    </w:p>
    <w:p w14:paraId="22A239D7" w14:textId="53003783" w:rsidR="00C96F1F" w:rsidRDefault="00C96F1F" w:rsidP="00576B92">
      <w:pPr>
        <w:rPr>
          <w:rFonts w:cs="Times New Roman"/>
        </w:rPr>
      </w:pPr>
    </w:p>
    <w:p w14:paraId="4A5E7814" w14:textId="3E5ECC36" w:rsidR="00C96F1F" w:rsidRDefault="00C96F1F" w:rsidP="00576B92">
      <w:pPr>
        <w:rPr>
          <w:rFonts w:cs="Times New Roman"/>
        </w:rPr>
      </w:pPr>
    </w:p>
    <w:p w14:paraId="55CD0823" w14:textId="1A232345" w:rsidR="00C96F1F" w:rsidRDefault="00C96F1F" w:rsidP="00576B92">
      <w:pPr>
        <w:rPr>
          <w:rFonts w:cs="Times New Roman"/>
        </w:rPr>
      </w:pPr>
    </w:p>
    <w:p w14:paraId="510CCE47" w14:textId="369B9DDB" w:rsidR="00C96F1F" w:rsidRDefault="00C96F1F" w:rsidP="00576B92">
      <w:pPr>
        <w:rPr>
          <w:rFonts w:cs="Times New Roman"/>
        </w:rPr>
      </w:pPr>
    </w:p>
    <w:p w14:paraId="0B03A8A3" w14:textId="13BFF3C4" w:rsidR="00C96F1F" w:rsidRDefault="00C96F1F" w:rsidP="00576B92">
      <w:pPr>
        <w:rPr>
          <w:rFonts w:cs="Times New Roman"/>
        </w:rPr>
      </w:pPr>
    </w:p>
    <w:p w14:paraId="45F75CAD" w14:textId="4732EC08" w:rsidR="00C96F1F" w:rsidRDefault="00C96F1F" w:rsidP="00576B92">
      <w:pPr>
        <w:rPr>
          <w:rFonts w:cs="Times New Roman"/>
        </w:rPr>
      </w:pPr>
    </w:p>
    <w:p w14:paraId="0795C022" w14:textId="77777777" w:rsidR="00C96F1F" w:rsidRPr="00CA46FF" w:rsidRDefault="00C96F1F" w:rsidP="00576B92">
      <w:pPr>
        <w:rPr>
          <w:rFonts w:cs="Times New Roman"/>
        </w:rPr>
      </w:pPr>
    </w:p>
    <w:p w14:paraId="45173F1E" w14:textId="06C87E67" w:rsidR="006F7C15" w:rsidRPr="00D94846" w:rsidRDefault="006F7C15" w:rsidP="00D94846">
      <w:pPr>
        <w:pStyle w:val="Cmsor1"/>
        <w:jc w:val="both"/>
        <w:rPr>
          <w:color w:val="auto"/>
        </w:rPr>
      </w:pPr>
      <w:bookmarkStart w:id="85" w:name="_Toc222941523"/>
      <w:r w:rsidRPr="00D94846">
        <w:rPr>
          <w:color w:val="auto"/>
        </w:rPr>
        <w:lastRenderedPageBreak/>
        <w:t xml:space="preserve">A </w:t>
      </w:r>
      <w:r w:rsidR="00BB69E1" w:rsidRPr="00D94846">
        <w:rPr>
          <w:color w:val="auto"/>
        </w:rPr>
        <w:t>szakképző intézmény közismereti oktatásra és ágazati alapoktatásra vonatkozó oktatási programja</w:t>
      </w:r>
      <w:bookmarkEnd w:id="85"/>
    </w:p>
    <w:p w14:paraId="1F72C0D7" w14:textId="77777777" w:rsidR="00F43025" w:rsidRPr="00CA46FF" w:rsidRDefault="00F43025" w:rsidP="00D94846">
      <w:pPr>
        <w:pStyle w:val="Cmsor2"/>
      </w:pPr>
      <w:bookmarkStart w:id="86" w:name="_Toc90368119"/>
      <w:bookmarkStart w:id="87" w:name="_Toc222941524"/>
      <w:bookmarkStart w:id="88" w:name="_Toc90368118"/>
      <w:r w:rsidRPr="00CA46FF">
        <w:t>A kötelező és a nem kötelező foglalkozások</w:t>
      </w:r>
      <w:bookmarkEnd w:id="86"/>
      <w:bookmarkEnd w:id="87"/>
      <w:r w:rsidRPr="00CA46FF">
        <w:t xml:space="preserve"> </w:t>
      </w:r>
    </w:p>
    <w:p w14:paraId="33106208" w14:textId="77777777" w:rsidR="000B410B" w:rsidRPr="00CA46FF" w:rsidRDefault="000B410B" w:rsidP="00F43025">
      <w:pPr>
        <w:rPr>
          <w:rFonts w:eastAsia="Times New Roman" w:cs="Times New Roman"/>
          <w:b/>
        </w:rPr>
      </w:pPr>
    </w:p>
    <w:p w14:paraId="368A7B36" w14:textId="60E38FDB" w:rsidR="000B410B" w:rsidRPr="00D94846" w:rsidRDefault="000B410B" w:rsidP="00D94846">
      <w:pPr>
        <w:spacing w:after="240"/>
        <w:ind w:firstLine="720"/>
        <w:rPr>
          <w:rFonts w:eastAsia="Times New Roman" w:cs="Times New Roman"/>
        </w:rPr>
      </w:pPr>
      <w:r w:rsidRPr="00D94846">
        <w:rPr>
          <w:rFonts w:cs="Times New Roman"/>
          <w:shd w:val="clear" w:color="auto" w:fill="FFFFFF"/>
        </w:rPr>
        <w:t>A szakképző intézmény szakmai programja meghatározza</w:t>
      </w:r>
      <w:r w:rsidRPr="00D94846">
        <w:rPr>
          <w:rFonts w:ascii="Arial" w:hAnsi="Arial"/>
          <w:sz w:val="27"/>
          <w:szCs w:val="27"/>
          <w:shd w:val="clear" w:color="auto" w:fill="FFFFFF"/>
        </w:rPr>
        <w:t xml:space="preserve"> </w:t>
      </w:r>
      <w:r w:rsidRPr="00D94846">
        <w:rPr>
          <w:rFonts w:eastAsia="Times New Roman" w:cs="Times New Roman"/>
        </w:rPr>
        <w:t xml:space="preserve">a szakképző intézmény közismereti oktatásra és ágazati alapoktatásra vonatkozó oktatási programját, ennek keretén belül </w:t>
      </w:r>
      <w:r w:rsidRPr="00CA46FF">
        <w:rPr>
          <w:rFonts w:eastAsia="Times New Roman" w:cs="Times New Roman"/>
          <w:b/>
        </w:rPr>
        <w:t>a kötelező és a nem kötelező foglalkozások</w:t>
      </w:r>
      <w:r w:rsidRPr="00D94846">
        <w:rPr>
          <w:rFonts w:eastAsia="Times New Roman" w:cs="Times New Roman"/>
        </w:rPr>
        <w:t xml:space="preserve"> megtanítandó és elsajátítandó </w:t>
      </w:r>
      <w:r w:rsidRPr="00CA46FF">
        <w:rPr>
          <w:rFonts w:eastAsia="Times New Roman" w:cs="Times New Roman"/>
          <w:b/>
        </w:rPr>
        <w:t>tananyagát</w:t>
      </w:r>
      <w:r w:rsidRPr="00D94846">
        <w:rPr>
          <w:rFonts w:eastAsia="Times New Roman" w:cs="Times New Roman"/>
        </w:rPr>
        <w:t xml:space="preserve">, az ehhez szükséges </w:t>
      </w:r>
      <w:r w:rsidRPr="00CA46FF">
        <w:rPr>
          <w:rFonts w:eastAsia="Times New Roman" w:cs="Times New Roman"/>
          <w:b/>
        </w:rPr>
        <w:t>kötelező, kötelezően választandó vagy szabadon választható foglalkozások megnevezését</w:t>
      </w:r>
      <w:r w:rsidRPr="00D94846">
        <w:rPr>
          <w:rFonts w:eastAsia="Times New Roman" w:cs="Times New Roman"/>
        </w:rPr>
        <w:t>, számát, valamint megszervezésének és választásának elveit. Szkr.14.§ (2) 2.a)</w:t>
      </w:r>
      <w:r w:rsidR="00011665" w:rsidRPr="00D94846">
        <w:rPr>
          <w:rFonts w:eastAsia="Times New Roman" w:cs="Times New Roman"/>
        </w:rPr>
        <w:t xml:space="preserve"> A kötelező foglalkozások tananyagtartalma az érvényes kerettantervek és a képzési és kimeneti követelmények alapján létrehozott helyi tantervben jelenik meg.</w:t>
      </w:r>
    </w:p>
    <w:p w14:paraId="24248E5C" w14:textId="77777777" w:rsidR="00F62FB3" w:rsidRPr="00CA46FF" w:rsidRDefault="00F62FB3" w:rsidP="00F62FB3">
      <w:pPr>
        <w:rPr>
          <w:rFonts w:eastAsia="Times New Roman" w:cs="Times New Roman"/>
          <w:b/>
          <w:bCs/>
          <w:vertAlign w:val="superscript"/>
        </w:rPr>
      </w:pPr>
      <w:r w:rsidRPr="00CA46FF">
        <w:rPr>
          <w:rFonts w:eastAsia="Times New Roman" w:cs="Times New Roman"/>
        </w:rPr>
        <w:t xml:space="preserve">A </w:t>
      </w:r>
      <w:r w:rsidRPr="00D94846">
        <w:rPr>
          <w:rFonts w:eastAsia="Times New Roman" w:cs="Times New Roman"/>
        </w:rPr>
        <w:t>szakképző intézmény</w:t>
      </w:r>
      <w:r w:rsidRPr="00D94846">
        <w:rPr>
          <w:rFonts w:ascii="Arial" w:eastAsia="Times New Roman" w:hAnsi="Arial"/>
          <w:sz w:val="27"/>
          <w:szCs w:val="27"/>
        </w:rPr>
        <w:t xml:space="preserve"> </w:t>
      </w:r>
      <w:r w:rsidRPr="00CA46FF">
        <w:rPr>
          <w:rFonts w:eastAsia="Times New Roman" w:cs="Times New Roman"/>
        </w:rPr>
        <w:t>ingyenesen biztosítja</w:t>
      </w:r>
      <w:r w:rsidRPr="00CA46FF">
        <w:rPr>
          <w:rFonts w:eastAsia="Times New Roman" w:cs="Times New Roman"/>
          <w:b/>
          <w:bCs/>
          <w:vertAlign w:val="superscript"/>
        </w:rPr>
        <w:t> </w:t>
      </w:r>
    </w:p>
    <w:p w14:paraId="579944CB" w14:textId="77777777" w:rsidR="00F62FB3" w:rsidRPr="00D94846" w:rsidRDefault="00F62FB3" w:rsidP="00D94846">
      <w:pPr>
        <w:pStyle w:val="Listaszerbekezds"/>
        <w:numPr>
          <w:ilvl w:val="0"/>
          <w:numId w:val="130"/>
        </w:numPr>
        <w:spacing w:before="0"/>
        <w:rPr>
          <w:rFonts w:eastAsia="Times New Roman" w:cs="Times New Roman"/>
        </w:rPr>
      </w:pPr>
      <w:r w:rsidRPr="00D94846">
        <w:rPr>
          <w:rFonts w:ascii="Times New Roman" w:eastAsia="Times New Roman" w:hAnsi="Times New Roman" w:cs="Times New Roman"/>
        </w:rPr>
        <w:t>a szakmai oktatáshoz, illetve a szakmai képzéshez közvetlenül kapcsolódó foglalkozást,</w:t>
      </w:r>
    </w:p>
    <w:p w14:paraId="099BAA5C" w14:textId="77777777" w:rsidR="00F62FB3" w:rsidRPr="00D94846" w:rsidRDefault="00F62FB3" w:rsidP="00D94846">
      <w:pPr>
        <w:pStyle w:val="Listaszerbekezds"/>
        <w:numPr>
          <w:ilvl w:val="0"/>
          <w:numId w:val="130"/>
        </w:numPr>
        <w:spacing w:before="0"/>
        <w:rPr>
          <w:rFonts w:eastAsia="Times New Roman" w:cs="Times New Roman"/>
        </w:rPr>
      </w:pPr>
      <w:r w:rsidRPr="00D94846">
        <w:rPr>
          <w:rFonts w:ascii="Times New Roman" w:eastAsia="Times New Roman" w:hAnsi="Times New Roman" w:cs="Times New Roman"/>
        </w:rPr>
        <w:t xml:space="preserve">a szakképző intézmény által a szakmai oktatással összefüggésben szervezett, a szakképző intézményen kívüli egyéb foglalkozáson, való részvételt, </w:t>
      </w:r>
    </w:p>
    <w:p w14:paraId="059FA73A" w14:textId="77777777" w:rsidR="00F62FB3" w:rsidRPr="00D94846" w:rsidRDefault="00F62FB3" w:rsidP="00D94846">
      <w:pPr>
        <w:pStyle w:val="Listaszerbekezds"/>
        <w:numPr>
          <w:ilvl w:val="0"/>
          <w:numId w:val="130"/>
        </w:numPr>
        <w:spacing w:before="0"/>
        <w:rPr>
          <w:rFonts w:eastAsia="Times New Roman" w:cs="Times New Roman"/>
        </w:rPr>
      </w:pPr>
      <w:r w:rsidRPr="00D94846">
        <w:rPr>
          <w:rFonts w:ascii="Times New Roman" w:eastAsia="Times New Roman" w:hAnsi="Times New Roman" w:cs="Times New Roman"/>
        </w:rPr>
        <w:t xml:space="preserve">a szakmai oktatáshoz közvetlenül nem kapcsolódó foglalkozást, </w:t>
      </w:r>
    </w:p>
    <w:p w14:paraId="00F3443F" w14:textId="04594838" w:rsidR="00F62FB3" w:rsidRPr="00D94846" w:rsidRDefault="00F62FB3" w:rsidP="00D94846">
      <w:pPr>
        <w:pStyle w:val="Listaszerbekezds"/>
        <w:numPr>
          <w:ilvl w:val="0"/>
          <w:numId w:val="130"/>
        </w:numPr>
        <w:spacing w:before="0"/>
        <w:rPr>
          <w:rFonts w:eastAsia="Times New Roman" w:cs="Times New Roman"/>
        </w:rPr>
      </w:pPr>
      <w:r w:rsidRPr="00D94846">
        <w:rPr>
          <w:rFonts w:ascii="Times New Roman" w:eastAsia="Times New Roman" w:hAnsi="Times New Roman" w:cs="Times New Roman"/>
        </w:rPr>
        <w:t>valamint a felzárkóztató és fejlesztő pedagógiai ellátást.</w:t>
      </w:r>
      <w:r w:rsidR="00316874" w:rsidRPr="00D94846">
        <w:rPr>
          <w:rFonts w:ascii="Times New Roman" w:eastAsia="Times New Roman" w:hAnsi="Times New Roman" w:cs="Times New Roman"/>
        </w:rPr>
        <w:t xml:space="preserve"> Szkr. 2.§</w:t>
      </w:r>
    </w:p>
    <w:p w14:paraId="580DF866" w14:textId="4B56AF51" w:rsidR="00F62FB3" w:rsidRPr="00CA46FF" w:rsidRDefault="00F62FB3" w:rsidP="00F62FB3">
      <w:pPr>
        <w:rPr>
          <w:rFonts w:eastAsia="Times New Roman" w:cs="Times New Roman"/>
        </w:rPr>
      </w:pPr>
    </w:p>
    <w:p w14:paraId="54797D1B" w14:textId="5DDB91DD" w:rsidR="00011665" w:rsidRPr="00CA46FF" w:rsidRDefault="00011665" w:rsidP="00011665">
      <w:pPr>
        <w:rPr>
          <w:rFonts w:eastAsia="Times New Roman" w:cs="Times New Roman"/>
        </w:rPr>
      </w:pPr>
      <w:r w:rsidRPr="00CA46FF">
        <w:rPr>
          <w:rFonts w:eastAsia="Times New Roman" w:cs="Times New Roman"/>
        </w:rPr>
        <w:t xml:space="preserve">A nem kötelező foglalkozások tananyagát a munkaközösség-vezetők és az igazgató által jóváhagyott foglalkozási tervek tartalmazzák. </w:t>
      </w:r>
    </w:p>
    <w:p w14:paraId="53C160A1" w14:textId="385680E9" w:rsidR="00011665" w:rsidRPr="00D94846" w:rsidRDefault="003A5412" w:rsidP="00D94846">
      <w:pPr>
        <w:pStyle w:val="Listaszerbekezds"/>
        <w:numPr>
          <w:ilvl w:val="0"/>
          <w:numId w:val="131"/>
        </w:numPr>
        <w:spacing w:before="0"/>
        <w:rPr>
          <w:rFonts w:eastAsia="Times New Roman" w:cs="Times New Roman"/>
        </w:rPr>
      </w:pPr>
      <w:r w:rsidRPr="00D94846">
        <w:rPr>
          <w:rFonts w:ascii="Times New Roman" w:eastAsia="Times New Roman" w:hAnsi="Times New Roman" w:cs="Times New Roman"/>
        </w:rPr>
        <w:t>szakmai és közismereti versenyekre történő felkészítés</w:t>
      </w:r>
      <w:r w:rsidRPr="00CA46FF">
        <w:rPr>
          <w:rFonts w:ascii="Times New Roman" w:eastAsia="Times New Roman" w:hAnsi="Times New Roman" w:cs="Times New Roman"/>
        </w:rPr>
        <w:t xml:space="preserve"> tehetséggondozás</w:t>
      </w:r>
    </w:p>
    <w:p w14:paraId="3CA4E8F0" w14:textId="012D28F3" w:rsidR="00011665" w:rsidRPr="00D94846" w:rsidRDefault="003A5412" w:rsidP="00D94846">
      <w:pPr>
        <w:pStyle w:val="Listaszerbekezds"/>
        <w:numPr>
          <w:ilvl w:val="0"/>
          <w:numId w:val="131"/>
        </w:numPr>
        <w:spacing w:before="0"/>
        <w:rPr>
          <w:rFonts w:eastAsia="Times New Roman" w:cs="Times New Roman"/>
        </w:rPr>
      </w:pPr>
      <w:r w:rsidRPr="00D94846">
        <w:rPr>
          <w:rFonts w:ascii="Times New Roman" w:eastAsia="Times New Roman" w:hAnsi="Times New Roman" w:cs="Times New Roman"/>
        </w:rPr>
        <w:t>érettségi és szakmai vizsgára történő felkészítés</w:t>
      </w:r>
    </w:p>
    <w:p w14:paraId="1D8920F9" w14:textId="79EDA4E8" w:rsidR="00011665" w:rsidRPr="00D94846" w:rsidRDefault="00011665" w:rsidP="00D94846">
      <w:pPr>
        <w:pStyle w:val="Listaszerbekezds"/>
        <w:numPr>
          <w:ilvl w:val="0"/>
          <w:numId w:val="131"/>
        </w:numPr>
        <w:spacing w:before="0"/>
        <w:rPr>
          <w:rFonts w:eastAsia="Times New Roman" w:cs="Times New Roman"/>
        </w:rPr>
      </w:pPr>
      <w:r w:rsidRPr="00D94846">
        <w:rPr>
          <w:rFonts w:ascii="Times New Roman" w:eastAsia="Times New Roman" w:hAnsi="Times New Roman" w:cs="Times New Roman"/>
        </w:rPr>
        <w:t>sportkörök</w:t>
      </w:r>
    </w:p>
    <w:p w14:paraId="57C6663B" w14:textId="07169BCF" w:rsidR="00011665" w:rsidRPr="00D94846" w:rsidRDefault="003A5412" w:rsidP="00D94846">
      <w:pPr>
        <w:pStyle w:val="Listaszerbekezds"/>
        <w:numPr>
          <w:ilvl w:val="0"/>
          <w:numId w:val="131"/>
        </w:numPr>
        <w:spacing w:before="0"/>
        <w:rPr>
          <w:rFonts w:eastAsia="Times New Roman" w:cs="Times New Roman"/>
        </w:rPr>
      </w:pPr>
      <w:r w:rsidRPr="00D94846">
        <w:rPr>
          <w:rFonts w:ascii="Times New Roman" w:eastAsia="Times New Roman" w:hAnsi="Times New Roman" w:cs="Times New Roman"/>
        </w:rPr>
        <w:t>szakkörök</w:t>
      </w:r>
    </w:p>
    <w:p w14:paraId="47C512D5" w14:textId="4636778C" w:rsidR="00F758D4" w:rsidRPr="00D94846" w:rsidRDefault="00011665" w:rsidP="00D94846">
      <w:pPr>
        <w:pStyle w:val="Listaszerbekezds"/>
        <w:numPr>
          <w:ilvl w:val="0"/>
          <w:numId w:val="131"/>
        </w:numPr>
        <w:spacing w:before="0"/>
        <w:rPr>
          <w:rFonts w:eastAsia="Times New Roman" w:cs="Times New Roman"/>
        </w:rPr>
      </w:pPr>
      <w:r w:rsidRPr="00D94846">
        <w:rPr>
          <w:rFonts w:ascii="Times New Roman" w:eastAsia="Times New Roman" w:hAnsi="Times New Roman" w:cs="Times New Roman"/>
        </w:rPr>
        <w:t>a tanulók felzárkóztatása, korrepetálás</w:t>
      </w:r>
      <w:r w:rsidR="00F758D4" w:rsidRPr="00CA46FF">
        <w:rPr>
          <w:rFonts w:ascii="Times New Roman" w:eastAsia="Times New Roman" w:hAnsi="Times New Roman" w:cs="Times New Roman"/>
        </w:rPr>
        <w:t>a</w:t>
      </w:r>
      <w:r w:rsidR="003A5412" w:rsidRPr="00CA46FF">
        <w:rPr>
          <w:rFonts w:ascii="Times New Roman" w:eastAsia="Times New Roman" w:hAnsi="Times New Roman" w:cs="Times New Roman"/>
        </w:rPr>
        <w:t>, képességfejlesztés</w:t>
      </w:r>
      <w:r w:rsidR="00F758D4" w:rsidRPr="00CA46FF">
        <w:rPr>
          <w:rFonts w:ascii="Times New Roman" w:eastAsia="Times New Roman" w:hAnsi="Times New Roman" w:cs="Times New Roman"/>
        </w:rPr>
        <w:t>e</w:t>
      </w:r>
    </w:p>
    <w:p w14:paraId="27C2F892" w14:textId="7320AD4E" w:rsidR="00011665" w:rsidRPr="00D94846" w:rsidRDefault="00F758D4" w:rsidP="00D94846">
      <w:pPr>
        <w:pStyle w:val="Listaszerbekezds"/>
        <w:numPr>
          <w:ilvl w:val="0"/>
          <w:numId w:val="131"/>
        </w:numPr>
        <w:spacing w:before="0"/>
        <w:rPr>
          <w:rFonts w:eastAsia="Times New Roman" w:cs="Times New Roman"/>
        </w:rPr>
      </w:pPr>
      <w:r w:rsidRPr="00CA46FF">
        <w:rPr>
          <w:rFonts w:ascii="Times New Roman" w:eastAsia="Times New Roman" w:hAnsi="Times New Roman" w:cs="Times New Roman"/>
        </w:rPr>
        <w:t>differenciált fejlesztés</w:t>
      </w:r>
      <w:r w:rsidR="003A5412" w:rsidRPr="00CA46FF">
        <w:rPr>
          <w:rFonts w:ascii="Times New Roman" w:eastAsia="Times New Roman" w:hAnsi="Times New Roman" w:cs="Times New Roman"/>
        </w:rPr>
        <w:t>.</w:t>
      </w:r>
    </w:p>
    <w:p w14:paraId="64EF6296" w14:textId="41CE7BDE" w:rsidR="00F758D4" w:rsidRPr="00CA46FF" w:rsidRDefault="00F758D4" w:rsidP="00D94846">
      <w:pPr>
        <w:rPr>
          <w:rFonts w:eastAsia="Times New Roman" w:cs="Times New Roman"/>
        </w:rPr>
      </w:pPr>
    </w:p>
    <w:p w14:paraId="7FC02527" w14:textId="4C385A50" w:rsidR="00F758D4" w:rsidRPr="00CA46FF" w:rsidRDefault="00F758D4" w:rsidP="00F758D4">
      <w:pPr>
        <w:rPr>
          <w:rFonts w:eastAsia="Times New Roman" w:cs="Times New Roman"/>
        </w:rPr>
      </w:pPr>
      <w:r w:rsidRPr="00CA46FF">
        <w:rPr>
          <w:rFonts w:eastAsia="Times New Roman" w:cs="Times New Roman"/>
        </w:rPr>
        <w:t> Az Szkt. 35.§ értelmében a szakképző intézményben a</w:t>
      </w:r>
      <w:r w:rsidRPr="00D94846">
        <w:rPr>
          <w:rFonts w:eastAsia="Times New Roman" w:cs="Times New Roman"/>
          <w:b/>
        </w:rPr>
        <w:t xml:space="preserve"> szakmai oktatást egyéni és csoportos foglalkozások keretében kell megszervezn</w:t>
      </w:r>
      <w:r w:rsidRPr="00CA46FF">
        <w:rPr>
          <w:rFonts w:eastAsia="Times New Roman" w:cs="Times New Roman"/>
        </w:rPr>
        <w:t>i. A foglalkozás lehet</w:t>
      </w:r>
      <w:r w:rsidRPr="00CA46FF">
        <w:rPr>
          <w:rFonts w:eastAsia="Times New Roman" w:cs="Times New Roman"/>
          <w:b/>
          <w:bCs/>
          <w:vertAlign w:val="superscript"/>
        </w:rPr>
        <w:t> </w:t>
      </w:r>
    </w:p>
    <w:p w14:paraId="095E3E6F" w14:textId="1DB943E8" w:rsidR="00F758D4" w:rsidRPr="00D94846" w:rsidRDefault="00F758D4" w:rsidP="00D94846">
      <w:pPr>
        <w:pStyle w:val="Listaszerbekezds"/>
        <w:numPr>
          <w:ilvl w:val="0"/>
          <w:numId w:val="133"/>
        </w:numPr>
        <w:spacing w:before="0"/>
        <w:rPr>
          <w:rFonts w:eastAsia="Times New Roman" w:cs="Times New Roman"/>
        </w:rPr>
      </w:pPr>
      <w:r w:rsidRPr="00D94846">
        <w:rPr>
          <w:rFonts w:ascii="Times New Roman" w:eastAsia="Times New Roman" w:hAnsi="Times New Roman" w:cs="Times New Roman"/>
        </w:rPr>
        <w:t>kötelező és szabadon választható foglalkozás, illetve</w:t>
      </w:r>
    </w:p>
    <w:p w14:paraId="7F8DE623" w14:textId="3663FFF7" w:rsidR="00F758D4" w:rsidRPr="00D94846" w:rsidRDefault="00F758D4" w:rsidP="00D94846">
      <w:pPr>
        <w:pStyle w:val="Listaszerbekezds"/>
        <w:numPr>
          <w:ilvl w:val="0"/>
          <w:numId w:val="133"/>
        </w:numPr>
        <w:spacing w:before="0"/>
        <w:rPr>
          <w:rFonts w:eastAsia="Times New Roman" w:cs="Times New Roman"/>
        </w:rPr>
      </w:pPr>
      <w:r w:rsidRPr="00D94846">
        <w:rPr>
          <w:rFonts w:ascii="Times New Roman" w:eastAsia="Times New Roman" w:hAnsi="Times New Roman" w:cs="Times New Roman"/>
        </w:rPr>
        <w:t>egyéb foglalkozás.</w:t>
      </w:r>
    </w:p>
    <w:p w14:paraId="1D758BA2" w14:textId="77777777" w:rsidR="00F758D4" w:rsidRPr="00D94846" w:rsidRDefault="00F758D4">
      <w:pPr>
        <w:rPr>
          <w:rFonts w:eastAsia="Times New Roman" w:cs="Times New Roman"/>
        </w:rPr>
      </w:pPr>
    </w:p>
    <w:p w14:paraId="0093AD82" w14:textId="30B25AE3" w:rsidR="00F758D4" w:rsidRPr="00D94846" w:rsidRDefault="00F758D4" w:rsidP="00D94846">
      <w:pPr>
        <w:ind w:firstLine="360"/>
        <w:rPr>
          <w:rFonts w:eastAsia="Times New Roman" w:cs="Times New Roman"/>
        </w:rPr>
      </w:pPr>
      <w:r w:rsidRPr="00CA46FF">
        <w:rPr>
          <w:rFonts w:eastAsia="Times New Roman" w:cs="Times New Roman"/>
        </w:rPr>
        <w:lastRenderedPageBreak/>
        <w:t xml:space="preserve">A </w:t>
      </w:r>
      <w:r w:rsidRPr="00D94846">
        <w:rPr>
          <w:rFonts w:eastAsia="Times New Roman" w:cs="Times New Roman"/>
          <w:b/>
        </w:rPr>
        <w:t>kötelező foglalkozások</w:t>
      </w:r>
      <w:r w:rsidRPr="00CA46FF">
        <w:rPr>
          <w:rFonts w:eastAsia="Times New Roman" w:cs="Times New Roman"/>
        </w:rPr>
        <w:t xml:space="preserve"> száma nem haladhatja meg a </w:t>
      </w:r>
      <w:r w:rsidRPr="00D94846">
        <w:rPr>
          <w:rFonts w:eastAsia="Times New Roman" w:cs="Times New Roman"/>
          <w:b/>
        </w:rPr>
        <w:t>napi nyolc</w:t>
      </w:r>
      <w:r w:rsidRPr="00CA46FF">
        <w:rPr>
          <w:rFonts w:eastAsia="Times New Roman" w:cs="Times New Roman"/>
        </w:rPr>
        <w:t xml:space="preserve">, kiskorú tanuló esetén a </w:t>
      </w:r>
      <w:r w:rsidRPr="00D94846">
        <w:rPr>
          <w:rFonts w:eastAsia="Times New Roman" w:cs="Times New Roman"/>
          <w:b/>
        </w:rPr>
        <w:t>napi hét</w:t>
      </w:r>
      <w:r w:rsidRPr="00CA46FF">
        <w:rPr>
          <w:rFonts w:eastAsia="Times New Roman" w:cs="Times New Roman"/>
        </w:rPr>
        <w:t xml:space="preserve"> foglalkozást. </w:t>
      </w:r>
      <w:r w:rsidRPr="00D94846">
        <w:rPr>
          <w:rFonts w:eastAsia="Times New Roman" w:cs="Times New Roman"/>
        </w:rPr>
        <w:t>(Szkt. 35.§)</w:t>
      </w:r>
      <w:r w:rsidR="005F298A" w:rsidRPr="00D94846">
        <w:rPr>
          <w:rFonts w:eastAsia="Times New Roman" w:cs="Times New Roman"/>
        </w:rPr>
        <w:t xml:space="preserve"> A tanuló kötelező foglalkozásait úgy kell megszervezni, hogy ugyanazon napon, ugyanazon helyszínen valósuljon meg a szakmai oktatás.</w:t>
      </w:r>
    </w:p>
    <w:p w14:paraId="711B1DE3" w14:textId="77777777" w:rsidR="00F758D4" w:rsidRPr="00D94846" w:rsidRDefault="00F758D4" w:rsidP="00F758D4">
      <w:pPr>
        <w:rPr>
          <w:rFonts w:eastAsia="Times New Roman" w:cs="Times New Roman"/>
        </w:rPr>
      </w:pPr>
      <w:r w:rsidRPr="00D94846">
        <w:rPr>
          <w:rFonts w:eastAsia="Times New Roman" w:cs="Times New Roman"/>
        </w:rPr>
        <w:t xml:space="preserve">Az Szkt. 19. § (1) szerint a szakképző intézményben a szakmajegyzékben meghatározott szakmára felkészítő szakmai oktatás és szakképesítésre felkészítő szakmai képzés folyik. </w:t>
      </w:r>
    </w:p>
    <w:p w14:paraId="2F7697F3" w14:textId="699AC241" w:rsidR="00F758D4" w:rsidRPr="00D94846" w:rsidRDefault="00F758D4" w:rsidP="00F758D4">
      <w:pPr>
        <w:rPr>
          <w:rFonts w:eastAsia="Times New Roman" w:cs="Times New Roman"/>
        </w:rPr>
      </w:pPr>
      <w:r w:rsidRPr="00D94846">
        <w:rPr>
          <w:rFonts w:eastAsia="Times New Roman" w:cs="Times New Roman"/>
        </w:rPr>
        <w:t>A szakmai oktatás a képzési és kimeneti követelmények alapján</w:t>
      </w:r>
    </w:p>
    <w:p w14:paraId="73B013CD" w14:textId="24C132FC" w:rsidR="00F758D4" w:rsidRPr="00D94846" w:rsidRDefault="00F758D4" w:rsidP="00D94846">
      <w:pPr>
        <w:pStyle w:val="Listaszerbekezds"/>
        <w:numPr>
          <w:ilvl w:val="0"/>
          <w:numId w:val="135"/>
        </w:numPr>
        <w:spacing w:before="0"/>
        <w:rPr>
          <w:rFonts w:eastAsia="Times New Roman" w:cs="Times New Roman"/>
          <w:b/>
        </w:rPr>
      </w:pPr>
      <w:r w:rsidRPr="00D94846">
        <w:rPr>
          <w:rFonts w:ascii="Times New Roman" w:eastAsia="Times New Roman" w:hAnsi="Times New Roman" w:cs="Times New Roman"/>
          <w:b/>
        </w:rPr>
        <w:t>ágazati alapoktatásban és</w:t>
      </w:r>
    </w:p>
    <w:p w14:paraId="72226B0A" w14:textId="6B09A8C0" w:rsidR="00F758D4" w:rsidRPr="00D94846" w:rsidRDefault="00F758D4" w:rsidP="00D94846">
      <w:pPr>
        <w:pStyle w:val="Listaszerbekezds"/>
        <w:numPr>
          <w:ilvl w:val="0"/>
          <w:numId w:val="135"/>
        </w:numPr>
        <w:spacing w:before="0"/>
        <w:rPr>
          <w:rFonts w:eastAsia="Times New Roman" w:cs="Times New Roman"/>
        </w:rPr>
      </w:pPr>
      <w:r w:rsidRPr="00D94846">
        <w:rPr>
          <w:rFonts w:ascii="Times New Roman" w:eastAsia="Times New Roman" w:hAnsi="Times New Roman" w:cs="Times New Roman"/>
          <w:b/>
        </w:rPr>
        <w:t>szakirányú oktatásban történik</w:t>
      </w:r>
      <w:r w:rsidRPr="00D94846">
        <w:rPr>
          <w:rFonts w:ascii="Times New Roman" w:eastAsia="Times New Roman" w:hAnsi="Times New Roman" w:cs="Times New Roman"/>
        </w:rPr>
        <w:t>.</w:t>
      </w:r>
      <w:r w:rsidRPr="00D94846">
        <w:rPr>
          <w:rFonts w:eastAsia="Times New Roman" w:cs="Times New Roman"/>
        </w:rPr>
        <w:t xml:space="preserve"> </w:t>
      </w:r>
    </w:p>
    <w:p w14:paraId="6C9BC376" w14:textId="0574E4C8" w:rsidR="005F298A" w:rsidRPr="00D94846" w:rsidRDefault="005F298A">
      <w:pPr>
        <w:rPr>
          <w:rFonts w:eastAsia="Times New Roman" w:cs="Times New Roman"/>
        </w:rPr>
      </w:pPr>
      <w:r w:rsidRPr="00D94846">
        <w:rPr>
          <w:rFonts w:eastAsia="Times New Roman" w:cs="Times New Roman"/>
        </w:rPr>
        <w:t>A szakmai oktatás keretében az ágazati alapoktatással és a szakirányú oktatással párhuzamosan vagy attól függetlenül a közismereti kerettanterv szerinti oktatás folyik.</w:t>
      </w:r>
      <w:r w:rsidR="00AE7E9D" w:rsidRPr="00CA46FF">
        <w:rPr>
          <w:rFonts w:eastAsia="Times New Roman" w:cs="Times New Roman"/>
          <w:b/>
        </w:rPr>
        <w:t xml:space="preserve"> </w:t>
      </w:r>
      <w:r w:rsidR="00AE7E9D" w:rsidRPr="00D94846">
        <w:rPr>
          <w:rFonts w:eastAsia="Times New Roman" w:cs="Times New Roman"/>
          <w:b/>
        </w:rPr>
        <w:t>A szakirányú oktatásban való részvétel kötelező</w:t>
      </w:r>
      <w:r w:rsidR="00AE7E9D" w:rsidRPr="00D94846">
        <w:rPr>
          <w:rFonts w:eastAsia="Times New Roman" w:cs="Times New Roman"/>
        </w:rPr>
        <w:t>. (Szkt. 76.§)</w:t>
      </w:r>
      <w:r w:rsidR="00AE7E9D" w:rsidRPr="00CA46FF">
        <w:rPr>
          <w:rFonts w:eastAsia="Times New Roman" w:cs="Times New Roman"/>
        </w:rPr>
        <w:t xml:space="preserve"> A tanuló kötelessége, hogy részt vegyen a kötelező és a választott foglalkozásokon. (Szkt. 58.§) Ha a tanuló a kötelező foglalkozásról távol marad, </w:t>
      </w:r>
      <w:r w:rsidR="00AE7E9D" w:rsidRPr="00CA46FF">
        <w:rPr>
          <w:rFonts w:eastAsia="Times New Roman" w:cs="Times New Roman"/>
          <w:b/>
        </w:rPr>
        <w:t>mulasztását igazolnia kell</w:t>
      </w:r>
      <w:r w:rsidR="00AE7E9D" w:rsidRPr="00CA46FF">
        <w:rPr>
          <w:rFonts w:eastAsia="Times New Roman" w:cs="Times New Roman"/>
        </w:rPr>
        <w:t>. (Szkr. 161.§)</w:t>
      </w:r>
    </w:p>
    <w:p w14:paraId="420969B1" w14:textId="0BC26628" w:rsidR="005F298A" w:rsidRPr="00D94846" w:rsidRDefault="005F298A">
      <w:pPr>
        <w:rPr>
          <w:rFonts w:eastAsia="Times New Roman" w:cs="Times New Roman"/>
        </w:rPr>
      </w:pPr>
      <w:r w:rsidRPr="00D94846">
        <w:rPr>
          <w:rFonts w:eastAsia="Times New Roman" w:cs="Times New Roman"/>
        </w:rPr>
        <w:t xml:space="preserve">A </w:t>
      </w:r>
      <w:r w:rsidRPr="00D94846">
        <w:rPr>
          <w:rFonts w:eastAsia="Times New Roman" w:cs="Times New Roman"/>
          <w:b/>
        </w:rPr>
        <w:t>kötelező foglalkozások</w:t>
      </w:r>
      <w:r w:rsidRPr="00D94846">
        <w:rPr>
          <w:rFonts w:eastAsia="Times New Roman" w:cs="Times New Roman"/>
        </w:rPr>
        <w:t xml:space="preserve"> száma nem haladhatja meg a </w:t>
      </w:r>
      <w:r w:rsidRPr="00D94846">
        <w:rPr>
          <w:rFonts w:eastAsia="Times New Roman" w:cs="Times New Roman"/>
          <w:b/>
        </w:rPr>
        <w:t>napi nyolc</w:t>
      </w:r>
      <w:r w:rsidRPr="00D94846">
        <w:rPr>
          <w:rFonts w:eastAsia="Times New Roman" w:cs="Times New Roman"/>
        </w:rPr>
        <w:t xml:space="preserve">, kiskorú tanuló esetén a </w:t>
      </w:r>
      <w:r w:rsidRPr="00D94846">
        <w:rPr>
          <w:rFonts w:eastAsia="Times New Roman" w:cs="Times New Roman"/>
          <w:b/>
        </w:rPr>
        <w:t>napi hét</w:t>
      </w:r>
      <w:r w:rsidRPr="00D94846">
        <w:rPr>
          <w:rFonts w:eastAsia="Times New Roman" w:cs="Times New Roman"/>
        </w:rPr>
        <w:t xml:space="preserve"> foglalkozást. (Szkt. 35.§) A tanuló kötelező foglalkozásait úgy kell megszervezni, hogy ugyanazon napon, ugyanazon helyszínen valósuljon meg a szakmai oktatás. (Szkt. 19.§)</w:t>
      </w:r>
    </w:p>
    <w:p w14:paraId="3BD5B585" w14:textId="159605C8" w:rsidR="00AE7E9D" w:rsidRPr="00D94846" w:rsidRDefault="00AE7E9D">
      <w:pPr>
        <w:rPr>
          <w:rFonts w:eastAsia="Times New Roman" w:cs="Times New Roman"/>
        </w:rPr>
      </w:pPr>
      <w:r w:rsidRPr="00D94846">
        <w:rPr>
          <w:rFonts w:eastAsia="Times New Roman" w:cs="Times New Roman"/>
        </w:rPr>
        <w:t>A szakképző intézmény azokon a tanítási napokon, amelyeken közismereti oktatás is folyik, legalább napi egy testnevelésórát szervez. Szkt. 35.§</w:t>
      </w:r>
    </w:p>
    <w:p w14:paraId="37687C75" w14:textId="7261BD21" w:rsidR="00402A70" w:rsidRPr="00D94846" w:rsidRDefault="00402A70">
      <w:pPr>
        <w:rPr>
          <w:rFonts w:eastAsia="Times New Roman" w:cs="Times New Roman"/>
        </w:rPr>
      </w:pPr>
      <w:r w:rsidRPr="00D94846">
        <w:rPr>
          <w:rFonts w:eastAsia="Times New Roman" w:cs="Times New Roman"/>
        </w:rPr>
        <w:t xml:space="preserve">A szakképző intézmény a kötelező foglalkozások keretében gondoskodik a könnyített testnevelés és a </w:t>
      </w:r>
      <w:r w:rsidRPr="00D94846">
        <w:rPr>
          <w:rFonts w:eastAsia="Times New Roman" w:cs="Times New Roman"/>
          <w:b/>
        </w:rPr>
        <w:t>gyógytestnevelés</w:t>
      </w:r>
      <w:r w:rsidRPr="00D94846">
        <w:rPr>
          <w:rFonts w:eastAsia="Times New Roman" w:cs="Times New Roman"/>
        </w:rPr>
        <w:t xml:space="preserve"> megszervezéséről. (Szkr. 120.§)</w:t>
      </w:r>
    </w:p>
    <w:p w14:paraId="39D74721" w14:textId="29E02EA2" w:rsidR="005F298A" w:rsidRPr="00D94846" w:rsidRDefault="00F758D4">
      <w:pPr>
        <w:rPr>
          <w:rFonts w:eastAsia="Times New Roman" w:cs="Times New Roman"/>
        </w:rPr>
      </w:pPr>
      <w:r w:rsidRPr="00D94846">
        <w:rPr>
          <w:rFonts w:eastAsia="Times New Roman" w:cs="Times New Roman"/>
        </w:rPr>
        <w:t xml:space="preserve">A </w:t>
      </w:r>
      <w:r w:rsidRPr="00D94846">
        <w:rPr>
          <w:rFonts w:eastAsia="Times New Roman" w:cs="Times New Roman"/>
          <w:b/>
        </w:rPr>
        <w:t>szakmai vizsgára történő felkészítés</w:t>
      </w:r>
      <w:r w:rsidRPr="00D94846">
        <w:rPr>
          <w:rFonts w:eastAsia="Times New Roman" w:cs="Times New Roman"/>
        </w:rPr>
        <w:t xml:space="preserve"> a szakképző intézmény feladata, amely </w:t>
      </w:r>
      <w:r w:rsidRPr="00D94846">
        <w:rPr>
          <w:rFonts w:eastAsia="Times New Roman" w:cs="Times New Roman"/>
          <w:b/>
        </w:rPr>
        <w:t>a kötelező foglalkozások keretében</w:t>
      </w:r>
      <w:r w:rsidRPr="00D94846">
        <w:rPr>
          <w:rFonts w:eastAsia="Times New Roman" w:cs="Times New Roman"/>
        </w:rPr>
        <w:t xml:space="preserve"> történik. A szakmai vizsgára történő felkészülést a szakképző intézmény </w:t>
      </w:r>
      <w:r w:rsidRPr="00D94846">
        <w:rPr>
          <w:rFonts w:eastAsia="Times New Roman" w:cs="Times New Roman"/>
          <w:b/>
        </w:rPr>
        <w:t>szabadon választható foglalkozások biztosításával is segíti</w:t>
      </w:r>
      <w:r w:rsidRPr="00D94846">
        <w:rPr>
          <w:rFonts w:eastAsia="Times New Roman" w:cs="Times New Roman"/>
        </w:rPr>
        <w:t>. A szakmai vizsgára a képzési és kimeneti követelmények szerinti felkészítésért a szakképzési munkaszerződéssel rendelkező tanuló, illetve képzésben részt vevő személy tekintetében a duális képzőhely a szakképző intézménnyel közösen felel.</w:t>
      </w:r>
      <w:r w:rsidR="005F298A" w:rsidRPr="00D94846">
        <w:rPr>
          <w:rFonts w:eastAsia="Times New Roman" w:cs="Times New Roman"/>
        </w:rPr>
        <w:t xml:space="preserve"> Szkt. 19.§ (2)</w:t>
      </w:r>
    </w:p>
    <w:p w14:paraId="01C2C74D" w14:textId="53A090F9" w:rsidR="00F758D4" w:rsidRPr="00CA46FF" w:rsidRDefault="00F758D4">
      <w:pPr>
        <w:rPr>
          <w:rFonts w:eastAsia="Times New Roman" w:cs="Times New Roman"/>
        </w:rPr>
      </w:pPr>
      <w:r w:rsidRPr="00D94846">
        <w:rPr>
          <w:rFonts w:eastAsia="Times New Roman" w:cs="Times New Roman"/>
          <w:b/>
        </w:rPr>
        <w:t>A szabadon választott foglalkozást</w:t>
      </w:r>
      <w:r w:rsidRPr="00CA46FF">
        <w:rPr>
          <w:rFonts w:eastAsia="Times New Roman" w:cs="Times New Roman"/>
        </w:rPr>
        <w:t xml:space="preserve"> az értékelés és a minősítés, a mulasztás, továbbá a magasabb évfolyamba lépés tekintetében </w:t>
      </w:r>
      <w:r w:rsidRPr="00D94846">
        <w:rPr>
          <w:rFonts w:eastAsia="Times New Roman" w:cs="Times New Roman"/>
          <w:b/>
        </w:rPr>
        <w:t xml:space="preserve">úgy kell tekinteni, mint a kötelező foglalkozást. </w:t>
      </w:r>
      <w:r w:rsidR="005F298A" w:rsidRPr="00D94846">
        <w:rPr>
          <w:rFonts w:eastAsia="Times New Roman" w:cs="Times New Roman"/>
        </w:rPr>
        <w:t>Szkt. 35. § (2)</w:t>
      </w:r>
    </w:p>
    <w:p w14:paraId="28648EBE" w14:textId="7249620E" w:rsidR="00F758D4" w:rsidRPr="00CA46FF" w:rsidRDefault="00F758D4">
      <w:pPr>
        <w:rPr>
          <w:rFonts w:eastAsia="Times New Roman" w:cs="Times New Roman"/>
        </w:rPr>
      </w:pPr>
      <w:r w:rsidRPr="00D94846">
        <w:rPr>
          <w:rFonts w:eastAsia="Times New Roman" w:cs="Times New Roman"/>
          <w:b/>
        </w:rPr>
        <w:t>Egyéb foglalkozásként</w:t>
      </w:r>
      <w:r w:rsidRPr="00CA46FF">
        <w:rPr>
          <w:rFonts w:eastAsia="Times New Roman" w:cs="Times New Roman"/>
        </w:rPr>
        <w:t xml:space="preserve"> a kötelező foglalkozásokon kívüli egyéni vagy csoportos, pedagógiai vagy szakmai tartalmú foglalkozás szervezhető meg. A szakképző intézmény által szervezett egyéb foglalkozásokat a szakképző intézmény szakmai programjában kell meghatározni.</w:t>
      </w:r>
      <w:r w:rsidR="005F298A" w:rsidRPr="00D94846">
        <w:rPr>
          <w:rFonts w:eastAsia="Times New Roman" w:cs="Times New Roman"/>
        </w:rPr>
        <w:t xml:space="preserve"> Szkt. 35.§</w:t>
      </w:r>
    </w:p>
    <w:p w14:paraId="34C4EA97" w14:textId="40BFDDB2" w:rsidR="00F758D4" w:rsidRPr="00CA46FF" w:rsidRDefault="00F758D4">
      <w:pPr>
        <w:rPr>
          <w:rFonts w:eastAsia="Times New Roman" w:cs="Times New Roman"/>
        </w:rPr>
      </w:pPr>
      <w:r w:rsidRPr="00CA46FF">
        <w:rPr>
          <w:rFonts w:eastAsia="Times New Roman" w:cs="Times New Roman"/>
        </w:rPr>
        <w:t xml:space="preserve">A szakképző intézmény köteles </w:t>
      </w:r>
      <w:r w:rsidRPr="00D94846">
        <w:rPr>
          <w:rFonts w:eastAsia="Times New Roman" w:cs="Times New Roman"/>
          <w:b/>
        </w:rPr>
        <w:t>a tehetség kibontakoztatására</w:t>
      </w:r>
      <w:r w:rsidRPr="00CA46FF">
        <w:rPr>
          <w:rFonts w:eastAsia="Times New Roman" w:cs="Times New Roman"/>
        </w:rPr>
        <w:t xml:space="preserve">, a hátrányos helyzetű tanulók, illetve képzésben részt vevő személyek </w:t>
      </w:r>
      <w:r w:rsidRPr="00D94846">
        <w:rPr>
          <w:rFonts w:eastAsia="Times New Roman" w:cs="Times New Roman"/>
          <w:b/>
        </w:rPr>
        <w:t>felzárkóztatására</w:t>
      </w:r>
      <w:r w:rsidRPr="00CA46FF">
        <w:rPr>
          <w:rFonts w:eastAsia="Times New Roman" w:cs="Times New Roman"/>
        </w:rPr>
        <w:t xml:space="preserve">, a beilleszkedési, tanulási, magatartási nehézséggel küzdő tanulók számára </w:t>
      </w:r>
      <w:r w:rsidRPr="00D94846">
        <w:rPr>
          <w:rFonts w:eastAsia="Times New Roman" w:cs="Times New Roman"/>
          <w:b/>
        </w:rPr>
        <w:t>differenciált fejlesztést</w:t>
      </w:r>
      <w:r w:rsidRPr="00CA46FF">
        <w:rPr>
          <w:rFonts w:eastAsia="Times New Roman" w:cs="Times New Roman"/>
        </w:rPr>
        <w:t xml:space="preserve"> megszervezni.</w:t>
      </w:r>
      <w:r w:rsidR="005F298A" w:rsidRPr="00D94846">
        <w:rPr>
          <w:rFonts w:eastAsia="Times New Roman" w:cs="Times New Roman"/>
        </w:rPr>
        <w:t xml:space="preserve"> </w:t>
      </w:r>
    </w:p>
    <w:p w14:paraId="2972C120" w14:textId="62B737AF" w:rsidR="00F758D4" w:rsidRPr="00D94846" w:rsidRDefault="005F298A" w:rsidP="00D94846">
      <w:pPr>
        <w:rPr>
          <w:rFonts w:eastAsia="Times New Roman" w:cs="Times New Roman"/>
        </w:rPr>
      </w:pPr>
      <w:r w:rsidRPr="00D94846">
        <w:rPr>
          <w:rFonts w:eastAsia="Times New Roman" w:cs="Times New Roman"/>
        </w:rPr>
        <w:t>Szkt. 35.§</w:t>
      </w:r>
    </w:p>
    <w:p w14:paraId="450A2D75" w14:textId="18BE7E01" w:rsidR="009C4DE6" w:rsidRPr="00D94846" w:rsidRDefault="009C4DE6">
      <w:r w:rsidRPr="00D94846">
        <w:t>A tehetség kibontakoztatására és felzárkóztatásra legalább heti egy foglalkozást kell biztosítani. Szkr. 115.§</w:t>
      </w:r>
    </w:p>
    <w:p w14:paraId="327EACA8" w14:textId="7B81E442" w:rsidR="009C4DE6" w:rsidRPr="00D94846" w:rsidRDefault="009C4DE6" w:rsidP="009C4DE6">
      <w:r w:rsidRPr="00D94846">
        <w:lastRenderedPageBreak/>
        <w:t xml:space="preserve">A szakképző intézmény a tanuló szociális helyzetéből és fejlettségéből eredő hátrányának ellensúlyozása céljából </w:t>
      </w:r>
      <w:r w:rsidRPr="00CA46FF">
        <w:rPr>
          <w:b/>
        </w:rPr>
        <w:t>képességkibontakoztató felkészítést</w:t>
      </w:r>
      <w:r w:rsidRPr="00D94846">
        <w:t xml:space="preserve"> vagy integrációs felkészítést szervez, amelynek keretei között a tanuló egyéni képességének, tehetségének kibontakoztatása, fejlődésének elősegítése, a tanuló tanulási, továbbtanulási esélyének kiegyenlítése folyik.</w:t>
      </w:r>
      <w:r w:rsidRPr="00D94846">
        <w:rPr>
          <w:bCs/>
        </w:rPr>
        <w:t xml:space="preserve"> Szkr. 116. § </w:t>
      </w:r>
      <w:r w:rsidRPr="00D94846">
        <w:t>(1)</w:t>
      </w:r>
    </w:p>
    <w:p w14:paraId="49532528" w14:textId="328D0408" w:rsidR="009C4DE6" w:rsidRPr="00CA46FF" w:rsidRDefault="009D6F8A" w:rsidP="00D94846">
      <w:pPr>
        <w:spacing w:line="352" w:lineRule="auto"/>
        <w:ind w:right="20"/>
        <w:rPr>
          <w:rFonts w:eastAsia="Times New Roman" w:cs="Times New Roman"/>
        </w:rPr>
      </w:pPr>
      <w:r w:rsidRPr="00D94846">
        <w:rPr>
          <w:rFonts w:ascii="Calibri" w:hAnsi="Calibri"/>
        </w:rPr>
        <w:t xml:space="preserve">A szakképző intézmény biztosítja a szakképző </w:t>
      </w:r>
      <w:r w:rsidRPr="00D94846">
        <w:rPr>
          <w:rFonts w:ascii="Calibri" w:hAnsi="Calibri"/>
          <w:b/>
        </w:rPr>
        <w:t>intézményi sportkör</w:t>
      </w:r>
      <w:r w:rsidRPr="00D94846">
        <w:rPr>
          <w:rFonts w:ascii="Calibri" w:hAnsi="Calibri"/>
        </w:rPr>
        <w:t xml:space="preserve"> működését. Szkt. 35.§</w:t>
      </w:r>
    </w:p>
    <w:p w14:paraId="12076B9C" w14:textId="389E570A" w:rsidR="00F43025" w:rsidRPr="00D94846" w:rsidRDefault="00F43025" w:rsidP="00D94846">
      <w:pPr>
        <w:spacing w:line="352" w:lineRule="auto"/>
        <w:ind w:right="20"/>
        <w:rPr>
          <w:rFonts w:eastAsia="Times New Roman" w:cs="Times New Roman"/>
        </w:rPr>
      </w:pPr>
      <w:r w:rsidRPr="00D94846">
        <w:rPr>
          <w:rFonts w:eastAsia="Times New Roman" w:cs="Times New Roman"/>
        </w:rPr>
        <w:t xml:space="preserve">Lehetőség van a </w:t>
      </w:r>
      <w:r w:rsidRPr="00D94846">
        <w:rPr>
          <w:rFonts w:eastAsia="Times New Roman" w:cs="Times New Roman"/>
          <w:b/>
        </w:rPr>
        <w:t>Honvéd Kadét</w:t>
      </w:r>
      <w:r w:rsidRPr="00D94846">
        <w:rPr>
          <w:rFonts w:eastAsia="Times New Roman" w:cs="Times New Roman"/>
        </w:rPr>
        <w:t xml:space="preserve"> (HKP1) </w:t>
      </w:r>
      <w:r w:rsidRPr="00D94846">
        <w:rPr>
          <w:rFonts w:eastAsia="Times New Roman" w:cs="Times New Roman"/>
          <w:b/>
        </w:rPr>
        <w:t>programban való részvételre</w:t>
      </w:r>
      <w:r w:rsidRPr="00D94846">
        <w:rPr>
          <w:rFonts w:eastAsia="Times New Roman" w:cs="Times New Roman"/>
        </w:rPr>
        <w:t xml:space="preserve"> a honvédelmi nevelés célkitűzéseit fokozottan támogató sportágak, képzések, rendezvények keretében.</w:t>
      </w:r>
    </w:p>
    <w:p w14:paraId="3520EE80" w14:textId="77777777" w:rsidR="00475815" w:rsidRPr="00D94846" w:rsidRDefault="00475815" w:rsidP="00D94846">
      <w:pPr>
        <w:pStyle w:val="ALAIRAS"/>
        <w:ind w:left="0"/>
        <w:jc w:val="both"/>
        <w:rPr>
          <w:rFonts w:eastAsia="Times New Roman" w:cs="Times New Roman"/>
        </w:rPr>
      </w:pPr>
    </w:p>
    <w:p w14:paraId="18080AA8" w14:textId="31620AD3" w:rsidR="00F43025" w:rsidRPr="00CA46FF" w:rsidRDefault="00475815" w:rsidP="00D94846">
      <w:pPr>
        <w:pStyle w:val="ALAIRAS"/>
        <w:ind w:left="0"/>
        <w:jc w:val="both"/>
        <w:rPr>
          <w:b/>
        </w:rPr>
      </w:pPr>
      <w:r w:rsidRPr="00D94846">
        <w:rPr>
          <w:rFonts w:eastAsia="Times New Roman" w:cs="Times New Roman"/>
          <w:b/>
        </w:rPr>
        <w:t>Felkészítés érettségi vizsgára</w:t>
      </w:r>
    </w:p>
    <w:p w14:paraId="5C195848" w14:textId="5E9E158D" w:rsidR="00F43025" w:rsidRPr="00CA46FF" w:rsidRDefault="00F43025" w:rsidP="00F43025">
      <w:pPr>
        <w:rPr>
          <w:rFonts w:cs="Times New Roman"/>
        </w:rPr>
      </w:pPr>
      <w:r w:rsidRPr="00CA46FF">
        <w:rPr>
          <w:rFonts w:cs="Times New Roman"/>
        </w:rPr>
        <w:t xml:space="preserve">2020. szeptember 1-jétől alkalmazzuk felmenő rendszerben (a 9. évfolyamtól kezdve) a 13. évfolyamon: </w:t>
      </w:r>
      <w:r w:rsidRPr="00D94846">
        <w:rPr>
          <w:rFonts w:cs="Times New Roman"/>
          <w:b/>
        </w:rPr>
        <w:t xml:space="preserve">6 szabadon tervezhető órából </w:t>
      </w:r>
      <w:r w:rsidR="0033589B" w:rsidRPr="00D94846">
        <w:rPr>
          <w:rFonts w:cs="Times New Roman"/>
          <w:b/>
        </w:rPr>
        <w:t xml:space="preserve">+2 órában </w:t>
      </w:r>
      <w:r w:rsidRPr="00D94846">
        <w:rPr>
          <w:rFonts w:cs="Times New Roman"/>
          <w:b/>
        </w:rPr>
        <w:t>idegen nyelv</w:t>
      </w:r>
      <w:r w:rsidR="00475815" w:rsidRPr="00CA46FF">
        <w:rPr>
          <w:rFonts w:cs="Times New Roman"/>
          <w:b/>
        </w:rPr>
        <w:t>et tanulhatnak a tanulók</w:t>
      </w:r>
      <w:r w:rsidRPr="00CA46FF">
        <w:rPr>
          <w:rFonts w:cs="Times New Roman"/>
        </w:rPr>
        <w:t xml:space="preserve">, ezen </w:t>
      </w:r>
      <w:r w:rsidR="00475815" w:rsidRPr="00CA46FF">
        <w:rPr>
          <w:rFonts w:cs="Times New Roman"/>
        </w:rPr>
        <w:t>felüli</w:t>
      </w:r>
      <w:r w:rsidRPr="00CA46FF">
        <w:rPr>
          <w:rFonts w:cs="Times New Roman"/>
        </w:rPr>
        <w:t xml:space="preserve"> 4 órát szabadon használhatják fel: </w:t>
      </w:r>
    </w:p>
    <w:p w14:paraId="535CBC97" w14:textId="2EF7E494" w:rsidR="00F43025" w:rsidRPr="00CA46FF" w:rsidRDefault="0033589B" w:rsidP="00D94846">
      <w:pPr>
        <w:pStyle w:val="Listaszerbekezds"/>
        <w:numPr>
          <w:ilvl w:val="0"/>
          <w:numId w:val="23"/>
        </w:numPr>
        <w:spacing w:before="0"/>
        <w:rPr>
          <w:rFonts w:ascii="Times New Roman" w:hAnsi="Times New Roman" w:cs="Times New Roman"/>
        </w:rPr>
      </w:pPr>
      <w:r w:rsidRPr="00D94846">
        <w:rPr>
          <w:rFonts w:ascii="Times New Roman" w:hAnsi="Times New Roman" w:cs="Times New Roman"/>
          <w:b/>
        </w:rPr>
        <w:t>A</w:t>
      </w:r>
      <w:r w:rsidR="00F43025" w:rsidRPr="00D94846">
        <w:rPr>
          <w:rFonts w:ascii="Times New Roman" w:hAnsi="Times New Roman" w:cs="Times New Roman"/>
          <w:b/>
        </w:rPr>
        <w:t xml:space="preserve"> 12. évfolyamon letett </w:t>
      </w:r>
      <w:r w:rsidRPr="00D94846">
        <w:rPr>
          <w:rFonts w:ascii="Times New Roman" w:hAnsi="Times New Roman" w:cs="Times New Roman"/>
          <w:b/>
        </w:rPr>
        <w:t xml:space="preserve">sikertelen </w:t>
      </w:r>
      <w:r w:rsidR="00F43025" w:rsidRPr="00D94846">
        <w:rPr>
          <w:rFonts w:ascii="Times New Roman" w:hAnsi="Times New Roman" w:cs="Times New Roman"/>
          <w:b/>
        </w:rPr>
        <w:t>érettségi vizsga esetén</w:t>
      </w:r>
      <w:r w:rsidR="00F43025" w:rsidRPr="00CA46FF">
        <w:rPr>
          <w:rFonts w:ascii="Times New Roman" w:hAnsi="Times New Roman" w:cs="Times New Roman"/>
        </w:rPr>
        <w:t xml:space="preserve"> +2 óra magyar nyelv és irodalom, vagy +2 óra matematika, vagy +2 óra történelem (összesen 4 órát kötelező választani az angol nyelvi kötelező 2 óra mellett, így lesz összesen 6 óra),</w:t>
      </w:r>
    </w:p>
    <w:p w14:paraId="27BBBF0E" w14:textId="7708C160" w:rsidR="00F43025" w:rsidRPr="00CA46FF" w:rsidRDefault="0033589B" w:rsidP="00D94846">
      <w:pPr>
        <w:pStyle w:val="Listaszerbekezds"/>
        <w:numPr>
          <w:ilvl w:val="0"/>
          <w:numId w:val="23"/>
        </w:numPr>
        <w:spacing w:before="0"/>
        <w:rPr>
          <w:rFonts w:ascii="Times New Roman" w:hAnsi="Times New Roman" w:cs="Times New Roman"/>
        </w:rPr>
      </w:pPr>
      <w:r w:rsidRPr="00D94846">
        <w:rPr>
          <w:rFonts w:ascii="Times New Roman" w:hAnsi="Times New Roman" w:cs="Times New Roman"/>
          <w:b/>
        </w:rPr>
        <w:t>A</w:t>
      </w:r>
      <w:r w:rsidR="00F43025" w:rsidRPr="00D94846">
        <w:rPr>
          <w:rFonts w:ascii="Times New Roman" w:hAnsi="Times New Roman" w:cs="Times New Roman"/>
          <w:b/>
        </w:rPr>
        <w:t xml:space="preserve"> 12. évfolyamon sikeresen letett érettségi esetén</w:t>
      </w:r>
      <w:r w:rsidR="00F43025" w:rsidRPr="00CA46FF">
        <w:rPr>
          <w:rFonts w:ascii="Times New Roman" w:hAnsi="Times New Roman" w:cs="Times New Roman"/>
        </w:rPr>
        <w:t xml:space="preserve"> +2 óra érettségi felkészítőn vehetnek részt angol nyelvből, választásuk alapján +2 órát nyelvvizsga-felkészítés, vagy emelt szintű +2 órás magyar, matematika, angol vagy történelem felkészítés lehetséges </w:t>
      </w:r>
      <w:r w:rsidR="00F43025" w:rsidRPr="00CA46FF">
        <w:rPr>
          <w:rFonts w:ascii="Times New Roman" w:hAnsi="Times New Roman" w:cs="Times New Roman"/>
          <w:b/>
        </w:rPr>
        <w:t xml:space="preserve">a tanulók választása alapján </w:t>
      </w:r>
      <w:r w:rsidR="00F43025" w:rsidRPr="00CA46FF">
        <w:rPr>
          <w:rFonts w:ascii="Times New Roman" w:hAnsi="Times New Roman" w:cs="Times New Roman"/>
        </w:rPr>
        <w:t xml:space="preserve">(összesen 6 óra). </w:t>
      </w:r>
    </w:p>
    <w:p w14:paraId="689D3986" w14:textId="5E121F8F" w:rsidR="00F43025" w:rsidRPr="00CA46FF" w:rsidRDefault="00CE6219" w:rsidP="00D94846">
      <w:pPr>
        <w:pStyle w:val="Listaszerbekezds"/>
        <w:numPr>
          <w:ilvl w:val="0"/>
          <w:numId w:val="23"/>
        </w:numPr>
        <w:spacing w:before="0"/>
        <w:rPr>
          <w:rFonts w:ascii="Times New Roman" w:hAnsi="Times New Roman" w:cs="Times New Roman"/>
        </w:rPr>
      </w:pPr>
      <w:r w:rsidRPr="00D94846">
        <w:rPr>
          <w:rFonts w:ascii="Times New Roman" w:hAnsi="Times New Roman" w:cs="Times New Roman"/>
          <w:b/>
        </w:rPr>
        <w:t>M</w:t>
      </w:r>
      <w:r w:rsidR="00F43025" w:rsidRPr="00D94846">
        <w:rPr>
          <w:rFonts w:ascii="Times New Roman" w:hAnsi="Times New Roman" w:cs="Times New Roman"/>
          <w:b/>
        </w:rPr>
        <w:t>atematik</w:t>
      </w:r>
      <w:r w:rsidR="005919BC" w:rsidRPr="00D94846">
        <w:rPr>
          <w:rFonts w:ascii="Times New Roman" w:hAnsi="Times New Roman" w:cs="Times New Roman"/>
          <w:b/>
        </w:rPr>
        <w:t>át</w:t>
      </w:r>
      <w:r w:rsidR="00F43025" w:rsidRPr="00D94846">
        <w:rPr>
          <w:rFonts w:ascii="Times New Roman" w:hAnsi="Times New Roman" w:cs="Times New Roman"/>
          <w:b/>
        </w:rPr>
        <w:t xml:space="preserve"> 13. évfolyamon</w:t>
      </w:r>
      <w:r w:rsidR="005919BC" w:rsidRPr="00D94846">
        <w:rPr>
          <w:rFonts w:ascii="Times New Roman" w:hAnsi="Times New Roman" w:cs="Times New Roman"/>
          <w:b/>
        </w:rPr>
        <w:t xml:space="preserve"> is tanulnak</w:t>
      </w:r>
      <w:r w:rsidR="00F43025" w:rsidRPr="00CA46FF">
        <w:rPr>
          <w:rFonts w:ascii="Times New Roman" w:hAnsi="Times New Roman" w:cs="Times New Roman"/>
        </w:rPr>
        <w:t xml:space="preserve">, </w:t>
      </w:r>
      <w:r w:rsidR="005919BC" w:rsidRPr="00CA46FF">
        <w:rPr>
          <w:rFonts w:ascii="Times New Roman" w:hAnsi="Times New Roman" w:cs="Times New Roman"/>
        </w:rPr>
        <w:t xml:space="preserve">de többféle lehetőség közül lehet választani: </w:t>
      </w:r>
      <w:r w:rsidR="00F43025" w:rsidRPr="00CA46FF">
        <w:rPr>
          <w:rFonts w:ascii="Times New Roman" w:hAnsi="Times New Roman" w:cs="Times New Roman"/>
        </w:rPr>
        <w:t>köz</w:t>
      </w:r>
      <w:r w:rsidR="00AA38DB" w:rsidRPr="00CA46FF">
        <w:rPr>
          <w:rFonts w:ascii="Times New Roman" w:hAnsi="Times New Roman" w:cs="Times New Roman"/>
        </w:rPr>
        <w:t>é</w:t>
      </w:r>
      <w:r w:rsidR="00F43025" w:rsidRPr="00CA46FF">
        <w:rPr>
          <w:rFonts w:ascii="Times New Roman" w:hAnsi="Times New Roman" w:cs="Times New Roman"/>
        </w:rPr>
        <w:t>pszintű érettségire való felkészítés</w:t>
      </w:r>
      <w:r w:rsidR="005919BC" w:rsidRPr="00CA46FF">
        <w:rPr>
          <w:rFonts w:ascii="Times New Roman" w:hAnsi="Times New Roman" w:cs="Times New Roman"/>
        </w:rPr>
        <w:t>t</w:t>
      </w:r>
      <w:r w:rsidR="00F43025" w:rsidRPr="00CA46FF">
        <w:rPr>
          <w:rFonts w:ascii="Times New Roman" w:hAnsi="Times New Roman" w:cs="Times New Roman"/>
        </w:rPr>
        <w:t>,</w:t>
      </w:r>
      <w:r w:rsidR="0033589B" w:rsidRPr="00D94846">
        <w:rPr>
          <w:rFonts w:ascii="Times New Roman" w:hAnsi="Times New Roman" w:cs="Times New Roman"/>
        </w:rPr>
        <w:t xml:space="preserve"> </w:t>
      </w:r>
      <w:r w:rsidR="00F43025" w:rsidRPr="00CA46FF">
        <w:rPr>
          <w:rFonts w:ascii="Times New Roman" w:hAnsi="Times New Roman" w:cs="Times New Roman"/>
        </w:rPr>
        <w:t xml:space="preserve">szakmához kapcsolódó matematikai ismereteket, vagy emelt szintű </w:t>
      </w:r>
      <w:r w:rsidR="005919BC" w:rsidRPr="00CA46FF">
        <w:rPr>
          <w:rFonts w:ascii="Times New Roman" w:hAnsi="Times New Roman" w:cs="Times New Roman"/>
        </w:rPr>
        <w:t xml:space="preserve">matematika </w:t>
      </w:r>
      <w:r w:rsidR="00F43025" w:rsidRPr="00CA46FF">
        <w:rPr>
          <w:rFonts w:ascii="Times New Roman" w:hAnsi="Times New Roman" w:cs="Times New Roman"/>
        </w:rPr>
        <w:t>érettségire</w:t>
      </w:r>
      <w:r w:rsidR="005919BC" w:rsidRPr="00CA46FF">
        <w:rPr>
          <w:rFonts w:ascii="Times New Roman" w:hAnsi="Times New Roman" w:cs="Times New Roman"/>
        </w:rPr>
        <w:t>, felvételire</w:t>
      </w:r>
      <w:r w:rsidR="00F43025" w:rsidRPr="00CA46FF">
        <w:rPr>
          <w:rFonts w:ascii="Times New Roman" w:hAnsi="Times New Roman" w:cs="Times New Roman"/>
        </w:rPr>
        <w:t xml:space="preserve"> való felkészítés</w:t>
      </w:r>
      <w:r w:rsidR="005919BC" w:rsidRPr="00CA46FF">
        <w:rPr>
          <w:rFonts w:ascii="Times New Roman" w:hAnsi="Times New Roman" w:cs="Times New Roman"/>
        </w:rPr>
        <w:t>t</w:t>
      </w:r>
      <w:r w:rsidR="00F43025" w:rsidRPr="00CA46FF">
        <w:rPr>
          <w:rFonts w:ascii="Times New Roman" w:hAnsi="Times New Roman" w:cs="Times New Roman"/>
        </w:rPr>
        <w:t>.</w:t>
      </w:r>
    </w:p>
    <w:p w14:paraId="72B4C7C8" w14:textId="18F6035A" w:rsidR="00F43025" w:rsidRPr="00D94846" w:rsidRDefault="00F43025" w:rsidP="00F43025">
      <w:pPr>
        <w:rPr>
          <w:rFonts w:cs="Times New Roman"/>
        </w:rPr>
      </w:pPr>
      <w:r w:rsidRPr="00CA46FF">
        <w:rPr>
          <w:rFonts w:cs="Times New Roman"/>
        </w:rPr>
        <w:t xml:space="preserve">A választható tantárgyak meghirdetésekor megjelöljük a tervezett oktatót, és a tantárgyfelosztáskor figyelembe vesszük. </w:t>
      </w:r>
    </w:p>
    <w:p w14:paraId="30EB5A34" w14:textId="5D069130" w:rsidR="0033589B" w:rsidRDefault="0033589B" w:rsidP="00F43025">
      <w:pPr>
        <w:rPr>
          <w:rFonts w:cs="Times New Roman"/>
        </w:rPr>
      </w:pPr>
    </w:p>
    <w:p w14:paraId="73FCACC8" w14:textId="77777777" w:rsidR="00390DD0" w:rsidRPr="00D94846" w:rsidRDefault="00390DD0" w:rsidP="00390DD0">
      <w:pPr>
        <w:rPr>
          <w:rFonts w:cs="Times New Roman"/>
          <w:b/>
          <w:u w:val="single"/>
        </w:rPr>
      </w:pPr>
      <w:r w:rsidRPr="00D94846">
        <w:rPr>
          <w:rFonts w:cs="Times New Roman"/>
          <w:b/>
          <w:u w:val="single"/>
        </w:rPr>
        <w:t>A „B” kategóriás közúti járművezetői engedély megszerzése</w:t>
      </w:r>
    </w:p>
    <w:p w14:paraId="5FFCD07A" w14:textId="77777777" w:rsidR="00390DD0" w:rsidRPr="00D94846" w:rsidRDefault="00390DD0" w:rsidP="00F43025">
      <w:pPr>
        <w:rPr>
          <w:rFonts w:cs="Times New Roman"/>
        </w:rPr>
      </w:pPr>
    </w:p>
    <w:p w14:paraId="562919D1" w14:textId="3894D720" w:rsidR="00563B29" w:rsidRPr="00D94846" w:rsidRDefault="00563B29" w:rsidP="00563B29">
      <w:pPr>
        <w:rPr>
          <w:rFonts w:cs="Times New Roman"/>
          <w:b/>
          <w:bCs/>
        </w:rPr>
      </w:pPr>
      <w:r w:rsidRPr="00D94846">
        <w:rPr>
          <w:rFonts w:cs="Times New Roman"/>
          <w:b/>
          <w:bCs/>
        </w:rPr>
        <w:t>Tanórán kívüli foglalkozási csoportok</w:t>
      </w:r>
    </w:p>
    <w:p w14:paraId="01D0523A" w14:textId="77777777" w:rsidR="00563B29" w:rsidRPr="00D94846" w:rsidRDefault="00563B29" w:rsidP="00563B29">
      <w:pPr>
        <w:rPr>
          <w:rFonts w:cs="Times New Roman"/>
        </w:rPr>
      </w:pPr>
      <w:r w:rsidRPr="00D94846">
        <w:rPr>
          <w:rFonts w:cs="Times New Roman"/>
        </w:rPr>
        <w:t>A nem tanórai célú foglalkozási csoportok tanóráit, mulasztási adatait a KRÉTA rendszer elkülönülten kezeli az iskolai, tanórai csoportokétól. A tanórán kívüli foglalkozási csoportok órái az iskolai osztálynaplókban nem jelennek meg, ezeken az órákon kapott mulasztások nem számítódnak bele a tanulók tanórai mulasztásaiba.</w:t>
      </w:r>
    </w:p>
    <w:p w14:paraId="05AFC730" w14:textId="77777777" w:rsidR="00563B29" w:rsidRPr="00D94846" w:rsidRDefault="00563B29" w:rsidP="00390DD0">
      <w:pPr>
        <w:rPr>
          <w:rFonts w:cs="Times New Roman"/>
        </w:rPr>
      </w:pPr>
    </w:p>
    <w:p w14:paraId="2ACBF3C4" w14:textId="0DBA3256" w:rsidR="00563B29" w:rsidRPr="00D94846" w:rsidRDefault="00563B29" w:rsidP="00563B29">
      <w:pPr>
        <w:rPr>
          <w:rFonts w:cs="Times New Roman"/>
        </w:rPr>
      </w:pPr>
      <w:r w:rsidRPr="00D94846">
        <w:rPr>
          <w:rFonts w:cs="Times New Roman"/>
        </w:rPr>
        <w:t xml:space="preserve">A szakképzésről szóló 2019. évi LXXX. törvény </w:t>
      </w:r>
      <w:r w:rsidR="00D32F7E" w:rsidRPr="00D94846">
        <w:rPr>
          <w:rFonts w:cs="Times New Roman"/>
        </w:rPr>
        <w:t xml:space="preserve">(Szkt.) </w:t>
      </w:r>
      <w:r w:rsidRPr="00D94846">
        <w:rPr>
          <w:rFonts w:cs="Times New Roman"/>
        </w:rPr>
        <w:t xml:space="preserve">35/A és B § szakasza szabályozza a „B” kategóriás közúti járművezetői engedély megszerzését. </w:t>
      </w:r>
    </w:p>
    <w:p w14:paraId="50BE4447" w14:textId="7D21686B" w:rsidR="00390DD0" w:rsidRPr="003C4554" w:rsidRDefault="00390DD0" w:rsidP="00390DD0">
      <w:pPr>
        <w:rPr>
          <w:rFonts w:cs="Times New Roman"/>
        </w:rPr>
      </w:pPr>
      <w:r w:rsidRPr="003C4554">
        <w:rPr>
          <w:rFonts w:cs="Times New Roman"/>
        </w:rPr>
        <w:lastRenderedPageBreak/>
        <w:t>Az állam a szakképző intézményben tanulók részére ingyenesen biztosítja a „B” kategóriás közúti járművezetői engedély megszerzéséhez a közlekedési alapismeretek és a gyakorlati vizsga letételéhez szükséges ismeretek elsajátítását. A szülő, a törvényes képviselő vagy a nagykorú tanuló döntésével visszautasíthatja a képzésben részvételt.</w:t>
      </w:r>
    </w:p>
    <w:p w14:paraId="2E4E280B" w14:textId="77777777" w:rsidR="00390DD0" w:rsidRPr="003C4554" w:rsidRDefault="00390DD0" w:rsidP="00390DD0">
      <w:pPr>
        <w:rPr>
          <w:rFonts w:cs="Times New Roman"/>
        </w:rPr>
      </w:pPr>
    </w:p>
    <w:p w14:paraId="0762F615" w14:textId="03040BCF" w:rsidR="00390DD0" w:rsidRPr="00D94846" w:rsidRDefault="00390DD0" w:rsidP="00390DD0">
      <w:pPr>
        <w:rPr>
          <w:rFonts w:cs="Times New Roman"/>
          <w:b/>
        </w:rPr>
      </w:pPr>
      <w:r w:rsidRPr="00D94846">
        <w:rPr>
          <w:rFonts w:cs="Times New Roman"/>
          <w:b/>
        </w:rPr>
        <w:t>A szakképző intézményben tanuló járművezetők elméleti képzése és vi</w:t>
      </w:r>
      <w:r w:rsidR="00563B29" w:rsidRPr="00D94846">
        <w:rPr>
          <w:rFonts w:cs="Times New Roman"/>
          <w:b/>
        </w:rPr>
        <w:t>zsgája</w:t>
      </w:r>
    </w:p>
    <w:p w14:paraId="2ED8A9D0" w14:textId="53090953" w:rsidR="00390DD0" w:rsidRPr="003C4554" w:rsidRDefault="00390DD0" w:rsidP="00390DD0">
      <w:pPr>
        <w:rPr>
          <w:rFonts w:cs="Times New Roman"/>
        </w:rPr>
      </w:pPr>
      <w:r w:rsidRPr="003C4554">
        <w:rPr>
          <w:rFonts w:cs="Times New Roman"/>
        </w:rPr>
        <w:t>A</w:t>
      </w:r>
      <w:r w:rsidR="00D32F7E" w:rsidRPr="00D94846">
        <w:rPr>
          <w:rFonts w:cs="Times New Roman"/>
        </w:rPr>
        <w:t xml:space="preserve">z Szkt.) 35/B § szakasza értelmében a </w:t>
      </w:r>
      <w:r w:rsidRPr="003C4554">
        <w:rPr>
          <w:rFonts w:cs="Times New Roman"/>
        </w:rPr>
        <w:t>szakképző intézmény utolsó évfolyamán a tanuló „B” kategóriás közúti járművezetői engedély megszerzéséhez szükséges, a regisztrációs és tanulmányi alaprendszerben elérhető online közlekedési alapismeretek és elsősegélynyújtási tanfolyamon (a továbbiakban együtt: gépjárművezetői elméleti tanfolyam) vehet részt. A tanfolyamon való részvétel saját használatú informatikai eszközön, tanítási időn kívül is teljesíthető, a szakképző intézmény azonban az órarendbe illesztve, tanítási napon, délután köteles olyan idősávot biztosítani a tanulók számára a gépjárművezetői elméleti tanfolyamon való részvételhez, amelynek ideje alatt tanórai vagy egyéb foglalkozás nem szervezhető a gépjárművezetői elméleti tanfolyamon részt vevő tanulóknak.</w:t>
      </w:r>
    </w:p>
    <w:p w14:paraId="10936D4C" w14:textId="149D6006" w:rsidR="00390DD0" w:rsidRPr="003C4554" w:rsidRDefault="00390DD0" w:rsidP="00390DD0">
      <w:pPr>
        <w:rPr>
          <w:rFonts w:cs="Times New Roman"/>
        </w:rPr>
      </w:pPr>
      <w:r w:rsidRPr="003C4554">
        <w:rPr>
          <w:rFonts w:cs="Times New Roman"/>
        </w:rPr>
        <w:t>A gépjárművezetői elméleti tanfolyam megszervezése során az állami mentőszolgálat bevonásával jelenléti formában, legalább egy alkalommal elsősegélynyújtási demonst</w:t>
      </w:r>
      <w:r w:rsidR="00563B29" w:rsidRPr="00D94846">
        <w:rPr>
          <w:rFonts w:cs="Times New Roman"/>
        </w:rPr>
        <w:t>rációs alkalmat kell szervezni.</w:t>
      </w:r>
    </w:p>
    <w:p w14:paraId="02D4C78B" w14:textId="7299A320" w:rsidR="00390DD0" w:rsidRPr="003C4554" w:rsidRDefault="00390DD0" w:rsidP="00390DD0">
      <w:pPr>
        <w:rPr>
          <w:rFonts w:cs="Times New Roman"/>
        </w:rPr>
      </w:pPr>
      <w:r w:rsidRPr="003C4554">
        <w:rPr>
          <w:rFonts w:cs="Times New Roman"/>
        </w:rPr>
        <w:t>A gépjárművezetői elméleti tanfolyamon részt vevő tanulóknak a szakképző intézmény a regisztrációs és tanulmányi alaprendszerben elérhető online közlekedési alapismeretek elméleti vizsgát és online elsősegélynyújtási vizsgát szervez, ezek elvégzéséről a tanuló tanúsítványt kap, amely megfelelt vagy nem megfelelt eredményt tartalmazhat. A megfelelt eredményt tartalmazó tanúsítvány igazolja a „B” kategóriás közúti járművezetői engedély megszerzéséhez szükséges gépjárművezetői elméleti tanfolyam szerinti elméleti ismeretek megszerzését. A szakképző intézmény biztosítja, hogy a tanúsítvány – az egészségügyért felelős miniszter rendeletében meghatározottak szerinti, az elsősegélynyújtásból előírt ismeretek megszerzésének igazolása céljából – a Magyar Vöröskereszt részére bemutatásra kerüljön.</w:t>
      </w:r>
    </w:p>
    <w:p w14:paraId="375483EE" w14:textId="2F649556" w:rsidR="00390DD0" w:rsidRPr="003C4554" w:rsidRDefault="00390DD0" w:rsidP="00390DD0">
      <w:pPr>
        <w:rPr>
          <w:rFonts w:cs="Times New Roman"/>
        </w:rPr>
      </w:pPr>
      <w:r w:rsidRPr="003C4554">
        <w:rPr>
          <w:rFonts w:cs="Times New Roman"/>
        </w:rPr>
        <w:t>A közúti járművezetők közlekedési alapismeretek elméleti vizsgájának és az elsősegélynyújtási vizsga letételének alapjául szolgáló alapismeretek elsajátításához szükséges informatikai feltételek biztosítása érdekében a szakképző intézmény a regisztrációs és tanulmányi alaprendszert veszi igénybe.</w:t>
      </w:r>
    </w:p>
    <w:p w14:paraId="40560280" w14:textId="77777777" w:rsidR="00390DD0" w:rsidRPr="003C4554" w:rsidRDefault="00390DD0" w:rsidP="00390DD0">
      <w:pPr>
        <w:rPr>
          <w:rFonts w:cs="Times New Roman"/>
        </w:rPr>
      </w:pPr>
    </w:p>
    <w:p w14:paraId="028C56B1" w14:textId="6E81B147" w:rsidR="0033589B" w:rsidRPr="003C4554" w:rsidRDefault="0033589B" w:rsidP="00F43025">
      <w:pPr>
        <w:rPr>
          <w:rFonts w:cs="Times New Roman"/>
        </w:rPr>
      </w:pPr>
    </w:p>
    <w:p w14:paraId="007AE862" w14:textId="77FFEBE6" w:rsidR="00390DD0" w:rsidRPr="003C4554" w:rsidRDefault="00390DD0" w:rsidP="00F43025">
      <w:pPr>
        <w:rPr>
          <w:rFonts w:cs="Times New Roman"/>
        </w:rPr>
      </w:pPr>
    </w:p>
    <w:p w14:paraId="09D20AC8" w14:textId="6FDC56D1" w:rsidR="004A2247" w:rsidRDefault="004A2247" w:rsidP="00F43025">
      <w:pPr>
        <w:rPr>
          <w:rFonts w:cs="Times New Roman"/>
        </w:rPr>
      </w:pPr>
    </w:p>
    <w:p w14:paraId="3609022C" w14:textId="659FD185" w:rsidR="004A2247" w:rsidRDefault="004A2247" w:rsidP="00F43025">
      <w:pPr>
        <w:rPr>
          <w:rFonts w:cs="Times New Roman"/>
        </w:rPr>
      </w:pPr>
    </w:p>
    <w:p w14:paraId="3F35D5D3" w14:textId="77777777" w:rsidR="004A2247" w:rsidRPr="00CA46FF" w:rsidRDefault="004A2247" w:rsidP="00F43025">
      <w:pPr>
        <w:rPr>
          <w:rFonts w:cs="Times New Roman"/>
        </w:rPr>
      </w:pPr>
    </w:p>
    <w:p w14:paraId="327C6F53" w14:textId="2A11EA30" w:rsidR="00AA2F21" w:rsidRPr="00A43B69" w:rsidRDefault="00F43025" w:rsidP="004A2247">
      <w:pPr>
        <w:pStyle w:val="Cmsor2"/>
        <w:spacing w:line="276" w:lineRule="auto"/>
      </w:pPr>
      <w:bookmarkStart w:id="89" w:name="_Toc175828205"/>
      <w:bookmarkStart w:id="90" w:name="_Toc175828479"/>
      <w:bookmarkStart w:id="91" w:name="_Toc175828839"/>
      <w:bookmarkStart w:id="92" w:name="_Toc175828974"/>
      <w:bookmarkStart w:id="93" w:name="_Toc175829120"/>
      <w:bookmarkStart w:id="94" w:name="_Toc175829255"/>
      <w:bookmarkStart w:id="95" w:name="_Toc175829390"/>
      <w:bookmarkStart w:id="96" w:name="_Toc175829525"/>
      <w:bookmarkStart w:id="97" w:name="_Toc175829665"/>
      <w:bookmarkStart w:id="98" w:name="_Toc175829799"/>
      <w:bookmarkStart w:id="99" w:name="_Toc175829938"/>
      <w:bookmarkStart w:id="100" w:name="_Toc175830072"/>
      <w:bookmarkStart w:id="101" w:name="_Toc175830205"/>
      <w:bookmarkStart w:id="102" w:name="_Toc175830339"/>
      <w:bookmarkStart w:id="103" w:name="_Toc175830475"/>
      <w:bookmarkStart w:id="104" w:name="_Toc175830609"/>
      <w:bookmarkStart w:id="105" w:name="_Toc222941525"/>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sidRPr="00A43B69">
        <w:rPr>
          <w:bCs w:val="0"/>
        </w:rPr>
        <w:lastRenderedPageBreak/>
        <w:t>A közismereti kerettantervben meghatározott pedagógiai feladatok helyi megvalósításának részletes szabálya</w:t>
      </w:r>
      <w:r w:rsidR="003C4554" w:rsidRPr="00A43B69">
        <w:rPr>
          <w:bCs w:val="0"/>
        </w:rPr>
        <w:t>i</w:t>
      </w:r>
      <w:bookmarkEnd w:id="88"/>
      <w:bookmarkEnd w:id="105"/>
    </w:p>
    <w:p w14:paraId="2B94C313" w14:textId="2FCBE475" w:rsidR="009B05AC" w:rsidRPr="00A43B69" w:rsidRDefault="009B05AC" w:rsidP="009B05AC">
      <w:pPr>
        <w:spacing w:line="242" w:lineRule="auto"/>
        <w:jc w:val="center"/>
        <w:rPr>
          <w:rFonts w:eastAsia="Times New Roman" w:cs="Times New Roman"/>
          <w:b/>
        </w:rPr>
      </w:pPr>
      <w:r w:rsidRPr="00A43B69">
        <w:rPr>
          <w:rFonts w:eastAsia="Times New Roman" w:cs="Times New Roman"/>
          <w:b/>
        </w:rPr>
        <w:t>Heti óraterv technikum</w:t>
      </w:r>
    </w:p>
    <w:tbl>
      <w:tblPr>
        <w:tblW w:w="905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7"/>
        <w:gridCol w:w="992"/>
        <w:gridCol w:w="1134"/>
        <w:gridCol w:w="1134"/>
        <w:gridCol w:w="1134"/>
        <w:gridCol w:w="992"/>
        <w:gridCol w:w="1134"/>
      </w:tblGrid>
      <w:tr w:rsidR="00DD50DF" w:rsidRPr="00377471" w14:paraId="412B92D2" w14:textId="4CD9857F" w:rsidTr="00D94846">
        <w:trPr>
          <w:trHeight w:val="735"/>
        </w:trPr>
        <w:tc>
          <w:tcPr>
            <w:tcW w:w="2537" w:type="dxa"/>
            <w:vAlign w:val="bottom"/>
          </w:tcPr>
          <w:p w14:paraId="0DFA5834" w14:textId="77777777" w:rsidR="00DD50DF" w:rsidRPr="00377471" w:rsidRDefault="00DD50DF" w:rsidP="00377471">
            <w:pPr>
              <w:spacing w:after="120" w:line="240" w:lineRule="auto"/>
              <w:jc w:val="center"/>
              <w:rPr>
                <w:rFonts w:eastAsia="Times New Roman" w:cs="Times New Roman"/>
              </w:rPr>
            </w:pPr>
            <w:r w:rsidRPr="00377471">
              <w:rPr>
                <w:rFonts w:eastAsia="Times New Roman" w:cs="Times New Roman"/>
                <w:b/>
              </w:rPr>
              <w:t>Tantárgyak</w:t>
            </w:r>
          </w:p>
        </w:tc>
        <w:tc>
          <w:tcPr>
            <w:tcW w:w="992" w:type="dxa"/>
            <w:shd w:val="clear" w:color="auto" w:fill="00B0F0"/>
            <w:vAlign w:val="bottom"/>
          </w:tcPr>
          <w:p w14:paraId="581680DB" w14:textId="77777777" w:rsidR="00DD50DF" w:rsidRPr="00377471" w:rsidRDefault="00DD50DF" w:rsidP="00377471">
            <w:pPr>
              <w:spacing w:after="120" w:line="240" w:lineRule="auto"/>
              <w:jc w:val="center"/>
              <w:rPr>
                <w:rFonts w:eastAsia="Times New Roman" w:cs="Times New Roman"/>
              </w:rPr>
            </w:pPr>
            <w:r w:rsidRPr="00377471">
              <w:rPr>
                <w:rFonts w:eastAsia="Times New Roman" w:cs="Times New Roman"/>
                <w:b/>
              </w:rPr>
              <w:t>9. évf.</w:t>
            </w:r>
          </w:p>
        </w:tc>
        <w:tc>
          <w:tcPr>
            <w:tcW w:w="1134" w:type="dxa"/>
            <w:shd w:val="clear" w:color="auto" w:fill="00B0F0"/>
            <w:vAlign w:val="bottom"/>
          </w:tcPr>
          <w:p w14:paraId="725A33B6" w14:textId="77777777" w:rsidR="00DD50DF" w:rsidRPr="00377471" w:rsidRDefault="00DD50DF" w:rsidP="00377471">
            <w:pPr>
              <w:spacing w:after="120" w:line="240" w:lineRule="auto"/>
              <w:jc w:val="center"/>
              <w:rPr>
                <w:rFonts w:eastAsia="Times New Roman" w:cs="Times New Roman"/>
              </w:rPr>
            </w:pPr>
            <w:r w:rsidRPr="00377471">
              <w:rPr>
                <w:rFonts w:eastAsia="Times New Roman" w:cs="Times New Roman"/>
                <w:b/>
              </w:rPr>
              <w:t>10. évf.</w:t>
            </w:r>
          </w:p>
        </w:tc>
        <w:tc>
          <w:tcPr>
            <w:tcW w:w="1134" w:type="dxa"/>
            <w:shd w:val="clear" w:color="auto" w:fill="00B0F0"/>
            <w:vAlign w:val="bottom"/>
          </w:tcPr>
          <w:p w14:paraId="097ECB60" w14:textId="77777777" w:rsidR="00DD50DF" w:rsidRPr="00377471" w:rsidRDefault="00DD50DF" w:rsidP="00377471">
            <w:pPr>
              <w:spacing w:after="120" w:line="240" w:lineRule="auto"/>
              <w:jc w:val="center"/>
              <w:rPr>
                <w:rFonts w:eastAsia="Times New Roman" w:cs="Times New Roman"/>
              </w:rPr>
            </w:pPr>
            <w:r w:rsidRPr="00377471">
              <w:rPr>
                <w:rFonts w:eastAsia="Times New Roman" w:cs="Times New Roman"/>
                <w:b/>
                <w:shd w:val="clear" w:color="auto" w:fill="00B0F0"/>
              </w:rPr>
              <w:t>11. évf</w:t>
            </w:r>
            <w:r w:rsidRPr="00377471">
              <w:rPr>
                <w:rFonts w:eastAsia="Times New Roman" w:cs="Times New Roman"/>
                <w:b/>
              </w:rPr>
              <w:t>.</w:t>
            </w:r>
          </w:p>
        </w:tc>
        <w:tc>
          <w:tcPr>
            <w:tcW w:w="1134" w:type="dxa"/>
            <w:shd w:val="clear" w:color="auto" w:fill="00B0F0"/>
            <w:vAlign w:val="bottom"/>
          </w:tcPr>
          <w:p w14:paraId="604CD7E6" w14:textId="77777777" w:rsidR="00DD50DF" w:rsidRPr="00377471" w:rsidRDefault="00DD50DF" w:rsidP="00377471">
            <w:pPr>
              <w:spacing w:after="120" w:line="240" w:lineRule="auto"/>
              <w:jc w:val="center"/>
              <w:rPr>
                <w:rFonts w:eastAsia="Times New Roman" w:cs="Times New Roman"/>
              </w:rPr>
            </w:pPr>
            <w:r w:rsidRPr="00377471">
              <w:rPr>
                <w:rFonts w:eastAsia="Times New Roman" w:cs="Times New Roman"/>
                <w:b/>
              </w:rPr>
              <w:t>12. évf.</w:t>
            </w:r>
          </w:p>
        </w:tc>
        <w:tc>
          <w:tcPr>
            <w:tcW w:w="992" w:type="dxa"/>
            <w:shd w:val="clear" w:color="auto" w:fill="00B0F0"/>
            <w:vAlign w:val="bottom"/>
          </w:tcPr>
          <w:p w14:paraId="7F036AF7" w14:textId="77777777" w:rsidR="00DD50DF" w:rsidRPr="00377471" w:rsidRDefault="00DD50DF" w:rsidP="00377471">
            <w:pPr>
              <w:spacing w:after="120" w:line="240" w:lineRule="auto"/>
              <w:jc w:val="center"/>
              <w:rPr>
                <w:rFonts w:eastAsia="Times New Roman" w:cs="Times New Roman"/>
              </w:rPr>
            </w:pPr>
            <w:r w:rsidRPr="00377471">
              <w:rPr>
                <w:rFonts w:eastAsia="Times New Roman" w:cs="Times New Roman"/>
                <w:b/>
                <w:shd w:val="clear" w:color="auto" w:fill="00B0F0"/>
              </w:rPr>
              <w:t>13. évf</w:t>
            </w:r>
            <w:r w:rsidRPr="00377471">
              <w:rPr>
                <w:rFonts w:eastAsia="Times New Roman" w:cs="Times New Roman"/>
                <w:b/>
              </w:rPr>
              <w:t>.</w:t>
            </w:r>
          </w:p>
        </w:tc>
        <w:tc>
          <w:tcPr>
            <w:tcW w:w="1134" w:type="dxa"/>
            <w:shd w:val="clear" w:color="auto" w:fill="00B0F0"/>
          </w:tcPr>
          <w:p w14:paraId="4FE34016" w14:textId="54FC2326" w:rsidR="00DD50DF" w:rsidRPr="00377471" w:rsidRDefault="00DD50DF" w:rsidP="00377471">
            <w:pPr>
              <w:spacing w:after="120" w:line="240" w:lineRule="auto"/>
              <w:jc w:val="center"/>
              <w:rPr>
                <w:rFonts w:eastAsia="Times New Roman" w:cs="Times New Roman"/>
                <w:b/>
                <w:shd w:val="clear" w:color="auto" w:fill="00B0F0"/>
              </w:rPr>
            </w:pPr>
            <w:r>
              <w:rPr>
                <w:rFonts w:eastAsia="Times New Roman" w:cs="Times New Roman"/>
                <w:b/>
                <w:shd w:val="clear" w:color="auto" w:fill="00B0F0"/>
              </w:rPr>
              <w:t>9-13. óraszám</w:t>
            </w:r>
          </w:p>
        </w:tc>
      </w:tr>
      <w:tr w:rsidR="00DD50DF" w:rsidRPr="00377471" w14:paraId="48F6B9CF" w14:textId="5C1E7BDC" w:rsidTr="00D94846">
        <w:trPr>
          <w:trHeight w:val="536"/>
        </w:trPr>
        <w:tc>
          <w:tcPr>
            <w:tcW w:w="2537" w:type="dxa"/>
            <w:vAlign w:val="center"/>
          </w:tcPr>
          <w:p w14:paraId="3FAC5D54"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Magyar nyelv és irodalom</w:t>
            </w:r>
          </w:p>
        </w:tc>
        <w:tc>
          <w:tcPr>
            <w:tcW w:w="992" w:type="dxa"/>
            <w:vAlign w:val="center"/>
          </w:tcPr>
          <w:p w14:paraId="52852D97"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4</w:t>
            </w:r>
          </w:p>
        </w:tc>
        <w:tc>
          <w:tcPr>
            <w:tcW w:w="1134" w:type="dxa"/>
            <w:vAlign w:val="center"/>
          </w:tcPr>
          <w:p w14:paraId="5A32DE0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5</w:t>
            </w:r>
          </w:p>
        </w:tc>
        <w:tc>
          <w:tcPr>
            <w:tcW w:w="1134" w:type="dxa"/>
            <w:vAlign w:val="center"/>
          </w:tcPr>
          <w:p w14:paraId="6C7CD37D"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3+1</w:t>
            </w:r>
          </w:p>
        </w:tc>
        <w:tc>
          <w:tcPr>
            <w:tcW w:w="1134" w:type="dxa"/>
            <w:vAlign w:val="center"/>
          </w:tcPr>
          <w:p w14:paraId="0BCA428C"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3+1</w:t>
            </w:r>
          </w:p>
        </w:tc>
        <w:tc>
          <w:tcPr>
            <w:tcW w:w="992" w:type="dxa"/>
            <w:vAlign w:val="center"/>
          </w:tcPr>
          <w:p w14:paraId="6967AA22"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tcPr>
          <w:p w14:paraId="18828808" w14:textId="21C0C275" w:rsidR="00DD50DF" w:rsidRPr="00377471" w:rsidRDefault="006958C5" w:rsidP="00377471">
            <w:pPr>
              <w:spacing w:after="120" w:line="276" w:lineRule="auto"/>
              <w:jc w:val="center"/>
              <w:rPr>
                <w:rFonts w:eastAsia="Times New Roman" w:cs="Times New Roman"/>
                <w:b/>
                <w:sz w:val="20"/>
              </w:rPr>
            </w:pPr>
            <w:r>
              <w:rPr>
                <w:rFonts w:eastAsia="Times New Roman" w:cs="Times New Roman"/>
                <w:b/>
                <w:sz w:val="20"/>
              </w:rPr>
              <w:t>592</w:t>
            </w:r>
          </w:p>
        </w:tc>
      </w:tr>
      <w:tr w:rsidR="00DD50DF" w:rsidRPr="00377471" w14:paraId="6A2C0DDC" w14:textId="62A95DF7" w:rsidTr="00D94846">
        <w:trPr>
          <w:trHeight w:val="57"/>
        </w:trPr>
        <w:tc>
          <w:tcPr>
            <w:tcW w:w="2537" w:type="dxa"/>
            <w:vAlign w:val="center"/>
          </w:tcPr>
          <w:p w14:paraId="3C4323C6"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Idegen nyelv: angol nyelv</w:t>
            </w:r>
          </w:p>
        </w:tc>
        <w:tc>
          <w:tcPr>
            <w:tcW w:w="992" w:type="dxa"/>
            <w:vAlign w:val="center"/>
          </w:tcPr>
          <w:p w14:paraId="76C03A25" w14:textId="6F445F75"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4+</w:t>
            </w:r>
            <w:r>
              <w:rPr>
                <w:rFonts w:eastAsia="Times New Roman" w:cs="Times New Roman"/>
                <w:b/>
                <w:sz w:val="20"/>
              </w:rPr>
              <w:t>1</w:t>
            </w:r>
          </w:p>
        </w:tc>
        <w:tc>
          <w:tcPr>
            <w:tcW w:w="1134" w:type="dxa"/>
            <w:vAlign w:val="center"/>
          </w:tcPr>
          <w:p w14:paraId="478387C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4</w:t>
            </w:r>
          </w:p>
        </w:tc>
        <w:tc>
          <w:tcPr>
            <w:tcW w:w="1134" w:type="dxa"/>
            <w:vAlign w:val="center"/>
          </w:tcPr>
          <w:p w14:paraId="1BFC3A7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3+1</w:t>
            </w:r>
          </w:p>
        </w:tc>
        <w:tc>
          <w:tcPr>
            <w:tcW w:w="1134" w:type="dxa"/>
            <w:vAlign w:val="center"/>
          </w:tcPr>
          <w:p w14:paraId="365B3C3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3+1</w:t>
            </w:r>
          </w:p>
        </w:tc>
        <w:tc>
          <w:tcPr>
            <w:tcW w:w="992" w:type="dxa"/>
            <w:vAlign w:val="center"/>
          </w:tcPr>
          <w:p w14:paraId="65222681" w14:textId="4D4D97B1" w:rsidR="00DD50DF" w:rsidRPr="00377471" w:rsidRDefault="00502C00" w:rsidP="00377471">
            <w:pPr>
              <w:spacing w:after="120" w:line="276" w:lineRule="auto"/>
              <w:jc w:val="center"/>
              <w:rPr>
                <w:rFonts w:eastAsia="Times New Roman" w:cs="Times New Roman"/>
                <w:b/>
                <w:sz w:val="20"/>
              </w:rPr>
            </w:pPr>
            <w:r>
              <w:rPr>
                <w:rFonts w:eastAsia="Times New Roman" w:cs="Times New Roman"/>
                <w:b/>
                <w:sz w:val="20"/>
              </w:rPr>
              <w:t>2</w:t>
            </w:r>
          </w:p>
        </w:tc>
        <w:tc>
          <w:tcPr>
            <w:tcW w:w="1134" w:type="dxa"/>
          </w:tcPr>
          <w:p w14:paraId="1686BC60" w14:textId="6B95D206" w:rsidR="00DD50DF" w:rsidRPr="00377471" w:rsidRDefault="00ED288D" w:rsidP="00377471">
            <w:pPr>
              <w:spacing w:after="120" w:line="276" w:lineRule="auto"/>
              <w:jc w:val="center"/>
              <w:rPr>
                <w:rFonts w:eastAsia="Times New Roman" w:cs="Times New Roman"/>
                <w:b/>
                <w:sz w:val="20"/>
              </w:rPr>
            </w:pPr>
            <w:r>
              <w:rPr>
                <w:rFonts w:eastAsia="Times New Roman" w:cs="Times New Roman"/>
                <w:b/>
                <w:sz w:val="20"/>
              </w:rPr>
              <w:t>654</w:t>
            </w:r>
          </w:p>
        </w:tc>
      </w:tr>
      <w:tr w:rsidR="00DD50DF" w:rsidRPr="00377471" w14:paraId="758D238F" w14:textId="49F57B14" w:rsidTr="00D94846">
        <w:trPr>
          <w:trHeight w:val="57"/>
        </w:trPr>
        <w:tc>
          <w:tcPr>
            <w:tcW w:w="2537" w:type="dxa"/>
            <w:vAlign w:val="center"/>
          </w:tcPr>
          <w:p w14:paraId="371C9973"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2. idegen nyelv: német nyelv</w:t>
            </w:r>
          </w:p>
        </w:tc>
        <w:tc>
          <w:tcPr>
            <w:tcW w:w="992" w:type="dxa"/>
            <w:vAlign w:val="center"/>
          </w:tcPr>
          <w:p w14:paraId="5F37932A"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7215898C"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3F4AB127"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2F7AF13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992" w:type="dxa"/>
            <w:vAlign w:val="center"/>
          </w:tcPr>
          <w:p w14:paraId="1A84D932" w14:textId="034F3EBB" w:rsidR="00DD50DF" w:rsidRPr="00377471" w:rsidRDefault="00502C00" w:rsidP="00377471">
            <w:pPr>
              <w:spacing w:after="120" w:line="276" w:lineRule="auto"/>
              <w:jc w:val="center"/>
              <w:rPr>
                <w:rFonts w:eastAsia="Times New Roman" w:cs="Times New Roman"/>
                <w:b/>
                <w:sz w:val="20"/>
              </w:rPr>
            </w:pPr>
            <w:r>
              <w:rPr>
                <w:rFonts w:eastAsia="Times New Roman" w:cs="Times New Roman"/>
                <w:b/>
                <w:sz w:val="20"/>
              </w:rPr>
              <w:t>1</w:t>
            </w:r>
            <w:r w:rsidR="00DD50DF" w:rsidRPr="00377471">
              <w:rPr>
                <w:rFonts w:eastAsia="Times New Roman" w:cs="Times New Roman"/>
                <w:b/>
                <w:sz w:val="20"/>
              </w:rPr>
              <w:t>+</w:t>
            </w:r>
            <w:r>
              <w:rPr>
                <w:rFonts w:eastAsia="Times New Roman" w:cs="Times New Roman"/>
                <w:b/>
                <w:sz w:val="20"/>
              </w:rPr>
              <w:t>1</w:t>
            </w:r>
          </w:p>
        </w:tc>
        <w:tc>
          <w:tcPr>
            <w:tcW w:w="1134" w:type="dxa"/>
          </w:tcPr>
          <w:p w14:paraId="697F7DB0" w14:textId="3F0F72C5" w:rsidR="00DD50DF" w:rsidRPr="00377471" w:rsidRDefault="00ED288D" w:rsidP="00377471">
            <w:pPr>
              <w:spacing w:after="120" w:line="276" w:lineRule="auto"/>
              <w:jc w:val="center"/>
              <w:rPr>
                <w:rFonts w:eastAsia="Times New Roman" w:cs="Times New Roman"/>
                <w:b/>
                <w:sz w:val="20"/>
              </w:rPr>
            </w:pPr>
            <w:r>
              <w:rPr>
                <w:rFonts w:eastAsia="Times New Roman" w:cs="Times New Roman"/>
                <w:b/>
                <w:sz w:val="20"/>
              </w:rPr>
              <w:t>62</w:t>
            </w:r>
          </w:p>
        </w:tc>
      </w:tr>
      <w:tr w:rsidR="00DD50DF" w:rsidRPr="00377471" w14:paraId="35777B12" w14:textId="5B05B775" w:rsidTr="00D94846">
        <w:trPr>
          <w:trHeight w:val="57"/>
        </w:trPr>
        <w:tc>
          <w:tcPr>
            <w:tcW w:w="2537" w:type="dxa"/>
            <w:vAlign w:val="center"/>
          </w:tcPr>
          <w:p w14:paraId="429A2155"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Matematika</w:t>
            </w:r>
          </w:p>
        </w:tc>
        <w:tc>
          <w:tcPr>
            <w:tcW w:w="992" w:type="dxa"/>
            <w:vAlign w:val="center"/>
          </w:tcPr>
          <w:p w14:paraId="2DFD8170" w14:textId="77777777" w:rsidR="00DD50DF" w:rsidRPr="00377471" w:rsidRDefault="00DD50DF" w:rsidP="00377471">
            <w:pPr>
              <w:spacing w:after="120" w:line="276" w:lineRule="auto"/>
              <w:jc w:val="center"/>
              <w:rPr>
                <w:rFonts w:eastAsia="Times New Roman" w:cs="Times New Roman"/>
                <w:b/>
                <w:sz w:val="20"/>
                <w:vertAlign w:val="superscript"/>
              </w:rPr>
            </w:pPr>
            <w:r w:rsidRPr="00377471">
              <w:rPr>
                <w:rFonts w:eastAsia="Times New Roman" w:cs="Times New Roman"/>
                <w:b/>
                <w:sz w:val="20"/>
              </w:rPr>
              <w:t>4</w:t>
            </w:r>
            <w:r w:rsidRPr="00377471">
              <w:rPr>
                <w:rFonts w:eastAsia="Times New Roman" w:cs="Times New Roman"/>
                <w:b/>
                <w:sz w:val="20"/>
                <w:vertAlign w:val="superscript"/>
              </w:rPr>
              <w:t>x</w:t>
            </w:r>
          </w:p>
        </w:tc>
        <w:tc>
          <w:tcPr>
            <w:tcW w:w="1134" w:type="dxa"/>
            <w:vAlign w:val="center"/>
          </w:tcPr>
          <w:p w14:paraId="715B6B12"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4</w:t>
            </w:r>
          </w:p>
        </w:tc>
        <w:tc>
          <w:tcPr>
            <w:tcW w:w="1134" w:type="dxa"/>
            <w:vAlign w:val="center"/>
          </w:tcPr>
          <w:p w14:paraId="5B277305"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3+1</w:t>
            </w:r>
          </w:p>
        </w:tc>
        <w:tc>
          <w:tcPr>
            <w:tcW w:w="1134" w:type="dxa"/>
            <w:vAlign w:val="center"/>
          </w:tcPr>
          <w:p w14:paraId="13746CCC"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3+1</w:t>
            </w:r>
          </w:p>
        </w:tc>
        <w:tc>
          <w:tcPr>
            <w:tcW w:w="992" w:type="dxa"/>
            <w:vAlign w:val="center"/>
          </w:tcPr>
          <w:p w14:paraId="747E89C0"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1134" w:type="dxa"/>
          </w:tcPr>
          <w:p w14:paraId="055BDA46" w14:textId="1116C208" w:rsidR="00DD50DF" w:rsidRPr="00377471" w:rsidRDefault="00ED288D" w:rsidP="00377471">
            <w:pPr>
              <w:spacing w:after="120" w:line="276" w:lineRule="auto"/>
              <w:jc w:val="center"/>
              <w:rPr>
                <w:rFonts w:eastAsia="Times New Roman" w:cs="Times New Roman"/>
                <w:b/>
                <w:sz w:val="20"/>
              </w:rPr>
            </w:pPr>
            <w:r>
              <w:rPr>
                <w:rFonts w:eastAsia="Times New Roman" w:cs="Times New Roman"/>
                <w:b/>
                <w:sz w:val="20"/>
              </w:rPr>
              <w:t>618</w:t>
            </w:r>
          </w:p>
        </w:tc>
      </w:tr>
      <w:tr w:rsidR="00DD50DF" w:rsidRPr="00377471" w14:paraId="00B96BE2" w14:textId="2FD16FF2" w:rsidTr="00D94846">
        <w:trPr>
          <w:trHeight w:val="57"/>
        </w:trPr>
        <w:tc>
          <w:tcPr>
            <w:tcW w:w="2537" w:type="dxa"/>
            <w:vAlign w:val="center"/>
          </w:tcPr>
          <w:p w14:paraId="43B91FCE"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Történelem</w:t>
            </w:r>
          </w:p>
        </w:tc>
        <w:tc>
          <w:tcPr>
            <w:tcW w:w="992" w:type="dxa"/>
            <w:vAlign w:val="center"/>
          </w:tcPr>
          <w:p w14:paraId="3005F981"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w:t>
            </w:r>
          </w:p>
        </w:tc>
        <w:tc>
          <w:tcPr>
            <w:tcW w:w="1134" w:type="dxa"/>
            <w:vAlign w:val="center"/>
          </w:tcPr>
          <w:p w14:paraId="7041914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3+1</w:t>
            </w:r>
          </w:p>
        </w:tc>
        <w:tc>
          <w:tcPr>
            <w:tcW w:w="1134" w:type="dxa"/>
            <w:vAlign w:val="center"/>
          </w:tcPr>
          <w:p w14:paraId="1E6EE1E1"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1134" w:type="dxa"/>
            <w:vAlign w:val="center"/>
          </w:tcPr>
          <w:p w14:paraId="1EDC381A"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2+1</w:t>
            </w:r>
          </w:p>
        </w:tc>
        <w:tc>
          <w:tcPr>
            <w:tcW w:w="992" w:type="dxa"/>
            <w:vAlign w:val="center"/>
          </w:tcPr>
          <w:p w14:paraId="0160FC3D"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tcPr>
          <w:p w14:paraId="10C05974" w14:textId="2B1FB345" w:rsidR="00DD50DF" w:rsidRPr="00D94846" w:rsidRDefault="00ED288D" w:rsidP="00377471">
            <w:pPr>
              <w:spacing w:after="120" w:line="276" w:lineRule="auto"/>
              <w:jc w:val="center"/>
              <w:rPr>
                <w:rFonts w:eastAsia="Times New Roman" w:cs="Times New Roman"/>
                <w:b/>
                <w:sz w:val="20"/>
              </w:rPr>
            </w:pPr>
            <w:r w:rsidRPr="00D94846">
              <w:rPr>
                <w:rFonts w:eastAsia="Times New Roman" w:cs="Times New Roman"/>
                <w:b/>
                <w:sz w:val="20"/>
              </w:rPr>
              <w:t>417</w:t>
            </w:r>
          </w:p>
        </w:tc>
      </w:tr>
      <w:tr w:rsidR="00DD50DF" w:rsidRPr="00377471" w14:paraId="45E037DC" w14:textId="3E347602" w:rsidTr="00D94846">
        <w:trPr>
          <w:trHeight w:val="57"/>
        </w:trPr>
        <w:tc>
          <w:tcPr>
            <w:tcW w:w="2537" w:type="dxa"/>
            <w:vAlign w:val="center"/>
          </w:tcPr>
          <w:p w14:paraId="646C67A9"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Állampolgári ismeretek</w:t>
            </w:r>
          </w:p>
        </w:tc>
        <w:tc>
          <w:tcPr>
            <w:tcW w:w="992" w:type="dxa"/>
            <w:vAlign w:val="center"/>
          </w:tcPr>
          <w:p w14:paraId="2DD1AA5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5F802145"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51893C37"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18D7F641"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992" w:type="dxa"/>
            <w:vAlign w:val="center"/>
          </w:tcPr>
          <w:p w14:paraId="300EE126"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tcPr>
          <w:p w14:paraId="7D9FED69" w14:textId="30E6B210" w:rsidR="00DD50DF" w:rsidRPr="00D94846" w:rsidRDefault="00ED288D" w:rsidP="00377471">
            <w:pPr>
              <w:spacing w:after="120" w:line="276" w:lineRule="auto"/>
              <w:jc w:val="center"/>
              <w:rPr>
                <w:rFonts w:eastAsia="Times New Roman" w:cs="Times New Roman"/>
                <w:b/>
                <w:sz w:val="20"/>
              </w:rPr>
            </w:pPr>
            <w:r w:rsidRPr="00D94846">
              <w:rPr>
                <w:rFonts w:eastAsia="Times New Roman" w:cs="Times New Roman"/>
                <w:b/>
                <w:sz w:val="20"/>
              </w:rPr>
              <w:t>62</w:t>
            </w:r>
          </w:p>
        </w:tc>
      </w:tr>
      <w:tr w:rsidR="00DD50DF" w:rsidRPr="00377471" w14:paraId="5D8F7EE8" w14:textId="7B63C84E" w:rsidTr="00D94846">
        <w:trPr>
          <w:trHeight w:val="57"/>
        </w:trPr>
        <w:tc>
          <w:tcPr>
            <w:tcW w:w="2537" w:type="dxa"/>
            <w:vAlign w:val="center"/>
          </w:tcPr>
          <w:p w14:paraId="45CBD095"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Digitális kultúra</w:t>
            </w:r>
          </w:p>
        </w:tc>
        <w:tc>
          <w:tcPr>
            <w:tcW w:w="992" w:type="dxa"/>
            <w:vAlign w:val="center"/>
          </w:tcPr>
          <w:p w14:paraId="370DBFEB" w14:textId="67D68B53" w:rsidR="00DD50DF" w:rsidRPr="00377471" w:rsidRDefault="005A536A" w:rsidP="00377471">
            <w:pPr>
              <w:spacing w:after="120" w:line="276" w:lineRule="auto"/>
              <w:jc w:val="center"/>
              <w:rPr>
                <w:rFonts w:eastAsia="Times New Roman" w:cs="Times New Roman"/>
                <w:b/>
                <w:sz w:val="20"/>
              </w:rPr>
            </w:pPr>
            <w:r>
              <w:rPr>
                <w:rFonts w:eastAsia="Times New Roman" w:cs="Times New Roman"/>
                <w:b/>
                <w:sz w:val="20"/>
              </w:rPr>
              <w:t>1</w:t>
            </w:r>
            <w:r w:rsidR="00D6259D">
              <w:rPr>
                <w:rFonts w:eastAsia="Times New Roman" w:cs="Times New Roman"/>
                <w:b/>
                <w:sz w:val="20"/>
              </w:rPr>
              <w:t xml:space="preserve"> </w:t>
            </w:r>
            <w:r w:rsidR="006250AD">
              <w:rPr>
                <w:rFonts w:eastAsia="Times New Roman" w:cs="Times New Roman"/>
                <w:b/>
                <w:sz w:val="20"/>
              </w:rPr>
              <w:t>+</w:t>
            </w:r>
            <w:r w:rsidR="00D6259D">
              <w:rPr>
                <w:rFonts w:eastAsia="Times New Roman" w:cs="Times New Roman"/>
                <w:b/>
                <w:sz w:val="20"/>
              </w:rPr>
              <w:t xml:space="preserve"> 1</w:t>
            </w:r>
          </w:p>
        </w:tc>
        <w:tc>
          <w:tcPr>
            <w:tcW w:w="1134" w:type="dxa"/>
            <w:vAlign w:val="center"/>
          </w:tcPr>
          <w:p w14:paraId="25886168" w14:textId="77777777" w:rsidR="00DD50DF" w:rsidRPr="00377471" w:rsidRDefault="00DD50DF" w:rsidP="00377471">
            <w:pPr>
              <w:spacing w:after="120" w:line="276" w:lineRule="auto"/>
              <w:jc w:val="center"/>
              <w:rPr>
                <w:rFonts w:eastAsia="Times New Roman" w:cs="Times New Roman"/>
                <w:b/>
                <w:sz w:val="20"/>
                <w:vertAlign w:val="superscript"/>
              </w:rPr>
            </w:pPr>
            <w:r w:rsidRPr="00377471">
              <w:rPr>
                <w:rFonts w:eastAsia="Times New Roman" w:cs="Times New Roman"/>
                <w:b/>
                <w:sz w:val="20"/>
              </w:rPr>
              <w:t>0</w:t>
            </w:r>
          </w:p>
        </w:tc>
        <w:tc>
          <w:tcPr>
            <w:tcW w:w="1134" w:type="dxa"/>
            <w:vAlign w:val="center"/>
          </w:tcPr>
          <w:p w14:paraId="7C0D8DBF"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2F03D6B8"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992" w:type="dxa"/>
            <w:vAlign w:val="center"/>
          </w:tcPr>
          <w:p w14:paraId="41510DE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1134" w:type="dxa"/>
          </w:tcPr>
          <w:p w14:paraId="3E085F95" w14:textId="7D72C06B"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134</w:t>
            </w:r>
          </w:p>
        </w:tc>
      </w:tr>
      <w:tr w:rsidR="006250AD" w:rsidRPr="00377471" w14:paraId="142CC1B6" w14:textId="77777777" w:rsidTr="00D94846">
        <w:trPr>
          <w:trHeight w:val="57"/>
        </w:trPr>
        <w:tc>
          <w:tcPr>
            <w:tcW w:w="2537" w:type="dxa"/>
            <w:vAlign w:val="center"/>
          </w:tcPr>
          <w:p w14:paraId="568A981D" w14:textId="2A16D162" w:rsidR="006250AD" w:rsidRPr="003D73A1" w:rsidRDefault="006250AD" w:rsidP="00377471">
            <w:pPr>
              <w:spacing w:after="120" w:line="276" w:lineRule="auto"/>
              <w:jc w:val="left"/>
              <w:rPr>
                <w:rFonts w:eastAsia="Times New Roman" w:cs="Times New Roman"/>
                <w:b/>
                <w:sz w:val="20"/>
              </w:rPr>
            </w:pPr>
            <w:bookmarkStart w:id="106" w:name="_Hlk223938304"/>
            <w:r w:rsidRPr="003D73A1">
              <w:rPr>
                <w:rFonts w:eastAsia="Times New Roman" w:cs="Times New Roman"/>
                <w:b/>
                <w:sz w:val="20"/>
              </w:rPr>
              <w:t>Mesterséges intelligencia alapjai</w:t>
            </w:r>
          </w:p>
        </w:tc>
        <w:tc>
          <w:tcPr>
            <w:tcW w:w="992" w:type="dxa"/>
            <w:vAlign w:val="center"/>
          </w:tcPr>
          <w:p w14:paraId="1DFA7517" w14:textId="10B919CC" w:rsidR="006250AD" w:rsidRPr="00377471" w:rsidRDefault="006250AD" w:rsidP="00377471">
            <w:pPr>
              <w:spacing w:after="120" w:line="276" w:lineRule="auto"/>
              <w:jc w:val="center"/>
              <w:rPr>
                <w:rFonts w:eastAsia="Times New Roman" w:cs="Times New Roman"/>
                <w:b/>
                <w:sz w:val="20"/>
              </w:rPr>
            </w:pPr>
            <w:r>
              <w:rPr>
                <w:rFonts w:eastAsia="Times New Roman" w:cs="Times New Roman"/>
                <w:b/>
                <w:sz w:val="20"/>
              </w:rPr>
              <w:t>0,33</w:t>
            </w:r>
          </w:p>
        </w:tc>
        <w:tc>
          <w:tcPr>
            <w:tcW w:w="1134" w:type="dxa"/>
            <w:vAlign w:val="center"/>
          </w:tcPr>
          <w:p w14:paraId="2C6AC40E" w14:textId="09AA0F19" w:rsidR="006250AD" w:rsidRPr="00377471" w:rsidRDefault="006250AD" w:rsidP="00377471">
            <w:pPr>
              <w:spacing w:after="120" w:line="276" w:lineRule="auto"/>
              <w:jc w:val="center"/>
              <w:rPr>
                <w:rFonts w:eastAsia="Times New Roman" w:cs="Times New Roman"/>
                <w:b/>
                <w:sz w:val="20"/>
              </w:rPr>
            </w:pPr>
            <w:r>
              <w:rPr>
                <w:rFonts w:eastAsia="Times New Roman" w:cs="Times New Roman"/>
                <w:b/>
                <w:sz w:val="20"/>
              </w:rPr>
              <w:t>0</w:t>
            </w:r>
          </w:p>
        </w:tc>
        <w:tc>
          <w:tcPr>
            <w:tcW w:w="1134" w:type="dxa"/>
            <w:vAlign w:val="center"/>
          </w:tcPr>
          <w:p w14:paraId="16F0189E" w14:textId="0BDBC8A7" w:rsidR="006250AD" w:rsidRPr="00377471" w:rsidRDefault="006250AD" w:rsidP="00377471">
            <w:pPr>
              <w:spacing w:after="120" w:line="276" w:lineRule="auto"/>
              <w:jc w:val="center"/>
              <w:rPr>
                <w:rFonts w:eastAsia="Times New Roman" w:cs="Times New Roman"/>
                <w:b/>
                <w:sz w:val="20"/>
              </w:rPr>
            </w:pPr>
            <w:r>
              <w:rPr>
                <w:rFonts w:eastAsia="Times New Roman" w:cs="Times New Roman"/>
                <w:b/>
                <w:sz w:val="20"/>
              </w:rPr>
              <w:t>0</w:t>
            </w:r>
          </w:p>
        </w:tc>
        <w:tc>
          <w:tcPr>
            <w:tcW w:w="1134" w:type="dxa"/>
            <w:vAlign w:val="center"/>
          </w:tcPr>
          <w:p w14:paraId="13ED1C79" w14:textId="1CCDB7D8" w:rsidR="006250AD" w:rsidRPr="00377471" w:rsidRDefault="006250AD" w:rsidP="00377471">
            <w:pPr>
              <w:spacing w:after="120" w:line="276" w:lineRule="auto"/>
              <w:jc w:val="center"/>
              <w:rPr>
                <w:rFonts w:eastAsia="Times New Roman" w:cs="Times New Roman"/>
                <w:b/>
                <w:sz w:val="20"/>
              </w:rPr>
            </w:pPr>
            <w:r>
              <w:rPr>
                <w:rFonts w:eastAsia="Times New Roman" w:cs="Times New Roman"/>
                <w:b/>
                <w:sz w:val="20"/>
              </w:rPr>
              <w:t>0</w:t>
            </w:r>
          </w:p>
        </w:tc>
        <w:tc>
          <w:tcPr>
            <w:tcW w:w="992" w:type="dxa"/>
            <w:vAlign w:val="center"/>
          </w:tcPr>
          <w:p w14:paraId="0A6A14D8" w14:textId="2FE27CDA" w:rsidR="006250AD" w:rsidRPr="00377471" w:rsidRDefault="006250AD" w:rsidP="00377471">
            <w:pPr>
              <w:spacing w:after="120" w:line="276" w:lineRule="auto"/>
              <w:jc w:val="center"/>
              <w:rPr>
                <w:rFonts w:eastAsia="Times New Roman" w:cs="Times New Roman"/>
                <w:b/>
                <w:sz w:val="20"/>
              </w:rPr>
            </w:pPr>
            <w:r>
              <w:rPr>
                <w:rFonts w:eastAsia="Times New Roman" w:cs="Times New Roman"/>
                <w:b/>
                <w:sz w:val="20"/>
              </w:rPr>
              <w:t>0</w:t>
            </w:r>
          </w:p>
        </w:tc>
        <w:tc>
          <w:tcPr>
            <w:tcW w:w="1134" w:type="dxa"/>
          </w:tcPr>
          <w:p w14:paraId="22AE4F81" w14:textId="1ED57955" w:rsidR="006250AD" w:rsidRDefault="006250AD" w:rsidP="00377471">
            <w:pPr>
              <w:spacing w:after="120" w:line="276" w:lineRule="auto"/>
              <w:jc w:val="center"/>
              <w:rPr>
                <w:rFonts w:eastAsia="Times New Roman" w:cs="Times New Roman"/>
                <w:b/>
                <w:sz w:val="20"/>
              </w:rPr>
            </w:pPr>
            <w:r>
              <w:rPr>
                <w:rFonts w:eastAsia="Times New Roman" w:cs="Times New Roman"/>
                <w:b/>
                <w:sz w:val="20"/>
              </w:rPr>
              <w:t>12</w:t>
            </w:r>
          </w:p>
        </w:tc>
      </w:tr>
      <w:bookmarkEnd w:id="106"/>
      <w:tr w:rsidR="00DD50DF" w:rsidRPr="00377471" w14:paraId="7DE4E251" w14:textId="6247ABB9" w:rsidTr="00D94846">
        <w:trPr>
          <w:trHeight w:val="57"/>
        </w:trPr>
        <w:tc>
          <w:tcPr>
            <w:tcW w:w="2537" w:type="dxa"/>
            <w:vAlign w:val="center"/>
          </w:tcPr>
          <w:p w14:paraId="65046D42"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Testnevelés</w:t>
            </w:r>
          </w:p>
        </w:tc>
        <w:tc>
          <w:tcPr>
            <w:tcW w:w="992" w:type="dxa"/>
            <w:vAlign w:val="center"/>
          </w:tcPr>
          <w:p w14:paraId="75E07B27"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4</w:t>
            </w:r>
          </w:p>
        </w:tc>
        <w:tc>
          <w:tcPr>
            <w:tcW w:w="1134" w:type="dxa"/>
            <w:vAlign w:val="center"/>
          </w:tcPr>
          <w:p w14:paraId="3FE182E0"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4</w:t>
            </w:r>
          </w:p>
        </w:tc>
        <w:tc>
          <w:tcPr>
            <w:tcW w:w="1134" w:type="dxa"/>
            <w:vAlign w:val="center"/>
          </w:tcPr>
          <w:p w14:paraId="4966A105"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w:t>
            </w:r>
          </w:p>
        </w:tc>
        <w:tc>
          <w:tcPr>
            <w:tcW w:w="1134" w:type="dxa"/>
            <w:vAlign w:val="center"/>
          </w:tcPr>
          <w:p w14:paraId="013C07E6"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w:t>
            </w:r>
          </w:p>
        </w:tc>
        <w:tc>
          <w:tcPr>
            <w:tcW w:w="992" w:type="dxa"/>
            <w:vAlign w:val="center"/>
          </w:tcPr>
          <w:p w14:paraId="7707B62D" w14:textId="48D5562A"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0</w:t>
            </w:r>
          </w:p>
        </w:tc>
        <w:tc>
          <w:tcPr>
            <w:tcW w:w="1134" w:type="dxa"/>
          </w:tcPr>
          <w:p w14:paraId="7293B4D1" w14:textId="4EA0AE3D"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504</w:t>
            </w:r>
          </w:p>
        </w:tc>
      </w:tr>
      <w:tr w:rsidR="00DD50DF" w:rsidRPr="00377471" w14:paraId="0FE46590" w14:textId="278CA33F" w:rsidTr="00D94846">
        <w:trPr>
          <w:trHeight w:val="57"/>
        </w:trPr>
        <w:tc>
          <w:tcPr>
            <w:tcW w:w="2537" w:type="dxa"/>
            <w:vAlign w:val="center"/>
          </w:tcPr>
          <w:p w14:paraId="50CB407A"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Osztályfőnöki</w:t>
            </w:r>
          </w:p>
        </w:tc>
        <w:tc>
          <w:tcPr>
            <w:tcW w:w="992" w:type="dxa"/>
            <w:vAlign w:val="center"/>
          </w:tcPr>
          <w:p w14:paraId="20755653"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1134" w:type="dxa"/>
            <w:vAlign w:val="center"/>
          </w:tcPr>
          <w:p w14:paraId="507D6500"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1134" w:type="dxa"/>
            <w:vAlign w:val="center"/>
          </w:tcPr>
          <w:p w14:paraId="75988956"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1134" w:type="dxa"/>
            <w:vAlign w:val="center"/>
          </w:tcPr>
          <w:p w14:paraId="77D9AE5C"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992" w:type="dxa"/>
            <w:vAlign w:val="center"/>
          </w:tcPr>
          <w:p w14:paraId="7503050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1134" w:type="dxa"/>
          </w:tcPr>
          <w:p w14:paraId="595F8253" w14:textId="53F09B16"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175</w:t>
            </w:r>
          </w:p>
        </w:tc>
      </w:tr>
      <w:tr w:rsidR="00DD50DF" w:rsidRPr="00377471" w14:paraId="6B819691" w14:textId="40178D35" w:rsidTr="00D94846">
        <w:trPr>
          <w:trHeight w:val="536"/>
        </w:trPr>
        <w:tc>
          <w:tcPr>
            <w:tcW w:w="2537" w:type="dxa"/>
            <w:vAlign w:val="center"/>
          </w:tcPr>
          <w:p w14:paraId="48190992" w14:textId="3867DA43"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Kötelező komplex természettudományos tárgy</w:t>
            </w:r>
          </w:p>
        </w:tc>
        <w:tc>
          <w:tcPr>
            <w:tcW w:w="992" w:type="dxa"/>
            <w:vAlign w:val="center"/>
          </w:tcPr>
          <w:p w14:paraId="03911217"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w:t>
            </w:r>
          </w:p>
        </w:tc>
        <w:tc>
          <w:tcPr>
            <w:tcW w:w="1134" w:type="dxa"/>
            <w:vAlign w:val="center"/>
          </w:tcPr>
          <w:p w14:paraId="6F6FACFB"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2A4C14F7"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43CD2444"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992" w:type="dxa"/>
            <w:vAlign w:val="center"/>
          </w:tcPr>
          <w:p w14:paraId="2FF52B0E"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tcPr>
          <w:p w14:paraId="62910909" w14:textId="18631F2C" w:rsidR="00DD50DF" w:rsidRPr="00D94846" w:rsidRDefault="00ED288D" w:rsidP="00377471">
            <w:pPr>
              <w:spacing w:after="120" w:line="276" w:lineRule="auto"/>
              <w:jc w:val="center"/>
              <w:rPr>
                <w:rFonts w:eastAsia="Times New Roman" w:cs="Times New Roman"/>
                <w:b/>
                <w:sz w:val="20"/>
              </w:rPr>
            </w:pPr>
            <w:r>
              <w:rPr>
                <w:rFonts w:eastAsia="Times New Roman" w:cs="Times New Roman"/>
                <w:b/>
                <w:sz w:val="20"/>
              </w:rPr>
              <w:t>108</w:t>
            </w:r>
          </w:p>
        </w:tc>
      </w:tr>
      <w:tr w:rsidR="00DD50DF" w:rsidRPr="00377471" w14:paraId="40E52A28" w14:textId="711495DA" w:rsidTr="00D94846">
        <w:trPr>
          <w:trHeight w:val="536"/>
        </w:trPr>
        <w:tc>
          <w:tcPr>
            <w:tcW w:w="2537" w:type="dxa"/>
            <w:vAlign w:val="center"/>
          </w:tcPr>
          <w:p w14:paraId="657A3AC0"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Honvédelem</w:t>
            </w:r>
          </w:p>
        </w:tc>
        <w:tc>
          <w:tcPr>
            <w:tcW w:w="992" w:type="dxa"/>
            <w:vAlign w:val="center"/>
          </w:tcPr>
          <w:p w14:paraId="1D2CBE2E" w14:textId="77777777" w:rsidR="00DD50DF" w:rsidRPr="00377471" w:rsidRDefault="00DD50DF" w:rsidP="00377471">
            <w:pPr>
              <w:spacing w:after="120" w:line="276" w:lineRule="auto"/>
              <w:jc w:val="center"/>
              <w:rPr>
                <w:rFonts w:eastAsia="Times New Roman" w:cs="Times New Roman"/>
                <w:b/>
                <w:sz w:val="20"/>
                <w:vertAlign w:val="superscript"/>
              </w:rPr>
            </w:pPr>
            <w:r w:rsidRPr="00377471">
              <w:rPr>
                <w:rFonts w:eastAsia="Times New Roman" w:cs="Times New Roman"/>
                <w:b/>
                <w:sz w:val="20"/>
              </w:rPr>
              <w:t>+1</w:t>
            </w:r>
            <w:r w:rsidRPr="00377471">
              <w:rPr>
                <w:rFonts w:eastAsia="Times New Roman" w:cs="Times New Roman"/>
                <w:b/>
                <w:sz w:val="20"/>
                <w:vertAlign w:val="superscript"/>
              </w:rPr>
              <w:t>xx</w:t>
            </w:r>
          </w:p>
        </w:tc>
        <w:tc>
          <w:tcPr>
            <w:tcW w:w="1134" w:type="dxa"/>
            <w:vAlign w:val="center"/>
          </w:tcPr>
          <w:p w14:paraId="5888A9CD"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0DE6F511"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70544D9D"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992" w:type="dxa"/>
            <w:vAlign w:val="center"/>
          </w:tcPr>
          <w:p w14:paraId="6D3261F7"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tcPr>
          <w:p w14:paraId="3DC5C880" w14:textId="4207A167" w:rsidR="00DD50DF" w:rsidRPr="00D94846" w:rsidRDefault="00ED288D" w:rsidP="00377471">
            <w:pPr>
              <w:spacing w:after="120" w:line="276" w:lineRule="auto"/>
              <w:jc w:val="center"/>
              <w:rPr>
                <w:rFonts w:eastAsia="Times New Roman" w:cs="Times New Roman"/>
                <w:b/>
                <w:sz w:val="20"/>
              </w:rPr>
            </w:pPr>
            <w:r>
              <w:rPr>
                <w:rFonts w:eastAsia="Times New Roman" w:cs="Times New Roman"/>
                <w:b/>
                <w:sz w:val="20"/>
              </w:rPr>
              <w:t>36</w:t>
            </w:r>
          </w:p>
        </w:tc>
      </w:tr>
      <w:tr w:rsidR="00DD50DF" w:rsidRPr="00377471" w14:paraId="02C2896B" w14:textId="67A9BD86" w:rsidTr="00D94846">
        <w:trPr>
          <w:trHeight w:val="57"/>
        </w:trPr>
        <w:tc>
          <w:tcPr>
            <w:tcW w:w="2537" w:type="dxa"/>
            <w:vAlign w:val="center"/>
          </w:tcPr>
          <w:p w14:paraId="328F09E3" w14:textId="3D30A70B"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 xml:space="preserve">Ágazathoz kapcsolódó természettudományos tantárgy: pl. </w:t>
            </w:r>
            <w:r w:rsidRPr="00377471">
              <w:rPr>
                <w:rFonts w:eastAsia="Times New Roman" w:cs="Times New Roman"/>
                <w:b/>
                <w:sz w:val="20"/>
                <w:u w:val="single"/>
              </w:rPr>
              <w:t>fizika</w:t>
            </w:r>
            <w:r w:rsidRPr="00377471">
              <w:rPr>
                <w:rFonts w:eastAsia="Times New Roman" w:cs="Times New Roman"/>
                <w:sz w:val="20"/>
                <w:u w:val="single"/>
              </w:rPr>
              <w:t>,</w:t>
            </w:r>
            <w:r w:rsidRPr="00377471">
              <w:rPr>
                <w:rFonts w:eastAsia="Times New Roman" w:cs="Times New Roman"/>
                <w:sz w:val="20"/>
              </w:rPr>
              <w:t xml:space="preserve"> kémia</w:t>
            </w:r>
          </w:p>
        </w:tc>
        <w:tc>
          <w:tcPr>
            <w:tcW w:w="992" w:type="dxa"/>
            <w:vAlign w:val="center"/>
          </w:tcPr>
          <w:p w14:paraId="347B1CA3"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7206648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1134" w:type="dxa"/>
            <w:vAlign w:val="center"/>
          </w:tcPr>
          <w:p w14:paraId="7A4B0AD8"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1134" w:type="dxa"/>
            <w:vAlign w:val="center"/>
          </w:tcPr>
          <w:p w14:paraId="2BEBFA14"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992" w:type="dxa"/>
            <w:vAlign w:val="center"/>
          </w:tcPr>
          <w:p w14:paraId="16E5A39D"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tcPr>
          <w:p w14:paraId="401EE2DF" w14:textId="77777777" w:rsidR="00DD50DF" w:rsidRDefault="00DD50DF" w:rsidP="00377471">
            <w:pPr>
              <w:spacing w:after="120" w:line="276" w:lineRule="auto"/>
              <w:jc w:val="center"/>
              <w:rPr>
                <w:rFonts w:eastAsia="Times New Roman" w:cs="Times New Roman"/>
                <w:b/>
                <w:sz w:val="20"/>
              </w:rPr>
            </w:pPr>
          </w:p>
          <w:p w14:paraId="75D8B483" w14:textId="6E36C4F1" w:rsidR="00ED288D" w:rsidRPr="00D94846" w:rsidRDefault="00ED288D" w:rsidP="00377471">
            <w:pPr>
              <w:spacing w:after="120" w:line="276" w:lineRule="auto"/>
              <w:jc w:val="center"/>
              <w:rPr>
                <w:rFonts w:eastAsia="Times New Roman" w:cs="Times New Roman"/>
                <w:b/>
                <w:sz w:val="20"/>
              </w:rPr>
            </w:pPr>
            <w:r>
              <w:rPr>
                <w:rFonts w:eastAsia="Times New Roman" w:cs="Times New Roman"/>
                <w:b/>
                <w:sz w:val="20"/>
              </w:rPr>
              <w:t>144</w:t>
            </w:r>
          </w:p>
        </w:tc>
      </w:tr>
      <w:tr w:rsidR="00DD50DF" w:rsidRPr="00377471" w14:paraId="53768246" w14:textId="159208F1" w:rsidTr="00D94846">
        <w:trPr>
          <w:trHeight w:val="550"/>
        </w:trPr>
        <w:tc>
          <w:tcPr>
            <w:tcW w:w="2537" w:type="dxa"/>
            <w:vAlign w:val="center"/>
          </w:tcPr>
          <w:p w14:paraId="7C1E7701" w14:textId="77777777" w:rsidR="00DD50DF" w:rsidRPr="00377471" w:rsidRDefault="00DD50DF" w:rsidP="00377471">
            <w:pPr>
              <w:spacing w:after="120" w:line="276" w:lineRule="auto"/>
              <w:jc w:val="left"/>
              <w:rPr>
                <w:rFonts w:eastAsia="Times New Roman" w:cs="Times New Roman"/>
                <w:b/>
                <w:sz w:val="20"/>
              </w:rPr>
            </w:pPr>
            <w:r w:rsidRPr="00377471">
              <w:rPr>
                <w:rFonts w:eastAsia="Times New Roman" w:cs="Times New Roman"/>
                <w:b/>
                <w:sz w:val="20"/>
              </w:rPr>
              <w:t>Érettségire felkészítő tantárgy</w:t>
            </w:r>
          </w:p>
        </w:tc>
        <w:tc>
          <w:tcPr>
            <w:tcW w:w="992" w:type="dxa"/>
            <w:shd w:val="clear" w:color="auto" w:fill="D9D9D9"/>
            <w:vAlign w:val="center"/>
          </w:tcPr>
          <w:p w14:paraId="37C856DB"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shd w:val="clear" w:color="auto" w:fill="D9D9D9"/>
            <w:vAlign w:val="center"/>
          </w:tcPr>
          <w:p w14:paraId="1BB8D2EC"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shd w:val="clear" w:color="auto" w:fill="D9D9D9"/>
            <w:vAlign w:val="center"/>
          </w:tcPr>
          <w:p w14:paraId="1C806687"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1134" w:type="dxa"/>
            <w:shd w:val="clear" w:color="auto" w:fill="D9D9D9"/>
            <w:vAlign w:val="center"/>
          </w:tcPr>
          <w:p w14:paraId="04EA04C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992" w:type="dxa"/>
            <w:shd w:val="clear" w:color="auto" w:fill="D9D9D9"/>
            <w:vAlign w:val="center"/>
          </w:tcPr>
          <w:p w14:paraId="20C57DC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shd w:val="clear" w:color="auto" w:fill="D9D9D9"/>
          </w:tcPr>
          <w:p w14:paraId="1E6DC910" w14:textId="397E3C82"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144</w:t>
            </w:r>
          </w:p>
        </w:tc>
      </w:tr>
      <w:tr w:rsidR="00DD50DF" w:rsidRPr="00377471" w14:paraId="55565B10" w14:textId="74C73789" w:rsidTr="00D94846">
        <w:trPr>
          <w:trHeight w:val="602"/>
        </w:trPr>
        <w:tc>
          <w:tcPr>
            <w:tcW w:w="2537" w:type="dxa"/>
            <w:vAlign w:val="center"/>
          </w:tcPr>
          <w:p w14:paraId="04708882" w14:textId="77777777" w:rsidR="00DD50DF" w:rsidRPr="00377471" w:rsidRDefault="00DD50DF" w:rsidP="00377471">
            <w:pPr>
              <w:spacing w:after="120" w:line="240" w:lineRule="auto"/>
              <w:jc w:val="left"/>
              <w:rPr>
                <w:rFonts w:eastAsia="Times New Roman" w:cs="Times New Roman"/>
                <w:sz w:val="20"/>
              </w:rPr>
            </w:pPr>
            <w:r w:rsidRPr="00377471">
              <w:rPr>
                <w:rFonts w:eastAsia="Times New Roman" w:cs="Times New Roman"/>
                <w:sz w:val="20"/>
              </w:rPr>
              <w:t>Pénzügyi és vállalkozási</w:t>
            </w:r>
          </w:p>
          <w:p w14:paraId="6C3184DE" w14:textId="77777777" w:rsidR="00DD50DF" w:rsidRPr="00377471" w:rsidRDefault="00DD50DF" w:rsidP="00377471">
            <w:pPr>
              <w:spacing w:after="120" w:line="240" w:lineRule="auto"/>
              <w:jc w:val="left"/>
              <w:rPr>
                <w:rFonts w:eastAsia="Times New Roman" w:cs="Times New Roman"/>
                <w:sz w:val="20"/>
              </w:rPr>
            </w:pPr>
            <w:r w:rsidRPr="00377471">
              <w:rPr>
                <w:rFonts w:eastAsia="Times New Roman" w:cs="Times New Roman"/>
                <w:sz w:val="20"/>
              </w:rPr>
              <w:t>ismeretek</w:t>
            </w:r>
          </w:p>
        </w:tc>
        <w:tc>
          <w:tcPr>
            <w:tcW w:w="992" w:type="dxa"/>
            <w:vAlign w:val="center"/>
          </w:tcPr>
          <w:p w14:paraId="42C327D8"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53DC523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1134" w:type="dxa"/>
            <w:vAlign w:val="center"/>
          </w:tcPr>
          <w:p w14:paraId="464B3CDB"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4F6A89D4"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992" w:type="dxa"/>
            <w:vAlign w:val="center"/>
          </w:tcPr>
          <w:p w14:paraId="453675EA"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tcPr>
          <w:p w14:paraId="19AA82F9" w14:textId="754E2004" w:rsidR="00DD50DF" w:rsidRPr="00D94846" w:rsidRDefault="00ED288D" w:rsidP="00377471">
            <w:pPr>
              <w:spacing w:after="120" w:line="276" w:lineRule="auto"/>
              <w:jc w:val="center"/>
              <w:rPr>
                <w:rFonts w:eastAsia="Times New Roman" w:cs="Times New Roman"/>
                <w:b/>
                <w:sz w:val="20"/>
              </w:rPr>
            </w:pPr>
            <w:r>
              <w:rPr>
                <w:rFonts w:eastAsia="Times New Roman" w:cs="Times New Roman"/>
                <w:b/>
                <w:sz w:val="20"/>
              </w:rPr>
              <w:t>36</w:t>
            </w:r>
          </w:p>
        </w:tc>
      </w:tr>
      <w:tr w:rsidR="00DD50DF" w:rsidRPr="00377471" w14:paraId="0BB885CE" w14:textId="3D6F5C34" w:rsidTr="00D94846">
        <w:trPr>
          <w:trHeight w:val="536"/>
        </w:trPr>
        <w:tc>
          <w:tcPr>
            <w:tcW w:w="2537" w:type="dxa"/>
            <w:vAlign w:val="center"/>
          </w:tcPr>
          <w:p w14:paraId="6CF05278"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IKT projektmunka II.</w:t>
            </w:r>
          </w:p>
        </w:tc>
        <w:tc>
          <w:tcPr>
            <w:tcW w:w="992" w:type="dxa"/>
            <w:vAlign w:val="center"/>
          </w:tcPr>
          <w:p w14:paraId="5A98C7BE"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3233B17F"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042D1714"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1134" w:type="dxa"/>
            <w:vAlign w:val="center"/>
          </w:tcPr>
          <w:p w14:paraId="50DB07BF" w14:textId="77777777" w:rsidR="00DD50DF" w:rsidRPr="00377471" w:rsidRDefault="00DD50DF" w:rsidP="00377471">
            <w:pPr>
              <w:spacing w:after="120" w:line="276" w:lineRule="auto"/>
              <w:jc w:val="center"/>
              <w:rPr>
                <w:rFonts w:eastAsia="Times New Roman" w:cs="Times New Roman"/>
                <w:sz w:val="20"/>
              </w:rPr>
            </w:pPr>
            <w:r w:rsidRPr="00377471">
              <w:rPr>
                <w:rFonts w:eastAsia="Times New Roman" w:cs="Times New Roman"/>
                <w:sz w:val="20"/>
              </w:rPr>
              <w:t>0</w:t>
            </w:r>
          </w:p>
        </w:tc>
        <w:tc>
          <w:tcPr>
            <w:tcW w:w="992" w:type="dxa"/>
            <w:vAlign w:val="center"/>
          </w:tcPr>
          <w:p w14:paraId="7DC50E0A"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w:t>
            </w:r>
          </w:p>
        </w:tc>
        <w:tc>
          <w:tcPr>
            <w:tcW w:w="1134" w:type="dxa"/>
          </w:tcPr>
          <w:p w14:paraId="7431173F" w14:textId="126A4393"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93</w:t>
            </w:r>
          </w:p>
        </w:tc>
      </w:tr>
      <w:tr w:rsidR="00DD50DF" w:rsidRPr="00377471" w14:paraId="0FD88881" w14:textId="1A55BC5B" w:rsidTr="00D94846">
        <w:trPr>
          <w:trHeight w:val="492"/>
        </w:trPr>
        <w:tc>
          <w:tcPr>
            <w:tcW w:w="2537" w:type="dxa"/>
            <w:vAlign w:val="center"/>
          </w:tcPr>
          <w:p w14:paraId="40F1E02A" w14:textId="7E92A219" w:rsidR="00DD50DF" w:rsidRPr="00377471" w:rsidRDefault="00DD50DF" w:rsidP="00377471">
            <w:pPr>
              <w:spacing w:after="120" w:line="276" w:lineRule="auto"/>
              <w:jc w:val="left"/>
              <w:rPr>
                <w:rFonts w:eastAsia="Times New Roman" w:cs="Times New Roman"/>
                <w:b/>
                <w:sz w:val="20"/>
              </w:rPr>
            </w:pPr>
            <w:r w:rsidRPr="00377471">
              <w:rPr>
                <w:rFonts w:eastAsia="Times New Roman" w:cs="Times New Roman"/>
                <w:b/>
                <w:sz w:val="20"/>
              </w:rPr>
              <w:t xml:space="preserve">Összes közismereti </w:t>
            </w:r>
            <w:r>
              <w:rPr>
                <w:rFonts w:eastAsia="Times New Roman" w:cs="Times New Roman"/>
                <w:b/>
                <w:sz w:val="20"/>
              </w:rPr>
              <w:t>alap</w:t>
            </w:r>
            <w:r w:rsidRPr="00377471">
              <w:rPr>
                <w:rFonts w:eastAsia="Times New Roman" w:cs="Times New Roman"/>
                <w:b/>
                <w:sz w:val="20"/>
              </w:rPr>
              <w:t>óraszám</w:t>
            </w:r>
          </w:p>
        </w:tc>
        <w:tc>
          <w:tcPr>
            <w:tcW w:w="992" w:type="dxa"/>
            <w:vAlign w:val="center"/>
          </w:tcPr>
          <w:p w14:paraId="1A318B2B" w14:textId="595E6480"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r>
              <w:rPr>
                <w:rFonts w:eastAsia="Times New Roman" w:cs="Times New Roman"/>
                <w:b/>
                <w:sz w:val="20"/>
              </w:rPr>
              <w:t>4</w:t>
            </w:r>
          </w:p>
        </w:tc>
        <w:tc>
          <w:tcPr>
            <w:tcW w:w="1134" w:type="dxa"/>
            <w:vAlign w:val="center"/>
          </w:tcPr>
          <w:p w14:paraId="79B4B746" w14:textId="2ECBDC8B"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r>
              <w:rPr>
                <w:rFonts w:eastAsia="Times New Roman" w:cs="Times New Roman"/>
                <w:b/>
                <w:sz w:val="20"/>
              </w:rPr>
              <w:t>4</w:t>
            </w:r>
          </w:p>
        </w:tc>
        <w:tc>
          <w:tcPr>
            <w:tcW w:w="1134" w:type="dxa"/>
            <w:vAlign w:val="center"/>
          </w:tcPr>
          <w:p w14:paraId="24E803A6" w14:textId="0375AA2A"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19</w:t>
            </w:r>
          </w:p>
        </w:tc>
        <w:tc>
          <w:tcPr>
            <w:tcW w:w="1134" w:type="dxa"/>
            <w:vAlign w:val="center"/>
          </w:tcPr>
          <w:p w14:paraId="73E0BDA9" w14:textId="196A2486"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18</w:t>
            </w:r>
          </w:p>
        </w:tc>
        <w:tc>
          <w:tcPr>
            <w:tcW w:w="992" w:type="dxa"/>
            <w:vAlign w:val="center"/>
          </w:tcPr>
          <w:p w14:paraId="0FD8EBBE" w14:textId="73D91D4C"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4</w:t>
            </w:r>
          </w:p>
        </w:tc>
        <w:tc>
          <w:tcPr>
            <w:tcW w:w="1134" w:type="dxa"/>
          </w:tcPr>
          <w:p w14:paraId="6627BB42" w14:textId="489DBCAA"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3139</w:t>
            </w:r>
          </w:p>
        </w:tc>
      </w:tr>
      <w:tr w:rsidR="00DD50DF" w:rsidRPr="00377471" w14:paraId="7B355934" w14:textId="1D47C8C4" w:rsidTr="00D94846">
        <w:trPr>
          <w:trHeight w:val="57"/>
        </w:trPr>
        <w:tc>
          <w:tcPr>
            <w:tcW w:w="2537" w:type="dxa"/>
            <w:vAlign w:val="center"/>
          </w:tcPr>
          <w:p w14:paraId="00F98459" w14:textId="6523CE1F"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Ágazati alap</w:t>
            </w:r>
            <w:r w:rsidR="00ED288D">
              <w:rPr>
                <w:rFonts w:eastAsia="Times New Roman" w:cs="Times New Roman"/>
                <w:sz w:val="20"/>
              </w:rPr>
              <w:t xml:space="preserve">ozó </w:t>
            </w:r>
            <w:r w:rsidRPr="00377471">
              <w:rPr>
                <w:rFonts w:eastAsia="Times New Roman" w:cs="Times New Roman"/>
                <w:sz w:val="20"/>
              </w:rPr>
              <w:t>oktatás</w:t>
            </w:r>
          </w:p>
        </w:tc>
        <w:tc>
          <w:tcPr>
            <w:tcW w:w="992" w:type="dxa"/>
            <w:vAlign w:val="center"/>
          </w:tcPr>
          <w:p w14:paraId="7F5708BE" w14:textId="0352CB62" w:rsidR="00DD50DF" w:rsidRPr="00377471" w:rsidRDefault="00401E6D" w:rsidP="00377471">
            <w:pPr>
              <w:spacing w:after="120" w:line="276" w:lineRule="auto"/>
              <w:jc w:val="center"/>
              <w:rPr>
                <w:rFonts w:eastAsia="Times New Roman" w:cs="Times New Roman"/>
                <w:b/>
                <w:sz w:val="20"/>
              </w:rPr>
            </w:pPr>
            <w:r>
              <w:rPr>
                <w:rFonts w:eastAsia="Times New Roman" w:cs="Times New Roman"/>
                <w:b/>
                <w:sz w:val="20"/>
              </w:rPr>
              <w:t>6,67</w:t>
            </w:r>
          </w:p>
        </w:tc>
        <w:tc>
          <w:tcPr>
            <w:tcW w:w="1134" w:type="dxa"/>
            <w:vAlign w:val="center"/>
          </w:tcPr>
          <w:p w14:paraId="48F76CFE"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9</w:t>
            </w:r>
          </w:p>
        </w:tc>
        <w:tc>
          <w:tcPr>
            <w:tcW w:w="1134" w:type="dxa"/>
            <w:vAlign w:val="center"/>
          </w:tcPr>
          <w:p w14:paraId="571D16FA"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12075255"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992" w:type="dxa"/>
            <w:vAlign w:val="center"/>
          </w:tcPr>
          <w:p w14:paraId="3DEE54BB"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tcPr>
          <w:p w14:paraId="65EDCF5B" w14:textId="52B6CE87"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5</w:t>
            </w:r>
            <w:r w:rsidR="00401E6D">
              <w:rPr>
                <w:rFonts w:eastAsia="Times New Roman" w:cs="Times New Roman"/>
                <w:b/>
                <w:sz w:val="20"/>
              </w:rPr>
              <w:t>64</w:t>
            </w:r>
          </w:p>
        </w:tc>
      </w:tr>
      <w:tr w:rsidR="00401E6D" w:rsidRPr="00377471" w14:paraId="479BD884" w14:textId="77777777" w:rsidTr="00D94846">
        <w:trPr>
          <w:trHeight w:val="57"/>
        </w:trPr>
        <w:tc>
          <w:tcPr>
            <w:tcW w:w="2537" w:type="dxa"/>
            <w:vAlign w:val="center"/>
          </w:tcPr>
          <w:p w14:paraId="1F5A2AE1" w14:textId="3E0963D9" w:rsidR="00401E6D" w:rsidRPr="00377471" w:rsidRDefault="00401E6D" w:rsidP="00401E6D">
            <w:pPr>
              <w:spacing w:after="120" w:line="276" w:lineRule="auto"/>
              <w:jc w:val="left"/>
              <w:rPr>
                <w:rFonts w:eastAsia="Times New Roman" w:cs="Times New Roman"/>
                <w:sz w:val="20"/>
              </w:rPr>
            </w:pPr>
            <w:r w:rsidRPr="003D73A1">
              <w:rPr>
                <w:rFonts w:eastAsia="Times New Roman" w:cs="Times New Roman"/>
                <w:b/>
                <w:sz w:val="20"/>
              </w:rPr>
              <w:t>Mesterséges intelligencia alapjai</w:t>
            </w:r>
          </w:p>
        </w:tc>
        <w:tc>
          <w:tcPr>
            <w:tcW w:w="992" w:type="dxa"/>
            <w:vAlign w:val="center"/>
          </w:tcPr>
          <w:p w14:paraId="612BC74A" w14:textId="09485813" w:rsidR="00401E6D" w:rsidRDefault="00401E6D" w:rsidP="00401E6D">
            <w:pPr>
              <w:spacing w:after="120" w:line="276" w:lineRule="auto"/>
              <w:jc w:val="center"/>
              <w:rPr>
                <w:rFonts w:eastAsia="Times New Roman" w:cs="Times New Roman"/>
                <w:b/>
                <w:sz w:val="20"/>
              </w:rPr>
            </w:pPr>
            <w:r>
              <w:rPr>
                <w:rFonts w:eastAsia="Times New Roman" w:cs="Times New Roman"/>
                <w:b/>
                <w:sz w:val="20"/>
              </w:rPr>
              <w:t>0,33</w:t>
            </w:r>
          </w:p>
        </w:tc>
        <w:tc>
          <w:tcPr>
            <w:tcW w:w="1134" w:type="dxa"/>
            <w:vAlign w:val="center"/>
          </w:tcPr>
          <w:p w14:paraId="67893BA5" w14:textId="37677505" w:rsidR="00401E6D" w:rsidRPr="00377471" w:rsidRDefault="00401E6D" w:rsidP="00401E6D">
            <w:pPr>
              <w:spacing w:after="120" w:line="276" w:lineRule="auto"/>
              <w:jc w:val="center"/>
              <w:rPr>
                <w:rFonts w:eastAsia="Times New Roman" w:cs="Times New Roman"/>
                <w:b/>
                <w:sz w:val="20"/>
              </w:rPr>
            </w:pPr>
            <w:r>
              <w:rPr>
                <w:rFonts w:eastAsia="Times New Roman" w:cs="Times New Roman"/>
                <w:b/>
                <w:sz w:val="20"/>
              </w:rPr>
              <w:t>0</w:t>
            </w:r>
          </w:p>
        </w:tc>
        <w:tc>
          <w:tcPr>
            <w:tcW w:w="1134" w:type="dxa"/>
            <w:vAlign w:val="center"/>
          </w:tcPr>
          <w:p w14:paraId="16C21A03" w14:textId="1701096D" w:rsidR="00401E6D" w:rsidRPr="00377471" w:rsidRDefault="00401E6D" w:rsidP="00401E6D">
            <w:pPr>
              <w:spacing w:after="120" w:line="276" w:lineRule="auto"/>
              <w:jc w:val="center"/>
              <w:rPr>
                <w:rFonts w:eastAsia="Times New Roman" w:cs="Times New Roman"/>
                <w:b/>
                <w:sz w:val="20"/>
              </w:rPr>
            </w:pPr>
            <w:r>
              <w:rPr>
                <w:rFonts w:eastAsia="Times New Roman" w:cs="Times New Roman"/>
                <w:b/>
                <w:sz w:val="20"/>
              </w:rPr>
              <w:t>0</w:t>
            </w:r>
          </w:p>
        </w:tc>
        <w:tc>
          <w:tcPr>
            <w:tcW w:w="1134" w:type="dxa"/>
            <w:vAlign w:val="center"/>
          </w:tcPr>
          <w:p w14:paraId="2F6C9C3D" w14:textId="1DD34E73" w:rsidR="00401E6D" w:rsidRPr="00377471" w:rsidRDefault="00401E6D" w:rsidP="00401E6D">
            <w:pPr>
              <w:spacing w:after="120" w:line="276" w:lineRule="auto"/>
              <w:jc w:val="center"/>
              <w:rPr>
                <w:rFonts w:eastAsia="Times New Roman" w:cs="Times New Roman"/>
                <w:b/>
                <w:sz w:val="20"/>
              </w:rPr>
            </w:pPr>
            <w:r>
              <w:rPr>
                <w:rFonts w:eastAsia="Times New Roman" w:cs="Times New Roman"/>
                <w:b/>
                <w:sz w:val="20"/>
              </w:rPr>
              <w:t>0</w:t>
            </w:r>
          </w:p>
        </w:tc>
        <w:tc>
          <w:tcPr>
            <w:tcW w:w="992" w:type="dxa"/>
            <w:vAlign w:val="center"/>
          </w:tcPr>
          <w:p w14:paraId="74B29E02" w14:textId="4E755FED" w:rsidR="00401E6D" w:rsidRPr="00377471" w:rsidRDefault="00401E6D" w:rsidP="00401E6D">
            <w:pPr>
              <w:spacing w:after="120" w:line="276" w:lineRule="auto"/>
              <w:jc w:val="center"/>
              <w:rPr>
                <w:rFonts w:eastAsia="Times New Roman" w:cs="Times New Roman"/>
                <w:b/>
                <w:sz w:val="20"/>
              </w:rPr>
            </w:pPr>
            <w:r>
              <w:rPr>
                <w:rFonts w:eastAsia="Times New Roman" w:cs="Times New Roman"/>
                <w:b/>
                <w:sz w:val="20"/>
              </w:rPr>
              <w:t>0</w:t>
            </w:r>
          </w:p>
        </w:tc>
        <w:tc>
          <w:tcPr>
            <w:tcW w:w="1134" w:type="dxa"/>
          </w:tcPr>
          <w:p w14:paraId="0364A85E" w14:textId="07EDF240" w:rsidR="00401E6D" w:rsidRDefault="00401E6D" w:rsidP="00401E6D">
            <w:pPr>
              <w:spacing w:after="120" w:line="276" w:lineRule="auto"/>
              <w:jc w:val="center"/>
              <w:rPr>
                <w:rFonts w:eastAsia="Times New Roman" w:cs="Times New Roman"/>
                <w:b/>
                <w:sz w:val="20"/>
              </w:rPr>
            </w:pPr>
            <w:r>
              <w:rPr>
                <w:rFonts w:eastAsia="Times New Roman" w:cs="Times New Roman"/>
                <w:b/>
                <w:sz w:val="20"/>
              </w:rPr>
              <w:t>12</w:t>
            </w:r>
          </w:p>
        </w:tc>
      </w:tr>
      <w:tr w:rsidR="00DD50DF" w:rsidRPr="00377471" w14:paraId="78DF7B65" w14:textId="6F38D330" w:rsidTr="00D94846">
        <w:trPr>
          <w:trHeight w:val="57"/>
        </w:trPr>
        <w:tc>
          <w:tcPr>
            <w:tcW w:w="2537" w:type="dxa"/>
            <w:vAlign w:val="center"/>
          </w:tcPr>
          <w:p w14:paraId="48AC26D6"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Szakirányú oktatás</w:t>
            </w:r>
          </w:p>
        </w:tc>
        <w:tc>
          <w:tcPr>
            <w:tcW w:w="992" w:type="dxa"/>
            <w:vAlign w:val="center"/>
          </w:tcPr>
          <w:p w14:paraId="0F5ABED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275791C0"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0</w:t>
            </w:r>
          </w:p>
        </w:tc>
        <w:tc>
          <w:tcPr>
            <w:tcW w:w="1134" w:type="dxa"/>
            <w:vAlign w:val="center"/>
          </w:tcPr>
          <w:p w14:paraId="657F3835"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14</w:t>
            </w:r>
          </w:p>
        </w:tc>
        <w:tc>
          <w:tcPr>
            <w:tcW w:w="1134" w:type="dxa"/>
            <w:vAlign w:val="center"/>
          </w:tcPr>
          <w:p w14:paraId="5C9C31B4"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14</w:t>
            </w:r>
          </w:p>
        </w:tc>
        <w:tc>
          <w:tcPr>
            <w:tcW w:w="992" w:type="dxa"/>
            <w:vAlign w:val="center"/>
          </w:tcPr>
          <w:p w14:paraId="6F2BA82B"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24</w:t>
            </w:r>
          </w:p>
        </w:tc>
        <w:tc>
          <w:tcPr>
            <w:tcW w:w="1134" w:type="dxa"/>
          </w:tcPr>
          <w:p w14:paraId="720ABF50" w14:textId="3F4C9B27"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1752</w:t>
            </w:r>
          </w:p>
        </w:tc>
      </w:tr>
      <w:tr w:rsidR="00DD50DF" w:rsidRPr="00377471" w14:paraId="600CBB01" w14:textId="215A490A" w:rsidTr="00D94846">
        <w:trPr>
          <w:trHeight w:val="57"/>
        </w:trPr>
        <w:tc>
          <w:tcPr>
            <w:tcW w:w="2537" w:type="dxa"/>
            <w:vAlign w:val="center"/>
          </w:tcPr>
          <w:p w14:paraId="308DC29C" w14:textId="77777777" w:rsidR="00DD50DF" w:rsidRPr="00377471" w:rsidRDefault="00DD50DF" w:rsidP="00377471">
            <w:pPr>
              <w:spacing w:after="120" w:line="276" w:lineRule="auto"/>
              <w:jc w:val="left"/>
              <w:rPr>
                <w:rFonts w:eastAsia="Times New Roman" w:cs="Times New Roman"/>
                <w:b/>
                <w:sz w:val="20"/>
              </w:rPr>
            </w:pPr>
            <w:r w:rsidRPr="00377471">
              <w:rPr>
                <w:rFonts w:eastAsia="Times New Roman" w:cs="Times New Roman"/>
                <w:b/>
                <w:sz w:val="20"/>
              </w:rPr>
              <w:t>Szabadon tervezhető órakeret</w:t>
            </w:r>
          </w:p>
        </w:tc>
        <w:tc>
          <w:tcPr>
            <w:tcW w:w="992" w:type="dxa"/>
            <w:shd w:val="clear" w:color="auto" w:fill="D9D9D9"/>
            <w:vAlign w:val="center"/>
          </w:tcPr>
          <w:p w14:paraId="496FAA52"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w:t>
            </w:r>
          </w:p>
        </w:tc>
        <w:tc>
          <w:tcPr>
            <w:tcW w:w="1134" w:type="dxa"/>
            <w:shd w:val="clear" w:color="auto" w:fill="D9D9D9"/>
            <w:vAlign w:val="center"/>
          </w:tcPr>
          <w:p w14:paraId="5BE5E8D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1134" w:type="dxa"/>
            <w:shd w:val="clear" w:color="auto" w:fill="D9D9D9"/>
            <w:vAlign w:val="center"/>
          </w:tcPr>
          <w:p w14:paraId="1E22BD9A"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w:t>
            </w:r>
          </w:p>
        </w:tc>
        <w:tc>
          <w:tcPr>
            <w:tcW w:w="1134" w:type="dxa"/>
            <w:shd w:val="clear" w:color="auto" w:fill="D9D9D9"/>
            <w:vAlign w:val="center"/>
          </w:tcPr>
          <w:p w14:paraId="35D07E95"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2</w:t>
            </w:r>
          </w:p>
        </w:tc>
        <w:tc>
          <w:tcPr>
            <w:tcW w:w="992" w:type="dxa"/>
            <w:shd w:val="clear" w:color="auto" w:fill="D9D9D9"/>
            <w:vAlign w:val="center"/>
          </w:tcPr>
          <w:p w14:paraId="1A94F877"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6</w:t>
            </w:r>
          </w:p>
        </w:tc>
        <w:tc>
          <w:tcPr>
            <w:tcW w:w="1134" w:type="dxa"/>
            <w:shd w:val="clear" w:color="auto" w:fill="D9D9D9"/>
          </w:tcPr>
          <w:p w14:paraId="1FB0CA8B" w14:textId="1B530F3F"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438</w:t>
            </w:r>
          </w:p>
        </w:tc>
      </w:tr>
      <w:tr w:rsidR="00DD50DF" w:rsidRPr="00377471" w14:paraId="46FDA974" w14:textId="5C56FC07" w:rsidTr="00D94846">
        <w:trPr>
          <w:trHeight w:val="57"/>
        </w:trPr>
        <w:tc>
          <w:tcPr>
            <w:tcW w:w="2537" w:type="dxa"/>
            <w:vAlign w:val="center"/>
          </w:tcPr>
          <w:p w14:paraId="0BA76B3B" w14:textId="7A66BDF3" w:rsidR="00DD50DF" w:rsidRPr="00377471" w:rsidRDefault="00DD50DF" w:rsidP="00377471">
            <w:pPr>
              <w:spacing w:after="120" w:line="276" w:lineRule="auto"/>
              <w:jc w:val="left"/>
              <w:rPr>
                <w:rFonts w:eastAsia="Times New Roman" w:cs="Times New Roman"/>
                <w:b/>
                <w:sz w:val="20"/>
              </w:rPr>
            </w:pPr>
            <w:r>
              <w:rPr>
                <w:rFonts w:eastAsia="Times New Roman" w:cs="Times New Roman"/>
                <w:b/>
                <w:sz w:val="20"/>
              </w:rPr>
              <w:t>Összes közismereti óraszám</w:t>
            </w:r>
          </w:p>
        </w:tc>
        <w:tc>
          <w:tcPr>
            <w:tcW w:w="992" w:type="dxa"/>
            <w:shd w:val="clear" w:color="auto" w:fill="D9D9D9"/>
            <w:vAlign w:val="center"/>
          </w:tcPr>
          <w:p w14:paraId="30C966EA" w14:textId="6B680CAD"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27</w:t>
            </w:r>
          </w:p>
        </w:tc>
        <w:tc>
          <w:tcPr>
            <w:tcW w:w="1134" w:type="dxa"/>
            <w:shd w:val="clear" w:color="auto" w:fill="D9D9D9"/>
            <w:vAlign w:val="center"/>
          </w:tcPr>
          <w:p w14:paraId="397DE67D" w14:textId="5A100221"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25</w:t>
            </w:r>
          </w:p>
        </w:tc>
        <w:tc>
          <w:tcPr>
            <w:tcW w:w="1134" w:type="dxa"/>
            <w:shd w:val="clear" w:color="auto" w:fill="D9D9D9"/>
            <w:vAlign w:val="center"/>
          </w:tcPr>
          <w:p w14:paraId="2E002E31" w14:textId="2E995E9E"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20</w:t>
            </w:r>
          </w:p>
        </w:tc>
        <w:tc>
          <w:tcPr>
            <w:tcW w:w="1134" w:type="dxa"/>
            <w:shd w:val="clear" w:color="auto" w:fill="D9D9D9"/>
            <w:vAlign w:val="center"/>
          </w:tcPr>
          <w:p w14:paraId="57F8CD0A" w14:textId="003CA037"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20</w:t>
            </w:r>
          </w:p>
        </w:tc>
        <w:tc>
          <w:tcPr>
            <w:tcW w:w="992" w:type="dxa"/>
            <w:shd w:val="clear" w:color="auto" w:fill="D9D9D9"/>
            <w:vAlign w:val="center"/>
          </w:tcPr>
          <w:p w14:paraId="7EDEDE28" w14:textId="758C2E71" w:rsidR="00DD50DF" w:rsidRPr="00377471" w:rsidRDefault="00DD50DF" w:rsidP="00377471">
            <w:pPr>
              <w:spacing w:after="120" w:line="276" w:lineRule="auto"/>
              <w:jc w:val="center"/>
              <w:rPr>
                <w:rFonts w:eastAsia="Times New Roman" w:cs="Times New Roman"/>
                <w:b/>
                <w:sz w:val="20"/>
              </w:rPr>
            </w:pPr>
            <w:r>
              <w:rPr>
                <w:rFonts w:eastAsia="Times New Roman" w:cs="Times New Roman"/>
                <w:b/>
                <w:sz w:val="20"/>
              </w:rPr>
              <w:t>10</w:t>
            </w:r>
          </w:p>
        </w:tc>
        <w:tc>
          <w:tcPr>
            <w:tcW w:w="1134" w:type="dxa"/>
            <w:shd w:val="clear" w:color="auto" w:fill="D9D9D9"/>
          </w:tcPr>
          <w:p w14:paraId="100F87F7" w14:textId="1B79B74C" w:rsidR="00DD50DF" w:rsidRPr="00ED288D" w:rsidRDefault="00ED288D" w:rsidP="00377471">
            <w:pPr>
              <w:spacing w:after="120" w:line="276" w:lineRule="auto"/>
              <w:jc w:val="center"/>
              <w:rPr>
                <w:rFonts w:eastAsia="Times New Roman" w:cs="Times New Roman"/>
                <w:b/>
                <w:sz w:val="20"/>
              </w:rPr>
            </w:pPr>
            <w:r>
              <w:rPr>
                <w:rFonts w:eastAsia="Times New Roman" w:cs="Times New Roman"/>
                <w:b/>
                <w:sz w:val="20"/>
              </w:rPr>
              <w:t>3522</w:t>
            </w:r>
          </w:p>
        </w:tc>
      </w:tr>
      <w:tr w:rsidR="00DD50DF" w:rsidRPr="00377471" w14:paraId="628F4F43" w14:textId="3EDFC607" w:rsidTr="00D94846">
        <w:trPr>
          <w:trHeight w:val="57"/>
        </w:trPr>
        <w:tc>
          <w:tcPr>
            <w:tcW w:w="2537" w:type="dxa"/>
            <w:vAlign w:val="center"/>
          </w:tcPr>
          <w:p w14:paraId="636F0408"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lastRenderedPageBreak/>
              <w:t>Tanítási hetek száma</w:t>
            </w:r>
          </w:p>
        </w:tc>
        <w:tc>
          <w:tcPr>
            <w:tcW w:w="992" w:type="dxa"/>
            <w:vAlign w:val="center"/>
          </w:tcPr>
          <w:p w14:paraId="34FA8B9C" w14:textId="77777777" w:rsidR="00DD50DF" w:rsidRPr="00D94846" w:rsidRDefault="00DD50DF" w:rsidP="00377471">
            <w:pPr>
              <w:spacing w:after="120" w:line="276" w:lineRule="auto"/>
              <w:jc w:val="center"/>
              <w:rPr>
                <w:rFonts w:eastAsia="Times New Roman" w:cs="Times New Roman"/>
                <w:b/>
                <w:sz w:val="20"/>
              </w:rPr>
            </w:pPr>
            <w:r w:rsidRPr="00D94846">
              <w:rPr>
                <w:rFonts w:eastAsia="Times New Roman" w:cs="Times New Roman"/>
                <w:b/>
                <w:sz w:val="20"/>
              </w:rPr>
              <w:t>36</w:t>
            </w:r>
          </w:p>
        </w:tc>
        <w:tc>
          <w:tcPr>
            <w:tcW w:w="1134" w:type="dxa"/>
            <w:vAlign w:val="center"/>
          </w:tcPr>
          <w:p w14:paraId="0ACABE4F" w14:textId="77777777" w:rsidR="00DD50DF" w:rsidRPr="00D94846" w:rsidRDefault="00DD50DF" w:rsidP="00377471">
            <w:pPr>
              <w:spacing w:after="120" w:line="276" w:lineRule="auto"/>
              <w:jc w:val="center"/>
              <w:rPr>
                <w:rFonts w:eastAsia="Times New Roman" w:cs="Times New Roman"/>
                <w:b/>
                <w:sz w:val="20"/>
              </w:rPr>
            </w:pPr>
            <w:r w:rsidRPr="00D94846">
              <w:rPr>
                <w:rFonts w:eastAsia="Times New Roman" w:cs="Times New Roman"/>
                <w:b/>
                <w:sz w:val="20"/>
              </w:rPr>
              <w:t>36</w:t>
            </w:r>
          </w:p>
        </w:tc>
        <w:tc>
          <w:tcPr>
            <w:tcW w:w="1134" w:type="dxa"/>
            <w:vAlign w:val="center"/>
          </w:tcPr>
          <w:p w14:paraId="1EF39FFD" w14:textId="77777777" w:rsidR="00DD50DF" w:rsidRPr="00D94846" w:rsidRDefault="00DD50DF" w:rsidP="00377471">
            <w:pPr>
              <w:spacing w:after="120" w:line="276" w:lineRule="auto"/>
              <w:jc w:val="center"/>
              <w:rPr>
                <w:rFonts w:eastAsia="Times New Roman" w:cs="Times New Roman"/>
                <w:b/>
                <w:sz w:val="20"/>
              </w:rPr>
            </w:pPr>
            <w:r w:rsidRPr="00D94846">
              <w:rPr>
                <w:rFonts w:eastAsia="Times New Roman" w:cs="Times New Roman"/>
                <w:b/>
                <w:sz w:val="20"/>
              </w:rPr>
              <w:t>36</w:t>
            </w:r>
          </w:p>
        </w:tc>
        <w:tc>
          <w:tcPr>
            <w:tcW w:w="1134" w:type="dxa"/>
            <w:vAlign w:val="center"/>
          </w:tcPr>
          <w:p w14:paraId="034D64BC" w14:textId="77777777" w:rsidR="00DD50DF" w:rsidRPr="00D94846" w:rsidRDefault="00DD50DF" w:rsidP="00377471">
            <w:pPr>
              <w:spacing w:after="120" w:line="276" w:lineRule="auto"/>
              <w:jc w:val="center"/>
              <w:rPr>
                <w:rFonts w:eastAsia="Times New Roman" w:cs="Times New Roman"/>
                <w:b/>
                <w:sz w:val="20"/>
              </w:rPr>
            </w:pPr>
            <w:r w:rsidRPr="00D94846">
              <w:rPr>
                <w:rFonts w:eastAsia="Times New Roman" w:cs="Times New Roman"/>
                <w:b/>
                <w:sz w:val="20"/>
              </w:rPr>
              <w:t>31/36</w:t>
            </w:r>
          </w:p>
        </w:tc>
        <w:tc>
          <w:tcPr>
            <w:tcW w:w="992" w:type="dxa"/>
            <w:vAlign w:val="center"/>
          </w:tcPr>
          <w:p w14:paraId="4B1E4023" w14:textId="77777777" w:rsidR="00DD50DF" w:rsidRPr="00D94846" w:rsidRDefault="00DD50DF" w:rsidP="00377471">
            <w:pPr>
              <w:spacing w:after="120" w:line="276" w:lineRule="auto"/>
              <w:jc w:val="center"/>
              <w:rPr>
                <w:rFonts w:eastAsia="Times New Roman" w:cs="Times New Roman"/>
                <w:b/>
                <w:sz w:val="20"/>
              </w:rPr>
            </w:pPr>
            <w:r w:rsidRPr="00D94846">
              <w:rPr>
                <w:rFonts w:eastAsia="Times New Roman" w:cs="Times New Roman"/>
                <w:b/>
                <w:sz w:val="20"/>
              </w:rPr>
              <w:t>31</w:t>
            </w:r>
          </w:p>
        </w:tc>
        <w:tc>
          <w:tcPr>
            <w:tcW w:w="1134" w:type="dxa"/>
          </w:tcPr>
          <w:p w14:paraId="29BCD655" w14:textId="77777777" w:rsidR="00DD50DF" w:rsidRPr="00D94846" w:rsidRDefault="00DD50DF" w:rsidP="00377471">
            <w:pPr>
              <w:spacing w:after="120" w:line="276" w:lineRule="auto"/>
              <w:jc w:val="center"/>
              <w:rPr>
                <w:rFonts w:eastAsia="Times New Roman" w:cs="Times New Roman"/>
                <w:b/>
                <w:sz w:val="20"/>
              </w:rPr>
            </w:pPr>
          </w:p>
        </w:tc>
      </w:tr>
      <w:tr w:rsidR="00DD50DF" w:rsidRPr="00377471" w14:paraId="729D4035" w14:textId="4C7741E9" w:rsidTr="00D94846">
        <w:trPr>
          <w:trHeight w:val="57"/>
        </w:trPr>
        <w:tc>
          <w:tcPr>
            <w:tcW w:w="2537" w:type="dxa"/>
            <w:vAlign w:val="center"/>
          </w:tcPr>
          <w:p w14:paraId="2EE0B84C"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Éves összes óraszám</w:t>
            </w:r>
          </w:p>
        </w:tc>
        <w:tc>
          <w:tcPr>
            <w:tcW w:w="992" w:type="dxa"/>
            <w:vAlign w:val="center"/>
          </w:tcPr>
          <w:p w14:paraId="7E0B1838"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1224</w:t>
            </w:r>
          </w:p>
        </w:tc>
        <w:tc>
          <w:tcPr>
            <w:tcW w:w="1134" w:type="dxa"/>
            <w:vAlign w:val="center"/>
          </w:tcPr>
          <w:p w14:paraId="0AAD09AB"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1224</w:t>
            </w:r>
          </w:p>
        </w:tc>
        <w:tc>
          <w:tcPr>
            <w:tcW w:w="1134" w:type="dxa"/>
            <w:vAlign w:val="center"/>
          </w:tcPr>
          <w:p w14:paraId="2B589933"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1224</w:t>
            </w:r>
          </w:p>
        </w:tc>
        <w:tc>
          <w:tcPr>
            <w:tcW w:w="1134" w:type="dxa"/>
            <w:vAlign w:val="center"/>
          </w:tcPr>
          <w:p w14:paraId="00F9F63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1179</w:t>
            </w:r>
          </w:p>
        </w:tc>
        <w:tc>
          <w:tcPr>
            <w:tcW w:w="992" w:type="dxa"/>
            <w:vAlign w:val="center"/>
          </w:tcPr>
          <w:p w14:paraId="1067A122"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1054</w:t>
            </w:r>
          </w:p>
        </w:tc>
        <w:tc>
          <w:tcPr>
            <w:tcW w:w="1134" w:type="dxa"/>
          </w:tcPr>
          <w:p w14:paraId="162868FB" w14:textId="6883E1DD" w:rsidR="00DD50DF" w:rsidRPr="00377471" w:rsidRDefault="00BA30C9" w:rsidP="00377471">
            <w:pPr>
              <w:spacing w:after="120" w:line="276" w:lineRule="auto"/>
              <w:jc w:val="center"/>
              <w:rPr>
                <w:rFonts w:eastAsia="Times New Roman" w:cs="Times New Roman"/>
                <w:b/>
                <w:sz w:val="20"/>
              </w:rPr>
            </w:pPr>
            <w:r>
              <w:rPr>
                <w:rFonts w:eastAsia="Times New Roman" w:cs="Times New Roman"/>
                <w:b/>
                <w:sz w:val="20"/>
              </w:rPr>
              <w:t>5905</w:t>
            </w:r>
          </w:p>
        </w:tc>
      </w:tr>
      <w:tr w:rsidR="00DD50DF" w:rsidRPr="00377471" w14:paraId="29D080B6" w14:textId="275016CA" w:rsidTr="00D94846">
        <w:trPr>
          <w:trHeight w:val="57"/>
        </w:trPr>
        <w:tc>
          <w:tcPr>
            <w:tcW w:w="2537" w:type="dxa"/>
            <w:vAlign w:val="center"/>
          </w:tcPr>
          <w:p w14:paraId="15B53910" w14:textId="77777777" w:rsidR="00DD50DF" w:rsidRPr="00377471" w:rsidRDefault="00DD50DF" w:rsidP="00377471">
            <w:pPr>
              <w:spacing w:after="120" w:line="276" w:lineRule="auto"/>
              <w:jc w:val="left"/>
              <w:rPr>
                <w:rFonts w:eastAsia="Times New Roman" w:cs="Times New Roman"/>
                <w:sz w:val="20"/>
              </w:rPr>
            </w:pPr>
            <w:r w:rsidRPr="00377471">
              <w:rPr>
                <w:rFonts w:eastAsia="Times New Roman" w:cs="Times New Roman"/>
                <w:sz w:val="20"/>
              </w:rPr>
              <w:t>Rendelkezésre álló órakeret/hét</w:t>
            </w:r>
          </w:p>
        </w:tc>
        <w:tc>
          <w:tcPr>
            <w:tcW w:w="992" w:type="dxa"/>
            <w:vAlign w:val="center"/>
          </w:tcPr>
          <w:p w14:paraId="645AEA29"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34</w:t>
            </w:r>
          </w:p>
        </w:tc>
        <w:tc>
          <w:tcPr>
            <w:tcW w:w="1134" w:type="dxa"/>
            <w:vAlign w:val="center"/>
          </w:tcPr>
          <w:p w14:paraId="0ED60E73"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34</w:t>
            </w:r>
          </w:p>
        </w:tc>
        <w:tc>
          <w:tcPr>
            <w:tcW w:w="1134" w:type="dxa"/>
            <w:vAlign w:val="center"/>
          </w:tcPr>
          <w:p w14:paraId="44F5064D"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34</w:t>
            </w:r>
          </w:p>
        </w:tc>
        <w:tc>
          <w:tcPr>
            <w:tcW w:w="1134" w:type="dxa"/>
            <w:vAlign w:val="center"/>
          </w:tcPr>
          <w:p w14:paraId="06FF9E7A"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34</w:t>
            </w:r>
          </w:p>
        </w:tc>
        <w:tc>
          <w:tcPr>
            <w:tcW w:w="992" w:type="dxa"/>
            <w:vAlign w:val="center"/>
          </w:tcPr>
          <w:p w14:paraId="176F7462" w14:textId="77777777" w:rsidR="00DD50DF" w:rsidRPr="00377471" w:rsidRDefault="00DD50DF" w:rsidP="00377471">
            <w:pPr>
              <w:spacing w:after="120" w:line="276" w:lineRule="auto"/>
              <w:jc w:val="center"/>
              <w:rPr>
                <w:rFonts w:eastAsia="Times New Roman" w:cs="Times New Roman"/>
                <w:b/>
                <w:sz w:val="20"/>
              </w:rPr>
            </w:pPr>
            <w:r w:rsidRPr="00377471">
              <w:rPr>
                <w:rFonts w:eastAsia="Times New Roman" w:cs="Times New Roman"/>
                <w:b/>
                <w:sz w:val="20"/>
              </w:rPr>
              <w:t>34</w:t>
            </w:r>
          </w:p>
        </w:tc>
        <w:tc>
          <w:tcPr>
            <w:tcW w:w="1134" w:type="dxa"/>
          </w:tcPr>
          <w:p w14:paraId="4687004D" w14:textId="77777777" w:rsidR="00DD50DF" w:rsidRPr="00377471" w:rsidRDefault="00DD50DF" w:rsidP="00377471">
            <w:pPr>
              <w:spacing w:after="120" w:line="276" w:lineRule="auto"/>
              <w:jc w:val="center"/>
              <w:rPr>
                <w:rFonts w:eastAsia="Times New Roman" w:cs="Times New Roman"/>
                <w:b/>
                <w:sz w:val="20"/>
              </w:rPr>
            </w:pPr>
          </w:p>
        </w:tc>
      </w:tr>
    </w:tbl>
    <w:p w14:paraId="3EE686EE" w14:textId="62876A87" w:rsidR="00377471" w:rsidRPr="00DA4D21" w:rsidRDefault="00377471" w:rsidP="00377471">
      <w:pPr>
        <w:spacing w:line="360" w:lineRule="auto"/>
        <w:rPr>
          <w:rFonts w:eastAsia="Times New Roman" w:cs="Times New Roman"/>
          <w:sz w:val="22"/>
          <w:szCs w:val="22"/>
        </w:rPr>
      </w:pPr>
      <w:r w:rsidRPr="00377471">
        <w:rPr>
          <w:rFonts w:eastAsia="Times New Roman" w:cs="Times New Roman"/>
          <w:b/>
          <w:vertAlign w:val="superscript"/>
        </w:rPr>
        <w:t xml:space="preserve">x </w:t>
      </w:r>
      <w:r w:rsidRPr="00DA4D21">
        <w:rPr>
          <w:rFonts w:eastAsia="Times New Roman" w:cs="Times New Roman"/>
          <w:sz w:val="22"/>
          <w:szCs w:val="22"/>
        </w:rPr>
        <w:t>A Honvédelem ágazatban heti 5 matematikaórát tartunk a 9. évfolyamon.</w:t>
      </w:r>
    </w:p>
    <w:p w14:paraId="2CD336DF" w14:textId="52F584C6" w:rsidR="00377471" w:rsidRPr="00DA4D21" w:rsidRDefault="00377471" w:rsidP="00377471">
      <w:pPr>
        <w:spacing w:line="360" w:lineRule="auto"/>
        <w:rPr>
          <w:rFonts w:eastAsia="Times New Roman" w:cs="Times New Roman"/>
          <w:sz w:val="22"/>
          <w:szCs w:val="22"/>
        </w:rPr>
      </w:pPr>
      <w:r w:rsidRPr="00DA4D21">
        <w:rPr>
          <w:rFonts w:eastAsia="Times New Roman" w:cs="Times New Roman"/>
          <w:sz w:val="22"/>
          <w:szCs w:val="22"/>
          <w:vertAlign w:val="superscript"/>
        </w:rPr>
        <w:t xml:space="preserve">xx   </w:t>
      </w:r>
      <w:r w:rsidRPr="00DA4D21">
        <w:rPr>
          <w:rFonts w:eastAsia="Times New Roman" w:cs="Times New Roman"/>
          <w:sz w:val="22"/>
          <w:szCs w:val="22"/>
        </w:rPr>
        <w:t>A Honvédelem ágazatban nincs honvédelem közismereti óra a 9. évfolyamon.</w:t>
      </w:r>
    </w:p>
    <w:p w14:paraId="3216751E" w14:textId="2C5BA2FD" w:rsidR="009B05AC" w:rsidRPr="00DA4D21" w:rsidRDefault="00377471">
      <w:pPr>
        <w:spacing w:line="199" w:lineRule="auto"/>
        <w:rPr>
          <w:rFonts w:eastAsia="Times New Roman" w:cs="Times New Roman"/>
          <w:strike/>
        </w:rPr>
      </w:pPr>
      <w:r w:rsidRPr="00DA4D21">
        <w:rPr>
          <w:rFonts w:eastAsia="Times New Roman" w:cs="Times New Roman"/>
          <w:sz w:val="22"/>
          <w:szCs w:val="22"/>
          <w:vertAlign w:val="superscript"/>
        </w:rPr>
        <w:t xml:space="preserve">xxx </w:t>
      </w:r>
      <w:r w:rsidRPr="00DA4D21">
        <w:rPr>
          <w:rFonts w:eastAsia="Times New Roman" w:cs="Times New Roman"/>
          <w:sz w:val="22"/>
          <w:szCs w:val="22"/>
        </w:rPr>
        <w:t>13. évfolyamon vagy matematika vagy digitális kultúra a kötelezően választható tantárgy</w:t>
      </w:r>
      <w:r w:rsidR="00685CE3" w:rsidRPr="00DA4D21">
        <w:rPr>
          <w:rFonts w:eastAsia="Times New Roman" w:cs="Times New Roman"/>
          <w:sz w:val="22"/>
          <w:szCs w:val="22"/>
        </w:rPr>
        <w:t>.</w:t>
      </w:r>
    </w:p>
    <w:p w14:paraId="2CDC384C" w14:textId="77777777" w:rsidR="00AA4582" w:rsidRPr="00E60BFA" w:rsidRDefault="00AA4582" w:rsidP="00AA4582">
      <w:pPr>
        <w:pStyle w:val="Default"/>
        <w:rPr>
          <w:rFonts w:eastAsia="Times New Roman" w:cs="Times New Roman"/>
          <w:color w:val="auto"/>
          <w:sz w:val="22"/>
          <w:szCs w:val="22"/>
          <w:lang w:val="hu-HU"/>
        </w:rPr>
      </w:pPr>
    </w:p>
    <w:p w14:paraId="1E4D3CD2" w14:textId="77777777" w:rsidR="00E60BFA" w:rsidRDefault="00AA4582" w:rsidP="00E60BFA">
      <w:pPr>
        <w:pStyle w:val="Default"/>
        <w:rPr>
          <w:rFonts w:ascii="Times New Roman" w:hAnsi="Times New Roman" w:cs="Times New Roman"/>
          <w:b/>
          <w:lang w:val="hu-HU" w:eastAsia="hu-HU"/>
        </w:rPr>
      </w:pPr>
      <w:r w:rsidRPr="00E60BFA">
        <w:rPr>
          <w:rFonts w:ascii="Times New Roman" w:eastAsia="Times New Roman" w:hAnsi="Times New Roman" w:cs="Times New Roman"/>
          <w:b/>
          <w:lang w:val="hu-HU"/>
        </w:rPr>
        <w:t xml:space="preserve">9. évfolyamon </w:t>
      </w:r>
      <w:r w:rsidRPr="00AA4582">
        <w:rPr>
          <w:rFonts w:ascii="Times New Roman" w:eastAsia="Times New Roman" w:hAnsi="Times New Roman" w:cs="Times New Roman"/>
          <w:b/>
          <w:color w:val="auto"/>
          <w:lang w:val="hu-HU"/>
        </w:rPr>
        <w:t xml:space="preserve">a </w:t>
      </w:r>
      <w:r w:rsidR="00E60BFA">
        <w:rPr>
          <w:rFonts w:ascii="Times New Roman" w:eastAsia="Times New Roman" w:hAnsi="Times New Roman" w:cs="Times New Roman"/>
          <w:b/>
          <w:color w:val="auto"/>
          <w:lang w:val="hu-HU"/>
        </w:rPr>
        <w:t>Pályaorientáció, szakmai alapozás tantárgykategóriába tartozó Mesterséges intelligencia tantárgy kerül bevezetésre.</w:t>
      </w:r>
      <w:r w:rsidRPr="00AA4582">
        <w:rPr>
          <w:rFonts w:ascii="Times New Roman" w:hAnsi="Times New Roman" w:cs="Times New Roman"/>
          <w:b/>
          <w:lang w:val="hu-HU" w:eastAsia="hu-HU"/>
        </w:rPr>
        <w:t xml:space="preserve"> </w:t>
      </w:r>
    </w:p>
    <w:p w14:paraId="4200B017" w14:textId="58798A4B" w:rsidR="00F95BB5" w:rsidRDefault="00AA4582" w:rsidP="00E60BFA">
      <w:pPr>
        <w:pStyle w:val="Default"/>
        <w:rPr>
          <w:rFonts w:ascii="Times New Roman" w:hAnsi="Times New Roman" w:cs="Times New Roman"/>
          <w:lang w:val="hu-HU"/>
        </w:rPr>
      </w:pPr>
      <w:r w:rsidRPr="00E60BFA">
        <w:rPr>
          <w:rFonts w:ascii="Times New Roman" w:hAnsi="Times New Roman" w:cs="Times New Roman"/>
          <w:lang w:val="hu-HU"/>
        </w:rPr>
        <w:t>A „</w:t>
      </w:r>
      <w:r w:rsidRPr="00E60BFA">
        <w:rPr>
          <w:rFonts w:ascii="Times New Roman" w:hAnsi="Times New Roman" w:cs="Times New Roman"/>
          <w:b/>
          <w:lang w:val="hu-HU"/>
        </w:rPr>
        <w:t>Mesterséges intelligencia alapjai</w:t>
      </w:r>
      <w:r w:rsidRPr="00E60BFA">
        <w:rPr>
          <w:rFonts w:ascii="Times New Roman" w:hAnsi="Times New Roman" w:cs="Times New Roman"/>
          <w:lang w:val="hu-HU"/>
        </w:rPr>
        <w:t>” tantárgy éves összes óraszáma 12 óra, ez heti 0,33 órát jelent. Ez azt jelenti, hogy a</w:t>
      </w:r>
      <w:r w:rsidR="00E60BFA" w:rsidRPr="00E60BFA">
        <w:rPr>
          <w:rFonts w:ascii="Times New Roman" w:hAnsi="Times New Roman" w:cs="Times New Roman"/>
          <w:lang w:val="hu-HU"/>
        </w:rPr>
        <w:t xml:space="preserve">z </w:t>
      </w:r>
      <w:r w:rsidR="00E60BFA" w:rsidRPr="00E60BFA">
        <w:rPr>
          <w:rFonts w:ascii="Times New Roman" w:hAnsi="Times New Roman" w:cs="Times New Roman"/>
          <w:b/>
          <w:lang w:val="hu-HU"/>
        </w:rPr>
        <w:t>Ágazati alapozó oktatás</w:t>
      </w:r>
      <w:r w:rsidRPr="00E60BFA">
        <w:rPr>
          <w:rFonts w:ascii="Times New Roman" w:hAnsi="Times New Roman" w:cs="Times New Roman"/>
          <w:b/>
          <w:lang w:val="hu-HU"/>
        </w:rPr>
        <w:t xml:space="preserve"> heti óraszáma </w:t>
      </w:r>
      <w:r w:rsidR="00E60BFA" w:rsidRPr="00E60BFA">
        <w:rPr>
          <w:rFonts w:ascii="Times New Roman" w:hAnsi="Times New Roman" w:cs="Times New Roman"/>
          <w:b/>
          <w:lang w:val="hu-HU"/>
        </w:rPr>
        <w:t xml:space="preserve">(7 óra) </w:t>
      </w:r>
      <w:r w:rsidRPr="00E60BFA">
        <w:rPr>
          <w:rFonts w:ascii="Times New Roman" w:hAnsi="Times New Roman" w:cs="Times New Roman"/>
          <w:b/>
          <w:lang w:val="hu-HU"/>
        </w:rPr>
        <w:t>ennyivel csökken:</w:t>
      </w:r>
      <w:r w:rsidR="00E60BFA">
        <w:rPr>
          <w:rFonts w:ascii="Times New Roman" w:hAnsi="Times New Roman" w:cs="Times New Roman"/>
          <w:b/>
          <w:lang w:val="hu-HU"/>
        </w:rPr>
        <w:t xml:space="preserve"> </w:t>
      </w:r>
      <w:r w:rsidRPr="00E60BFA">
        <w:rPr>
          <w:rFonts w:ascii="Times New Roman" w:hAnsi="Times New Roman" w:cs="Times New Roman"/>
          <w:lang w:val="hu-HU"/>
        </w:rPr>
        <w:t xml:space="preserve">heti </w:t>
      </w:r>
      <w:r w:rsidR="00E60BFA" w:rsidRPr="00E60BFA">
        <w:rPr>
          <w:rFonts w:ascii="Times New Roman" w:hAnsi="Times New Roman" w:cs="Times New Roman"/>
          <w:lang w:val="hu-HU"/>
        </w:rPr>
        <w:t>7</w:t>
      </w:r>
      <w:r w:rsidRPr="00E60BFA">
        <w:rPr>
          <w:rFonts w:ascii="Times New Roman" w:hAnsi="Times New Roman" w:cs="Times New Roman"/>
          <w:lang w:val="hu-HU"/>
        </w:rPr>
        <w:t xml:space="preserve"> óra helyett heti </w:t>
      </w:r>
      <w:r w:rsidR="00E60BFA" w:rsidRPr="00E60BFA">
        <w:rPr>
          <w:rFonts w:ascii="Times New Roman" w:hAnsi="Times New Roman" w:cs="Times New Roman"/>
          <w:lang w:val="hu-HU"/>
        </w:rPr>
        <w:t>6</w:t>
      </w:r>
      <w:r w:rsidRPr="00E60BFA">
        <w:rPr>
          <w:rFonts w:ascii="Times New Roman" w:hAnsi="Times New Roman" w:cs="Times New Roman"/>
          <w:lang w:val="hu-HU"/>
        </w:rPr>
        <w:t>,67 óra</w:t>
      </w:r>
      <w:r w:rsidR="00E60BFA">
        <w:rPr>
          <w:rFonts w:ascii="Times New Roman" w:hAnsi="Times New Roman" w:cs="Times New Roman"/>
          <w:lang w:val="hu-HU"/>
        </w:rPr>
        <w:t>.</w:t>
      </w:r>
    </w:p>
    <w:p w14:paraId="49BB3E08" w14:textId="0C1A5C97" w:rsidR="00E60BFA" w:rsidRDefault="00E60BFA" w:rsidP="00E60BFA">
      <w:pPr>
        <w:pStyle w:val="Default"/>
        <w:rPr>
          <w:rFonts w:ascii="Times New Roman" w:hAnsi="Times New Roman" w:cs="Times New Roman"/>
          <w:b/>
          <w:lang w:val="hu-HU"/>
        </w:rPr>
      </w:pPr>
      <w:r>
        <w:rPr>
          <w:rFonts w:ascii="Times New Roman" w:hAnsi="Times New Roman" w:cs="Times New Roman"/>
          <w:b/>
          <w:lang w:val="hu-HU"/>
        </w:rPr>
        <w:t>A Távközlés és informatika ágazaton az Informatika és távközlési ismeretek I. elnevezésű tantárgy 3 óráról 2,67 órára csökken</w:t>
      </w:r>
      <w:r w:rsidR="005A536A">
        <w:rPr>
          <w:rFonts w:ascii="Times New Roman" w:hAnsi="Times New Roman" w:cs="Times New Roman"/>
          <w:b/>
          <w:lang w:val="hu-HU"/>
        </w:rPr>
        <w:t>,</w:t>
      </w:r>
      <w:r w:rsidR="005A536A" w:rsidRPr="005A536A">
        <w:rPr>
          <w:lang w:val="hu-HU"/>
        </w:rPr>
        <w:t xml:space="preserve"> </w:t>
      </w:r>
      <w:r w:rsidR="005A536A" w:rsidRPr="005A536A">
        <w:rPr>
          <w:rFonts w:ascii="Times New Roman" w:hAnsi="Times New Roman" w:cs="Times New Roman"/>
          <w:b/>
          <w:lang w:val="hu-HU"/>
        </w:rPr>
        <w:t>és az óra terhére 0.33 órában Mesterséges intelligencia alapjai tantárgy kerül bevezetésre.</w:t>
      </w:r>
    </w:p>
    <w:p w14:paraId="13C3F3F5" w14:textId="769BD7C5" w:rsidR="00E60BFA" w:rsidRPr="005A536A" w:rsidRDefault="00E60BFA" w:rsidP="005A536A">
      <w:pPr>
        <w:pStyle w:val="Default"/>
        <w:rPr>
          <w:rFonts w:ascii="Times New Roman" w:hAnsi="Times New Roman" w:cs="Times New Roman"/>
          <w:b/>
          <w:lang w:val="hu-HU"/>
        </w:rPr>
      </w:pPr>
      <w:r w:rsidRPr="005A536A">
        <w:rPr>
          <w:rFonts w:ascii="Times New Roman" w:hAnsi="Times New Roman" w:cs="Times New Roman"/>
          <w:b/>
          <w:lang w:val="hu-HU"/>
        </w:rPr>
        <w:t>A Honvédelem ágazaton belül az Ágazat</w:t>
      </w:r>
      <w:r w:rsidR="005A536A">
        <w:rPr>
          <w:rFonts w:ascii="Times New Roman" w:hAnsi="Times New Roman" w:cs="Times New Roman"/>
          <w:b/>
          <w:lang w:val="hu-HU"/>
        </w:rPr>
        <w:t>technikai</w:t>
      </w:r>
      <w:r w:rsidRPr="005A536A">
        <w:rPr>
          <w:rFonts w:ascii="Times New Roman" w:hAnsi="Times New Roman" w:cs="Times New Roman"/>
          <w:b/>
          <w:lang w:val="hu-HU"/>
        </w:rPr>
        <w:t xml:space="preserve"> ismeretek</w:t>
      </w:r>
      <w:r w:rsidR="005A536A">
        <w:rPr>
          <w:rFonts w:ascii="Times New Roman" w:hAnsi="Times New Roman" w:cs="Times New Roman"/>
          <w:b/>
          <w:lang w:val="hu-HU"/>
        </w:rPr>
        <w:t xml:space="preserve"> tantárgy heti óraszáma 2 óráról 1.67-re csökken, és az óra terhére 0.33 órában Mesterséges intelligencia alapjai tantárgy kerül bevezetésre.</w:t>
      </w:r>
    </w:p>
    <w:p w14:paraId="5F7A8EE2" w14:textId="5579F033" w:rsidR="00135ABD" w:rsidRPr="00AA4582" w:rsidRDefault="00135ABD" w:rsidP="00135ABD">
      <w:pPr>
        <w:spacing w:line="360" w:lineRule="auto"/>
        <w:rPr>
          <w:rFonts w:eastAsia="Times New Roman" w:cs="Times New Roman"/>
        </w:rPr>
      </w:pPr>
      <w:r w:rsidRPr="00AA4582">
        <w:rPr>
          <w:rFonts w:eastAsia="Times New Roman" w:cs="Times New Roman"/>
          <w:b/>
          <w:u w:val="single"/>
        </w:rPr>
        <w:t>Szabadon tervezhető órakeret</w:t>
      </w:r>
      <w:r w:rsidRPr="00AA4582">
        <w:rPr>
          <w:rFonts w:eastAsia="Times New Roman" w:cs="Times New Roman"/>
        </w:rPr>
        <w:t>:</w:t>
      </w:r>
    </w:p>
    <w:p w14:paraId="7BC855CE" w14:textId="318C7B00" w:rsidR="00135ABD" w:rsidRPr="0082013B" w:rsidRDefault="00135ABD" w:rsidP="006250AD">
      <w:pPr>
        <w:pStyle w:val="Default"/>
        <w:rPr>
          <w:rFonts w:ascii="Times New Roman" w:hAnsi="Times New Roman" w:cs="Times New Roman"/>
          <w:color w:val="auto"/>
          <w:lang w:val="hu-HU"/>
        </w:rPr>
      </w:pPr>
      <w:r w:rsidRPr="00E60BFA">
        <w:rPr>
          <w:rFonts w:ascii="Times New Roman" w:eastAsia="Times New Roman" w:hAnsi="Times New Roman" w:cs="Times New Roman"/>
          <w:b/>
          <w:color w:val="auto"/>
          <w:lang w:val="hu-HU"/>
        </w:rPr>
        <w:t xml:space="preserve">9. évfolyamon: 3 </w:t>
      </w:r>
      <w:r w:rsidRPr="0082013B">
        <w:rPr>
          <w:rFonts w:ascii="Times New Roman" w:eastAsia="Times New Roman" w:hAnsi="Times New Roman" w:cs="Times New Roman"/>
          <w:b/>
          <w:color w:val="auto"/>
          <w:lang w:val="hu-HU"/>
        </w:rPr>
        <w:t>óra</w:t>
      </w:r>
      <w:r w:rsidRPr="0082013B">
        <w:rPr>
          <w:rFonts w:ascii="Times New Roman" w:eastAsia="Times New Roman" w:hAnsi="Times New Roman" w:cs="Times New Roman"/>
          <w:color w:val="auto"/>
          <w:lang w:val="hu-HU"/>
        </w:rPr>
        <w:t xml:space="preserve"> – ebből </w:t>
      </w:r>
      <w:r w:rsidR="008C53F9" w:rsidRPr="0082013B">
        <w:rPr>
          <w:rFonts w:ascii="Times New Roman" w:eastAsia="Times New Roman" w:hAnsi="Times New Roman" w:cs="Times New Roman"/>
          <w:color w:val="auto"/>
          <w:lang w:val="hu-HU"/>
        </w:rPr>
        <w:t>+</w:t>
      </w:r>
      <w:r w:rsidRPr="0082013B">
        <w:rPr>
          <w:rFonts w:ascii="Times New Roman" w:eastAsia="Times New Roman" w:hAnsi="Times New Roman" w:cs="Times New Roman"/>
          <w:b/>
          <w:color w:val="auto"/>
          <w:lang w:val="hu-HU"/>
        </w:rPr>
        <w:t>1 óra</w:t>
      </w:r>
      <w:r w:rsidRPr="0082013B">
        <w:rPr>
          <w:rFonts w:ascii="Times New Roman" w:eastAsia="Times New Roman" w:hAnsi="Times New Roman" w:cs="Times New Roman"/>
          <w:color w:val="auto"/>
          <w:lang w:val="hu-HU"/>
        </w:rPr>
        <w:t xml:space="preserve"> </w:t>
      </w:r>
      <w:r w:rsidR="008C53F9" w:rsidRPr="0082013B">
        <w:rPr>
          <w:rFonts w:ascii="Times New Roman" w:eastAsia="Times New Roman" w:hAnsi="Times New Roman" w:cs="Times New Roman"/>
          <w:color w:val="auto"/>
          <w:lang w:val="hu-HU"/>
        </w:rPr>
        <w:t>idegen nyelv</w:t>
      </w:r>
      <w:r w:rsidRPr="0082013B">
        <w:rPr>
          <w:rFonts w:ascii="Times New Roman" w:eastAsia="Times New Roman" w:hAnsi="Times New Roman" w:cs="Times New Roman"/>
          <w:color w:val="auto"/>
          <w:lang w:val="hu-HU"/>
        </w:rPr>
        <w:t xml:space="preserve">, </w:t>
      </w:r>
      <w:r w:rsidR="008C53F9" w:rsidRPr="0082013B">
        <w:rPr>
          <w:rFonts w:ascii="Times New Roman" w:eastAsia="Times New Roman" w:hAnsi="Times New Roman" w:cs="Times New Roman"/>
          <w:color w:val="auto"/>
          <w:lang w:val="hu-HU"/>
        </w:rPr>
        <w:t>+</w:t>
      </w:r>
      <w:r w:rsidRPr="0082013B">
        <w:rPr>
          <w:rFonts w:ascii="Times New Roman" w:eastAsia="Times New Roman" w:hAnsi="Times New Roman" w:cs="Times New Roman"/>
          <w:b/>
          <w:color w:val="auto"/>
          <w:lang w:val="hu-HU"/>
        </w:rPr>
        <w:t>1 óra</w:t>
      </w:r>
      <w:r w:rsidRPr="0082013B">
        <w:rPr>
          <w:rFonts w:ascii="Times New Roman" w:eastAsia="Times New Roman" w:hAnsi="Times New Roman" w:cs="Times New Roman"/>
          <w:color w:val="auto"/>
          <w:lang w:val="hu-HU"/>
        </w:rPr>
        <w:t xml:space="preserve"> </w:t>
      </w:r>
      <w:r w:rsidR="005F79EF" w:rsidRPr="0082013B">
        <w:rPr>
          <w:rFonts w:ascii="Times New Roman" w:eastAsia="Times New Roman" w:hAnsi="Times New Roman" w:cs="Times New Roman"/>
          <w:color w:val="auto"/>
          <w:lang w:val="hu-HU"/>
        </w:rPr>
        <w:t>honvédelem</w:t>
      </w:r>
      <w:r w:rsidRPr="0082013B">
        <w:rPr>
          <w:rFonts w:ascii="Times New Roman" w:eastAsia="Times New Roman" w:hAnsi="Times New Roman" w:cs="Times New Roman"/>
          <w:color w:val="auto"/>
          <w:lang w:val="hu-HU"/>
        </w:rPr>
        <w:t xml:space="preserve">, </w:t>
      </w:r>
      <w:r w:rsidR="008C53F9" w:rsidRPr="0082013B">
        <w:rPr>
          <w:rFonts w:ascii="Times New Roman" w:eastAsia="Times New Roman" w:hAnsi="Times New Roman" w:cs="Times New Roman"/>
          <w:color w:val="auto"/>
          <w:lang w:val="hu-HU"/>
        </w:rPr>
        <w:t>+</w:t>
      </w:r>
      <w:r w:rsidR="00AA4582" w:rsidRPr="0082013B">
        <w:rPr>
          <w:rFonts w:ascii="Times New Roman" w:eastAsia="Times New Roman" w:hAnsi="Times New Roman" w:cs="Times New Roman"/>
          <w:b/>
          <w:color w:val="auto"/>
          <w:lang w:val="hu-HU"/>
        </w:rPr>
        <w:t>1</w:t>
      </w:r>
      <w:r w:rsidR="006250AD" w:rsidRPr="0082013B">
        <w:rPr>
          <w:rFonts w:ascii="Times New Roman" w:eastAsia="Times New Roman" w:hAnsi="Times New Roman" w:cs="Times New Roman"/>
          <w:b/>
          <w:color w:val="auto"/>
          <w:lang w:val="hu-HU"/>
        </w:rPr>
        <w:t xml:space="preserve"> </w:t>
      </w:r>
      <w:r w:rsidRPr="0082013B">
        <w:rPr>
          <w:rFonts w:ascii="Times New Roman" w:eastAsia="Times New Roman" w:hAnsi="Times New Roman" w:cs="Times New Roman"/>
          <w:b/>
          <w:color w:val="auto"/>
          <w:lang w:val="hu-HU"/>
        </w:rPr>
        <w:t>óra</w:t>
      </w:r>
      <w:r w:rsidRPr="0082013B">
        <w:rPr>
          <w:rFonts w:ascii="Times New Roman" w:eastAsia="Times New Roman" w:hAnsi="Times New Roman" w:cs="Times New Roman"/>
          <w:color w:val="auto"/>
          <w:lang w:val="hu-HU"/>
        </w:rPr>
        <w:t xml:space="preserve"> digitális kultúra </w:t>
      </w:r>
    </w:p>
    <w:p w14:paraId="4F90BAA5" w14:textId="6315B54D" w:rsidR="00135ABD" w:rsidRPr="00AA4582" w:rsidRDefault="00135ABD" w:rsidP="00135ABD">
      <w:pPr>
        <w:spacing w:line="360" w:lineRule="auto"/>
        <w:rPr>
          <w:rFonts w:eastAsia="Times New Roman" w:cs="Times New Roman"/>
        </w:rPr>
      </w:pPr>
      <w:r w:rsidRPr="00AA4582">
        <w:rPr>
          <w:rFonts w:eastAsia="Times New Roman" w:cs="Times New Roman"/>
          <w:b/>
        </w:rPr>
        <w:t xml:space="preserve">10. évfolyamon: 1 óra – </w:t>
      </w:r>
      <w:r w:rsidR="008C53F9" w:rsidRPr="00AA4582">
        <w:rPr>
          <w:rFonts w:eastAsia="Times New Roman" w:cs="Times New Roman"/>
        </w:rPr>
        <w:t>ebből +</w:t>
      </w:r>
      <w:r w:rsidR="008C53F9" w:rsidRPr="00AA4582">
        <w:rPr>
          <w:rFonts w:eastAsia="Times New Roman" w:cs="Times New Roman"/>
          <w:b/>
        </w:rPr>
        <w:t>1 óra</w:t>
      </w:r>
      <w:r w:rsidR="008C53F9" w:rsidRPr="00AA4582">
        <w:rPr>
          <w:rFonts w:eastAsia="Times New Roman" w:cs="Times New Roman"/>
        </w:rPr>
        <w:t xml:space="preserve"> történelem</w:t>
      </w:r>
      <w:r w:rsidRPr="00AA4582">
        <w:rPr>
          <w:rFonts w:eastAsia="Times New Roman" w:cs="Times New Roman"/>
        </w:rPr>
        <w:t xml:space="preserve"> </w:t>
      </w:r>
    </w:p>
    <w:p w14:paraId="7E551AB0" w14:textId="52D92F27" w:rsidR="00135ABD" w:rsidRPr="00AA4582" w:rsidRDefault="00135ABD" w:rsidP="00135ABD">
      <w:pPr>
        <w:spacing w:line="360" w:lineRule="auto"/>
        <w:rPr>
          <w:rFonts w:eastAsia="Times New Roman" w:cs="Times New Roman"/>
        </w:rPr>
      </w:pPr>
      <w:r w:rsidRPr="00AA4582">
        <w:rPr>
          <w:rFonts w:eastAsia="Times New Roman" w:cs="Times New Roman"/>
          <w:b/>
        </w:rPr>
        <w:t>11. évfolyamon: 1 óra</w:t>
      </w:r>
      <w:r w:rsidRPr="00AA4582">
        <w:rPr>
          <w:rFonts w:eastAsia="Times New Roman" w:cs="Times New Roman"/>
        </w:rPr>
        <w:t xml:space="preserve"> – </w:t>
      </w:r>
      <w:r w:rsidR="008C53F9" w:rsidRPr="00AA4582">
        <w:rPr>
          <w:rFonts w:eastAsia="Times New Roman" w:cs="Times New Roman"/>
        </w:rPr>
        <w:t>ebből +</w:t>
      </w:r>
      <w:r w:rsidR="008C53F9" w:rsidRPr="00AA4582">
        <w:rPr>
          <w:rFonts w:eastAsia="Times New Roman" w:cs="Times New Roman"/>
          <w:b/>
        </w:rPr>
        <w:t>1 óra</w:t>
      </w:r>
      <w:r w:rsidR="008C53F9" w:rsidRPr="00AA4582">
        <w:rPr>
          <w:rFonts w:eastAsia="Times New Roman" w:cs="Times New Roman"/>
        </w:rPr>
        <w:t xml:space="preserve"> magyar</w:t>
      </w:r>
      <w:r w:rsidRPr="00AA4582">
        <w:rPr>
          <w:rFonts w:eastAsia="Times New Roman" w:cs="Times New Roman"/>
        </w:rPr>
        <w:t xml:space="preserve"> nyelv</w:t>
      </w:r>
      <w:r w:rsidR="008C53F9" w:rsidRPr="00AA4582">
        <w:rPr>
          <w:rFonts w:eastAsia="Times New Roman" w:cs="Times New Roman"/>
        </w:rPr>
        <w:t xml:space="preserve"> és irodalom</w:t>
      </w:r>
    </w:p>
    <w:p w14:paraId="21EDCE78" w14:textId="70F2BF62" w:rsidR="00135ABD" w:rsidRPr="00AA4582" w:rsidRDefault="00135ABD" w:rsidP="00135ABD">
      <w:pPr>
        <w:spacing w:line="360" w:lineRule="auto"/>
        <w:rPr>
          <w:rFonts w:eastAsia="Times New Roman" w:cs="Times New Roman"/>
          <w:b/>
        </w:rPr>
      </w:pPr>
      <w:r w:rsidRPr="00AA4582">
        <w:rPr>
          <w:rFonts w:eastAsia="Times New Roman" w:cs="Times New Roman"/>
          <w:b/>
        </w:rPr>
        <w:t>12. évfolyamon</w:t>
      </w:r>
      <w:r w:rsidRPr="00AA4582">
        <w:rPr>
          <w:rFonts w:eastAsia="Times New Roman" w:cs="Times New Roman"/>
        </w:rPr>
        <w:t xml:space="preserve">: </w:t>
      </w:r>
      <w:r w:rsidRPr="00AA4582">
        <w:rPr>
          <w:rFonts w:eastAsia="Times New Roman" w:cs="Times New Roman"/>
          <w:b/>
        </w:rPr>
        <w:t xml:space="preserve">2 óra – </w:t>
      </w:r>
      <w:r w:rsidRPr="00AA4582">
        <w:rPr>
          <w:rFonts w:eastAsia="Times New Roman" w:cs="Times New Roman"/>
        </w:rPr>
        <w:t>ebből</w:t>
      </w:r>
      <w:r w:rsidRPr="00AA4582">
        <w:rPr>
          <w:rFonts w:eastAsia="Times New Roman" w:cs="Times New Roman"/>
          <w:b/>
        </w:rPr>
        <w:t xml:space="preserve"> </w:t>
      </w:r>
      <w:r w:rsidR="008C53F9" w:rsidRPr="00AA4582">
        <w:rPr>
          <w:rFonts w:eastAsia="Times New Roman" w:cs="Times New Roman"/>
          <w:b/>
        </w:rPr>
        <w:t>+</w:t>
      </w:r>
      <w:r w:rsidRPr="00AA4582">
        <w:rPr>
          <w:rFonts w:eastAsia="Times New Roman" w:cs="Times New Roman"/>
          <w:b/>
        </w:rPr>
        <w:t xml:space="preserve">1 óra </w:t>
      </w:r>
      <w:r w:rsidRPr="00AA4582">
        <w:rPr>
          <w:rFonts w:eastAsia="Times New Roman" w:cs="Times New Roman"/>
        </w:rPr>
        <w:t xml:space="preserve">idegen nyelv, </w:t>
      </w:r>
      <w:r w:rsidR="008C53F9" w:rsidRPr="00AA4582">
        <w:rPr>
          <w:rFonts w:eastAsia="Times New Roman" w:cs="Times New Roman"/>
        </w:rPr>
        <w:t>+</w:t>
      </w:r>
      <w:r w:rsidRPr="00AA4582">
        <w:rPr>
          <w:rFonts w:eastAsia="Times New Roman" w:cs="Times New Roman"/>
          <w:b/>
        </w:rPr>
        <w:t>1 óra</w:t>
      </w:r>
      <w:r w:rsidRPr="00AA4582">
        <w:rPr>
          <w:rFonts w:eastAsia="Times New Roman" w:cs="Times New Roman"/>
        </w:rPr>
        <w:t xml:space="preserve"> matematika</w:t>
      </w:r>
      <w:r w:rsidRPr="00AA4582" w:rsidDel="0002564B">
        <w:rPr>
          <w:rFonts w:eastAsia="Times New Roman" w:cs="Times New Roman"/>
        </w:rPr>
        <w:t xml:space="preserve"> </w:t>
      </w:r>
    </w:p>
    <w:p w14:paraId="3B16A73D" w14:textId="6D8245D1" w:rsidR="00135ABD" w:rsidRPr="00AA4582" w:rsidRDefault="00135ABD" w:rsidP="00135ABD">
      <w:pPr>
        <w:spacing w:line="360" w:lineRule="auto"/>
        <w:rPr>
          <w:rFonts w:eastAsia="Times New Roman" w:cs="Times New Roman"/>
          <w:b/>
          <w:u w:val="single"/>
        </w:rPr>
      </w:pPr>
      <w:r w:rsidRPr="00AA4582">
        <w:rPr>
          <w:rFonts w:eastAsia="Times New Roman" w:cs="Times New Roman"/>
          <w:b/>
        </w:rPr>
        <w:t xml:space="preserve">13. évfolyamon: </w:t>
      </w:r>
      <w:r w:rsidR="00B204F6" w:rsidRPr="00AA4582">
        <w:rPr>
          <w:rFonts w:eastAsia="Times New Roman" w:cs="Times New Roman"/>
          <w:b/>
        </w:rPr>
        <w:t>6</w:t>
      </w:r>
      <w:r w:rsidRPr="00AA4582">
        <w:rPr>
          <w:rFonts w:eastAsia="Times New Roman" w:cs="Times New Roman"/>
          <w:b/>
        </w:rPr>
        <w:t xml:space="preserve"> óra – </w:t>
      </w:r>
      <w:r w:rsidRPr="00AA4582">
        <w:rPr>
          <w:rFonts w:eastAsia="Times New Roman" w:cs="Times New Roman"/>
        </w:rPr>
        <w:t xml:space="preserve">ebből </w:t>
      </w:r>
      <w:r w:rsidR="008C53F9" w:rsidRPr="00AA4582">
        <w:rPr>
          <w:rFonts w:eastAsia="Times New Roman" w:cs="Times New Roman"/>
        </w:rPr>
        <w:t>+</w:t>
      </w:r>
      <w:r w:rsidR="008C53F9" w:rsidRPr="00AA4582">
        <w:rPr>
          <w:rFonts w:eastAsia="Times New Roman" w:cs="Times New Roman"/>
          <w:b/>
        </w:rPr>
        <w:t>1</w:t>
      </w:r>
      <w:r w:rsidRPr="00AA4582">
        <w:rPr>
          <w:rFonts w:eastAsia="Times New Roman" w:cs="Times New Roman"/>
        </w:rPr>
        <w:t xml:space="preserve"> óra</w:t>
      </w:r>
      <w:r w:rsidRPr="00AA4582">
        <w:rPr>
          <w:rFonts w:eastAsia="Times New Roman" w:cs="Times New Roman"/>
          <w:b/>
        </w:rPr>
        <w:t xml:space="preserve"> </w:t>
      </w:r>
      <w:r w:rsidR="008C53F9" w:rsidRPr="00AA4582">
        <w:rPr>
          <w:rFonts w:eastAsia="Times New Roman" w:cs="Times New Roman"/>
        </w:rPr>
        <w:t>idegen</w:t>
      </w:r>
      <w:r w:rsidRPr="00AA4582">
        <w:rPr>
          <w:rFonts w:eastAsia="Times New Roman" w:cs="Times New Roman"/>
        </w:rPr>
        <w:t xml:space="preserve"> nyelv, </w:t>
      </w:r>
      <w:r w:rsidR="008C53F9" w:rsidRPr="00AA4582">
        <w:rPr>
          <w:rFonts w:eastAsia="Times New Roman" w:cs="Times New Roman"/>
        </w:rPr>
        <w:t>+</w:t>
      </w:r>
      <w:r w:rsidRPr="00AA4582">
        <w:rPr>
          <w:rFonts w:eastAsia="Times New Roman" w:cs="Times New Roman"/>
          <w:b/>
        </w:rPr>
        <w:t>2 óra</w:t>
      </w:r>
      <w:r w:rsidRPr="00AA4582">
        <w:rPr>
          <w:rFonts w:eastAsia="Times New Roman" w:cs="Times New Roman"/>
        </w:rPr>
        <w:t xml:space="preserve"> </w:t>
      </w:r>
      <w:r w:rsidR="008C53F9" w:rsidRPr="00AA4582">
        <w:rPr>
          <w:rFonts w:eastAsia="Times New Roman" w:cs="Times New Roman"/>
        </w:rPr>
        <w:t>matematika vagy digitális kultúra (</w:t>
      </w:r>
      <w:r w:rsidR="00744987" w:rsidRPr="00AA4582">
        <w:rPr>
          <w:rFonts w:eastAsia="Times New Roman" w:cs="Times New Roman"/>
        </w:rPr>
        <w:t xml:space="preserve">kötelezően </w:t>
      </w:r>
      <w:r w:rsidR="008C53F9" w:rsidRPr="00AA4582">
        <w:rPr>
          <w:rFonts w:eastAsia="Times New Roman" w:cs="Times New Roman"/>
        </w:rPr>
        <w:t>választható</w:t>
      </w:r>
      <w:r w:rsidR="00115FC4" w:rsidRPr="00AA4582">
        <w:rPr>
          <w:rFonts w:eastAsia="Times New Roman" w:cs="Times New Roman"/>
        </w:rPr>
        <w:t xml:space="preserve"> az egyik tantárgy</w:t>
      </w:r>
      <w:r w:rsidR="008C53F9" w:rsidRPr="00AA4582">
        <w:rPr>
          <w:rFonts w:eastAsia="Times New Roman" w:cs="Times New Roman"/>
        </w:rPr>
        <w:t xml:space="preserve">), </w:t>
      </w:r>
      <w:r w:rsidR="00B204F6" w:rsidRPr="00AA4582">
        <w:rPr>
          <w:rFonts w:eastAsia="Times New Roman" w:cs="Times New Roman"/>
        </w:rPr>
        <w:t xml:space="preserve">+ </w:t>
      </w:r>
      <w:r w:rsidR="00B204F6" w:rsidRPr="00AA4582">
        <w:rPr>
          <w:rFonts w:eastAsia="Times New Roman" w:cs="Times New Roman"/>
          <w:b/>
        </w:rPr>
        <w:t xml:space="preserve">3 óra </w:t>
      </w:r>
      <w:r w:rsidR="00B204F6" w:rsidRPr="00AA4582">
        <w:rPr>
          <w:rFonts w:eastAsia="Times New Roman" w:cs="Times New Roman"/>
        </w:rPr>
        <w:t>IKT projektmunka II. A felhasználható órakeret közismereti és/vagy szakmai.</w:t>
      </w:r>
    </w:p>
    <w:p w14:paraId="6F1A9A3C" w14:textId="77777777" w:rsidR="00135ABD" w:rsidRPr="00AA4582" w:rsidRDefault="00135ABD" w:rsidP="00135ABD">
      <w:pPr>
        <w:spacing w:before="240" w:line="360" w:lineRule="auto"/>
        <w:rPr>
          <w:rFonts w:eastAsia="Times New Roman" w:cs="Times New Roman"/>
          <w:b/>
          <w:u w:val="single"/>
        </w:rPr>
      </w:pPr>
      <w:r w:rsidRPr="00AA4582">
        <w:rPr>
          <w:rFonts w:eastAsia="Times New Roman" w:cs="Times New Roman"/>
          <w:b/>
          <w:u w:val="single"/>
        </w:rPr>
        <w:t>Érettségire felkészítő tantárgy:</w:t>
      </w:r>
    </w:p>
    <w:p w14:paraId="6A9BF026" w14:textId="39BD4502" w:rsidR="00135ABD" w:rsidRPr="00AA4582" w:rsidRDefault="00135ABD" w:rsidP="00135ABD">
      <w:pPr>
        <w:spacing w:line="360" w:lineRule="auto"/>
        <w:rPr>
          <w:rFonts w:eastAsia="Times New Roman" w:cs="Times New Roman"/>
        </w:rPr>
      </w:pPr>
      <w:r w:rsidRPr="00AA4582">
        <w:rPr>
          <w:rFonts w:eastAsia="Times New Roman" w:cs="Times New Roman"/>
          <w:b/>
        </w:rPr>
        <w:t xml:space="preserve">11. évfolyamon 2 óra: </w:t>
      </w:r>
      <w:r w:rsidRPr="00AA4582">
        <w:rPr>
          <w:rFonts w:eastAsia="Times New Roman" w:cs="Times New Roman"/>
        </w:rPr>
        <w:t xml:space="preserve">ebből </w:t>
      </w:r>
      <w:r w:rsidRPr="00AA4582">
        <w:rPr>
          <w:rFonts w:eastAsia="Times New Roman" w:cs="Times New Roman"/>
          <w:b/>
        </w:rPr>
        <w:t>1 óra –</w:t>
      </w:r>
      <w:r w:rsidRPr="00AA4582">
        <w:rPr>
          <w:rFonts w:eastAsia="Times New Roman" w:cs="Times New Roman"/>
        </w:rPr>
        <w:t xml:space="preserve"> matematika, </w:t>
      </w:r>
      <w:r w:rsidRPr="00AA4582">
        <w:rPr>
          <w:rFonts w:eastAsia="Times New Roman" w:cs="Times New Roman"/>
          <w:b/>
        </w:rPr>
        <w:t xml:space="preserve">1 óra – </w:t>
      </w:r>
      <w:r w:rsidR="00B204F6" w:rsidRPr="00AA4582">
        <w:rPr>
          <w:rFonts w:eastAsia="Times New Roman" w:cs="Times New Roman"/>
        </w:rPr>
        <w:t>idegen nyelv</w:t>
      </w:r>
    </w:p>
    <w:p w14:paraId="03DC5A72" w14:textId="2D0D2EBA" w:rsidR="00135ABD" w:rsidRPr="00AA4582" w:rsidRDefault="00135ABD" w:rsidP="00D94846">
      <w:pPr>
        <w:spacing w:after="240" w:line="360" w:lineRule="auto"/>
        <w:rPr>
          <w:rFonts w:eastAsia="Times New Roman" w:cs="Times New Roman"/>
        </w:rPr>
      </w:pPr>
      <w:r w:rsidRPr="00AA4582">
        <w:rPr>
          <w:rFonts w:eastAsia="Times New Roman" w:cs="Times New Roman"/>
          <w:b/>
        </w:rPr>
        <w:t>12. évfolyamon 2 óra</w:t>
      </w:r>
      <w:r w:rsidRPr="00AA4582">
        <w:rPr>
          <w:rFonts w:eastAsia="Times New Roman" w:cs="Times New Roman"/>
        </w:rPr>
        <w:t xml:space="preserve">: ebből </w:t>
      </w:r>
      <w:r w:rsidRPr="00AA4582">
        <w:rPr>
          <w:rFonts w:eastAsia="Times New Roman" w:cs="Times New Roman"/>
          <w:b/>
        </w:rPr>
        <w:t>1 óra</w:t>
      </w:r>
      <w:r w:rsidRPr="00AA4582">
        <w:rPr>
          <w:rFonts w:eastAsia="Times New Roman" w:cs="Times New Roman"/>
        </w:rPr>
        <w:t xml:space="preserve"> – ma</w:t>
      </w:r>
      <w:r w:rsidR="00B204F6" w:rsidRPr="00AA4582">
        <w:rPr>
          <w:rFonts w:eastAsia="Times New Roman" w:cs="Times New Roman"/>
        </w:rPr>
        <w:t>gyar nyelv és irodalom</w:t>
      </w:r>
      <w:r w:rsidRPr="00AA4582">
        <w:rPr>
          <w:rFonts w:eastAsia="Times New Roman" w:cs="Times New Roman"/>
        </w:rPr>
        <w:t xml:space="preserve">, </w:t>
      </w:r>
      <w:r w:rsidRPr="00AA4582">
        <w:rPr>
          <w:rFonts w:eastAsia="Times New Roman" w:cs="Times New Roman"/>
          <w:b/>
        </w:rPr>
        <w:t>1 óra</w:t>
      </w:r>
      <w:r w:rsidRPr="00AA4582">
        <w:rPr>
          <w:rFonts w:eastAsia="Times New Roman" w:cs="Times New Roman"/>
        </w:rPr>
        <w:t xml:space="preserve"> – történelem</w:t>
      </w:r>
    </w:p>
    <w:p w14:paraId="643736C2" w14:textId="618382AE" w:rsidR="005A6914" w:rsidRPr="00AA4582" w:rsidRDefault="005A6914" w:rsidP="00943DAE">
      <w:pPr>
        <w:spacing w:line="360" w:lineRule="auto"/>
        <w:rPr>
          <w:rFonts w:eastAsia="Times New Roman" w:cs="Times New Roman"/>
        </w:rPr>
      </w:pPr>
      <w:r w:rsidRPr="00AA4582">
        <w:rPr>
          <w:rFonts w:eastAsia="Times New Roman" w:cs="Times New Roman"/>
          <w:iCs/>
        </w:rPr>
        <w:lastRenderedPageBreak/>
        <w:t xml:space="preserve">A közismereti oktatásra vonatkozóan az Szkt. 73. § szakasza alapján </w:t>
      </w:r>
      <w:r w:rsidRPr="00AA4582">
        <w:rPr>
          <w:rFonts w:eastAsia="Times New Roman" w:cs="Times New Roman"/>
        </w:rPr>
        <w:t>a szakképző intézményben a közismereti oktatás a közismereti kerettanterv szerint folyik. A szakképző intézmény a közismereti kerettanterv alkalmazása során az ágazati alapvizsga követelményeire tekintettel a közismereti tantárgyak témaköreit, tartalmát és óraszámait – az Nkt. 6. mellékletében meghatározott heti időkeret és a tananyagtartalom megtartásával – évfolyamok között átcsoportosíthatja.</w:t>
      </w:r>
      <w:r w:rsidR="00943DAE" w:rsidRPr="00AA4582">
        <w:rPr>
          <w:rFonts w:eastAsia="Times New Roman" w:cs="Times New Roman"/>
        </w:rPr>
        <w:t xml:space="preserve"> </w:t>
      </w:r>
      <w:r w:rsidRPr="00AA4582">
        <w:rPr>
          <w:rFonts w:eastAsia="Times New Roman" w:cs="Times New Roman"/>
        </w:rPr>
        <w:t xml:space="preserve">A 2020/2021. tanévtől kezdve felmenő rendszerben az </w:t>
      </w:r>
      <w:r w:rsidRPr="00AA4582">
        <w:rPr>
          <w:rFonts w:eastAsia="Times New Roman" w:cs="Times New Roman"/>
          <w:b/>
        </w:rPr>
        <w:t>5/2020. (I. 31.) Kormányrendelet a Nemzeti alaptanterv kiadásáról</w:t>
      </w:r>
      <w:r w:rsidRPr="00AA4582">
        <w:rPr>
          <w:rFonts w:eastAsia="Times New Roman" w:cs="Times New Roman"/>
        </w:rPr>
        <w:t xml:space="preserve">, bevezetéséről elnevezésű jogszabályt alkalmazzuk. Ez alapján a </w:t>
      </w:r>
      <w:r w:rsidRPr="00AA4582">
        <w:rPr>
          <w:rFonts w:eastAsia="Times New Roman" w:cs="Times New Roman"/>
          <w:b/>
        </w:rPr>
        <w:t>gimnáziumi kerettantervből</w:t>
      </w:r>
      <w:r w:rsidRPr="00AA4582">
        <w:rPr>
          <w:rFonts w:eastAsia="Times New Roman" w:cs="Times New Roman"/>
        </w:rPr>
        <w:t xml:space="preserve"> azon tantárgyakat vettük át, amelyek a technikum </w:t>
      </w:r>
      <w:r w:rsidRPr="00AA4582">
        <w:rPr>
          <w:rFonts w:eastAsia="Times New Roman" w:cs="Times New Roman"/>
          <w:b/>
        </w:rPr>
        <w:t>közismereti tantárgyai</w:t>
      </w:r>
      <w:r w:rsidRPr="00AA4582">
        <w:rPr>
          <w:rFonts w:eastAsia="Times New Roman" w:cs="Times New Roman"/>
        </w:rPr>
        <w:t xml:space="preserve"> között szerepelnek.</w:t>
      </w:r>
      <w:r w:rsidR="00943DAE" w:rsidRPr="00AA4582">
        <w:rPr>
          <w:rFonts w:eastAsia="Times New Roman" w:cs="Times New Roman"/>
        </w:rPr>
        <w:t xml:space="preserve"> </w:t>
      </w:r>
    </w:p>
    <w:p w14:paraId="0E377A5A" w14:textId="77777777" w:rsidR="004A2247" w:rsidRPr="00AA4582" w:rsidRDefault="004A2247">
      <w:pPr>
        <w:spacing w:line="360" w:lineRule="auto"/>
        <w:rPr>
          <w:rFonts w:eastAsia="Times New Roman" w:cs="Times New Roman"/>
          <w:b/>
        </w:rPr>
      </w:pPr>
    </w:p>
    <w:p w14:paraId="0D393A76" w14:textId="651C6ABB" w:rsidR="00360592" w:rsidRPr="00AA4582" w:rsidRDefault="00360592">
      <w:pPr>
        <w:spacing w:line="360" w:lineRule="auto"/>
        <w:rPr>
          <w:rFonts w:eastAsia="Times New Roman" w:cs="Times New Roman"/>
          <w:b/>
        </w:rPr>
      </w:pPr>
      <w:r w:rsidRPr="00AA4582">
        <w:rPr>
          <w:rFonts w:eastAsia="Times New Roman" w:cs="Times New Roman"/>
          <w:b/>
        </w:rPr>
        <w:t>Az érettségire épülő 13-14. évfolyamos szakmai oktatás óraszámai:</w:t>
      </w:r>
    </w:p>
    <w:p w14:paraId="04C77700" w14:textId="4CB08114" w:rsidR="00943DAE" w:rsidRDefault="00943DAE" w:rsidP="00D94846">
      <w:pPr>
        <w:spacing w:line="360" w:lineRule="auto"/>
        <w:jc w:val="center"/>
        <w:rPr>
          <w:rFonts w:eastAsia="Times New Roman" w:cs="Times New Roman"/>
          <w:b/>
        </w:rPr>
      </w:pPr>
      <w:r>
        <w:rPr>
          <w:noProof/>
        </w:rPr>
        <w:drawing>
          <wp:inline distT="0" distB="0" distL="0" distR="0" wp14:anchorId="2A54AA7E" wp14:editId="2F9499B7">
            <wp:extent cx="5128260" cy="1508046"/>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161448" cy="1517806"/>
                    </a:xfrm>
                    <a:prstGeom prst="rect">
                      <a:avLst/>
                    </a:prstGeom>
                  </pic:spPr>
                </pic:pic>
              </a:graphicData>
            </a:graphic>
          </wp:inline>
        </w:drawing>
      </w:r>
    </w:p>
    <w:p w14:paraId="70AAD78F" w14:textId="77777777" w:rsidR="004A2247" w:rsidRDefault="004A2247" w:rsidP="00604896">
      <w:pPr>
        <w:spacing w:line="360" w:lineRule="auto"/>
        <w:rPr>
          <w:rFonts w:eastAsia="Times New Roman" w:cs="Times New Roman"/>
          <w:b/>
        </w:rPr>
      </w:pPr>
    </w:p>
    <w:p w14:paraId="7B55C6D7" w14:textId="032D01CD" w:rsidR="00604896" w:rsidRPr="00D94846" w:rsidRDefault="00604896" w:rsidP="00604896">
      <w:pPr>
        <w:spacing w:line="360" w:lineRule="auto"/>
        <w:rPr>
          <w:rFonts w:eastAsia="Times New Roman" w:cs="Times New Roman"/>
          <w:b/>
        </w:rPr>
      </w:pPr>
      <w:r w:rsidRPr="00D94846">
        <w:rPr>
          <w:rFonts w:eastAsia="Times New Roman" w:cs="Times New Roman"/>
          <w:b/>
        </w:rPr>
        <w:t>Honvédelem közismereti tantárgy a 9. évfolyamom</w:t>
      </w:r>
    </w:p>
    <w:p w14:paraId="24BA191F" w14:textId="1264ADC4" w:rsidR="00604896" w:rsidRPr="00D94846" w:rsidRDefault="00604896" w:rsidP="00604896">
      <w:pPr>
        <w:spacing w:line="360" w:lineRule="auto"/>
        <w:rPr>
          <w:rFonts w:eastAsia="Times New Roman" w:cs="Times New Roman"/>
        </w:rPr>
      </w:pPr>
      <w:r w:rsidRPr="00D94846">
        <w:rPr>
          <w:rFonts w:eastAsia="Times New Roman" w:cs="Times New Roman"/>
        </w:rPr>
        <w:t>Intézményünk a 2024/2025-ös tanévtől 9. évfolyamon technikumi feladatellátás keretében bevezeti a Honvédelem közismereti tantárgyat és megkezdi annak oktatását.</w:t>
      </w:r>
    </w:p>
    <w:p w14:paraId="0BB07F6B" w14:textId="610C1615" w:rsidR="00135ABD" w:rsidRPr="00D94846" w:rsidRDefault="00604896" w:rsidP="00604896">
      <w:pPr>
        <w:spacing w:line="360" w:lineRule="auto"/>
        <w:rPr>
          <w:rFonts w:eastAsia="Times New Roman" w:cs="Times New Roman"/>
        </w:rPr>
      </w:pPr>
      <w:r w:rsidRPr="00D94846">
        <w:rPr>
          <w:rFonts w:eastAsia="Times New Roman" w:cs="Times New Roman"/>
        </w:rPr>
        <w:t>A Honvédelem tantárgy bevezetésének célja, hogy tanulóink megismerjék a haza védelmének fontosságát és a honvédelem rendszerét, tudatában legyenek az állampolgári kötelességeknek, ismeretekkel rendelkezzenek a magyar haderő haderőnemeit és haditechnikai eszközeit illetően. Célunk - a fiatalok felelős állampolgárrá nevelésével párhuzamosan - olyan, a mindennapi életben is alkalmazható ismeretek megszerzésének biztosítása, mint a terepen történő tájékozódás, a menedéképítés, az újraélesztés és az elsősegélynyújtás alapjai.</w:t>
      </w:r>
    </w:p>
    <w:p w14:paraId="27B8014B" w14:textId="70B975C6" w:rsidR="00604896" w:rsidRPr="00D94846" w:rsidRDefault="00604896" w:rsidP="00604896">
      <w:pPr>
        <w:spacing w:line="360" w:lineRule="auto"/>
        <w:rPr>
          <w:rFonts w:eastAsia="Times New Roman" w:cs="Times New Roman"/>
        </w:rPr>
      </w:pPr>
      <w:r w:rsidRPr="00D94846">
        <w:rPr>
          <w:rFonts w:eastAsia="Times New Roman" w:cs="Times New Roman"/>
        </w:rPr>
        <w:t>A tudásanyag tantárgyi keretek között történő élményszerű átadásával, valamint az elmélet mellett gyakorlati foglalkozások megvalósításával kialakítható és folyamatosan erősíthető a haza iránti elkötelezettség.</w:t>
      </w:r>
    </w:p>
    <w:p w14:paraId="45E2E7E3" w14:textId="16350CE6" w:rsidR="00604896" w:rsidRPr="00D94846" w:rsidRDefault="00604896" w:rsidP="00604896">
      <w:pPr>
        <w:spacing w:line="360" w:lineRule="auto"/>
        <w:rPr>
          <w:rFonts w:eastAsia="Times New Roman" w:cs="Times New Roman"/>
        </w:rPr>
      </w:pPr>
      <w:r w:rsidRPr="00D94846">
        <w:rPr>
          <w:rFonts w:eastAsia="Times New Roman" w:cs="Times New Roman"/>
        </w:rPr>
        <w:t>A szabad órakeret terhére, heti egy órában bevezetett új tantárgy teremti meg annak a lehetőségét, hogy 9. évfolyamos tanulóink részletesebben is megismerhessék a haza védelméhez kapcsolódó állampolgári kötelezettségeiket, és felismerjék: a jó hazafiság része az is, hogy tudják, Magyarország védelme szükség esetén minden állampolgár kötelessége.</w:t>
      </w:r>
    </w:p>
    <w:p w14:paraId="252ECCA5" w14:textId="3B6AF07A" w:rsidR="00604896" w:rsidRPr="00D94846" w:rsidRDefault="00604896" w:rsidP="00AA2F21">
      <w:pPr>
        <w:spacing w:line="360" w:lineRule="auto"/>
        <w:rPr>
          <w:rFonts w:eastAsia="Times New Roman" w:cs="Times New Roman"/>
        </w:rPr>
      </w:pPr>
      <w:r w:rsidRPr="00D94846">
        <w:rPr>
          <w:rFonts w:eastAsia="Times New Roman" w:cs="Times New Roman"/>
        </w:rPr>
        <w:lastRenderedPageBreak/>
        <w:t xml:space="preserve">A tananyag elsajátítása során a diákoknak képesnek kell lenniük többek </w:t>
      </w:r>
      <w:r w:rsidR="007B4C8E" w:rsidRPr="00D94846">
        <w:rPr>
          <w:rFonts w:eastAsia="Times New Roman" w:cs="Times New Roman"/>
        </w:rPr>
        <w:t xml:space="preserve">között: </w:t>
      </w:r>
      <w:r w:rsidRPr="00D94846">
        <w:rPr>
          <w:rFonts w:eastAsia="Times New Roman" w:cs="Times New Roman"/>
        </w:rPr>
        <w:t>a honvédelemmel összefüg</w:t>
      </w:r>
      <w:r w:rsidR="007B4C8E" w:rsidRPr="00D94846">
        <w:rPr>
          <w:rFonts w:eastAsia="Times New Roman" w:cs="Times New Roman"/>
        </w:rPr>
        <w:t xml:space="preserve">gő alapfogalmak megismerésére, </w:t>
      </w:r>
      <w:r w:rsidRPr="00D94846">
        <w:rPr>
          <w:rFonts w:eastAsia="Times New Roman" w:cs="Times New Roman"/>
        </w:rPr>
        <w:t>a különböző források felhasználásával írásban és szóban történő összefügg</w:t>
      </w:r>
      <w:r w:rsidR="007B4C8E" w:rsidRPr="00D94846">
        <w:rPr>
          <w:rFonts w:eastAsia="Times New Roman" w:cs="Times New Roman"/>
        </w:rPr>
        <w:t xml:space="preserve">ő gondolatmenetek kifejezésére, </w:t>
      </w:r>
      <w:r w:rsidRPr="00D94846">
        <w:rPr>
          <w:rFonts w:eastAsia="Times New Roman" w:cs="Times New Roman"/>
        </w:rPr>
        <w:t>problémafelvetésre, magyarázat adására, következtetés levonására, érvelésre,</w:t>
      </w:r>
      <w:r w:rsidR="007B4C8E" w:rsidRPr="00D94846">
        <w:rPr>
          <w:rFonts w:eastAsia="Times New Roman" w:cs="Times New Roman"/>
        </w:rPr>
        <w:t xml:space="preserve"> </w:t>
      </w:r>
      <w:r w:rsidRPr="00D94846">
        <w:rPr>
          <w:rFonts w:eastAsia="Times New Roman" w:cs="Times New Roman"/>
        </w:rPr>
        <w:t>továbbá az elsősegélynyújtás, a terepen való tájékozódás és a táborozástechnikai ismeretek gyakorlati alkalmazására is.</w:t>
      </w:r>
      <w:r w:rsidR="00943DAE">
        <w:rPr>
          <w:rFonts w:eastAsia="Times New Roman" w:cs="Times New Roman"/>
        </w:rPr>
        <w:t xml:space="preserve"> </w:t>
      </w:r>
      <w:r w:rsidRPr="00D94846">
        <w:rPr>
          <w:rFonts w:eastAsia="Times New Roman" w:cs="Times New Roman"/>
        </w:rPr>
        <w:t>A Honvédelem tantárgy követelményeinek teljesítésével érettségi vizsga letételére való jogosultság nem szerezhető.</w:t>
      </w:r>
    </w:p>
    <w:p w14:paraId="6395DFB7" w14:textId="77777777" w:rsidR="0006040B" w:rsidRDefault="0006040B" w:rsidP="00F43025">
      <w:pPr>
        <w:keepLines w:val="0"/>
        <w:spacing w:line="360" w:lineRule="auto"/>
        <w:rPr>
          <w:rFonts w:eastAsia="Times New Roman" w:cs="Times New Roman"/>
        </w:rPr>
      </w:pPr>
    </w:p>
    <w:p w14:paraId="769B669D" w14:textId="2D8FFB90" w:rsidR="00B24976" w:rsidRPr="00604896" w:rsidRDefault="00B24976" w:rsidP="00F43025">
      <w:pPr>
        <w:keepLines w:val="0"/>
        <w:spacing w:line="360" w:lineRule="auto"/>
        <w:rPr>
          <w:rFonts w:eastAsia="Times New Roman" w:cs="Times New Roman"/>
          <w:b/>
          <w:sz w:val="28"/>
          <w:szCs w:val="28"/>
        </w:rPr>
      </w:pPr>
      <w:r w:rsidRPr="00604896">
        <w:rPr>
          <w:rFonts w:cs="Times New Roman"/>
          <w:b/>
        </w:rPr>
        <w:t xml:space="preserve">A Nemzeti alaptantervben meghatározott pedagógiai feladatok </w:t>
      </w:r>
    </w:p>
    <w:p w14:paraId="097911FB" w14:textId="77777777" w:rsidR="007D1773" w:rsidRPr="00CA46FF" w:rsidRDefault="007D1773" w:rsidP="00B24976">
      <w:pPr>
        <w:rPr>
          <w:rFonts w:cs="Times New Roman"/>
        </w:rPr>
      </w:pPr>
    </w:p>
    <w:p w14:paraId="564347AA" w14:textId="3B81DD6E" w:rsidR="00B24976" w:rsidRPr="00CA46FF" w:rsidRDefault="00B24976" w:rsidP="00B24976">
      <w:pPr>
        <w:rPr>
          <w:rFonts w:cs="Times New Roman"/>
        </w:rPr>
      </w:pPr>
      <w:r w:rsidRPr="00CA46FF">
        <w:rPr>
          <w:rFonts w:cs="Times New Roman"/>
        </w:rPr>
        <w:t>A kerettantervek a 2020. szeptember 1-jétől felmenő rendszerben (a 9. évfolyamokon) bevezetésre kerülő Nemzeti alaptantervben (a továbbiakban: N</w:t>
      </w:r>
      <w:r w:rsidR="00160B7B" w:rsidRPr="00CA46FF">
        <w:rPr>
          <w:rFonts w:cs="Times New Roman"/>
        </w:rPr>
        <w:t>AT</w:t>
      </w:r>
      <w:r w:rsidRPr="00CA46FF">
        <w:rPr>
          <w:rFonts w:cs="Times New Roman"/>
        </w:rPr>
        <w:t xml:space="preserve"> 2020) foglalt szabályozásnak megfelelnek. Ezeket a N</w:t>
      </w:r>
      <w:r w:rsidR="00160B7B" w:rsidRPr="00CA46FF">
        <w:rPr>
          <w:rFonts w:cs="Times New Roman"/>
        </w:rPr>
        <w:t>AT</w:t>
      </w:r>
      <w:r w:rsidRPr="00CA46FF">
        <w:rPr>
          <w:rFonts w:cs="Times New Roman"/>
        </w:rPr>
        <w:t xml:space="preserve"> 2020 bevezetésével párhuzamosan, felmenő rendszerben alkalma</w:t>
      </w:r>
      <w:r w:rsidR="007D1773" w:rsidRPr="00CA46FF">
        <w:rPr>
          <w:rFonts w:cs="Times New Roman"/>
        </w:rPr>
        <w:t>zzuk.</w:t>
      </w:r>
    </w:p>
    <w:p w14:paraId="08D3376B" w14:textId="001893DD" w:rsidR="00B24976" w:rsidRPr="00CA46FF" w:rsidRDefault="00B24976" w:rsidP="00B24976">
      <w:pPr>
        <w:rPr>
          <w:rFonts w:cs="Times New Roman"/>
        </w:rPr>
      </w:pPr>
      <w:r w:rsidRPr="00CA46FF">
        <w:rPr>
          <w:rFonts w:cs="Times New Roman"/>
        </w:rPr>
        <w:t>A technikumban a következő kötelező tantárgyak esetében</w:t>
      </w:r>
      <w:r w:rsidR="00B46535">
        <w:rPr>
          <w:rFonts w:cs="Times New Roman"/>
        </w:rPr>
        <w:t xml:space="preserve"> -</w:t>
      </w:r>
      <w:r w:rsidRPr="00CA46FF">
        <w:rPr>
          <w:rFonts w:cs="Times New Roman"/>
        </w:rPr>
        <w:t xml:space="preserve"> </w:t>
      </w:r>
      <w:r w:rsidRPr="00CA46FF">
        <w:rPr>
          <w:rFonts w:cs="Times New Roman"/>
          <w:i/>
        </w:rPr>
        <w:t>magyar nyelv és irodalom</w:t>
      </w:r>
      <w:r w:rsidRPr="00CA46FF">
        <w:rPr>
          <w:rFonts w:cs="Times New Roman"/>
        </w:rPr>
        <w:t xml:space="preserve">, </w:t>
      </w:r>
      <w:r w:rsidRPr="00CA46FF">
        <w:rPr>
          <w:rFonts w:cs="Times New Roman"/>
          <w:i/>
        </w:rPr>
        <w:t>matematika</w:t>
      </w:r>
      <w:r w:rsidRPr="00CA46FF">
        <w:rPr>
          <w:rFonts w:cs="Times New Roman"/>
        </w:rPr>
        <w:t xml:space="preserve">, </w:t>
      </w:r>
      <w:r w:rsidRPr="00CA46FF">
        <w:rPr>
          <w:rFonts w:cs="Times New Roman"/>
          <w:i/>
        </w:rPr>
        <w:t>történelem</w:t>
      </w:r>
      <w:r w:rsidRPr="00CA46FF">
        <w:rPr>
          <w:rFonts w:cs="Times New Roman"/>
        </w:rPr>
        <w:t xml:space="preserve">, </w:t>
      </w:r>
      <w:r w:rsidRPr="00CA46FF">
        <w:rPr>
          <w:rFonts w:cs="Times New Roman"/>
          <w:i/>
        </w:rPr>
        <w:t>idegen nyelv</w:t>
      </w:r>
      <w:r w:rsidRPr="00CA46FF">
        <w:rPr>
          <w:rFonts w:cs="Times New Roman"/>
        </w:rPr>
        <w:t xml:space="preserve">, </w:t>
      </w:r>
      <w:r w:rsidRPr="00CA46FF">
        <w:rPr>
          <w:rFonts w:cs="Times New Roman"/>
          <w:i/>
        </w:rPr>
        <w:t>állampolgári ismeretek</w:t>
      </w:r>
      <w:r w:rsidRPr="00CA46FF">
        <w:rPr>
          <w:rFonts w:cs="Times New Roman"/>
        </w:rPr>
        <w:t xml:space="preserve">, </w:t>
      </w:r>
      <w:r w:rsidRPr="00CA46FF">
        <w:rPr>
          <w:rFonts w:cs="Times New Roman"/>
          <w:i/>
        </w:rPr>
        <w:t>digitális kultúra</w:t>
      </w:r>
      <w:r w:rsidR="007D1773" w:rsidRPr="00CA46FF">
        <w:rPr>
          <w:rFonts w:cs="Times New Roman"/>
          <w:i/>
        </w:rPr>
        <w:t>,</w:t>
      </w:r>
      <w:r w:rsidRPr="00CA46FF">
        <w:rPr>
          <w:rFonts w:cs="Times New Roman"/>
        </w:rPr>
        <w:t xml:space="preserve"> valamint </w:t>
      </w:r>
      <w:r w:rsidRPr="00CA46FF">
        <w:rPr>
          <w:rFonts w:cs="Times New Roman"/>
          <w:i/>
        </w:rPr>
        <w:t>testnevelés</w:t>
      </w:r>
      <w:r w:rsidR="003B7A8B" w:rsidRPr="00E13E72">
        <w:rPr>
          <w:rFonts w:cs="Times New Roman"/>
          <w:i/>
        </w:rPr>
        <w:t xml:space="preserve">, </w:t>
      </w:r>
      <w:r w:rsidR="00B46535" w:rsidRPr="00D94846">
        <w:rPr>
          <w:rFonts w:cs="Times New Roman"/>
          <w:i/>
        </w:rPr>
        <w:t>honvédelem -</w:t>
      </w:r>
      <w:r w:rsidRPr="00E13E72">
        <w:rPr>
          <w:rFonts w:cs="Times New Roman"/>
        </w:rPr>
        <w:t xml:space="preserve"> a </w:t>
      </w:r>
      <w:r w:rsidRPr="00CA46FF">
        <w:rPr>
          <w:rFonts w:cs="Times New Roman"/>
          <w:u w:val="single"/>
        </w:rPr>
        <w:t>gimnáziumi kerettanterveket kell alkalmazni</w:t>
      </w:r>
      <w:r w:rsidRPr="00CA46FF">
        <w:rPr>
          <w:rFonts w:cs="Times New Roman"/>
        </w:rPr>
        <w:t xml:space="preserve">. </w:t>
      </w:r>
    </w:p>
    <w:p w14:paraId="2A01CA61" w14:textId="3029CDA3" w:rsidR="00B24976" w:rsidRPr="00CA46FF" w:rsidRDefault="003B7A8B" w:rsidP="00B24976">
      <w:pPr>
        <w:rPr>
          <w:rFonts w:cs="Times New Roman"/>
        </w:rPr>
      </w:pPr>
      <w:r>
        <w:rPr>
          <w:rFonts w:cs="Times New Roman"/>
        </w:rPr>
        <w:t>A</w:t>
      </w:r>
      <w:r w:rsidR="00B24976" w:rsidRPr="00CA46FF">
        <w:rPr>
          <w:rFonts w:cs="Times New Roman"/>
        </w:rPr>
        <w:t xml:space="preserve"> kerettantervek az Oktatási Hivatal oldalán érhetők el:</w:t>
      </w:r>
    </w:p>
    <w:p w14:paraId="40FE4F87" w14:textId="4EC2C3A6" w:rsidR="007D1773" w:rsidRPr="00CA46FF" w:rsidRDefault="002F2F23" w:rsidP="00B24976">
      <w:pPr>
        <w:rPr>
          <w:rFonts w:cs="Times New Roman"/>
        </w:rPr>
      </w:pPr>
      <w:hyperlink r:id="rId14">
        <w:r w:rsidR="00B24976" w:rsidRPr="00D94846">
          <w:rPr>
            <w:rFonts w:eastAsia="Times New Roman" w:cs="Times New Roman"/>
            <w:u w:val="single"/>
          </w:rPr>
          <w:t>https://www.oktatas.hu/kozneveles/kerettantervek/2020_nat/kerettanterv_gimn_9_12_evf</w:t>
        </w:r>
      </w:hyperlink>
      <w:r w:rsidR="00B24976" w:rsidRPr="00D94846">
        <w:rPr>
          <w:rFonts w:eastAsia="Times New Roman" w:cs="Times New Roman"/>
        </w:rPr>
        <w:t xml:space="preserve"> </w:t>
      </w:r>
    </w:p>
    <w:p w14:paraId="24A38047" w14:textId="31A0C1A3" w:rsidR="00B62BF2" w:rsidRPr="00CA46FF" w:rsidRDefault="002D7A62" w:rsidP="00D94846">
      <w:pPr>
        <w:pStyle w:val="Cmsor2"/>
      </w:pPr>
      <w:bookmarkStart w:id="107" w:name="_Toc175828207"/>
      <w:bookmarkStart w:id="108" w:name="_Toc175828481"/>
      <w:bookmarkStart w:id="109" w:name="_Toc175828841"/>
      <w:bookmarkStart w:id="110" w:name="_Toc175828976"/>
      <w:bookmarkStart w:id="111" w:name="_Toc175829122"/>
      <w:bookmarkStart w:id="112" w:name="_Toc175829257"/>
      <w:bookmarkStart w:id="113" w:name="_Toc175829392"/>
      <w:bookmarkStart w:id="114" w:name="_Toc175829527"/>
      <w:bookmarkStart w:id="115" w:name="_Toc175829667"/>
      <w:bookmarkStart w:id="116" w:name="_Toc175829801"/>
      <w:bookmarkStart w:id="117" w:name="_Toc175829940"/>
      <w:bookmarkStart w:id="118" w:name="_Toc175830074"/>
      <w:bookmarkStart w:id="119" w:name="_Toc175830207"/>
      <w:bookmarkStart w:id="120" w:name="_Toc175830341"/>
      <w:bookmarkStart w:id="121" w:name="_Toc175830477"/>
      <w:bookmarkStart w:id="122" w:name="_Toc175830611"/>
      <w:bookmarkStart w:id="123" w:name="_Toc175828208"/>
      <w:bookmarkStart w:id="124" w:name="_Toc175828482"/>
      <w:bookmarkStart w:id="125" w:name="_Toc175828842"/>
      <w:bookmarkStart w:id="126" w:name="_Toc175828977"/>
      <w:bookmarkStart w:id="127" w:name="_Toc175829123"/>
      <w:bookmarkStart w:id="128" w:name="_Toc175829258"/>
      <w:bookmarkStart w:id="129" w:name="_Toc175829393"/>
      <w:bookmarkStart w:id="130" w:name="_Toc175829528"/>
      <w:bookmarkStart w:id="131" w:name="_Toc175829668"/>
      <w:bookmarkStart w:id="132" w:name="_Toc175829802"/>
      <w:bookmarkStart w:id="133" w:name="_Toc175829941"/>
      <w:bookmarkStart w:id="134" w:name="_Toc175830075"/>
      <w:bookmarkStart w:id="135" w:name="_Toc175830208"/>
      <w:bookmarkStart w:id="136" w:name="_Toc175830342"/>
      <w:bookmarkStart w:id="137" w:name="_Toc175830478"/>
      <w:bookmarkStart w:id="138" w:name="_Toc175830612"/>
      <w:bookmarkStart w:id="139" w:name="_Toc175828209"/>
      <w:bookmarkStart w:id="140" w:name="_Toc175828483"/>
      <w:bookmarkStart w:id="141" w:name="_Toc175828843"/>
      <w:bookmarkStart w:id="142" w:name="_Toc175828978"/>
      <w:bookmarkStart w:id="143" w:name="_Toc175829124"/>
      <w:bookmarkStart w:id="144" w:name="_Toc175829259"/>
      <w:bookmarkStart w:id="145" w:name="_Toc175829394"/>
      <w:bookmarkStart w:id="146" w:name="_Toc175829529"/>
      <w:bookmarkStart w:id="147" w:name="_Toc175829669"/>
      <w:bookmarkStart w:id="148" w:name="_Toc175829803"/>
      <w:bookmarkStart w:id="149" w:name="_Toc175829942"/>
      <w:bookmarkStart w:id="150" w:name="_Toc175830076"/>
      <w:bookmarkStart w:id="151" w:name="_Toc175830209"/>
      <w:bookmarkStart w:id="152" w:name="_Toc175830343"/>
      <w:bookmarkStart w:id="153" w:name="_Toc175830479"/>
      <w:bookmarkStart w:id="154" w:name="_Toc175830613"/>
      <w:bookmarkStart w:id="155" w:name="_Toc175828210"/>
      <w:bookmarkStart w:id="156" w:name="_Toc175828484"/>
      <w:bookmarkStart w:id="157" w:name="_Toc175828844"/>
      <w:bookmarkStart w:id="158" w:name="_Toc175828979"/>
      <w:bookmarkStart w:id="159" w:name="_Toc175829125"/>
      <w:bookmarkStart w:id="160" w:name="_Toc175829260"/>
      <w:bookmarkStart w:id="161" w:name="_Toc175829395"/>
      <w:bookmarkStart w:id="162" w:name="_Toc175829530"/>
      <w:bookmarkStart w:id="163" w:name="_Toc175829670"/>
      <w:bookmarkStart w:id="164" w:name="_Toc175829804"/>
      <w:bookmarkStart w:id="165" w:name="_Toc175829943"/>
      <w:bookmarkStart w:id="166" w:name="_Toc175830077"/>
      <w:bookmarkStart w:id="167" w:name="_Toc175830210"/>
      <w:bookmarkStart w:id="168" w:name="_Toc175830344"/>
      <w:bookmarkStart w:id="169" w:name="_Toc175830480"/>
      <w:bookmarkStart w:id="170" w:name="_Toc175830614"/>
      <w:bookmarkStart w:id="171" w:name="_Toc22294152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Pr="00D94846">
        <w:t>Érettségi</w:t>
      </w:r>
      <w:r w:rsidRPr="00CA46FF">
        <w:t xml:space="preserve"> vizs</w:t>
      </w:r>
      <w:r w:rsidR="00B62BF2" w:rsidRPr="00CA46FF">
        <w:t>gák</w:t>
      </w:r>
      <w:bookmarkEnd w:id="171"/>
    </w:p>
    <w:p w14:paraId="575F391C" w14:textId="77777777" w:rsidR="00B62BF2" w:rsidRPr="00D94846" w:rsidRDefault="00B62BF2" w:rsidP="00B62BF2">
      <w:pPr>
        <w:keepLines w:val="0"/>
        <w:spacing w:line="360" w:lineRule="auto"/>
        <w:rPr>
          <w:rFonts w:eastAsia="Calibri" w:cs="Times New Roman"/>
          <w:lang w:eastAsia="en-US"/>
        </w:rPr>
      </w:pPr>
      <w:r w:rsidRPr="00D94846">
        <w:rPr>
          <w:rFonts w:eastAsia="Calibri" w:cs="Times New Roman"/>
          <w:lang w:eastAsia="en-US"/>
        </w:rPr>
        <w:t>Az érettségi vizsgával összefüggésben meghatározzuk</w:t>
      </w:r>
    </w:p>
    <w:p w14:paraId="7B1ED52A" w14:textId="77777777" w:rsidR="00B62BF2" w:rsidRPr="00CA46FF" w:rsidRDefault="00B62BF2" w:rsidP="0050595A">
      <w:pPr>
        <w:keepLines w:val="0"/>
        <w:numPr>
          <w:ilvl w:val="0"/>
          <w:numId w:val="68"/>
        </w:numPr>
        <w:spacing w:after="160" w:line="360" w:lineRule="auto"/>
        <w:contextualSpacing/>
        <w:jc w:val="left"/>
        <w:rPr>
          <w:rFonts w:eastAsia="Calibri" w:cs="Times New Roman"/>
          <w:lang w:eastAsia="en-US"/>
        </w:rPr>
      </w:pPr>
      <w:r w:rsidRPr="00D94846">
        <w:rPr>
          <w:rFonts w:eastAsia="Calibri" w:cs="Times New Roman"/>
          <w:lang w:eastAsia="en-US"/>
        </w:rPr>
        <w:t xml:space="preserve">az egyes érettségi vizsgatárgyakból a középszintű érettségi vizsga témaköreit, </w:t>
      </w:r>
    </w:p>
    <w:p w14:paraId="68E49EF9" w14:textId="77777777" w:rsidR="00B62BF2" w:rsidRPr="00CA46FF" w:rsidRDefault="00B62BF2" w:rsidP="0050595A">
      <w:pPr>
        <w:keepLines w:val="0"/>
        <w:numPr>
          <w:ilvl w:val="0"/>
          <w:numId w:val="68"/>
        </w:numPr>
        <w:spacing w:after="160" w:line="360" w:lineRule="auto"/>
        <w:contextualSpacing/>
        <w:rPr>
          <w:rFonts w:eastAsia="Calibri" w:cs="Times New Roman"/>
          <w:lang w:eastAsia="en-US"/>
        </w:rPr>
      </w:pPr>
      <w:r w:rsidRPr="00D94846">
        <w:rPr>
          <w:rFonts w:eastAsia="Calibri" w:cs="Times New Roman"/>
          <w:lang w:eastAsia="en-US"/>
        </w:rPr>
        <w:t>az emelt szintű érettségi vizsgára történő felkészítéshez - a közismereti kerettanterv és az érettségi vizsga általános és részletes követelményei alapján - az emelt szintű oktatásban alkalmazott fejlesztési feladatokat és követelményeket,</w:t>
      </w:r>
    </w:p>
    <w:p w14:paraId="25B393E5" w14:textId="77777777" w:rsidR="00B62BF2" w:rsidRPr="00CA46FF" w:rsidRDefault="00B62BF2" w:rsidP="0050595A">
      <w:pPr>
        <w:keepLines w:val="0"/>
        <w:numPr>
          <w:ilvl w:val="0"/>
          <w:numId w:val="68"/>
        </w:numPr>
        <w:spacing w:after="160" w:line="360" w:lineRule="auto"/>
        <w:contextualSpacing/>
        <w:rPr>
          <w:rFonts w:eastAsia="Calibri" w:cs="Times New Roman"/>
          <w:lang w:eastAsia="en-US"/>
        </w:rPr>
      </w:pPr>
      <w:r w:rsidRPr="00D94846">
        <w:rPr>
          <w:rFonts w:eastAsia="Calibri" w:cs="Times New Roman"/>
          <w:lang w:eastAsia="en-US"/>
        </w:rPr>
        <w:t xml:space="preserve">milyen követelmények teljesítése mellett melyik választható érettségi vizsgatárgyból tehető érettségi vizsga, </w:t>
      </w:r>
    </w:p>
    <w:p w14:paraId="39ACCB90" w14:textId="4498D82B" w:rsidR="00E60D00" w:rsidRPr="00CA46FF" w:rsidRDefault="00B62BF2" w:rsidP="002E248B">
      <w:pPr>
        <w:keepLines w:val="0"/>
        <w:numPr>
          <w:ilvl w:val="0"/>
          <w:numId w:val="68"/>
        </w:numPr>
        <w:spacing w:after="160" w:line="360" w:lineRule="auto"/>
        <w:contextualSpacing/>
        <w:rPr>
          <w:rFonts w:eastAsia="Calibri" w:cs="Times New Roman"/>
          <w:lang w:eastAsia="en-US"/>
        </w:rPr>
      </w:pPr>
      <w:r w:rsidRPr="00D94846">
        <w:rPr>
          <w:rFonts w:eastAsia="Calibri" w:cs="Times New Roman"/>
          <w:lang w:eastAsia="en-US"/>
        </w:rPr>
        <w:t>azon választható érettségi vizsgatárgyak megnevezését, amelyekből a közép- vagy emelt szintű érettségi vizsgára történő felkészítést a szakképző intézmény kötelezően vállalja</w:t>
      </w:r>
      <w:r w:rsidR="00400EF4" w:rsidRPr="00CA46FF">
        <w:rPr>
          <w:rFonts w:eastAsia="Calibri" w:cs="Times New Roman"/>
          <w:lang w:eastAsia="en-US"/>
        </w:rPr>
        <w:t>.</w:t>
      </w:r>
    </w:p>
    <w:p w14:paraId="61150944" w14:textId="18E71E08" w:rsidR="007A5510" w:rsidRPr="00CA46FF" w:rsidRDefault="0045531A" w:rsidP="00D94846">
      <w:pPr>
        <w:keepLines w:val="0"/>
        <w:spacing w:line="360" w:lineRule="auto"/>
        <w:rPr>
          <w:rFonts w:eastAsia="Calibri" w:cs="Times New Roman"/>
          <w:lang w:eastAsia="en-US"/>
        </w:rPr>
      </w:pPr>
      <w:r w:rsidRPr="00CA46FF">
        <w:rPr>
          <w:rFonts w:eastAsia="Calibri" w:cs="Times New Roman"/>
          <w:lang w:eastAsia="en-US"/>
        </w:rPr>
        <w:t>Az érettségi vizsga megszervezésére és lebonyolítására – az e rendeletben meghatározott eltérésekkel – az érettségi vizsga vizsgaszabályzatának kiadásáról szóló 100/1997. (VI. 13.) Korm. rendeletet (a továbbiakban: érettségi vizsgaszabályzat) kell alkalmazni.</w:t>
      </w:r>
      <w:r w:rsidRPr="00D94846">
        <w:rPr>
          <w:rFonts w:eastAsia="Calibri" w:cs="Times New Roman"/>
          <w:lang w:eastAsia="en-US"/>
        </w:rPr>
        <w:t xml:space="preserve"> Szkr. 257/A</w:t>
      </w:r>
    </w:p>
    <w:p w14:paraId="6370018B" w14:textId="63D74069" w:rsidR="00E60D00" w:rsidRPr="00CA46FF" w:rsidRDefault="00E60D00" w:rsidP="00D94846">
      <w:pPr>
        <w:keepLines w:val="0"/>
        <w:spacing w:line="360" w:lineRule="auto"/>
        <w:rPr>
          <w:rFonts w:eastAsia="Calibri" w:cs="Times New Roman"/>
          <w:lang w:eastAsia="en-US"/>
        </w:rPr>
      </w:pPr>
      <w:r w:rsidRPr="00CA46FF">
        <w:rPr>
          <w:rFonts w:eastAsia="Calibri" w:cs="Times New Roman"/>
          <w:lang w:eastAsia="en-US"/>
        </w:rPr>
        <w:lastRenderedPageBreak/>
        <w:t xml:space="preserve">Az érettségi vizsgákkal kapcsolatban az intézmény meghatározza </w:t>
      </w:r>
      <w:r w:rsidRPr="00CA46FF">
        <w:rPr>
          <w:rFonts w:eastAsia="Calibri" w:cs="Times New Roman"/>
          <w:b/>
          <w:lang w:eastAsia="en-US"/>
        </w:rPr>
        <w:t xml:space="preserve">az egyes érettségi vizsgatárgyakból a középszintű érettségi vizsga témaköreit, </w:t>
      </w:r>
      <w:r w:rsidRPr="00CA46FF">
        <w:rPr>
          <w:rFonts w:eastAsia="Calibri" w:cs="Times New Roman"/>
          <w:lang w:eastAsia="en-US"/>
        </w:rPr>
        <w:t>amelyeket a vonatkozó jogszabályoknak megfelelően állítottunk össze</w:t>
      </w:r>
      <w:r w:rsidR="00160B7B" w:rsidRPr="00CA46FF">
        <w:rPr>
          <w:rFonts w:eastAsia="Calibri" w:cs="Times New Roman"/>
          <w:lang w:eastAsia="en-US"/>
        </w:rPr>
        <w:t xml:space="preserve"> a </w:t>
      </w:r>
      <w:r w:rsidRPr="00CA46FF">
        <w:rPr>
          <w:rFonts w:eastAsia="Calibri" w:cs="Times New Roman"/>
          <w:lang w:eastAsia="en-US"/>
        </w:rPr>
        <w:t xml:space="preserve">2020-as NAT, képzési és kimeneti követelmények (KKK), </w:t>
      </w:r>
      <w:r w:rsidR="00160B7B" w:rsidRPr="00CA46FF">
        <w:rPr>
          <w:rFonts w:eastAsia="Calibri" w:cs="Times New Roman"/>
          <w:lang w:eastAsia="en-US"/>
        </w:rPr>
        <w:t xml:space="preserve">az érettségi </w:t>
      </w:r>
      <w:r w:rsidRPr="00CA46FF">
        <w:rPr>
          <w:rFonts w:eastAsia="Calibri" w:cs="Times New Roman"/>
          <w:lang w:eastAsia="en-US"/>
        </w:rPr>
        <w:t xml:space="preserve">vizsgaszabályzat, </w:t>
      </w:r>
      <w:r w:rsidR="00160B7B" w:rsidRPr="00CA46FF">
        <w:rPr>
          <w:rFonts w:eastAsia="Calibri" w:cs="Times New Roman"/>
          <w:lang w:eastAsia="en-US"/>
        </w:rPr>
        <w:t xml:space="preserve">és </w:t>
      </w:r>
      <w:r w:rsidRPr="00CA46FF">
        <w:rPr>
          <w:rFonts w:eastAsia="Calibri" w:cs="Times New Roman"/>
          <w:lang w:eastAsia="en-US"/>
        </w:rPr>
        <w:t>az érettségi vizsgatárgyak részletes követelményeit tartalmazó szabályozások alapján.</w:t>
      </w:r>
    </w:p>
    <w:p w14:paraId="5AF8191F" w14:textId="53CED562" w:rsidR="00E60D00" w:rsidRPr="00CA46FF" w:rsidRDefault="00E60D00" w:rsidP="00E60D00">
      <w:pPr>
        <w:keepLines w:val="0"/>
        <w:spacing w:after="160" w:line="360" w:lineRule="auto"/>
        <w:rPr>
          <w:rFonts w:eastAsia="Calibri" w:cs="Times New Roman"/>
          <w:lang w:eastAsia="en-US"/>
        </w:rPr>
      </w:pPr>
      <w:r w:rsidRPr="00CA46FF">
        <w:rPr>
          <w:rFonts w:eastAsia="Calibri" w:cs="Times New Roman"/>
          <w:b/>
          <w:lang w:eastAsia="en-US"/>
        </w:rPr>
        <w:t>A</w:t>
      </w:r>
      <w:r w:rsidR="0045531A" w:rsidRPr="00CA46FF">
        <w:rPr>
          <w:rFonts w:eastAsia="Calibri" w:cs="Times New Roman"/>
          <w:b/>
          <w:lang w:eastAsia="en-US"/>
        </w:rPr>
        <w:t xml:space="preserve"> közép és</w:t>
      </w:r>
      <w:r w:rsidRPr="00CA46FF">
        <w:rPr>
          <w:rFonts w:eastAsia="Calibri" w:cs="Times New Roman"/>
          <w:b/>
          <w:lang w:eastAsia="en-US"/>
        </w:rPr>
        <w:t xml:space="preserve"> emelt szintű érettségi vizsgára történő felkészítéshez </w:t>
      </w:r>
      <w:r w:rsidRPr="00CA46FF">
        <w:rPr>
          <w:rFonts w:eastAsia="Calibri" w:cs="Times New Roman"/>
          <w:lang w:eastAsia="en-US"/>
        </w:rPr>
        <w:t>a közismereti kerettanterv és az érettségi vizsga általános és részletes követelményei alapján állítottuk össze az emelt szintű oktatásban alkalmazott fejlesztési feladatokat és követelményeket.</w:t>
      </w:r>
    </w:p>
    <w:p w14:paraId="7AE89C1D" w14:textId="062982A7" w:rsidR="00E60D00" w:rsidRPr="00CA46FF" w:rsidRDefault="00E60D00" w:rsidP="00E60D00">
      <w:pPr>
        <w:keepLines w:val="0"/>
        <w:spacing w:after="160" w:line="360" w:lineRule="auto"/>
        <w:rPr>
          <w:rFonts w:eastAsia="Calibri" w:cs="Times New Roman"/>
          <w:b/>
          <w:lang w:eastAsia="en-US"/>
        </w:rPr>
      </w:pPr>
      <w:r w:rsidRPr="00CA46FF">
        <w:rPr>
          <w:rFonts w:eastAsia="Calibri" w:cs="Times New Roman"/>
          <w:lang w:eastAsia="en-US"/>
        </w:rPr>
        <w:t>A szakmai programban meghatározott követelmények teljesítése mellett</w:t>
      </w:r>
      <w:r w:rsidRPr="00CA46FF">
        <w:rPr>
          <w:rFonts w:eastAsia="Calibri" w:cs="Times New Roman"/>
          <w:b/>
          <w:lang w:eastAsia="en-US"/>
        </w:rPr>
        <w:t xml:space="preserve"> az alábbi érettségi vizsgatárgy</w:t>
      </w:r>
      <w:r w:rsidR="0041589E" w:rsidRPr="00CA46FF">
        <w:rPr>
          <w:rFonts w:eastAsia="Calibri" w:cs="Times New Roman"/>
          <w:b/>
          <w:lang w:eastAsia="en-US"/>
        </w:rPr>
        <w:t>ak</w:t>
      </w:r>
      <w:r w:rsidRPr="00CA46FF">
        <w:rPr>
          <w:rFonts w:eastAsia="Calibri" w:cs="Times New Roman"/>
          <w:b/>
          <w:lang w:eastAsia="en-US"/>
        </w:rPr>
        <w:t xml:space="preserve">ból </w:t>
      </w:r>
      <w:r w:rsidR="0041589E" w:rsidRPr="00CA46FF">
        <w:rPr>
          <w:rFonts w:eastAsia="Calibri" w:cs="Times New Roman"/>
          <w:b/>
          <w:lang w:eastAsia="en-US"/>
        </w:rPr>
        <w:t>kell</w:t>
      </w:r>
      <w:r w:rsidRPr="00CA46FF">
        <w:rPr>
          <w:rFonts w:eastAsia="Calibri" w:cs="Times New Roman"/>
          <w:b/>
          <w:lang w:eastAsia="en-US"/>
        </w:rPr>
        <w:t xml:space="preserve"> érettségi vizsg</w:t>
      </w:r>
      <w:r w:rsidR="0041589E" w:rsidRPr="00CA46FF">
        <w:rPr>
          <w:rFonts w:eastAsia="Calibri" w:cs="Times New Roman"/>
          <w:b/>
          <w:lang w:eastAsia="en-US"/>
        </w:rPr>
        <w:t>át tenni</w:t>
      </w:r>
      <w:r w:rsidRPr="00CA46FF">
        <w:rPr>
          <w:rFonts w:eastAsia="Calibri" w:cs="Times New Roman"/>
          <w:b/>
          <w:lang w:eastAsia="en-US"/>
        </w:rPr>
        <w:t xml:space="preserve">: </w:t>
      </w:r>
    </w:p>
    <w:p w14:paraId="48BA0D47" w14:textId="77777777" w:rsidR="00E60D00" w:rsidRPr="00CA46FF" w:rsidRDefault="00414CF3" w:rsidP="00D94846">
      <w:pPr>
        <w:keepLines w:val="0"/>
        <w:numPr>
          <w:ilvl w:val="0"/>
          <w:numId w:val="140"/>
        </w:numPr>
        <w:spacing w:line="360" w:lineRule="auto"/>
        <w:rPr>
          <w:rFonts w:eastAsia="Calibri" w:cs="Times New Roman"/>
          <w:b/>
          <w:lang w:eastAsia="en-US"/>
        </w:rPr>
      </w:pPr>
      <w:r w:rsidRPr="00CA46FF">
        <w:rPr>
          <w:rFonts w:eastAsia="Calibri" w:cs="Times New Roman"/>
          <w:b/>
          <w:lang w:eastAsia="en-US"/>
        </w:rPr>
        <w:t xml:space="preserve">magyar nyelv és irodalom, </w:t>
      </w:r>
    </w:p>
    <w:p w14:paraId="249C49AA" w14:textId="77777777" w:rsidR="00E60D00" w:rsidRPr="00CA46FF" w:rsidRDefault="00414CF3" w:rsidP="00D94846">
      <w:pPr>
        <w:keepLines w:val="0"/>
        <w:numPr>
          <w:ilvl w:val="0"/>
          <w:numId w:val="140"/>
        </w:numPr>
        <w:spacing w:line="360" w:lineRule="auto"/>
        <w:rPr>
          <w:rFonts w:eastAsia="Calibri" w:cs="Times New Roman"/>
          <w:b/>
          <w:lang w:eastAsia="en-US"/>
        </w:rPr>
      </w:pPr>
      <w:r w:rsidRPr="00CA46FF">
        <w:rPr>
          <w:rFonts w:eastAsia="Calibri" w:cs="Times New Roman"/>
          <w:b/>
          <w:lang w:eastAsia="en-US"/>
        </w:rPr>
        <w:t xml:space="preserve">matematika, </w:t>
      </w:r>
    </w:p>
    <w:p w14:paraId="1AC2D5AD" w14:textId="77777777" w:rsidR="00E60D00" w:rsidRPr="00CA46FF" w:rsidRDefault="00414CF3" w:rsidP="00D94846">
      <w:pPr>
        <w:keepLines w:val="0"/>
        <w:numPr>
          <w:ilvl w:val="0"/>
          <w:numId w:val="140"/>
        </w:numPr>
        <w:spacing w:line="360" w:lineRule="auto"/>
        <w:rPr>
          <w:rFonts w:eastAsia="Calibri" w:cs="Times New Roman"/>
          <w:b/>
          <w:lang w:eastAsia="en-US"/>
        </w:rPr>
      </w:pPr>
      <w:r w:rsidRPr="00CA46FF">
        <w:rPr>
          <w:rFonts w:eastAsia="Calibri" w:cs="Times New Roman"/>
          <w:b/>
          <w:lang w:eastAsia="en-US"/>
        </w:rPr>
        <w:t xml:space="preserve">történelem, </w:t>
      </w:r>
    </w:p>
    <w:p w14:paraId="3F8C1C4C" w14:textId="40DCF741" w:rsidR="00E60D00" w:rsidRPr="00CA46FF" w:rsidRDefault="00414CF3" w:rsidP="00D94846">
      <w:pPr>
        <w:keepLines w:val="0"/>
        <w:numPr>
          <w:ilvl w:val="0"/>
          <w:numId w:val="140"/>
        </w:numPr>
        <w:spacing w:line="360" w:lineRule="auto"/>
        <w:rPr>
          <w:rFonts w:eastAsia="Calibri" w:cs="Times New Roman"/>
          <w:lang w:eastAsia="en-US"/>
        </w:rPr>
      </w:pPr>
      <w:r w:rsidRPr="00CA46FF">
        <w:rPr>
          <w:rFonts w:eastAsia="Calibri" w:cs="Times New Roman"/>
          <w:b/>
          <w:lang w:eastAsia="en-US"/>
        </w:rPr>
        <w:t xml:space="preserve">idegen nyelv </w:t>
      </w:r>
      <w:r w:rsidRPr="00CA46FF">
        <w:rPr>
          <w:rFonts w:eastAsia="Calibri" w:cs="Times New Roman"/>
          <w:lang w:eastAsia="en-US"/>
        </w:rPr>
        <w:t xml:space="preserve">(a tanult </w:t>
      </w:r>
      <w:r w:rsidR="00160B7B" w:rsidRPr="00CA46FF">
        <w:rPr>
          <w:rFonts w:eastAsia="Calibri" w:cs="Times New Roman"/>
          <w:lang w:eastAsia="en-US"/>
        </w:rPr>
        <w:t xml:space="preserve">idegen </w:t>
      </w:r>
      <w:r w:rsidRPr="00CA46FF">
        <w:rPr>
          <w:rFonts w:eastAsia="Calibri" w:cs="Times New Roman"/>
          <w:lang w:eastAsia="en-US"/>
        </w:rPr>
        <w:t>nyelv az ang</w:t>
      </w:r>
      <w:r w:rsidR="00E60D00" w:rsidRPr="00CA46FF">
        <w:rPr>
          <w:rFonts w:eastAsia="Calibri" w:cs="Times New Roman"/>
          <w:lang w:eastAsia="en-US"/>
        </w:rPr>
        <w:t>ol nyelv),</w:t>
      </w:r>
    </w:p>
    <w:p w14:paraId="7D267043" w14:textId="345FDDF7" w:rsidR="00E60D00" w:rsidRPr="00CA46FF" w:rsidRDefault="00400EF4" w:rsidP="00D94846">
      <w:pPr>
        <w:keepLines w:val="0"/>
        <w:numPr>
          <w:ilvl w:val="0"/>
          <w:numId w:val="140"/>
        </w:numPr>
        <w:spacing w:line="360" w:lineRule="auto"/>
        <w:rPr>
          <w:rFonts w:eastAsia="Calibri" w:cs="Times New Roman"/>
          <w:lang w:eastAsia="en-US"/>
        </w:rPr>
      </w:pPr>
      <w:r w:rsidRPr="00CA46FF">
        <w:rPr>
          <w:rFonts w:eastAsia="Calibri" w:cs="Times New Roman"/>
          <w:b/>
          <w:lang w:eastAsia="en-US"/>
        </w:rPr>
        <w:t xml:space="preserve">kifutó rendszerben az </w:t>
      </w:r>
      <w:r w:rsidR="00414CF3" w:rsidRPr="00CA46FF">
        <w:rPr>
          <w:rFonts w:eastAsia="Calibri" w:cs="Times New Roman"/>
          <w:b/>
          <w:lang w:eastAsia="en-US"/>
        </w:rPr>
        <w:t xml:space="preserve">ágazati és ágazaton belüli specializáció szakmai vizsgatárgyakból </w:t>
      </w:r>
      <w:r w:rsidR="00414CF3" w:rsidRPr="00CA46FF">
        <w:rPr>
          <w:rFonts w:eastAsia="Calibri" w:cs="Times New Roman"/>
          <w:lang w:eastAsia="en-US"/>
        </w:rPr>
        <w:t>legkésőbb a 2024/2025. tanév október-novemberi vizsgaidőszakban lehet érettségi vizsgát tenni a szakmai érettségi vizsgatárgyak 2024. október-novemberi vizsgaidőszakig érvén</w:t>
      </w:r>
      <w:r w:rsidR="00E60D00" w:rsidRPr="00CA46FF">
        <w:rPr>
          <w:rFonts w:eastAsia="Calibri" w:cs="Times New Roman"/>
          <w:lang w:eastAsia="en-US"/>
        </w:rPr>
        <w:t>yes vizsgakövetelményei szerint,</w:t>
      </w:r>
    </w:p>
    <w:p w14:paraId="443B852B" w14:textId="7768DBDF" w:rsidR="00E60D00" w:rsidRPr="00AF1543" w:rsidRDefault="00E60D00" w:rsidP="00D94846">
      <w:pPr>
        <w:keepLines w:val="0"/>
        <w:spacing w:after="240" w:line="360" w:lineRule="auto"/>
        <w:ind w:left="720"/>
        <w:rPr>
          <w:rFonts w:eastAsia="Calibri" w:cs="Times New Roman"/>
          <w:lang w:eastAsia="en-US"/>
        </w:rPr>
      </w:pPr>
      <w:r w:rsidRPr="00D94846">
        <w:rPr>
          <w:rFonts w:eastAsia="Calibri" w:cs="Times New Roman"/>
          <w:b/>
          <w:lang w:eastAsia="en-US"/>
        </w:rPr>
        <w:t>a 2020. szeptember 1-je után induló technikusi osztályainknak</w:t>
      </w:r>
      <w:r w:rsidRPr="00AF1543">
        <w:rPr>
          <w:rFonts w:eastAsia="Calibri" w:cs="Times New Roman"/>
          <w:lang w:eastAsia="en-US"/>
        </w:rPr>
        <w:t xml:space="preserve"> az érettségi vizsga</w:t>
      </w:r>
      <w:r w:rsidRPr="00AF1543">
        <w:rPr>
          <w:rFonts w:eastAsia="Calibri" w:cs="Times New Roman"/>
          <w:b/>
          <w:lang w:eastAsia="en-US"/>
        </w:rPr>
        <w:t xml:space="preserve"> kötelezően választandó vizsgatárgya </w:t>
      </w:r>
      <w:r w:rsidRPr="00AF1543">
        <w:rPr>
          <w:rFonts w:eastAsia="Calibri" w:cs="Times New Roman"/>
          <w:lang w:eastAsia="en-US"/>
        </w:rPr>
        <w:t>helyett</w:t>
      </w:r>
      <w:r w:rsidRPr="00AF1543">
        <w:rPr>
          <w:rFonts w:eastAsia="Calibri" w:cs="Times New Roman"/>
          <w:b/>
          <w:lang w:eastAsia="en-US"/>
        </w:rPr>
        <w:t xml:space="preserve"> szakmai vizsgát kell tenni. </w:t>
      </w:r>
    </w:p>
    <w:p w14:paraId="3A70A30E" w14:textId="77777777" w:rsidR="00E60D00" w:rsidRPr="00CA46FF" w:rsidRDefault="00E60D00" w:rsidP="00E60D00">
      <w:pPr>
        <w:keepLines w:val="0"/>
        <w:spacing w:line="360" w:lineRule="auto"/>
        <w:rPr>
          <w:rFonts w:eastAsia="Calibri" w:cs="Times New Roman"/>
          <w:lang w:eastAsia="en-US"/>
        </w:rPr>
      </w:pPr>
      <w:r w:rsidRPr="00CA46FF">
        <w:rPr>
          <w:rFonts w:eastAsia="Calibri" w:cs="Times New Roman"/>
          <w:b/>
          <w:lang w:eastAsia="en-US"/>
        </w:rPr>
        <w:t xml:space="preserve">Választható érettségi vizsgatárgyak, </w:t>
      </w:r>
      <w:r w:rsidRPr="00CA46FF">
        <w:rPr>
          <w:rFonts w:eastAsia="Calibri" w:cs="Times New Roman"/>
          <w:lang w:eastAsia="en-US"/>
        </w:rPr>
        <w:t>amelyekből a</w:t>
      </w:r>
      <w:r w:rsidRPr="00CA46FF">
        <w:rPr>
          <w:rFonts w:eastAsia="Calibri" w:cs="Times New Roman"/>
          <w:b/>
          <w:lang w:eastAsia="en-US"/>
        </w:rPr>
        <w:t xml:space="preserve"> közép- vagy emelt szintű érettségi </w:t>
      </w:r>
      <w:r w:rsidRPr="00CA46FF">
        <w:rPr>
          <w:rFonts w:eastAsia="Calibri" w:cs="Times New Roman"/>
          <w:lang w:eastAsia="en-US"/>
        </w:rPr>
        <w:t xml:space="preserve">vizsgára történő felkészítést a szakképző intézmény kötelezően vállalja. </w:t>
      </w:r>
    </w:p>
    <w:p w14:paraId="7DEA8F43" w14:textId="77777777" w:rsidR="003B7A8B" w:rsidRDefault="0049165F" w:rsidP="00D94846">
      <w:pPr>
        <w:keepLines w:val="0"/>
        <w:numPr>
          <w:ilvl w:val="0"/>
          <w:numId w:val="139"/>
        </w:numPr>
        <w:spacing w:line="360" w:lineRule="auto"/>
        <w:rPr>
          <w:rFonts w:eastAsia="Calibri" w:cs="Times New Roman"/>
          <w:lang w:eastAsia="en-US"/>
        </w:rPr>
      </w:pPr>
      <w:r w:rsidRPr="00CA46FF">
        <w:rPr>
          <w:rFonts w:eastAsia="Calibri" w:cs="Times New Roman"/>
          <w:lang w:eastAsia="en-US"/>
        </w:rPr>
        <w:t xml:space="preserve">Az Szkt. 92.§ értelmében az érettségi vizsgán a tanuló, illetve a képzésben részt vevő személy az Nkt.-ban meghatározott vizsgatárgyakból ad számot tudásáról azzal, hogy az érettségi vizsga kötelezően választandó vizsgatárgya helyett szakmai vizsgát kell tenni. </w:t>
      </w:r>
    </w:p>
    <w:p w14:paraId="73715A17" w14:textId="11AEE742" w:rsidR="0049165F" w:rsidRPr="00CA46FF" w:rsidRDefault="0049165F" w:rsidP="00D94846">
      <w:pPr>
        <w:keepLines w:val="0"/>
        <w:numPr>
          <w:ilvl w:val="0"/>
          <w:numId w:val="139"/>
        </w:numPr>
        <w:spacing w:line="360" w:lineRule="auto"/>
        <w:rPr>
          <w:rFonts w:eastAsia="Calibri" w:cs="Times New Roman"/>
          <w:lang w:eastAsia="en-US"/>
        </w:rPr>
      </w:pPr>
      <w:r w:rsidRPr="00CA46FF">
        <w:rPr>
          <w:rFonts w:eastAsia="Calibri" w:cs="Times New Roman"/>
          <w:lang w:eastAsia="en-US"/>
        </w:rPr>
        <w:t>A technikumban folytatott tanulmányokhoz kapcsolódóan letett szakmai vizsga a tanuló, illetve a képzésben részt vevő személy adott vizsgatárgyból letett emelt szintű érettségi vizsgájának felel meg. Az érettségi vizsgáról valamennyi érettségi vizsgatárgy és a szakmai vizsga sikeres letételét követően lehet érettségi bizonyítványt kiállítani.</w:t>
      </w:r>
    </w:p>
    <w:p w14:paraId="13CD6DC2" w14:textId="78B9E2D4" w:rsidR="0049165F" w:rsidRPr="00D94846" w:rsidRDefault="0049165F" w:rsidP="00D94846">
      <w:pPr>
        <w:pStyle w:val="Listaszerbekezds"/>
        <w:keepLines w:val="0"/>
        <w:numPr>
          <w:ilvl w:val="0"/>
          <w:numId w:val="139"/>
        </w:numPr>
        <w:spacing w:before="0" w:line="360" w:lineRule="auto"/>
        <w:rPr>
          <w:rFonts w:ascii="Times New Roman" w:eastAsia="Calibri" w:hAnsi="Times New Roman" w:cs="Times New Roman"/>
          <w:lang w:eastAsia="en-US"/>
        </w:rPr>
      </w:pPr>
      <w:r w:rsidRPr="00D94846">
        <w:rPr>
          <w:rFonts w:ascii="Times New Roman" w:eastAsia="Calibri" w:hAnsi="Times New Roman" w:cs="Times New Roman"/>
          <w:lang w:eastAsia="en-US"/>
        </w:rPr>
        <w:lastRenderedPageBreak/>
        <w:t>Az érettségi vizsgán az érettségi vizsga kötelező vizsgatárgyai helyett a sajátos nevelési igényű vagy fogyatékkal élő személy – jogszabályban meghatározottak szerint – másik tantárgyat választhat.</w:t>
      </w:r>
      <w:r w:rsidRPr="00CA46FF">
        <w:rPr>
          <w:rFonts w:ascii="Times New Roman" w:eastAsia="Calibri" w:hAnsi="Times New Roman" w:cs="Times New Roman"/>
          <w:lang w:eastAsia="en-US"/>
        </w:rPr>
        <w:t xml:space="preserve"> Szkt. 92.§</w:t>
      </w:r>
    </w:p>
    <w:p w14:paraId="5DC3612E" w14:textId="06CC4EB1" w:rsidR="0045531A" w:rsidRPr="00D94846" w:rsidRDefault="00160B7B" w:rsidP="00B62BF2">
      <w:pPr>
        <w:keepLines w:val="0"/>
        <w:spacing w:after="160" w:line="360" w:lineRule="auto"/>
        <w:rPr>
          <w:rFonts w:eastAsia="Calibri" w:cs="Times New Roman"/>
          <w:lang w:eastAsia="en-US"/>
        </w:rPr>
      </w:pPr>
      <w:r w:rsidRPr="003B7A8B">
        <w:rPr>
          <w:rFonts w:eastAsia="Calibri" w:cs="Times New Roman"/>
          <w:b/>
          <w:lang w:eastAsia="en-US"/>
        </w:rPr>
        <w:t xml:space="preserve">A mentességgel rendelkező </w:t>
      </w:r>
      <w:r w:rsidRPr="003B7A8B">
        <w:rPr>
          <w:rFonts w:eastAsia="Calibri" w:cs="Times New Roman"/>
          <w:lang w:eastAsia="en-US"/>
        </w:rPr>
        <w:t xml:space="preserve">(SNI, BTMN) tanulóink számára </w:t>
      </w:r>
      <w:r w:rsidR="003B7A8B">
        <w:rPr>
          <w:rFonts w:eastAsia="Calibri" w:cs="Times New Roman"/>
          <w:lang w:eastAsia="en-US"/>
        </w:rPr>
        <w:t>– választásuk szerint -</w:t>
      </w:r>
      <w:r w:rsidRPr="003B7A8B">
        <w:rPr>
          <w:rFonts w:eastAsia="Calibri" w:cs="Times New Roman"/>
          <w:lang w:eastAsia="en-US"/>
        </w:rPr>
        <w:t>felkészítést biztosítunk</w:t>
      </w:r>
      <w:r w:rsidRPr="003B7A8B">
        <w:rPr>
          <w:rFonts w:eastAsia="Calibri" w:cs="Times New Roman"/>
          <w:b/>
          <w:lang w:eastAsia="en-US"/>
        </w:rPr>
        <w:t xml:space="preserve"> digitális kultú</w:t>
      </w:r>
      <w:r w:rsidR="003B7A8B">
        <w:rPr>
          <w:rFonts w:eastAsia="Calibri" w:cs="Times New Roman"/>
          <w:b/>
          <w:lang w:eastAsia="en-US"/>
        </w:rPr>
        <w:t>ra, fizika</w:t>
      </w:r>
      <w:r w:rsidR="003B7A8B" w:rsidRPr="00D94846">
        <w:rPr>
          <w:rFonts w:eastAsia="Calibri" w:cs="Times New Roman"/>
          <w:b/>
          <w:lang w:eastAsia="en-US"/>
        </w:rPr>
        <w:t xml:space="preserve"> és </w:t>
      </w:r>
      <w:r w:rsidR="003B7A8B">
        <w:rPr>
          <w:rFonts w:eastAsia="Calibri" w:cs="Times New Roman"/>
          <w:b/>
          <w:lang w:eastAsia="en-US"/>
        </w:rPr>
        <w:t>testnevelés tantárgyból</w:t>
      </w:r>
      <w:r w:rsidR="0045531A" w:rsidRPr="00D94846">
        <w:rPr>
          <w:rFonts w:eastAsia="Calibri" w:cs="Times New Roman"/>
          <w:lang w:eastAsia="en-US"/>
        </w:rPr>
        <w:t>.</w:t>
      </w:r>
    </w:p>
    <w:p w14:paraId="366C2243" w14:textId="77777777" w:rsidR="00B62BF2" w:rsidRPr="00CA46FF" w:rsidRDefault="00B62BF2" w:rsidP="00B62BF2">
      <w:pPr>
        <w:keepLines w:val="0"/>
        <w:spacing w:after="160" w:line="360" w:lineRule="auto"/>
        <w:rPr>
          <w:rFonts w:eastAsia="Calibri" w:cs="Times New Roman"/>
          <w:b/>
          <w:lang w:eastAsia="en-US"/>
        </w:rPr>
      </w:pPr>
      <w:r w:rsidRPr="00CA46FF">
        <w:rPr>
          <w:rFonts w:eastAsia="Calibri" w:cs="Times New Roman"/>
          <w:b/>
          <w:lang w:eastAsia="en-US"/>
        </w:rPr>
        <w:t xml:space="preserve">A vizsgakövetelményekre vonatkozó átmeneti szabályozás </w:t>
      </w:r>
    </w:p>
    <w:p w14:paraId="6D6B3DA7" w14:textId="7946CB85" w:rsidR="00B62BF2" w:rsidRPr="00CA46FF" w:rsidRDefault="00B62BF2" w:rsidP="00B62BF2">
      <w:pPr>
        <w:keepLines w:val="0"/>
        <w:spacing w:after="160" w:line="360" w:lineRule="auto"/>
        <w:rPr>
          <w:rFonts w:eastAsia="Calibri" w:cs="Times New Roman"/>
          <w:lang w:eastAsia="en-US"/>
        </w:rPr>
      </w:pPr>
      <w:r w:rsidRPr="00CA46FF">
        <w:rPr>
          <w:rFonts w:eastAsia="Calibri" w:cs="Times New Roman"/>
          <w:lang w:eastAsia="en-US"/>
        </w:rPr>
        <w:t xml:space="preserve">A jelenlegi jogszabályok szerint </w:t>
      </w:r>
      <w:r w:rsidRPr="00E13E72">
        <w:rPr>
          <w:rFonts w:eastAsia="Calibri" w:cs="Times New Roman"/>
          <w:lang w:eastAsia="en-US"/>
        </w:rPr>
        <w:t xml:space="preserve">a </w:t>
      </w:r>
      <w:r w:rsidRPr="00E13E72">
        <w:rPr>
          <w:rFonts w:eastAsia="Calibri" w:cs="Times New Roman"/>
          <w:b/>
          <w:lang w:eastAsia="en-US"/>
        </w:rPr>
        <w:t>2020-as</w:t>
      </w:r>
      <w:r w:rsidR="008E1D48" w:rsidRPr="00E13E72">
        <w:rPr>
          <w:rFonts w:eastAsia="Calibri" w:cs="Times New Roman"/>
          <w:lang w:eastAsia="en-US"/>
        </w:rPr>
        <w:t xml:space="preserve"> Nemzeti alaptanterv</w:t>
      </w:r>
      <w:r w:rsidRPr="00E13E72">
        <w:rPr>
          <w:rFonts w:eastAsia="Calibri" w:cs="Times New Roman"/>
          <w:lang w:eastAsia="en-US"/>
        </w:rPr>
        <w:t xml:space="preserve"> </w:t>
      </w:r>
      <w:r w:rsidRPr="00CA46FF">
        <w:rPr>
          <w:rFonts w:eastAsia="Calibri" w:cs="Times New Roman"/>
          <w:lang w:eastAsia="en-US"/>
        </w:rPr>
        <w:t xml:space="preserve">szerinti vizsgakövetelmények szerint folynak </w:t>
      </w:r>
      <w:r w:rsidR="008E1D48">
        <w:rPr>
          <w:rFonts w:eastAsia="Calibri" w:cs="Times New Roman"/>
          <w:lang w:eastAsia="en-US"/>
        </w:rPr>
        <w:t xml:space="preserve">az </w:t>
      </w:r>
      <w:r w:rsidRPr="00CA46FF">
        <w:rPr>
          <w:rFonts w:eastAsia="Calibri" w:cs="Times New Roman"/>
          <w:lang w:eastAsia="en-US"/>
        </w:rPr>
        <w:t xml:space="preserve">érettségi vizsgák. </w:t>
      </w:r>
    </w:p>
    <w:p w14:paraId="396772C0" w14:textId="641FCA3B" w:rsidR="00235C77" w:rsidRPr="00D94846" w:rsidRDefault="00E13E72" w:rsidP="00B62BF2">
      <w:pPr>
        <w:keepLines w:val="0"/>
        <w:spacing w:after="160" w:line="360" w:lineRule="auto"/>
        <w:rPr>
          <w:rFonts w:eastAsia="Calibri" w:cs="Times New Roman"/>
          <w:lang w:eastAsia="en-US"/>
        </w:rPr>
      </w:pPr>
      <w:r>
        <w:rPr>
          <w:rFonts w:eastAsia="Calibri" w:cs="Times New Roman"/>
          <w:b/>
          <w:lang w:eastAsia="en-US"/>
        </w:rPr>
        <w:t>A kifutó</w:t>
      </w:r>
      <w:r w:rsidR="00235C77" w:rsidRPr="00CA46FF">
        <w:rPr>
          <w:rFonts w:eastAsia="Calibri" w:cs="Times New Roman"/>
          <w:b/>
          <w:lang w:eastAsia="en-US"/>
        </w:rPr>
        <w:t xml:space="preserve"> ágazati és ágazaton belüli specializáció szakmai vizsgatárgyak a 2024. október-novemberi vizsgaidőszakot követően szűnnek meg</w:t>
      </w:r>
      <w:r w:rsidR="00235C77" w:rsidRPr="00D94846">
        <w:rPr>
          <w:rFonts w:eastAsia="Calibri" w:cs="Times New Roman"/>
          <w:lang w:eastAsia="en-US"/>
        </w:rPr>
        <w:t>, így ezekből a vizsgatárgyakból a 2025. május-júniusi vizsgaidősza</w:t>
      </w:r>
      <w:r w:rsidR="00235C77" w:rsidRPr="00CA46FF">
        <w:rPr>
          <w:rFonts w:eastAsia="Calibri" w:cs="Times New Roman"/>
          <w:lang w:eastAsia="en-US"/>
        </w:rPr>
        <w:t>k</w:t>
      </w:r>
      <w:r w:rsidR="00235C77" w:rsidRPr="00D94846">
        <w:rPr>
          <w:rFonts w:eastAsia="Calibri" w:cs="Times New Roman"/>
          <w:lang w:eastAsia="en-US"/>
        </w:rPr>
        <w:t xml:space="preserve">ban már nem lehet érettségi vizsgát tenni, azaz javító vagy pótló vizsga letételére sem lesz lehetőség még abban az esetben sem, ha a vizsgázót a vizsgabizottság a vizsgatárgyból javító vagy pótló vizsgára utasította. </w:t>
      </w:r>
    </w:p>
    <w:p w14:paraId="36E921E4" w14:textId="7864A9B0" w:rsidR="00B55804" w:rsidRPr="00CA46FF" w:rsidRDefault="00B55804" w:rsidP="00B62BF2">
      <w:pPr>
        <w:keepLines w:val="0"/>
        <w:spacing w:after="160" w:line="360" w:lineRule="auto"/>
        <w:rPr>
          <w:rFonts w:eastAsia="Calibri" w:cs="Times New Roman"/>
          <w:lang w:eastAsia="en-US"/>
        </w:rPr>
      </w:pPr>
      <w:r w:rsidRPr="00CA46FF">
        <w:rPr>
          <w:rFonts w:eastAsia="Calibri" w:cs="Times New Roman"/>
          <w:lang w:eastAsia="en-US"/>
        </w:rPr>
        <w:t xml:space="preserve">A tanuló, illetve a képzésben részt vevő személy a technikum </w:t>
      </w:r>
      <w:r w:rsidRPr="00D94846">
        <w:rPr>
          <w:rFonts w:eastAsia="Calibri" w:cs="Times New Roman"/>
          <w:b/>
          <w:lang w:eastAsia="en-US"/>
        </w:rPr>
        <w:t>kizárólag szakmai vizsgára felkészítő szakmai oktatásába bekapcsolódhat</w:t>
      </w:r>
      <w:r w:rsidRPr="00CA46FF">
        <w:rPr>
          <w:rFonts w:eastAsia="Calibri" w:cs="Times New Roman"/>
          <w:lang w:eastAsia="en-US"/>
        </w:rPr>
        <w:t xml:space="preserve"> a középiskola befejező évfolyamának elvégzését követően, ha vállalja, hogy </w:t>
      </w:r>
      <w:r w:rsidRPr="00D94846">
        <w:rPr>
          <w:rFonts w:eastAsia="Calibri" w:cs="Times New Roman"/>
          <w:b/>
          <w:lang w:eastAsia="en-US"/>
        </w:rPr>
        <w:t xml:space="preserve">legkésőbb az első félév utolsó tanítási napjáig érettségi végzettséget szerez. </w:t>
      </w:r>
      <w:r w:rsidRPr="00CA46FF">
        <w:rPr>
          <w:rFonts w:eastAsia="Calibri" w:cs="Times New Roman"/>
          <w:lang w:eastAsia="en-US"/>
        </w:rPr>
        <w:t>Az első félév utolsó tanítási napjával megszűnik a tanuló tanulói jogviszonya, illetve a képzésben részt vevő személy felnőttképzési jogviszonya, ha az érettségi végzettség megszerzésére e bekezdésben meghatározott határidőig a tanuló, illetve a képzésben részt vevő személy érettségi végzettséget nem s</w:t>
      </w:r>
      <w:r w:rsidR="00215819" w:rsidRPr="00CA46FF">
        <w:rPr>
          <w:rFonts w:eastAsia="Calibri" w:cs="Times New Roman"/>
          <w:lang w:eastAsia="en-US"/>
        </w:rPr>
        <w:t>zerez. Szkr. 52/A</w:t>
      </w:r>
    </w:p>
    <w:p w14:paraId="32556FD5" w14:textId="329E1EF6" w:rsidR="00B62BF2" w:rsidRPr="00D94846" w:rsidRDefault="00B62BF2" w:rsidP="00B62BF2">
      <w:pPr>
        <w:keepLines w:val="0"/>
        <w:spacing w:after="160" w:line="360" w:lineRule="auto"/>
        <w:rPr>
          <w:rFonts w:eastAsia="Calibri" w:cs="Times New Roman"/>
          <w:b/>
          <w:lang w:eastAsia="en-US"/>
        </w:rPr>
      </w:pPr>
      <w:r w:rsidRPr="008E1D48">
        <w:rPr>
          <w:rFonts w:eastAsia="Calibri" w:cs="Times New Roman"/>
          <w:lang w:eastAsia="en-US"/>
        </w:rPr>
        <w:t xml:space="preserve">A </w:t>
      </w:r>
      <w:r w:rsidRPr="008E1D48">
        <w:rPr>
          <w:rFonts w:eastAsia="Calibri" w:cs="Times New Roman"/>
          <w:b/>
          <w:lang w:eastAsia="en-US"/>
        </w:rPr>
        <w:t>2020-ban bevezetett, módosított NAT szerint</w:t>
      </w:r>
      <w:r w:rsidRPr="008E1D48">
        <w:rPr>
          <w:rFonts w:eastAsia="Calibri" w:cs="Times New Roman"/>
          <w:lang w:eastAsia="en-US"/>
        </w:rPr>
        <w:t xml:space="preserve"> </w:t>
      </w:r>
      <w:r w:rsidRPr="00D94846">
        <w:rPr>
          <w:rFonts w:eastAsia="Calibri" w:cs="Times New Roman"/>
          <w:b/>
          <w:lang w:eastAsia="en-US"/>
        </w:rPr>
        <w:t>tanulmányaikat megkezdő tanulók előrehozott érettségi vizsgáinak vizsgakövetelményei</w:t>
      </w:r>
      <w:r w:rsidR="008E1D48" w:rsidRPr="00D94846">
        <w:rPr>
          <w:rFonts w:eastAsia="Calibri" w:cs="Times New Roman"/>
          <w:b/>
          <w:lang w:eastAsia="en-US"/>
        </w:rPr>
        <w:t>:</w:t>
      </w:r>
    </w:p>
    <w:p w14:paraId="12B010F4" w14:textId="7716A1EC" w:rsidR="00B62BF2" w:rsidRPr="00CA46FF" w:rsidRDefault="00B62BF2" w:rsidP="00B62BF2">
      <w:pPr>
        <w:keepLines w:val="0"/>
        <w:spacing w:after="160" w:line="360" w:lineRule="auto"/>
        <w:rPr>
          <w:rFonts w:eastAsia="Calibri" w:cs="Times New Roman"/>
          <w:lang w:eastAsia="en-US"/>
        </w:rPr>
      </w:pPr>
      <w:r w:rsidRPr="00CA46FF">
        <w:rPr>
          <w:rFonts w:eastAsia="Calibri" w:cs="Times New Roman"/>
          <w:lang w:eastAsia="en-US"/>
        </w:rPr>
        <w:t xml:space="preserve">A 2020-as módosított NAT szerint tanulók előrehozott vizsgát már a vizsgaszabályzat 3. mellékleteként bevezetett </w:t>
      </w:r>
      <w:r w:rsidRPr="00CA46FF">
        <w:rPr>
          <w:rFonts w:eastAsia="Calibri" w:cs="Times New Roman"/>
          <w:b/>
          <w:lang w:eastAsia="en-US"/>
        </w:rPr>
        <w:t>új általános követelmények</w:t>
      </w:r>
      <w:r w:rsidRPr="00CA46FF">
        <w:rPr>
          <w:rFonts w:eastAsia="Calibri" w:cs="Times New Roman"/>
          <w:lang w:eastAsia="en-US"/>
        </w:rPr>
        <w:t xml:space="preserve">, és az ezekhez kapcsolódó új részletes követelmények </w:t>
      </w:r>
      <w:r w:rsidRPr="00D94846">
        <w:rPr>
          <w:rFonts w:eastAsia="Calibri" w:cs="Times New Roman"/>
          <w:b/>
          <w:lang w:eastAsia="en-US"/>
        </w:rPr>
        <w:t>szerint tehetnek</w:t>
      </w:r>
      <w:r w:rsidRPr="00CA46FF">
        <w:rPr>
          <w:rFonts w:eastAsia="Calibri" w:cs="Times New Roman"/>
          <w:lang w:eastAsia="en-US"/>
        </w:rPr>
        <w:t xml:space="preserve">, ha azt az intézmény szakmai programja számukra ezt lehetővé teszi. Az ezen tanulókra vonatkozó vizsgakövetelmény és vizsgaleírás megtalálható az OH honlapján </w:t>
      </w:r>
      <w:r w:rsidR="00235C77" w:rsidRPr="00CA46FF">
        <w:rPr>
          <w:rFonts w:eastAsia="Calibri" w:cs="Times New Roman"/>
          <w:lang w:eastAsia="en-US"/>
        </w:rPr>
        <w:t xml:space="preserve">(oktatas.hu) </w:t>
      </w:r>
      <w:r w:rsidRPr="00CA46FF">
        <w:rPr>
          <w:rFonts w:eastAsia="Calibri" w:cs="Times New Roman"/>
          <w:lang w:eastAsia="en-US"/>
        </w:rPr>
        <w:t xml:space="preserve">a Közismereti érettségi vizsgatárgyak 2024. május-júniusi vizsgaidőszaktól érvényes vizsgakövetelményeinél (2020-as NAT-ra épülő vizsgakövetelmények). </w:t>
      </w:r>
    </w:p>
    <w:p w14:paraId="24EE16BC" w14:textId="2AC420EE" w:rsidR="00B62BF2" w:rsidRDefault="00B62BF2" w:rsidP="00B62BF2">
      <w:pPr>
        <w:keepLines w:val="0"/>
        <w:spacing w:after="160" w:line="360" w:lineRule="auto"/>
        <w:rPr>
          <w:rFonts w:eastAsia="Calibri" w:cs="Times New Roman"/>
          <w:lang w:eastAsia="en-US"/>
        </w:rPr>
      </w:pPr>
      <w:r w:rsidRPr="00CA46FF">
        <w:rPr>
          <w:rFonts w:eastAsia="Calibri" w:cs="Times New Roman"/>
          <w:lang w:eastAsia="en-US"/>
        </w:rPr>
        <w:t xml:space="preserve">A </w:t>
      </w:r>
      <w:r w:rsidRPr="00CA46FF">
        <w:rPr>
          <w:rFonts w:eastAsia="Calibri" w:cs="Times New Roman"/>
          <w:b/>
          <w:lang w:eastAsia="en-US"/>
        </w:rPr>
        <w:t>digitális kultúra vizsgatárgyból</w:t>
      </w:r>
      <w:r w:rsidRPr="00CA46FF">
        <w:rPr>
          <w:rFonts w:eastAsia="Calibri" w:cs="Times New Roman"/>
          <w:lang w:eastAsia="en-US"/>
        </w:rPr>
        <w:t xml:space="preserve"> kizárólag azok a tanulók tehetnek, a vizsgaszabályzat, és a szakmai program feltételeinek együttes teljesítése esetén, és kizárólag előrehozott vizsgát, akik </w:t>
      </w:r>
      <w:r w:rsidRPr="00CA46FF">
        <w:rPr>
          <w:rFonts w:eastAsia="Calibri" w:cs="Times New Roman"/>
          <w:lang w:eastAsia="en-US"/>
        </w:rPr>
        <w:lastRenderedPageBreak/>
        <w:t xml:space="preserve">a 2020-ban bevezetett, módosított NAT szerint kezdték meg középiskolai tanulmányaikat, és 2024-ben vagy később tennék le a rendes érettségi vizsgákat. </w:t>
      </w:r>
    </w:p>
    <w:p w14:paraId="70EAD743" w14:textId="206D7795" w:rsidR="00B46535" w:rsidRPr="00D94846" w:rsidRDefault="00B46535" w:rsidP="00D94846">
      <w:pPr>
        <w:spacing w:line="360" w:lineRule="auto"/>
        <w:rPr>
          <w:rFonts w:eastAsia="Times New Roman" w:cs="Times New Roman"/>
        </w:rPr>
      </w:pPr>
      <w:r w:rsidRPr="00D94846">
        <w:rPr>
          <w:rFonts w:eastAsia="Times New Roman" w:cs="Times New Roman"/>
        </w:rPr>
        <w:t>A Honvédelem tantárgy követelményeinek teljesítésével érettségi vizsga letételére való jogosultság nem szerezhető.</w:t>
      </w:r>
    </w:p>
    <w:p w14:paraId="4E87E6F9" w14:textId="481B3002" w:rsidR="00B62BF2" w:rsidRPr="00CA46FF" w:rsidRDefault="00B62BF2" w:rsidP="00D94846">
      <w:pPr>
        <w:keepLines w:val="0"/>
        <w:spacing w:after="160" w:line="360" w:lineRule="auto"/>
        <w:contextualSpacing/>
        <w:rPr>
          <w:rFonts w:eastAsia="Calibri" w:cs="Times New Roman"/>
          <w:lang w:eastAsia="en-US"/>
        </w:rPr>
      </w:pPr>
      <w:r w:rsidRPr="00CA46FF">
        <w:rPr>
          <w:rFonts w:eastAsia="Calibri" w:cs="Times New Roman"/>
          <w:lang w:eastAsia="en-US"/>
        </w:rPr>
        <w:t xml:space="preserve">A </w:t>
      </w:r>
      <w:r w:rsidR="00414CF3" w:rsidRPr="00CA46FF">
        <w:rPr>
          <w:rFonts w:eastAsia="Calibri" w:cs="Times New Roman"/>
          <w:b/>
          <w:lang w:eastAsia="en-US"/>
        </w:rPr>
        <w:t xml:space="preserve">2024. január 1-je </w:t>
      </w:r>
      <w:r w:rsidRPr="00CA46FF">
        <w:rPr>
          <w:rFonts w:eastAsia="Calibri" w:cs="Times New Roman"/>
          <w:b/>
          <w:lang w:eastAsia="en-US"/>
        </w:rPr>
        <w:t>után</w:t>
      </w:r>
      <w:r w:rsidRPr="00CA46FF">
        <w:rPr>
          <w:rFonts w:eastAsia="Calibri" w:cs="Times New Roman"/>
          <w:lang w:eastAsia="en-US"/>
        </w:rPr>
        <w:t xml:space="preserve"> és ezt követően már </w:t>
      </w:r>
      <w:r w:rsidRPr="00CA46FF">
        <w:rPr>
          <w:rFonts w:eastAsia="Calibri" w:cs="Times New Roman"/>
          <w:b/>
          <w:lang w:eastAsia="en-US"/>
        </w:rPr>
        <w:t>kizárólag a vizsgaszabályzat 3. mellékleteként bevezetett új általános követelmények</w:t>
      </w:r>
      <w:r w:rsidRPr="00CA46FF">
        <w:rPr>
          <w:rFonts w:eastAsia="Calibri" w:cs="Times New Roman"/>
          <w:lang w:eastAsia="en-US"/>
        </w:rPr>
        <w:t xml:space="preserve">, és az ezekhez kapcsolódó, új részletes követelmények szerint lehet csak érettségi vizsgát tenni. Ez utóbbi alól kivételt képez az ágazati, ágazaton belüli specializációs vizsgáknak egy szűk köre. A közismereti érettségi vizsgatárgyak 2024. május-júniusi vizsgaidőszaktól érvényes vizsgakövetelményei a 2020-as NAT-ra épülő vizsgakövetelmények. </w:t>
      </w:r>
    </w:p>
    <w:p w14:paraId="48F287D7" w14:textId="77777777" w:rsidR="0045531A" w:rsidRPr="00CA46FF" w:rsidRDefault="0045531A" w:rsidP="00D94846">
      <w:pPr>
        <w:rPr>
          <w:rFonts w:eastAsia="Calibri" w:cs="Times New Roman"/>
          <w:b/>
          <w:lang w:eastAsia="en-US"/>
        </w:rPr>
      </w:pPr>
    </w:p>
    <w:p w14:paraId="55974C59" w14:textId="67CCCD3B" w:rsidR="003B41B6" w:rsidRPr="00CA46FF" w:rsidRDefault="00E104ED" w:rsidP="00D94846">
      <w:pPr>
        <w:spacing w:after="240"/>
        <w:rPr>
          <w:lang w:eastAsia="en-US"/>
        </w:rPr>
      </w:pPr>
      <w:r w:rsidRPr="00D94846">
        <w:rPr>
          <w:b/>
          <w:lang w:eastAsia="en-US"/>
        </w:rPr>
        <w:t>A nyelvvizsga-egyenértékűség</w:t>
      </w:r>
      <w:r w:rsidRPr="00CA46FF">
        <w:rPr>
          <w:lang w:eastAsia="en-US"/>
        </w:rPr>
        <w:t xml:space="preserve">: </w:t>
      </w:r>
    </w:p>
    <w:p w14:paraId="02BAB8AD" w14:textId="2AF50F34" w:rsidR="003B41B6" w:rsidRPr="00CA46FF" w:rsidRDefault="003B41B6" w:rsidP="00D94846">
      <w:pPr>
        <w:spacing w:line="360" w:lineRule="auto"/>
        <w:rPr>
          <w:lang w:eastAsia="en-US"/>
        </w:rPr>
      </w:pPr>
      <w:r w:rsidRPr="00CA46FF">
        <w:rPr>
          <w:lang w:eastAsia="en-US"/>
        </w:rPr>
        <w:t> </w:t>
      </w:r>
      <w:r w:rsidR="008E1D48">
        <w:rPr>
          <w:lang w:eastAsia="en-US"/>
        </w:rPr>
        <w:t xml:space="preserve">A </w:t>
      </w:r>
      <w:r w:rsidRPr="00CA46FF">
        <w:rPr>
          <w:lang w:eastAsia="en-US"/>
        </w:rPr>
        <w:t>vizsgázó érettségi bizonyítványa, tanúsítványa, ha idegen nyelvből emelt szintű érettségi vizsgát tett, és sikeresen teljesítette az érettségi vizsga írásbeli és szóbeli vizsgáit, azoknak minden vizsgarészét,</w:t>
      </w:r>
    </w:p>
    <w:p w14:paraId="544C15F6" w14:textId="7F851645" w:rsidR="003B41B6" w:rsidRPr="00CA46FF" w:rsidRDefault="003B41B6" w:rsidP="00D94846">
      <w:pPr>
        <w:spacing w:line="360" w:lineRule="auto"/>
        <w:rPr>
          <w:lang w:eastAsia="en-US"/>
        </w:rPr>
      </w:pPr>
      <w:r w:rsidRPr="00CA46FF">
        <w:rPr>
          <w:lang w:eastAsia="en-US"/>
        </w:rPr>
        <w:t>- ha legalább 60%-ot ért el, középfokú (B2) komplex típusú,</w:t>
      </w:r>
    </w:p>
    <w:p w14:paraId="7B25B062" w14:textId="1CC364D4" w:rsidR="003B41B6" w:rsidRPr="00CA46FF" w:rsidRDefault="003B41B6" w:rsidP="003B41B6">
      <w:pPr>
        <w:rPr>
          <w:lang w:eastAsia="en-US"/>
        </w:rPr>
      </w:pPr>
      <w:r w:rsidRPr="00CA46FF">
        <w:rPr>
          <w:lang w:eastAsia="en-US"/>
        </w:rPr>
        <w:t>- 40–59% elérése esetén alapfokú (B1) komplex típusú, államilag elismert nyelvvizsga-bizonyítvánnyal egyenértékű okiratnak minősül a</w:t>
      </w:r>
      <w:r w:rsidRPr="00D94846">
        <w:rPr>
          <w:rFonts w:ascii="Arial" w:eastAsia="Times New Roman" w:hAnsi="Arial"/>
          <w:caps/>
          <w:spacing w:val="-5"/>
          <w:kern w:val="36"/>
          <w:sz w:val="48"/>
          <w:szCs w:val="48"/>
        </w:rPr>
        <w:t xml:space="preserve"> </w:t>
      </w:r>
      <w:r w:rsidRPr="00D94846">
        <w:rPr>
          <w:bCs/>
          <w:lang w:eastAsia="en-US"/>
        </w:rPr>
        <w:t>100/1997. (VI. 13.) Korm. rendelet</w:t>
      </w:r>
      <w:r w:rsidRPr="00CA46FF">
        <w:rPr>
          <w:lang w:eastAsia="en-US"/>
        </w:rPr>
        <w:t xml:space="preserve"> </w:t>
      </w:r>
      <w:r w:rsidRPr="00D94846">
        <w:rPr>
          <w:bCs/>
          <w:lang w:eastAsia="en-US"/>
        </w:rPr>
        <w:t>az érettségi vizsga vizsgaszabályzatának kiadásáról 45</w:t>
      </w:r>
      <w:r w:rsidRPr="00CA46FF">
        <w:rPr>
          <w:bCs/>
          <w:lang w:eastAsia="en-US"/>
        </w:rPr>
        <w:t>.</w:t>
      </w:r>
      <w:r w:rsidRPr="00D94846">
        <w:rPr>
          <w:bCs/>
          <w:lang w:eastAsia="en-US"/>
        </w:rPr>
        <w:t>§ (4)</w:t>
      </w:r>
      <w:r w:rsidRPr="00CA46FF">
        <w:rPr>
          <w:bCs/>
          <w:lang w:eastAsia="en-US"/>
        </w:rPr>
        <w:t xml:space="preserve"> értelmében.</w:t>
      </w:r>
    </w:p>
    <w:p w14:paraId="4802D2DC" w14:textId="16A184FF" w:rsidR="00B62BF2" w:rsidRPr="00CA46FF" w:rsidRDefault="00B62BF2" w:rsidP="004C05DE">
      <w:pPr>
        <w:pStyle w:val="ALAIRAS"/>
        <w:ind w:left="0"/>
        <w:jc w:val="left"/>
        <w:rPr>
          <w:b/>
          <w:lang w:eastAsia="en-US"/>
        </w:rPr>
      </w:pPr>
      <w:r w:rsidRPr="00CA46FF">
        <w:rPr>
          <w:b/>
          <w:lang w:eastAsia="en-US"/>
        </w:rPr>
        <w:t>A technikumi osztályok érettségi vizsgája</w:t>
      </w:r>
    </w:p>
    <w:p w14:paraId="4D77D63F" w14:textId="77777777" w:rsidR="00E104ED" w:rsidRPr="00CA46FF" w:rsidRDefault="00E104ED" w:rsidP="004C05DE">
      <w:pPr>
        <w:pStyle w:val="ALAIRAS"/>
        <w:ind w:left="0"/>
        <w:jc w:val="left"/>
        <w:rPr>
          <w:b/>
          <w:lang w:eastAsia="en-US"/>
        </w:rPr>
      </w:pPr>
    </w:p>
    <w:p w14:paraId="163BC3F4" w14:textId="674CF45C" w:rsidR="008E1D48" w:rsidRPr="00CA46FF" w:rsidRDefault="00B62BF2" w:rsidP="00B62BF2">
      <w:pPr>
        <w:keepLines w:val="0"/>
        <w:spacing w:line="360" w:lineRule="auto"/>
        <w:rPr>
          <w:rFonts w:eastAsia="Calibri" w:cs="Times New Roman"/>
          <w:lang w:eastAsia="en-US"/>
        </w:rPr>
      </w:pPr>
      <w:r w:rsidRPr="00CA46FF">
        <w:rPr>
          <w:rFonts w:eastAsia="Calibri" w:cs="Times New Roman"/>
          <w:lang w:eastAsia="en-US"/>
        </w:rPr>
        <w:t>Az érettségi vizsga megszervezésére és lebonyolítására az Nkt.-t kell alkalmazni.</w:t>
      </w:r>
      <w:r w:rsidR="008E1D48">
        <w:rPr>
          <w:rFonts w:eastAsia="Calibri" w:cs="Times New Roman"/>
          <w:lang w:eastAsia="en-US"/>
        </w:rPr>
        <w:t xml:space="preserve"> </w:t>
      </w:r>
    </w:p>
    <w:p w14:paraId="793A1E0C" w14:textId="76B77009" w:rsidR="003B41B6" w:rsidRPr="00CA46FF" w:rsidRDefault="00B62BF2" w:rsidP="00B62BF2">
      <w:pPr>
        <w:keepLines w:val="0"/>
        <w:spacing w:line="360" w:lineRule="auto"/>
        <w:rPr>
          <w:rFonts w:eastAsia="Calibri" w:cs="Times New Roman"/>
          <w:lang w:eastAsia="en-US"/>
        </w:rPr>
      </w:pPr>
      <w:r w:rsidRPr="00CA46FF">
        <w:rPr>
          <w:rFonts w:eastAsia="Calibri" w:cs="Times New Roman"/>
          <w:lang w:eastAsia="en-US"/>
        </w:rPr>
        <w:t xml:space="preserve">A </w:t>
      </w:r>
      <w:r w:rsidRPr="00CA46FF">
        <w:rPr>
          <w:rFonts w:eastAsia="Calibri" w:cs="Times New Roman"/>
          <w:b/>
          <w:lang w:eastAsia="en-US"/>
        </w:rPr>
        <w:t>technikumban érettségire felkészítő szakmai oktatásban</w:t>
      </w:r>
      <w:r w:rsidRPr="00CA46FF">
        <w:rPr>
          <w:rFonts w:eastAsia="Calibri" w:cs="Times New Roman"/>
          <w:lang w:eastAsia="en-US"/>
        </w:rPr>
        <w:t xml:space="preserve"> – ideértve a kizárólag érettségi vizsgára történő felkészítésben részt vevőket is – felnőttképzési jogviszonyban tanulókra a 100/1997. Kormányrendelet 60/E. § szakaszát kell alkalmazni a tanulói jogviszonyban lévő tanulókra. </w:t>
      </w:r>
    </w:p>
    <w:p w14:paraId="305CD526" w14:textId="51F0AC97" w:rsidR="003B41B6" w:rsidRPr="00CA46FF" w:rsidRDefault="003B41B6" w:rsidP="003B41B6">
      <w:pPr>
        <w:keepLines w:val="0"/>
        <w:spacing w:line="360" w:lineRule="auto"/>
        <w:rPr>
          <w:rFonts w:eastAsia="Calibri" w:cs="Times New Roman"/>
          <w:lang w:eastAsia="en-US"/>
        </w:rPr>
      </w:pPr>
      <w:r w:rsidRPr="00CA46FF">
        <w:rPr>
          <w:rFonts w:eastAsia="Calibri" w:cs="Times New Roman"/>
          <w:lang w:eastAsia="en-US"/>
        </w:rPr>
        <w:t xml:space="preserve">Az Szkt. 92 § értelmében érettségi vizsgán a tanuló, illetve a képzésben részt vevő személy az </w:t>
      </w:r>
      <w:r w:rsidRPr="00D94846">
        <w:rPr>
          <w:rFonts w:eastAsia="Calibri" w:cs="Times New Roman"/>
          <w:b/>
          <w:lang w:eastAsia="en-US"/>
        </w:rPr>
        <w:t xml:space="preserve">Nkt.-ban meghatározott vizsgatárgyakból ad számot tudásáról </w:t>
      </w:r>
      <w:r w:rsidRPr="00CA46FF">
        <w:rPr>
          <w:rFonts w:eastAsia="Calibri" w:cs="Times New Roman"/>
          <w:lang w:eastAsia="en-US"/>
        </w:rPr>
        <w:t xml:space="preserve">azzal, hogy az érettségi vizsga </w:t>
      </w:r>
      <w:r w:rsidRPr="00D94846">
        <w:rPr>
          <w:rFonts w:eastAsia="Calibri" w:cs="Times New Roman"/>
          <w:b/>
          <w:lang w:eastAsia="en-US"/>
        </w:rPr>
        <w:t>kötelezően választandó vizsgatárgya helyett szakmai vizsgát kell tenni</w:t>
      </w:r>
      <w:r w:rsidRPr="00CA46FF">
        <w:rPr>
          <w:rFonts w:eastAsia="Calibri" w:cs="Times New Roman"/>
          <w:lang w:eastAsia="en-US"/>
        </w:rPr>
        <w:t xml:space="preserve">. </w:t>
      </w:r>
      <w:r w:rsidRPr="00D94846">
        <w:rPr>
          <w:rFonts w:eastAsia="Calibri" w:cs="Times New Roman"/>
          <w:lang w:eastAsia="en-US"/>
        </w:rPr>
        <w:t xml:space="preserve">Az érettségi vizsga megszervezésére és lebonyolítására az Nkt.-t kell alkalmazni. </w:t>
      </w:r>
      <w:r w:rsidRPr="00CA46FF">
        <w:rPr>
          <w:rFonts w:eastAsia="Calibri" w:cs="Times New Roman"/>
          <w:lang w:eastAsia="en-US"/>
        </w:rPr>
        <w:t>A technikumban folytatott tanulmányokhoz kapcsolódóan letett szakmai vizsga a tanuló, illetve a képzésben részt vevő személy adott vizsgatárgyból letett emelt szintű érettségi vizsgájának felel meg. Az érettségi vizsgáról valamennyi érettségi vizsgatárgy és a szakmai vizsga sikeres letételét követően lehet érettségi bizonyítványt kiállítani.</w:t>
      </w:r>
    </w:p>
    <w:p w14:paraId="1D049A7F" w14:textId="5B56CB2E" w:rsidR="003B41B6" w:rsidRPr="00D94846" w:rsidRDefault="003B41B6" w:rsidP="003B41B6">
      <w:pPr>
        <w:keepLines w:val="0"/>
        <w:spacing w:line="360" w:lineRule="auto"/>
        <w:rPr>
          <w:rFonts w:eastAsia="Calibri" w:cs="Times New Roman"/>
          <w:lang w:eastAsia="en-US"/>
        </w:rPr>
      </w:pPr>
      <w:r w:rsidRPr="00CA46FF">
        <w:rPr>
          <w:rFonts w:eastAsia="Calibri" w:cs="Times New Roman"/>
          <w:lang w:eastAsia="en-US"/>
        </w:rPr>
        <w:lastRenderedPageBreak/>
        <w:t>Az érettségi vizsgán az érettségi vizsga kötelező vizsgatárgyai helyett a sajátos nevelési igényű vagy fogyatékkal élő személy – jogszabályban meghatározottak szerint – másik tantárgyat választhat.</w:t>
      </w:r>
    </w:p>
    <w:p w14:paraId="68CF8275"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lang w:eastAsia="en-US"/>
        </w:rPr>
        <w:t>A 100/1997. (VI. 13.) Kormányrendelet az érettségi vizsga vizsgaszabályzatának kiadásáról  (R.) 4. § (1) értelmében az érettségi vizsga egyes vizsgatárgyaiból középszinten vagy emelt szinten tehető érettségi vizsga.</w:t>
      </w:r>
    </w:p>
    <w:p w14:paraId="7BCCA22F"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lang w:eastAsia="en-US"/>
        </w:rPr>
        <w:t xml:space="preserve">A kormányrendelet értelmében a technikum a közismereti oktatás két befejező évfolyamán a kötelező vizsgatárgyból biztosítja, hogy a tanuló – választása szerint – mind a középszintű, mind az emelt szintű érettségi vizsgára fel tudjon készülni. </w:t>
      </w:r>
    </w:p>
    <w:p w14:paraId="2DB5C7EB" w14:textId="23C0E2B3" w:rsidR="004A2247" w:rsidRPr="0006040B" w:rsidRDefault="00E6486C" w:rsidP="00E6486C">
      <w:pPr>
        <w:keepLines w:val="0"/>
        <w:spacing w:line="360" w:lineRule="auto"/>
        <w:rPr>
          <w:rFonts w:eastAsia="Calibri" w:cs="Times New Roman"/>
          <w:bCs/>
          <w:lang w:eastAsia="en-US"/>
        </w:rPr>
      </w:pPr>
      <w:r w:rsidRPr="00D94846">
        <w:rPr>
          <w:rFonts w:eastAsia="Calibri" w:cs="Times New Roman"/>
          <w:bCs/>
          <w:lang w:eastAsia="en-US"/>
        </w:rPr>
        <w:t>A technikum a kötelező érettségi vizsgatárgyakon kívül egy vizsgatárgyból a helyi tantervében, oktatási programjában meghatározottak szerint lehetővé teszi az emelt szintű érettségi vizsgára történő felkészülést. E döntéséhez kikéri az iskolai diákönkormányzat véleményét. Az emelt szintre történő felkészítés mellett a kötelező érettségi vizsgatárgyakon kívül technikumban legalább kettő vizsgatárgyból a helyi tantervben meghatározottak szerint lehetővé kell tenni a középszintű vizsgára történő felkészülést. R. 4.§ (3)</w:t>
      </w:r>
    </w:p>
    <w:p w14:paraId="2B7F3A47" w14:textId="77777777" w:rsidR="004A2247" w:rsidRDefault="004A2247" w:rsidP="00E6486C">
      <w:pPr>
        <w:keepLines w:val="0"/>
        <w:spacing w:line="360" w:lineRule="auto"/>
        <w:rPr>
          <w:rFonts w:eastAsia="Calibri" w:cs="Times New Roman"/>
          <w:b/>
          <w:bCs/>
          <w:lang w:eastAsia="en-US"/>
        </w:rPr>
      </w:pPr>
    </w:p>
    <w:p w14:paraId="2A970CFD" w14:textId="4AEB848B" w:rsidR="00E13E72" w:rsidRPr="00D94846" w:rsidRDefault="00E6486C" w:rsidP="00E6486C">
      <w:pPr>
        <w:keepLines w:val="0"/>
        <w:spacing w:line="360" w:lineRule="auto"/>
        <w:rPr>
          <w:rFonts w:eastAsia="Calibri" w:cs="Times New Roman"/>
          <w:b/>
          <w:bCs/>
          <w:lang w:eastAsia="en-US"/>
        </w:rPr>
      </w:pPr>
      <w:r w:rsidRPr="00D94846">
        <w:rPr>
          <w:rFonts w:eastAsia="Calibri" w:cs="Times New Roman"/>
          <w:b/>
          <w:bCs/>
          <w:lang w:eastAsia="en-US"/>
        </w:rPr>
        <w:t>Intézményünkben középszintű vizsgára történő felkészítés történik:</w:t>
      </w:r>
    </w:p>
    <w:p w14:paraId="19197936" w14:textId="77777777" w:rsidR="00E6486C" w:rsidRPr="00D94846" w:rsidRDefault="00E6486C" w:rsidP="00E6486C">
      <w:pPr>
        <w:keepLines w:val="0"/>
        <w:numPr>
          <w:ilvl w:val="0"/>
          <w:numId w:val="143"/>
        </w:numPr>
        <w:spacing w:line="360" w:lineRule="auto"/>
        <w:rPr>
          <w:rFonts w:eastAsia="Calibri" w:cs="Times New Roman"/>
          <w:b/>
          <w:bCs/>
          <w:lang w:eastAsia="en-US"/>
        </w:rPr>
      </w:pPr>
      <w:r w:rsidRPr="00D94846">
        <w:rPr>
          <w:rFonts w:eastAsia="Calibri" w:cs="Times New Roman"/>
          <w:b/>
          <w:bCs/>
          <w:lang w:eastAsia="en-US"/>
        </w:rPr>
        <w:t xml:space="preserve">magyar nyelv és irodalom, </w:t>
      </w:r>
    </w:p>
    <w:p w14:paraId="014BD933" w14:textId="77777777" w:rsidR="00E6486C" w:rsidRPr="00D94846" w:rsidRDefault="00E6486C" w:rsidP="00E6486C">
      <w:pPr>
        <w:keepLines w:val="0"/>
        <w:numPr>
          <w:ilvl w:val="0"/>
          <w:numId w:val="143"/>
        </w:numPr>
        <w:spacing w:line="360" w:lineRule="auto"/>
        <w:rPr>
          <w:rFonts w:eastAsia="Calibri" w:cs="Times New Roman"/>
          <w:b/>
          <w:bCs/>
          <w:lang w:eastAsia="en-US"/>
        </w:rPr>
      </w:pPr>
      <w:r w:rsidRPr="00D94846">
        <w:rPr>
          <w:rFonts w:eastAsia="Calibri" w:cs="Times New Roman"/>
          <w:b/>
          <w:bCs/>
          <w:lang w:eastAsia="en-US"/>
        </w:rPr>
        <w:t xml:space="preserve">matematika, </w:t>
      </w:r>
    </w:p>
    <w:p w14:paraId="55D81F11" w14:textId="77777777" w:rsidR="00E6486C" w:rsidRPr="00D94846" w:rsidRDefault="00E6486C" w:rsidP="00E6486C">
      <w:pPr>
        <w:keepLines w:val="0"/>
        <w:numPr>
          <w:ilvl w:val="0"/>
          <w:numId w:val="143"/>
        </w:numPr>
        <w:spacing w:line="360" w:lineRule="auto"/>
        <w:rPr>
          <w:rFonts w:eastAsia="Calibri" w:cs="Times New Roman"/>
          <w:b/>
          <w:bCs/>
          <w:lang w:eastAsia="en-US"/>
        </w:rPr>
      </w:pPr>
      <w:r w:rsidRPr="00D94846">
        <w:rPr>
          <w:rFonts w:eastAsia="Calibri" w:cs="Times New Roman"/>
          <w:b/>
          <w:bCs/>
          <w:lang w:eastAsia="en-US"/>
        </w:rPr>
        <w:t xml:space="preserve">történelem, </w:t>
      </w:r>
    </w:p>
    <w:p w14:paraId="5F2CA917" w14:textId="77777777" w:rsidR="00E6486C" w:rsidRPr="00D94846" w:rsidRDefault="00E6486C" w:rsidP="00E6486C">
      <w:pPr>
        <w:keepLines w:val="0"/>
        <w:numPr>
          <w:ilvl w:val="0"/>
          <w:numId w:val="143"/>
        </w:numPr>
        <w:spacing w:line="360" w:lineRule="auto"/>
        <w:rPr>
          <w:rFonts w:eastAsia="Calibri" w:cs="Times New Roman"/>
          <w:b/>
          <w:bCs/>
          <w:lang w:eastAsia="en-US"/>
        </w:rPr>
      </w:pPr>
      <w:r w:rsidRPr="00D94846">
        <w:rPr>
          <w:rFonts w:eastAsia="Calibri" w:cs="Times New Roman"/>
          <w:b/>
          <w:bCs/>
          <w:lang w:eastAsia="en-US"/>
        </w:rPr>
        <w:t>idegen nyelv (a tanult idegen nyelv az angol nyelv) vizsgatárgyakból</w:t>
      </w:r>
    </w:p>
    <w:p w14:paraId="7EBAE1A1" w14:textId="70B29834" w:rsidR="00E13E72" w:rsidRPr="004A2247" w:rsidRDefault="00E6486C" w:rsidP="00E6486C">
      <w:pPr>
        <w:keepLines w:val="0"/>
        <w:numPr>
          <w:ilvl w:val="0"/>
          <w:numId w:val="143"/>
        </w:numPr>
        <w:spacing w:line="360" w:lineRule="auto"/>
        <w:rPr>
          <w:rFonts w:eastAsia="Calibri" w:cs="Times New Roman"/>
          <w:bCs/>
          <w:lang w:eastAsia="en-US"/>
        </w:rPr>
      </w:pPr>
      <w:r w:rsidRPr="00D94846">
        <w:rPr>
          <w:rFonts w:eastAsia="Calibri" w:cs="Times New Roman"/>
          <w:b/>
          <w:bCs/>
          <w:lang w:eastAsia="en-US"/>
        </w:rPr>
        <w:t>igény esetén fizika, testnevelés és digitális kultúra vizsgatárgyakból</w:t>
      </w:r>
      <w:r w:rsidR="008E1D48">
        <w:rPr>
          <w:rFonts w:eastAsia="Calibri" w:cs="Times New Roman"/>
          <w:b/>
          <w:bCs/>
          <w:lang w:eastAsia="en-US"/>
        </w:rPr>
        <w:t xml:space="preserve"> </w:t>
      </w:r>
      <w:r w:rsidR="008E1D48" w:rsidRPr="00D94846">
        <w:rPr>
          <w:rFonts w:eastAsia="Calibri" w:cs="Times New Roman"/>
          <w:bCs/>
          <w:lang w:eastAsia="en-US"/>
        </w:rPr>
        <w:t>(</w:t>
      </w:r>
      <w:r w:rsidR="008E1D48">
        <w:rPr>
          <w:rFonts w:eastAsia="Calibri" w:cs="Times New Roman"/>
          <w:bCs/>
          <w:lang w:eastAsia="en-US"/>
        </w:rPr>
        <w:t xml:space="preserve">pl. </w:t>
      </w:r>
      <w:r w:rsidR="008E1D48" w:rsidRPr="00D94846">
        <w:rPr>
          <w:rFonts w:eastAsia="Calibri" w:cs="Times New Roman"/>
          <w:bCs/>
          <w:lang w:eastAsia="en-US"/>
        </w:rPr>
        <w:t>SNI</w:t>
      </w:r>
      <w:r w:rsidR="008E1D48">
        <w:rPr>
          <w:rFonts w:eastAsia="Calibri" w:cs="Times New Roman"/>
          <w:bCs/>
          <w:lang w:eastAsia="en-US"/>
        </w:rPr>
        <w:t>-s</w:t>
      </w:r>
      <w:r w:rsidR="008E1D48" w:rsidRPr="00D94846">
        <w:rPr>
          <w:rFonts w:eastAsia="Calibri" w:cs="Times New Roman"/>
          <w:bCs/>
          <w:lang w:eastAsia="en-US"/>
        </w:rPr>
        <w:t>, BTMN-es tanulók)</w:t>
      </w:r>
      <w:r w:rsidRPr="00D94846">
        <w:rPr>
          <w:rFonts w:eastAsia="Calibri" w:cs="Times New Roman"/>
          <w:bCs/>
          <w:lang w:eastAsia="en-US"/>
        </w:rPr>
        <w:t>.</w:t>
      </w:r>
    </w:p>
    <w:p w14:paraId="442EF290" w14:textId="77777777" w:rsidR="00C43987" w:rsidRDefault="00C43987" w:rsidP="00E6486C">
      <w:pPr>
        <w:keepLines w:val="0"/>
        <w:spacing w:line="360" w:lineRule="auto"/>
        <w:rPr>
          <w:rFonts w:eastAsia="Calibri" w:cs="Times New Roman"/>
          <w:b/>
          <w:bCs/>
          <w:lang w:eastAsia="en-US"/>
        </w:rPr>
      </w:pPr>
    </w:p>
    <w:p w14:paraId="13540A3D" w14:textId="4CC888A5" w:rsidR="004B5E11" w:rsidRPr="00D94846" w:rsidRDefault="00E6486C" w:rsidP="00E6486C">
      <w:pPr>
        <w:keepLines w:val="0"/>
        <w:spacing w:line="360" w:lineRule="auto"/>
        <w:rPr>
          <w:rFonts w:eastAsia="Calibri" w:cs="Times New Roman"/>
          <w:b/>
          <w:bCs/>
          <w:lang w:eastAsia="en-US"/>
        </w:rPr>
      </w:pPr>
      <w:r w:rsidRPr="00D94846">
        <w:rPr>
          <w:rFonts w:eastAsia="Calibri" w:cs="Times New Roman"/>
          <w:b/>
          <w:bCs/>
          <w:lang w:eastAsia="en-US"/>
        </w:rPr>
        <w:t>Intézményünkben emelt szintű vizsgára történő felkészítés történik:</w:t>
      </w:r>
    </w:p>
    <w:p w14:paraId="4D87AD5B" w14:textId="77777777" w:rsidR="00E6486C" w:rsidRPr="00D94846" w:rsidRDefault="00E6486C" w:rsidP="00E6486C">
      <w:pPr>
        <w:keepLines w:val="0"/>
        <w:numPr>
          <w:ilvl w:val="0"/>
          <w:numId w:val="144"/>
        </w:numPr>
        <w:spacing w:line="360" w:lineRule="auto"/>
        <w:rPr>
          <w:rFonts w:eastAsia="Calibri" w:cs="Times New Roman"/>
          <w:bCs/>
          <w:lang w:eastAsia="en-US"/>
        </w:rPr>
      </w:pPr>
      <w:r w:rsidRPr="00D94846">
        <w:rPr>
          <w:rFonts w:eastAsia="Calibri" w:cs="Times New Roman"/>
          <w:bCs/>
          <w:lang w:eastAsia="en-US"/>
        </w:rPr>
        <w:t>Szakmai érettségi vizsgatárgyból, ugyanis a tanulóknak az érettségi vizsga kötelezően választandó vizsgatárgya helyett szakmai vizsgát kell tenni, amely emelt szintű érettségi vizsgatárgynak számít.</w:t>
      </w:r>
    </w:p>
    <w:p w14:paraId="69125825" w14:textId="77777777" w:rsidR="00E6486C" w:rsidRPr="00D94846" w:rsidRDefault="00E6486C" w:rsidP="00E6486C">
      <w:pPr>
        <w:keepLines w:val="0"/>
        <w:numPr>
          <w:ilvl w:val="0"/>
          <w:numId w:val="144"/>
        </w:numPr>
        <w:spacing w:line="360" w:lineRule="auto"/>
        <w:rPr>
          <w:rFonts w:eastAsia="Calibri" w:cs="Times New Roman"/>
          <w:bCs/>
          <w:lang w:eastAsia="en-US"/>
        </w:rPr>
      </w:pPr>
      <w:r w:rsidRPr="00D94846">
        <w:rPr>
          <w:rFonts w:eastAsia="Calibri" w:cs="Times New Roman"/>
          <w:bCs/>
          <w:lang w:eastAsia="en-US"/>
        </w:rPr>
        <w:t>Angol nyelvből, amennyiben a tanuló vállalja a felkészítésben való részvételt.</w:t>
      </w:r>
    </w:p>
    <w:p w14:paraId="5F7F352E" w14:textId="6F72EA26" w:rsidR="00E6486C" w:rsidRPr="004A2247" w:rsidRDefault="00E6486C" w:rsidP="00E6486C">
      <w:pPr>
        <w:keepLines w:val="0"/>
        <w:numPr>
          <w:ilvl w:val="0"/>
          <w:numId w:val="144"/>
        </w:numPr>
        <w:spacing w:line="360" w:lineRule="auto"/>
        <w:rPr>
          <w:rFonts w:eastAsia="Calibri" w:cs="Times New Roman"/>
          <w:bCs/>
          <w:lang w:eastAsia="en-US"/>
        </w:rPr>
      </w:pPr>
      <w:r w:rsidRPr="00D94846">
        <w:rPr>
          <w:rFonts w:eastAsia="Calibri" w:cs="Times New Roman"/>
          <w:bCs/>
          <w:lang w:eastAsia="en-US"/>
        </w:rPr>
        <w:t xml:space="preserve">Bármely kötelező érettségi vizsgatárgyból – igény esetén. </w:t>
      </w:r>
    </w:p>
    <w:p w14:paraId="48F249E6" w14:textId="77777777" w:rsidR="00C43987" w:rsidRDefault="00C43987" w:rsidP="00E6486C">
      <w:pPr>
        <w:keepLines w:val="0"/>
        <w:spacing w:line="360" w:lineRule="auto"/>
        <w:rPr>
          <w:rFonts w:eastAsia="Calibri" w:cs="Times New Roman"/>
          <w:b/>
          <w:bCs/>
          <w:lang w:eastAsia="en-US"/>
        </w:rPr>
      </w:pPr>
    </w:p>
    <w:p w14:paraId="2E27FF40" w14:textId="69504EF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
          <w:bCs/>
          <w:lang w:eastAsia="en-US"/>
        </w:rPr>
        <w:t xml:space="preserve">Technikumban </w:t>
      </w:r>
      <w:r w:rsidRPr="00D94846">
        <w:rPr>
          <w:rFonts w:eastAsia="Calibri" w:cs="Times New Roman"/>
          <w:bCs/>
          <w:lang w:eastAsia="en-US"/>
        </w:rPr>
        <w:t>a tanulói jogviszonyban</w:t>
      </w:r>
      <w:r w:rsidRPr="00D94846">
        <w:rPr>
          <w:rFonts w:eastAsia="Calibri" w:cs="Times New Roman"/>
          <w:b/>
          <w:bCs/>
          <w:lang w:eastAsia="en-US"/>
        </w:rPr>
        <w:t xml:space="preserve"> az érettségi bizonyítvány </w:t>
      </w:r>
      <w:r w:rsidRPr="00D94846">
        <w:rPr>
          <w:rFonts w:eastAsia="Calibri" w:cs="Times New Roman"/>
          <w:bCs/>
          <w:lang w:eastAsia="en-US"/>
        </w:rPr>
        <w:t>akkor állítható ki, ha a</w:t>
      </w:r>
      <w:r w:rsidRPr="00D94846">
        <w:rPr>
          <w:rFonts w:eastAsia="Calibri" w:cs="Times New Roman"/>
          <w:b/>
          <w:bCs/>
          <w:lang w:eastAsia="en-US"/>
        </w:rPr>
        <w:t xml:space="preserve"> vizsgázó sikeresen teljesítette a kötelező vizsgatárgyak érettségi vizsgáit, </w:t>
      </w:r>
      <w:r w:rsidRPr="00D94846">
        <w:rPr>
          <w:rFonts w:eastAsia="Calibri" w:cs="Times New Roman"/>
          <w:bCs/>
          <w:lang w:eastAsia="en-US"/>
        </w:rPr>
        <w:t>és emellett a</w:t>
      </w:r>
      <w:r w:rsidRPr="00D94846">
        <w:rPr>
          <w:rFonts w:eastAsia="Calibri" w:cs="Times New Roman"/>
          <w:b/>
          <w:bCs/>
          <w:lang w:eastAsia="en-US"/>
        </w:rPr>
        <w:t xml:space="preserve"> technikum szakmai programjában számára előírt szakmai vizsgát sikeresen letette. </w:t>
      </w:r>
      <w:r w:rsidRPr="00D94846">
        <w:rPr>
          <w:rFonts w:eastAsia="Calibri" w:cs="Times New Roman"/>
          <w:bCs/>
          <w:lang w:eastAsia="en-US"/>
        </w:rPr>
        <w:t>R. 41</w:t>
      </w:r>
      <w:r w:rsidR="00556A69">
        <w:rPr>
          <w:rFonts w:eastAsia="Calibri" w:cs="Times New Roman"/>
          <w:bCs/>
          <w:lang w:eastAsia="en-US"/>
        </w:rPr>
        <w:t>.</w:t>
      </w:r>
    </w:p>
    <w:p w14:paraId="4F781669" w14:textId="77777777" w:rsidR="00E6486C" w:rsidRPr="00D94846" w:rsidRDefault="00E6486C" w:rsidP="00E6486C">
      <w:pPr>
        <w:keepLines w:val="0"/>
        <w:spacing w:line="360" w:lineRule="auto"/>
        <w:rPr>
          <w:rFonts w:eastAsia="Calibri" w:cs="Times New Roman"/>
          <w:b/>
          <w:bCs/>
          <w:lang w:eastAsia="en-US"/>
        </w:rPr>
      </w:pPr>
      <w:r w:rsidRPr="00D94846">
        <w:rPr>
          <w:rFonts w:eastAsia="Calibri" w:cs="Times New Roman"/>
          <w:bCs/>
          <w:lang w:eastAsia="en-US"/>
        </w:rPr>
        <w:lastRenderedPageBreak/>
        <w:t>A vizsgázónak az érettségi bizonyítvány megszerzéséhez a kötelező vizsgatárgyakból és még legalább egy választott vizsgatárgyból</w:t>
      </w:r>
      <w:r w:rsidRPr="00D94846">
        <w:rPr>
          <w:rFonts w:eastAsia="Calibri" w:cs="Times New Roman"/>
          <w:b/>
          <w:bCs/>
          <w:lang w:eastAsia="en-US"/>
        </w:rPr>
        <w:t xml:space="preserve"> legalább elégséges osztályzatot kell elérnie. </w:t>
      </w:r>
    </w:p>
    <w:p w14:paraId="648A78C8" w14:textId="44FDEF3A" w:rsidR="004B5E11" w:rsidRPr="00D94846" w:rsidRDefault="00E6486C" w:rsidP="00E6486C">
      <w:pPr>
        <w:keepLines w:val="0"/>
        <w:spacing w:line="360" w:lineRule="auto"/>
        <w:rPr>
          <w:rFonts w:eastAsia="Calibri" w:cs="Times New Roman"/>
          <w:bCs/>
          <w:lang w:eastAsia="en-US"/>
        </w:rPr>
      </w:pPr>
      <w:r w:rsidRPr="00D94846">
        <w:rPr>
          <w:rFonts w:eastAsia="Calibri" w:cs="Times New Roman"/>
          <w:bCs/>
          <w:lang w:eastAsia="en-US"/>
        </w:rPr>
        <w:t>A vizsgázónak javító érettségi vizsgát kell tennie abból a kötelező vizsgatárgyból, amelyből nem szerzett legalább elégséges (2) osztályzatot. R.41.§ (6)</w:t>
      </w:r>
    </w:p>
    <w:p w14:paraId="2CA1208B"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
          <w:bCs/>
          <w:lang w:eastAsia="en-US"/>
        </w:rPr>
        <w:t xml:space="preserve">Középszintű érettségi vizsga esetén </w:t>
      </w:r>
      <w:r w:rsidRPr="00D94846">
        <w:rPr>
          <w:rFonts w:eastAsia="Calibri" w:cs="Times New Roman"/>
          <w:bCs/>
          <w:lang w:eastAsia="en-US"/>
        </w:rPr>
        <w:t>az elérhető pontszámok százalékos teljesítésének osztályzatban történő kifejezése a következő:</w:t>
      </w:r>
    </w:p>
    <w:p w14:paraId="3C6A4E56"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a) </w:t>
      </w:r>
      <w:r w:rsidRPr="00D94846">
        <w:rPr>
          <w:rFonts w:eastAsia="Calibri" w:cs="Times New Roman"/>
          <w:bCs/>
          <w:lang w:eastAsia="en-US"/>
        </w:rPr>
        <w:t>80–100% elérése esetén jeles (5),</w:t>
      </w:r>
    </w:p>
    <w:p w14:paraId="554C0AEA"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b) </w:t>
      </w:r>
      <w:r w:rsidRPr="00D94846">
        <w:rPr>
          <w:rFonts w:eastAsia="Calibri" w:cs="Times New Roman"/>
          <w:bCs/>
          <w:lang w:eastAsia="en-US"/>
        </w:rPr>
        <w:t>60–79% elérése esetén jó (4),</w:t>
      </w:r>
    </w:p>
    <w:p w14:paraId="614B8C65"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c) </w:t>
      </w:r>
      <w:r w:rsidRPr="00D94846">
        <w:rPr>
          <w:rFonts w:eastAsia="Calibri" w:cs="Times New Roman"/>
          <w:bCs/>
          <w:lang w:eastAsia="en-US"/>
        </w:rPr>
        <w:t>40–59% elérése esetén közepes (3),</w:t>
      </w:r>
    </w:p>
    <w:p w14:paraId="2A55F348"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d) </w:t>
      </w:r>
      <w:r w:rsidRPr="00D94846">
        <w:rPr>
          <w:rFonts w:eastAsia="Calibri" w:cs="Times New Roman"/>
          <w:bCs/>
          <w:lang w:eastAsia="en-US"/>
        </w:rPr>
        <w:t>25–39% elérése esetén elégséges (2),</w:t>
      </w:r>
    </w:p>
    <w:p w14:paraId="68FD0B4A" w14:textId="5CCF706A" w:rsidR="004B5E11" w:rsidRPr="004A2247"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e) </w:t>
      </w:r>
      <w:r w:rsidRPr="00D94846">
        <w:rPr>
          <w:rFonts w:eastAsia="Calibri" w:cs="Times New Roman"/>
          <w:bCs/>
          <w:lang w:eastAsia="en-US"/>
        </w:rPr>
        <w:t>0–24% elérése esetén elégtelen (1).</w:t>
      </w:r>
    </w:p>
    <w:p w14:paraId="71C1A29E" w14:textId="3780F328" w:rsidR="00E6486C" w:rsidRPr="00D94846" w:rsidRDefault="00E6486C" w:rsidP="00E6486C">
      <w:pPr>
        <w:keepLines w:val="0"/>
        <w:spacing w:line="360" w:lineRule="auto"/>
        <w:rPr>
          <w:rFonts w:eastAsia="Calibri" w:cs="Times New Roman"/>
          <w:bCs/>
          <w:lang w:eastAsia="en-US"/>
        </w:rPr>
      </w:pPr>
      <w:r w:rsidRPr="00D94846">
        <w:rPr>
          <w:rFonts w:eastAsia="Calibri" w:cs="Times New Roman"/>
          <w:b/>
          <w:bCs/>
          <w:lang w:eastAsia="en-US"/>
        </w:rPr>
        <w:t xml:space="preserve">Emelt szintű érettségi vizsga esetén </w:t>
      </w:r>
      <w:r w:rsidRPr="00D94846">
        <w:rPr>
          <w:rFonts w:eastAsia="Calibri" w:cs="Times New Roman"/>
          <w:bCs/>
          <w:lang w:eastAsia="en-US"/>
        </w:rPr>
        <w:t>az elérhető pontszámok százalékos teljesítésének osztályzatban történő kifejezése a következő:</w:t>
      </w:r>
    </w:p>
    <w:p w14:paraId="2C888EA5"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a) </w:t>
      </w:r>
      <w:r w:rsidRPr="00D94846">
        <w:rPr>
          <w:rFonts w:eastAsia="Calibri" w:cs="Times New Roman"/>
          <w:bCs/>
          <w:lang w:eastAsia="en-US"/>
        </w:rPr>
        <w:t>60–100% elérése esetén jeles (5),</w:t>
      </w:r>
    </w:p>
    <w:p w14:paraId="0DD5248A"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b) </w:t>
      </w:r>
      <w:r w:rsidRPr="00D94846">
        <w:rPr>
          <w:rFonts w:eastAsia="Calibri" w:cs="Times New Roman"/>
          <w:bCs/>
          <w:lang w:eastAsia="en-US"/>
        </w:rPr>
        <w:t>47–59% elérése esetén jó (4),</w:t>
      </w:r>
    </w:p>
    <w:p w14:paraId="44E77862"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c) </w:t>
      </w:r>
      <w:r w:rsidRPr="00D94846">
        <w:rPr>
          <w:rFonts w:eastAsia="Calibri" w:cs="Times New Roman"/>
          <w:bCs/>
          <w:lang w:eastAsia="en-US"/>
        </w:rPr>
        <w:t>33–46% elérése esetén közepes (3),</w:t>
      </w:r>
    </w:p>
    <w:p w14:paraId="7F020E8E" w14:textId="77777777" w:rsidR="00E6486C" w:rsidRPr="00D94846"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d) </w:t>
      </w:r>
      <w:r w:rsidRPr="00D94846">
        <w:rPr>
          <w:rFonts w:eastAsia="Calibri" w:cs="Times New Roman"/>
          <w:bCs/>
          <w:lang w:eastAsia="en-US"/>
        </w:rPr>
        <w:t>25–32% elérése esetén elégséges (2),</w:t>
      </w:r>
    </w:p>
    <w:p w14:paraId="74746E5B" w14:textId="77777777" w:rsidR="00556A69" w:rsidRDefault="00E6486C" w:rsidP="00E6486C">
      <w:pPr>
        <w:keepLines w:val="0"/>
        <w:spacing w:line="360" w:lineRule="auto"/>
        <w:rPr>
          <w:rFonts w:eastAsia="Calibri" w:cs="Times New Roman"/>
          <w:bCs/>
          <w:lang w:eastAsia="en-US"/>
        </w:rPr>
      </w:pPr>
      <w:r w:rsidRPr="00D94846">
        <w:rPr>
          <w:rFonts w:eastAsia="Calibri" w:cs="Times New Roman"/>
          <w:bCs/>
          <w:i/>
          <w:iCs/>
          <w:lang w:eastAsia="en-US"/>
        </w:rPr>
        <w:t>e) </w:t>
      </w:r>
      <w:r w:rsidRPr="00D94846">
        <w:rPr>
          <w:rFonts w:eastAsia="Calibri" w:cs="Times New Roman"/>
          <w:bCs/>
          <w:lang w:eastAsia="en-US"/>
        </w:rPr>
        <w:t>0–24% elérése esetén elégtelen (1).</w:t>
      </w:r>
    </w:p>
    <w:p w14:paraId="23F2C482" w14:textId="77777777" w:rsidR="0006040B" w:rsidRDefault="0006040B" w:rsidP="00E6486C">
      <w:pPr>
        <w:keepLines w:val="0"/>
        <w:spacing w:line="360" w:lineRule="auto"/>
        <w:rPr>
          <w:rFonts w:eastAsia="Calibri" w:cs="Times New Roman"/>
          <w:b/>
          <w:lang w:eastAsia="en-US"/>
        </w:rPr>
      </w:pPr>
    </w:p>
    <w:p w14:paraId="1861F774" w14:textId="51A43785" w:rsidR="00E6486C" w:rsidRPr="00556A69" w:rsidRDefault="00E6486C" w:rsidP="00E6486C">
      <w:pPr>
        <w:keepLines w:val="0"/>
        <w:spacing w:line="360" w:lineRule="auto"/>
        <w:rPr>
          <w:rFonts w:eastAsia="Calibri" w:cs="Times New Roman"/>
          <w:bCs/>
          <w:lang w:eastAsia="en-US"/>
        </w:rPr>
      </w:pPr>
      <w:r w:rsidRPr="00CA46FF">
        <w:rPr>
          <w:rFonts w:eastAsia="Calibri" w:cs="Times New Roman"/>
          <w:b/>
          <w:lang w:eastAsia="en-US"/>
        </w:rPr>
        <w:t>Előrehozott érettségi vizsga technikumban</w:t>
      </w:r>
    </w:p>
    <w:p w14:paraId="015EE5C0" w14:textId="77777777" w:rsidR="00E6486C" w:rsidRPr="00CA46FF" w:rsidRDefault="00E6486C" w:rsidP="00E6486C">
      <w:pPr>
        <w:keepLines w:val="0"/>
        <w:spacing w:line="360" w:lineRule="auto"/>
        <w:rPr>
          <w:rFonts w:eastAsia="Calibri" w:cs="Times New Roman"/>
          <w:b/>
          <w:lang w:eastAsia="en-US"/>
        </w:rPr>
      </w:pPr>
    </w:p>
    <w:p w14:paraId="30A0AA9A" w14:textId="77777777" w:rsidR="00E6486C" w:rsidRPr="00CA46FF" w:rsidRDefault="00E6486C" w:rsidP="00E6486C">
      <w:pPr>
        <w:keepLines w:val="0"/>
        <w:spacing w:line="360" w:lineRule="auto"/>
        <w:rPr>
          <w:rFonts w:eastAsia="Calibri" w:cs="Times New Roman"/>
          <w:lang w:eastAsia="en-US"/>
        </w:rPr>
      </w:pPr>
      <w:r w:rsidRPr="00CA46FF">
        <w:rPr>
          <w:rFonts w:eastAsia="Calibri" w:cs="Times New Roman"/>
          <w:lang w:eastAsia="en-US"/>
        </w:rPr>
        <w:t xml:space="preserve">Az olyan tantárgyból, amely követelményeinek teljesítésével a szakképző intézmény szakmai programja alapján valamely vizsgatárgyból a tanuló érettségi vizsga letételére való jogosultságot szerezhet, a tanulmányok alatti vizsgán </w:t>
      </w:r>
      <w:r w:rsidRPr="00CA46FF">
        <w:rPr>
          <w:rFonts w:eastAsia="Calibri" w:cs="Times New Roman"/>
          <w:b/>
          <w:lang w:eastAsia="en-US"/>
        </w:rPr>
        <w:t>minden évfolyamon kötelező</w:t>
      </w:r>
      <w:r w:rsidRPr="00CA46FF">
        <w:rPr>
          <w:rFonts w:eastAsia="Calibri" w:cs="Times New Roman"/>
          <w:lang w:eastAsia="en-US"/>
        </w:rPr>
        <w:t xml:space="preserve"> követelmény a minimum hatvanperces, az adott vizsgatárgy legfontosabb tanulmányi követelményeit magában foglaló írásbeli vizsgatevékenység és szóbeli vizsgatevékenység sikeres teljesítése. (Szkr. 182.§)</w:t>
      </w:r>
    </w:p>
    <w:p w14:paraId="1EBDA419"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bCs/>
          <w:lang w:eastAsia="en-US"/>
        </w:rPr>
        <w:t>Az Szkr. 258. §</w:t>
      </w:r>
      <w:r w:rsidRPr="00D94846">
        <w:rPr>
          <w:rFonts w:eastAsia="Calibri" w:cs="Times New Roman"/>
          <w:bCs/>
          <w:vertAlign w:val="superscript"/>
          <w:lang w:eastAsia="en-US"/>
        </w:rPr>
        <w:t> </w:t>
      </w:r>
      <w:r w:rsidRPr="00D94846">
        <w:rPr>
          <w:rFonts w:eastAsia="Calibri" w:cs="Times New Roman"/>
          <w:lang w:eastAsia="en-US"/>
        </w:rPr>
        <w:t xml:space="preserve">(1) bekezdése értelmében </w:t>
      </w:r>
      <w:r w:rsidRPr="00D94846">
        <w:rPr>
          <w:rFonts w:eastAsia="Calibri" w:cs="Times New Roman"/>
          <w:b/>
          <w:lang w:eastAsia="en-US"/>
        </w:rPr>
        <w:t>az előrehozott érettségi vizsga</w:t>
      </w:r>
      <w:r w:rsidRPr="00D94846">
        <w:rPr>
          <w:rFonts w:eastAsia="Calibri" w:cs="Times New Roman"/>
          <w:lang w:eastAsia="en-US"/>
        </w:rPr>
        <w:t xml:space="preserve"> – a szakmai vizsga kivételével –</w:t>
      </w:r>
    </w:p>
    <w:p w14:paraId="6C4D235E" w14:textId="77777777" w:rsidR="00E6486C" w:rsidRPr="00D94846" w:rsidRDefault="00E6486C" w:rsidP="00E6486C">
      <w:pPr>
        <w:pStyle w:val="Listaszerbekezds"/>
        <w:keepLines w:val="0"/>
        <w:numPr>
          <w:ilvl w:val="0"/>
          <w:numId w:val="142"/>
        </w:numPr>
        <w:spacing w:before="0" w:line="360" w:lineRule="auto"/>
        <w:rPr>
          <w:rFonts w:eastAsia="Calibri" w:cs="Times New Roman"/>
          <w:b/>
          <w:lang w:eastAsia="en-US"/>
        </w:rPr>
      </w:pPr>
      <w:r w:rsidRPr="00D94846">
        <w:rPr>
          <w:rFonts w:ascii="Times New Roman" w:eastAsia="Calibri" w:hAnsi="Times New Roman" w:cs="Times New Roman"/>
          <w:lang w:eastAsia="en-US"/>
        </w:rPr>
        <w:t xml:space="preserve">az Nkt.-ban meghatározott bármely kötelező érettségi vizsgatárgyból – az idegen nyelv érettségi vizsgatárgy kivételével – </w:t>
      </w:r>
      <w:r w:rsidRPr="00D94846">
        <w:rPr>
          <w:rFonts w:ascii="Times New Roman" w:eastAsia="Calibri" w:hAnsi="Times New Roman" w:cs="Times New Roman"/>
          <w:b/>
          <w:lang w:eastAsia="en-US"/>
        </w:rPr>
        <w:t>legkorábban a tizenkettedik évfolyam május–júniusi vizsgaidőszakában,</w:t>
      </w:r>
    </w:p>
    <w:p w14:paraId="6652ABE5" w14:textId="77777777" w:rsidR="00E6486C" w:rsidRPr="00D94846" w:rsidRDefault="00E6486C" w:rsidP="00E6486C">
      <w:pPr>
        <w:pStyle w:val="Listaszerbekezds"/>
        <w:keepLines w:val="0"/>
        <w:numPr>
          <w:ilvl w:val="0"/>
          <w:numId w:val="142"/>
        </w:numPr>
        <w:spacing w:before="0" w:line="360" w:lineRule="auto"/>
        <w:rPr>
          <w:rFonts w:eastAsia="Calibri" w:cs="Times New Roman"/>
          <w:b/>
          <w:lang w:eastAsia="en-US"/>
        </w:rPr>
      </w:pPr>
      <w:r w:rsidRPr="00D94846">
        <w:rPr>
          <w:rFonts w:ascii="Times New Roman" w:eastAsia="Calibri" w:hAnsi="Times New Roman" w:cs="Times New Roman"/>
          <w:b/>
          <w:lang w:eastAsia="en-US"/>
        </w:rPr>
        <w:t>bármely más érettségi vizsgatárgyból és idegen nyelv érettségi vizsgatárgyból legkorábban a tizenegyedik évfolyam</w:t>
      </w:r>
      <w:r w:rsidRPr="00D94846">
        <w:rPr>
          <w:rFonts w:ascii="Times New Roman" w:eastAsia="Calibri" w:hAnsi="Times New Roman" w:cs="Times New Roman"/>
          <w:lang w:eastAsia="en-US"/>
        </w:rPr>
        <w:t xml:space="preserve"> október–novemberi vizsgaidőszakában tehető </w:t>
      </w:r>
      <w:r w:rsidRPr="00D94846">
        <w:rPr>
          <w:rFonts w:ascii="Times New Roman" w:eastAsia="Calibri" w:hAnsi="Times New Roman" w:cs="Times New Roman"/>
          <w:lang w:eastAsia="en-US"/>
        </w:rPr>
        <w:lastRenderedPageBreak/>
        <w:t>a tanulói jogviszony fennállása alatt, a szakképző intézmény szakmai programjában a tanuló számára az adott vizsgatárgyra vonatkozóan meghatározott követelmények teljesítését követően.</w:t>
      </w:r>
    </w:p>
    <w:p w14:paraId="0C99513A" w14:textId="75C4A42C" w:rsidR="00E6486C" w:rsidRPr="00D94846" w:rsidRDefault="00E6486C" w:rsidP="00E6486C">
      <w:pPr>
        <w:keepLines w:val="0"/>
        <w:spacing w:line="360" w:lineRule="auto"/>
        <w:rPr>
          <w:rFonts w:eastAsia="Calibri" w:cs="Times New Roman"/>
          <w:lang w:eastAsia="en-US"/>
        </w:rPr>
      </w:pPr>
      <w:r w:rsidRPr="00D94846">
        <w:rPr>
          <w:rFonts w:eastAsia="Calibri" w:cs="Times New Roman"/>
          <w:b/>
          <w:lang w:eastAsia="en-US"/>
        </w:rPr>
        <w:t>Az előrehozott érettségi vizsga a közösségi szolgálat teljesítésére tekintet nélkül megkezdhető</w:t>
      </w:r>
      <w:r w:rsidRPr="00D94846">
        <w:rPr>
          <w:rFonts w:eastAsia="Calibri" w:cs="Times New Roman"/>
          <w:lang w:eastAsia="en-US"/>
        </w:rPr>
        <w:t xml:space="preserve">. Ha a tanuló valamely tantárgyból előrehozott érettségi vizsgát tett, azzal az adott tantárgy tanulmányi követelményeit teljesítette. </w:t>
      </w:r>
      <w:r w:rsidRPr="00D94846">
        <w:rPr>
          <w:rFonts w:eastAsia="Calibri" w:cs="Times New Roman"/>
          <w:b/>
          <w:lang w:eastAsia="en-US"/>
        </w:rPr>
        <w:t>A továbbhaladás során e tekintetben a szakmai programban foglaltak szerint kell eljárni,</w:t>
      </w:r>
      <w:r w:rsidRPr="00D94846">
        <w:rPr>
          <w:rFonts w:eastAsia="Calibri" w:cs="Times New Roman"/>
          <w:lang w:eastAsia="en-US"/>
        </w:rPr>
        <w:t xml:space="preserve"> azzal, hogy </w:t>
      </w:r>
      <w:r w:rsidRPr="00D94846">
        <w:rPr>
          <w:rFonts w:eastAsia="Calibri" w:cs="Times New Roman"/>
          <w:b/>
          <w:lang w:eastAsia="en-US"/>
        </w:rPr>
        <w:t xml:space="preserve">az idegen nyelvből letett előrehozott érettségi vizsga a szakmai nyelvi foglalkozáson </w:t>
      </w:r>
      <w:r w:rsidR="00AF1543" w:rsidRPr="00E13E72">
        <w:rPr>
          <w:rFonts w:eastAsia="Calibri" w:cs="Times New Roman"/>
          <w:b/>
          <w:lang w:eastAsia="en-US"/>
        </w:rPr>
        <w:t xml:space="preserve">és az idegen nyelvi foglalkozásokon </w:t>
      </w:r>
      <w:r w:rsidRPr="00D94846">
        <w:rPr>
          <w:rFonts w:eastAsia="Calibri" w:cs="Times New Roman"/>
          <w:b/>
          <w:lang w:eastAsia="en-US"/>
        </w:rPr>
        <w:t>való további részvétel alól nem mentesít.</w:t>
      </w:r>
    </w:p>
    <w:p w14:paraId="70CDDA29"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lang w:eastAsia="en-US"/>
        </w:rPr>
        <w:t>A tanuló, illetve a képzésben részt vevő személy mentesül a duális képzőhelyen történő rendelkezésre állási és munkavégzési kötelezettségének teljesítése alól a tanuló, illetve a képzésben részt vevő személy érettségi vizsgatárgyanként – az érettségi vizsga napját is beszámítva – négy munkanapra.</w:t>
      </w:r>
      <w:r w:rsidRPr="00D94846">
        <w:rPr>
          <w:rFonts w:eastAsia="Calibri" w:cs="Times New Roman"/>
          <w:b/>
          <w:bCs/>
          <w:lang w:eastAsia="en-US"/>
        </w:rPr>
        <w:t xml:space="preserve"> </w:t>
      </w:r>
      <w:r w:rsidRPr="00D94846">
        <w:rPr>
          <w:rFonts w:eastAsia="Calibri" w:cs="Times New Roman"/>
          <w:bCs/>
          <w:lang w:eastAsia="en-US"/>
        </w:rPr>
        <w:t>Szkr. 252/B. §</w:t>
      </w:r>
      <w:r w:rsidRPr="00D94846">
        <w:rPr>
          <w:rFonts w:eastAsia="Calibri" w:cs="Times New Roman"/>
          <w:b/>
          <w:bCs/>
          <w:vertAlign w:val="superscript"/>
          <w:lang w:eastAsia="en-US"/>
        </w:rPr>
        <w:t> </w:t>
      </w:r>
    </w:p>
    <w:p w14:paraId="24374AA9" w14:textId="77777777" w:rsidR="00E6486C" w:rsidRPr="00D94846" w:rsidRDefault="00E6486C" w:rsidP="00E6486C">
      <w:pPr>
        <w:keepLines w:val="0"/>
        <w:spacing w:line="360" w:lineRule="auto"/>
        <w:rPr>
          <w:rFonts w:eastAsia="Calibri" w:cs="Times New Roman"/>
          <w:lang w:eastAsia="en-US"/>
        </w:rPr>
      </w:pPr>
    </w:p>
    <w:p w14:paraId="7838014B" w14:textId="77777777" w:rsidR="00E6486C" w:rsidRPr="00CA46FF" w:rsidRDefault="00E6486C" w:rsidP="00E6486C">
      <w:pPr>
        <w:keepLines w:val="0"/>
        <w:spacing w:line="360" w:lineRule="auto"/>
        <w:rPr>
          <w:rFonts w:eastAsia="Calibri" w:cs="Times New Roman"/>
          <w:b/>
          <w:lang w:eastAsia="en-US"/>
        </w:rPr>
      </w:pPr>
      <w:r w:rsidRPr="00CA46FF">
        <w:rPr>
          <w:rFonts w:eastAsia="Calibri" w:cs="Times New Roman"/>
          <w:b/>
          <w:lang w:eastAsia="en-US"/>
        </w:rPr>
        <w:t>Közösségi szolgálat és az érettségi vizsga összefüggése</w:t>
      </w:r>
    </w:p>
    <w:p w14:paraId="17969A87" w14:textId="77777777" w:rsidR="00E6486C" w:rsidRPr="00CA46FF" w:rsidRDefault="00E6486C" w:rsidP="00E6486C">
      <w:pPr>
        <w:keepLines w:val="0"/>
        <w:spacing w:line="360" w:lineRule="auto"/>
        <w:rPr>
          <w:rFonts w:eastAsia="Calibri" w:cs="Times New Roman"/>
          <w:lang w:eastAsia="en-US"/>
        </w:rPr>
      </w:pPr>
    </w:p>
    <w:p w14:paraId="07B2DF53"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lang w:eastAsia="en-US"/>
        </w:rPr>
        <w:t xml:space="preserve">Az Szkr. 107.§ (1) bekezdése értelmében a technikumban </w:t>
      </w:r>
      <w:r w:rsidRPr="00D94846">
        <w:rPr>
          <w:rFonts w:eastAsia="Calibri" w:cs="Times New Roman"/>
          <w:b/>
          <w:lang w:eastAsia="en-US"/>
        </w:rPr>
        <w:t>a tanulmányok elvégzését közvetlenül követő érettségi vizsgaidőszakban az érettségi vizsgák megkezdésének feltétele ötven óra közösségi szolgálat elvégzésének igazolása</w:t>
      </w:r>
      <w:r w:rsidRPr="00D94846">
        <w:rPr>
          <w:rFonts w:eastAsia="Calibri" w:cs="Times New Roman"/>
          <w:lang w:eastAsia="en-US"/>
        </w:rPr>
        <w:t>.</w:t>
      </w:r>
    </w:p>
    <w:p w14:paraId="28DD680D" w14:textId="1ED76114" w:rsidR="00E6486C" w:rsidRPr="00D94846" w:rsidRDefault="00E6486C" w:rsidP="00E6486C">
      <w:pPr>
        <w:keepLines w:val="0"/>
        <w:spacing w:line="360" w:lineRule="auto"/>
        <w:rPr>
          <w:rFonts w:eastAsia="Calibri" w:cs="Times New Roman"/>
          <w:lang w:eastAsia="en-US"/>
        </w:rPr>
      </w:pPr>
      <w:r w:rsidRPr="00D94846">
        <w:rPr>
          <w:rFonts w:eastAsia="Calibri" w:cs="Times New Roman"/>
          <w:b/>
          <w:lang w:eastAsia="en-US"/>
        </w:rPr>
        <w:t>A közösségi szolgálatot nem kell teljesítenie (Szkr. 107.§)</w:t>
      </w:r>
      <w:r w:rsidRPr="00D94846">
        <w:rPr>
          <w:rFonts w:eastAsia="Calibri" w:cs="Times New Roman"/>
          <w:lang w:eastAsia="en-US"/>
        </w:rPr>
        <w:t>:</w:t>
      </w:r>
    </w:p>
    <w:p w14:paraId="50ED8307"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a) </w:t>
      </w:r>
      <w:r w:rsidRPr="00D94846">
        <w:rPr>
          <w:rFonts w:eastAsia="Calibri" w:cs="Times New Roman"/>
          <w:lang w:eastAsia="en-US"/>
        </w:rPr>
        <w:t>a képzésben részt vevő személynek,</w:t>
      </w:r>
    </w:p>
    <w:p w14:paraId="42C8883F"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b) </w:t>
      </w:r>
      <w:r w:rsidRPr="00D94846">
        <w:rPr>
          <w:rFonts w:eastAsia="Calibri" w:cs="Times New Roman"/>
          <w:lang w:eastAsia="en-US"/>
        </w:rPr>
        <w:t>annak a sajátos nevelési igényű tanulónak, akit a nemzeti köznevelésről szóló 2011. évi CXC. törvény (a továbbiakban: Nkt.) szerinti szakértői bizottság javaslata alapján a közösségi szolgálat alól az igazgató határozatban mentesített. Ha a tanuló a tanulmányok elvégzését közvetlenül követő érettségi vizsgaidőszakban az írásbeli érettségi vizsgaidőszak kezdetéig nem tett eleget az (1) bekezdésben meghatározott feltételnek, érettségi vizsgáit nem kezdheti meg, az adott vizsgaidőszakra vonatkozó összes érettségi jelentkezését az igazgató törli.</w:t>
      </w:r>
    </w:p>
    <w:p w14:paraId="35D052F7" w14:textId="31BA8C86" w:rsidR="00E6486C" w:rsidRPr="00556A69" w:rsidRDefault="00E6486C" w:rsidP="00E6486C">
      <w:pPr>
        <w:keepLines w:val="0"/>
        <w:spacing w:line="360" w:lineRule="auto"/>
        <w:rPr>
          <w:rFonts w:eastAsia="Calibri" w:cs="Times New Roman"/>
          <w:b/>
          <w:lang w:eastAsia="en-US"/>
        </w:rPr>
      </w:pPr>
      <w:r w:rsidRPr="00D94846">
        <w:rPr>
          <w:rFonts w:eastAsia="Calibri" w:cs="Times New Roman"/>
          <w:lang w:eastAsia="en-US"/>
        </w:rPr>
        <w:t xml:space="preserve">Az Szkr. 258 (2) bekezdése értelmében </w:t>
      </w:r>
      <w:r w:rsidRPr="00D94846">
        <w:rPr>
          <w:rFonts w:eastAsia="Calibri" w:cs="Times New Roman"/>
          <w:b/>
          <w:lang w:eastAsia="en-US"/>
        </w:rPr>
        <w:t>az előrehozott érettségi vizsga a közösségi szolgálat teljesítésére tekintet nélkül megkezdhető.</w:t>
      </w:r>
    </w:p>
    <w:p w14:paraId="140BABEB"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b/>
          <w:lang w:eastAsia="en-US"/>
        </w:rPr>
        <w:t>A szakképző intézmény feladata</w:t>
      </w:r>
      <w:r w:rsidRPr="00D94846">
        <w:rPr>
          <w:rFonts w:eastAsia="Calibri" w:cs="Times New Roman"/>
          <w:lang w:eastAsia="en-US"/>
        </w:rPr>
        <w:t xml:space="preserve"> és az igazgató felelőssége a tanuló választása alapján a </w:t>
      </w:r>
      <w:r w:rsidRPr="00D94846">
        <w:rPr>
          <w:rFonts w:eastAsia="Calibri" w:cs="Times New Roman"/>
          <w:b/>
          <w:lang w:eastAsia="en-US"/>
        </w:rPr>
        <w:t>közösségi szolgálat megszervezése</w:t>
      </w:r>
      <w:r w:rsidRPr="00D94846">
        <w:rPr>
          <w:rFonts w:eastAsia="Calibri" w:cs="Times New Roman"/>
          <w:lang w:eastAsia="en-US"/>
        </w:rPr>
        <w:t xml:space="preserve"> és annak teljesítésére időkeret biztosítása. Az osztályfőnök vagy az ezzel a feladattal megbízott oktató a tanuló előmenetelét rögzítő dokumentumokban az iratkezelési szabályok megtartásával nyilvántartja és folyamatosan vezeti a közösségi szolgálattal összefüggő egyéni vagy csoportos tevékenységet.</w:t>
      </w:r>
    </w:p>
    <w:p w14:paraId="0993E62B" w14:textId="77777777" w:rsidR="00E6486C" w:rsidRPr="00D94846" w:rsidRDefault="00E6486C" w:rsidP="00E6486C">
      <w:pPr>
        <w:keepLines w:val="0"/>
        <w:spacing w:line="360" w:lineRule="auto"/>
        <w:rPr>
          <w:rFonts w:eastAsia="Calibri" w:cs="Times New Roman"/>
          <w:b/>
          <w:lang w:eastAsia="en-US"/>
        </w:rPr>
      </w:pPr>
      <w:r w:rsidRPr="00D94846">
        <w:rPr>
          <w:rFonts w:eastAsia="Calibri" w:cs="Times New Roman"/>
          <w:b/>
          <w:lang w:eastAsia="en-US"/>
        </w:rPr>
        <w:lastRenderedPageBreak/>
        <w:t>A közösségi szolgálat keretei között</w:t>
      </w:r>
    </w:p>
    <w:p w14:paraId="09F1BD37"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a) </w:t>
      </w:r>
      <w:r w:rsidRPr="00D94846">
        <w:rPr>
          <w:rFonts w:eastAsia="Calibri" w:cs="Times New Roman"/>
          <w:lang w:eastAsia="en-US"/>
        </w:rPr>
        <w:t>az egészségügyi,</w:t>
      </w:r>
    </w:p>
    <w:p w14:paraId="19F4A64C"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b) </w:t>
      </w:r>
      <w:r w:rsidRPr="00D94846">
        <w:rPr>
          <w:rFonts w:eastAsia="Calibri" w:cs="Times New Roman"/>
          <w:lang w:eastAsia="en-US"/>
        </w:rPr>
        <w:t>a szociális és karitatív,</w:t>
      </w:r>
    </w:p>
    <w:p w14:paraId="599C77BE"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c) </w:t>
      </w:r>
      <w:r w:rsidRPr="00D94846">
        <w:rPr>
          <w:rFonts w:eastAsia="Calibri" w:cs="Times New Roman"/>
          <w:lang w:eastAsia="en-US"/>
        </w:rPr>
        <w:t>az oktatási,</w:t>
      </w:r>
    </w:p>
    <w:p w14:paraId="62AA8E76"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d) </w:t>
      </w:r>
      <w:r w:rsidRPr="00D94846">
        <w:rPr>
          <w:rFonts w:eastAsia="Calibri" w:cs="Times New Roman"/>
          <w:lang w:eastAsia="en-US"/>
        </w:rPr>
        <w:t>a kulturális és közösségi,</w:t>
      </w:r>
    </w:p>
    <w:p w14:paraId="442827EC"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e) </w:t>
      </w:r>
      <w:r w:rsidRPr="00D94846">
        <w:rPr>
          <w:rFonts w:eastAsia="Calibri" w:cs="Times New Roman"/>
          <w:lang w:eastAsia="en-US"/>
        </w:rPr>
        <w:t>a környezet- és természetvédelmi,</w:t>
      </w:r>
    </w:p>
    <w:p w14:paraId="53906785"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f) </w:t>
      </w:r>
      <w:r w:rsidRPr="00D94846">
        <w:rPr>
          <w:rFonts w:eastAsia="Calibri" w:cs="Times New Roman"/>
          <w:lang w:eastAsia="en-US"/>
        </w:rPr>
        <w:t>a katasztrófavédelmi,</w:t>
      </w:r>
    </w:p>
    <w:p w14:paraId="65E02A89"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g) </w:t>
      </w:r>
      <w:r w:rsidRPr="00D94846">
        <w:rPr>
          <w:rFonts w:eastAsia="Calibri" w:cs="Times New Roman"/>
          <w:lang w:eastAsia="en-US"/>
        </w:rPr>
        <w:t>a rendvédelmi szerveknél bűn- és balesetmegelőzési területen folytatható tevékenység.</w:t>
      </w:r>
    </w:p>
    <w:p w14:paraId="63CCC613"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lang w:eastAsia="en-US"/>
        </w:rPr>
        <w:t>A közösségi szolgálat a szakképző intézményben meghatározott munkaköri feladatok ellátására nem irányulhat.</w:t>
      </w:r>
    </w:p>
    <w:p w14:paraId="41D7ADDB"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lang w:eastAsia="en-US"/>
        </w:rPr>
        <w:t>A tanulót fogadó szervezetnek az </w:t>
      </w:r>
      <w:r w:rsidRPr="00D94846">
        <w:rPr>
          <w:rFonts w:eastAsia="Calibri" w:cs="Times New Roman"/>
          <w:i/>
          <w:iCs/>
          <w:lang w:eastAsia="en-US"/>
        </w:rPr>
        <w:t>a,),b) </w:t>
      </w:r>
      <w:r w:rsidRPr="00D94846">
        <w:rPr>
          <w:rFonts w:eastAsia="Calibri" w:cs="Times New Roman"/>
          <w:lang w:eastAsia="en-US"/>
        </w:rPr>
        <w:t>és </w:t>
      </w:r>
      <w:r w:rsidRPr="00D94846">
        <w:rPr>
          <w:rFonts w:eastAsia="Calibri" w:cs="Times New Roman"/>
          <w:i/>
          <w:iCs/>
          <w:lang w:eastAsia="en-US"/>
        </w:rPr>
        <w:t>g) </w:t>
      </w:r>
      <w:r w:rsidRPr="00D94846">
        <w:rPr>
          <w:rFonts w:eastAsia="Calibri" w:cs="Times New Roman"/>
          <w:lang w:eastAsia="en-US"/>
        </w:rPr>
        <w:t xml:space="preserve">pontjában meghatározott tevékenységi területen minden esetben szükség szerint </w:t>
      </w:r>
      <w:r w:rsidRPr="00D94846">
        <w:rPr>
          <w:rFonts w:eastAsia="Calibri" w:cs="Times New Roman"/>
          <w:b/>
          <w:lang w:eastAsia="en-US"/>
        </w:rPr>
        <w:t>mentort kell biztosítania</w:t>
      </w:r>
      <w:r w:rsidRPr="00D94846">
        <w:rPr>
          <w:rFonts w:eastAsia="Calibri" w:cs="Times New Roman"/>
          <w:lang w:eastAsia="en-US"/>
        </w:rPr>
        <w:t xml:space="preserve">. A közösségi szolgálatot koordináló oktató az ötven órán belül – szükség szerint a mentorral közösen – legfeljebb </w:t>
      </w:r>
      <w:r w:rsidRPr="00D94846">
        <w:rPr>
          <w:rFonts w:eastAsia="Calibri" w:cs="Times New Roman"/>
          <w:b/>
          <w:lang w:eastAsia="en-US"/>
        </w:rPr>
        <w:t>ötórás felkészítő</w:t>
      </w:r>
      <w:r w:rsidRPr="00D94846">
        <w:rPr>
          <w:rFonts w:eastAsia="Calibri" w:cs="Times New Roman"/>
          <w:lang w:eastAsia="en-US"/>
        </w:rPr>
        <w:t xml:space="preserve">, majd legfeljebb </w:t>
      </w:r>
      <w:r w:rsidRPr="00D94846">
        <w:rPr>
          <w:rFonts w:eastAsia="Calibri" w:cs="Times New Roman"/>
          <w:b/>
          <w:lang w:eastAsia="en-US"/>
        </w:rPr>
        <w:t>ötórás záró foglalkozást</w:t>
      </w:r>
      <w:r w:rsidRPr="00D94846">
        <w:rPr>
          <w:rFonts w:eastAsia="Calibri" w:cs="Times New Roman"/>
          <w:lang w:eastAsia="en-US"/>
        </w:rPr>
        <w:t xml:space="preserve"> tart.</w:t>
      </w:r>
    </w:p>
    <w:p w14:paraId="0A357411"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lang w:eastAsia="en-US"/>
        </w:rPr>
        <w:t xml:space="preserve">A közösségi szolgálat teljesítése keretében </w:t>
      </w:r>
      <w:r w:rsidRPr="00D94846">
        <w:rPr>
          <w:rFonts w:eastAsia="Calibri" w:cs="Times New Roman"/>
          <w:b/>
          <w:lang w:eastAsia="en-US"/>
        </w:rPr>
        <w:t>egy órán hatvan perc közösségi szolgálati</w:t>
      </w:r>
      <w:r w:rsidRPr="00D94846">
        <w:rPr>
          <w:rFonts w:eastAsia="Calibri" w:cs="Times New Roman"/>
          <w:lang w:eastAsia="en-US"/>
        </w:rPr>
        <w:t xml:space="preserve"> időt kell érteni azzal, hogy a helyszínre utazás és a helyszínről hazautazás ideje nem számítható be a teljesítésbe. A közösségi szolgálat során </w:t>
      </w:r>
      <w:r w:rsidRPr="00D94846">
        <w:rPr>
          <w:rFonts w:eastAsia="Calibri" w:cs="Times New Roman"/>
          <w:b/>
          <w:lang w:eastAsia="en-US"/>
        </w:rPr>
        <w:t>a tanuló naplót köteles vezetni</w:t>
      </w:r>
      <w:r w:rsidRPr="00D94846">
        <w:rPr>
          <w:rFonts w:eastAsia="Calibri" w:cs="Times New Roman"/>
          <w:lang w:eastAsia="en-US"/>
        </w:rPr>
        <w:t>, amelyben rögzíti, hogy mikor, hol, milyen időkeretben és milyen tevékenységet folytatott.</w:t>
      </w:r>
    </w:p>
    <w:p w14:paraId="3FB26AEB" w14:textId="782E5AF3" w:rsidR="00E6486C" w:rsidRPr="00D94846" w:rsidRDefault="00E6486C" w:rsidP="00E6486C">
      <w:pPr>
        <w:keepLines w:val="0"/>
        <w:spacing w:line="360" w:lineRule="auto"/>
        <w:rPr>
          <w:rFonts w:eastAsia="Calibri" w:cs="Times New Roman"/>
          <w:b/>
          <w:lang w:eastAsia="en-US"/>
        </w:rPr>
      </w:pPr>
      <w:r w:rsidRPr="00D94846">
        <w:rPr>
          <w:rFonts w:eastAsia="Calibri" w:cs="Times New Roman"/>
          <w:b/>
          <w:lang w:eastAsia="en-US"/>
        </w:rPr>
        <w:t>A közösségi szolgálat dokumentálásának kötelező elemeként</w:t>
      </w:r>
    </w:p>
    <w:p w14:paraId="3ABCA2CC"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a) </w:t>
      </w:r>
      <w:r w:rsidRPr="00D94846">
        <w:rPr>
          <w:rFonts w:eastAsia="Calibri" w:cs="Times New Roman"/>
          <w:lang w:eastAsia="en-US"/>
        </w:rPr>
        <w:t>a tanulónak közösségi szolgálati jelentkezési lapot kell kitöltenie, amely tartalmazza a közösségi szolgálatra való jelentkezés tényét, a megvalósítás tervezett helyét és idejét, valamint a kiskorú tanuló törvényes képviselőjének egyetértő nyilatkozatát,</w:t>
      </w:r>
    </w:p>
    <w:p w14:paraId="71BE3563"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b) </w:t>
      </w:r>
      <w:r w:rsidRPr="00D94846">
        <w:rPr>
          <w:rFonts w:eastAsia="Calibri" w:cs="Times New Roman"/>
          <w:lang w:eastAsia="en-US"/>
        </w:rPr>
        <w:t>a naplóban és a törzslapon a kijelölt oktatónak dokumentálnia kell a közösségi szolgálat teljesítését,</w:t>
      </w:r>
    </w:p>
    <w:p w14:paraId="29130988"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c) </w:t>
      </w:r>
      <w:r w:rsidRPr="00D94846">
        <w:rPr>
          <w:rFonts w:eastAsia="Calibri" w:cs="Times New Roman"/>
          <w:lang w:eastAsia="en-US"/>
        </w:rPr>
        <w:t>a szakképző intézmény a közösségi szolgálat teljesítéséről a tanulói jogviszony tanév közbeni megszűnésekor igazolást állít ki két példányban, amelyből egy példány a tanulónál, egy pedig a szakképző intézménynél marad,</w:t>
      </w:r>
    </w:p>
    <w:p w14:paraId="5A6175E7" w14:textId="77777777" w:rsidR="00E6486C" w:rsidRPr="00D94846" w:rsidRDefault="00E6486C" w:rsidP="00E6486C">
      <w:pPr>
        <w:keepLines w:val="0"/>
        <w:spacing w:line="360" w:lineRule="auto"/>
        <w:rPr>
          <w:rFonts w:eastAsia="Calibri" w:cs="Times New Roman"/>
          <w:lang w:eastAsia="en-US"/>
        </w:rPr>
      </w:pPr>
      <w:r w:rsidRPr="00D94846">
        <w:rPr>
          <w:rFonts w:eastAsia="Calibri" w:cs="Times New Roman"/>
          <w:i/>
          <w:iCs/>
          <w:lang w:eastAsia="en-US"/>
        </w:rPr>
        <w:t>d) </w:t>
      </w:r>
      <w:r w:rsidRPr="00D94846">
        <w:rPr>
          <w:rFonts w:eastAsia="Calibri" w:cs="Times New Roman"/>
          <w:lang w:eastAsia="en-US"/>
        </w:rPr>
        <w:t>a szakképző intézmény a közösségi szolgálattal kapcsolatos dokumentumok kezelését az iratkezelési szabályzatában rögzíti,</w:t>
      </w:r>
    </w:p>
    <w:p w14:paraId="44EF8863" w14:textId="401D7EC5" w:rsidR="003E74B0" w:rsidRDefault="00E6486C" w:rsidP="00D94846">
      <w:pPr>
        <w:keepLines w:val="0"/>
        <w:spacing w:line="360" w:lineRule="auto"/>
        <w:rPr>
          <w:rFonts w:eastAsia="Calibri" w:cs="Times New Roman"/>
          <w:iCs/>
          <w:lang w:eastAsia="en-US"/>
        </w:rPr>
      </w:pPr>
      <w:r w:rsidRPr="00D94846">
        <w:rPr>
          <w:rFonts w:eastAsia="Calibri" w:cs="Times New Roman"/>
          <w:i/>
          <w:iCs/>
          <w:lang w:eastAsia="en-US"/>
        </w:rPr>
        <w:t>e)</w:t>
      </w:r>
      <w:r w:rsidRPr="00D94846">
        <w:rPr>
          <w:rFonts w:eastAsia="Calibri" w:cs="Times New Roman"/>
          <w:iCs/>
          <w:lang w:eastAsia="en-US"/>
        </w:rPr>
        <w:t xml:space="preserve"> a szakképző intézményen kívüli külső szervezet és közreműködő mentor bevonásakor a szakképző intézmény és a felek </w:t>
      </w:r>
      <w:r w:rsidRPr="00D94846">
        <w:rPr>
          <w:rFonts w:eastAsia="Calibri" w:cs="Times New Roman"/>
          <w:b/>
          <w:iCs/>
          <w:lang w:eastAsia="en-US"/>
        </w:rPr>
        <w:t>együttműködéséről megállapodást kell kötni</w:t>
      </w:r>
      <w:r w:rsidRPr="00D94846">
        <w:rPr>
          <w:rFonts w:eastAsia="Calibri" w:cs="Times New Roman"/>
          <w:iCs/>
          <w:lang w:eastAsia="en-US"/>
        </w:rPr>
        <w:t>, amelynek tartalmaznia kell a megállapodást aláíró felek adatain és vállalt kötelezettségein túl a foglalkoztatás időtartamát, a végzett tevékenységeket, a mentor nevét és feladatkörét.</w:t>
      </w:r>
    </w:p>
    <w:p w14:paraId="229AF46F" w14:textId="4DA57755" w:rsidR="0006040B" w:rsidRDefault="0006040B" w:rsidP="00D94846">
      <w:pPr>
        <w:keepLines w:val="0"/>
        <w:spacing w:line="360" w:lineRule="auto"/>
        <w:rPr>
          <w:rFonts w:eastAsia="Calibri" w:cs="Times New Roman"/>
          <w:iCs/>
          <w:lang w:eastAsia="en-US"/>
        </w:rPr>
      </w:pPr>
    </w:p>
    <w:p w14:paraId="5FDFE965" w14:textId="77777777" w:rsidR="0006040B" w:rsidRPr="00D94846" w:rsidRDefault="0006040B" w:rsidP="00D94846">
      <w:pPr>
        <w:keepLines w:val="0"/>
        <w:spacing w:line="360" w:lineRule="auto"/>
        <w:rPr>
          <w:rFonts w:eastAsia="Calibri" w:cs="Times New Roman"/>
          <w:iCs/>
          <w:lang w:eastAsia="en-US"/>
        </w:rPr>
      </w:pPr>
    </w:p>
    <w:p w14:paraId="1DD79CDF" w14:textId="7FE9C387" w:rsidR="00E6486C" w:rsidRPr="00D94846" w:rsidRDefault="009C0D1D" w:rsidP="00D94846">
      <w:pPr>
        <w:pStyle w:val="Cmsor2"/>
        <w:rPr>
          <w:b w:val="0"/>
        </w:rPr>
      </w:pPr>
      <w:bookmarkStart w:id="172" w:name="_Toc175828212"/>
      <w:bookmarkStart w:id="173" w:name="_Toc175828486"/>
      <w:bookmarkStart w:id="174" w:name="_Toc175828846"/>
      <w:bookmarkStart w:id="175" w:name="_Toc175828981"/>
      <w:bookmarkStart w:id="176" w:name="_Toc175829127"/>
      <w:bookmarkStart w:id="177" w:name="_Toc175829262"/>
      <w:bookmarkStart w:id="178" w:name="_Toc175829397"/>
      <w:bookmarkStart w:id="179" w:name="_Toc175829532"/>
      <w:bookmarkStart w:id="180" w:name="_Toc175829672"/>
      <w:bookmarkStart w:id="181" w:name="_Toc175829806"/>
      <w:bookmarkStart w:id="182" w:name="_Toc175829945"/>
      <w:bookmarkStart w:id="183" w:name="_Toc175830079"/>
      <w:bookmarkStart w:id="184" w:name="_Toc175830212"/>
      <w:bookmarkStart w:id="185" w:name="_Toc175830346"/>
      <w:bookmarkStart w:id="186" w:name="_Toc175830482"/>
      <w:bookmarkStart w:id="187" w:name="_Toc175830616"/>
      <w:bookmarkStart w:id="188" w:name="_Toc175828213"/>
      <w:bookmarkStart w:id="189" w:name="_Toc175828487"/>
      <w:bookmarkStart w:id="190" w:name="_Toc175828847"/>
      <w:bookmarkStart w:id="191" w:name="_Toc175828982"/>
      <w:bookmarkStart w:id="192" w:name="_Toc175829128"/>
      <w:bookmarkStart w:id="193" w:name="_Toc175829263"/>
      <w:bookmarkStart w:id="194" w:name="_Toc175829398"/>
      <w:bookmarkStart w:id="195" w:name="_Toc175829533"/>
      <w:bookmarkStart w:id="196" w:name="_Toc175829673"/>
      <w:bookmarkStart w:id="197" w:name="_Toc175829807"/>
      <w:bookmarkStart w:id="198" w:name="_Toc175829946"/>
      <w:bookmarkStart w:id="199" w:name="_Toc175830080"/>
      <w:bookmarkStart w:id="200" w:name="_Toc175830213"/>
      <w:bookmarkStart w:id="201" w:name="_Toc175830347"/>
      <w:bookmarkStart w:id="202" w:name="_Toc175830483"/>
      <w:bookmarkStart w:id="203" w:name="_Toc175830617"/>
      <w:bookmarkStart w:id="204" w:name="_Toc175828214"/>
      <w:bookmarkStart w:id="205" w:name="_Toc175828488"/>
      <w:bookmarkStart w:id="206" w:name="_Toc175828848"/>
      <w:bookmarkStart w:id="207" w:name="_Toc175828983"/>
      <w:bookmarkStart w:id="208" w:name="_Toc175829129"/>
      <w:bookmarkStart w:id="209" w:name="_Toc175829264"/>
      <w:bookmarkStart w:id="210" w:name="_Toc175829399"/>
      <w:bookmarkStart w:id="211" w:name="_Toc175829534"/>
      <w:bookmarkStart w:id="212" w:name="_Toc175829674"/>
      <w:bookmarkStart w:id="213" w:name="_Toc175829808"/>
      <w:bookmarkStart w:id="214" w:name="_Toc175829947"/>
      <w:bookmarkStart w:id="215" w:name="_Toc175830081"/>
      <w:bookmarkStart w:id="216" w:name="_Toc175830214"/>
      <w:bookmarkStart w:id="217" w:name="_Toc175830348"/>
      <w:bookmarkStart w:id="218" w:name="_Toc175830484"/>
      <w:bookmarkStart w:id="219" w:name="_Toc175830618"/>
      <w:bookmarkStart w:id="220" w:name="_Toc175828215"/>
      <w:bookmarkStart w:id="221" w:name="_Toc175828489"/>
      <w:bookmarkStart w:id="222" w:name="_Toc175828849"/>
      <w:bookmarkStart w:id="223" w:name="_Toc175828984"/>
      <w:bookmarkStart w:id="224" w:name="_Toc175829130"/>
      <w:bookmarkStart w:id="225" w:name="_Toc175829265"/>
      <w:bookmarkStart w:id="226" w:name="_Toc175829400"/>
      <w:bookmarkStart w:id="227" w:name="_Toc175829535"/>
      <w:bookmarkStart w:id="228" w:name="_Toc175829675"/>
      <w:bookmarkStart w:id="229" w:name="_Toc175829809"/>
      <w:bookmarkStart w:id="230" w:name="_Toc175829948"/>
      <w:bookmarkStart w:id="231" w:name="_Toc175830082"/>
      <w:bookmarkStart w:id="232" w:name="_Toc175830215"/>
      <w:bookmarkStart w:id="233" w:name="_Toc175830349"/>
      <w:bookmarkStart w:id="234" w:name="_Toc175830485"/>
      <w:bookmarkStart w:id="235" w:name="_Toc175830619"/>
      <w:bookmarkStart w:id="236" w:name="_Toc175828216"/>
      <w:bookmarkStart w:id="237" w:name="_Toc175828490"/>
      <w:bookmarkStart w:id="238" w:name="_Toc175828850"/>
      <w:bookmarkStart w:id="239" w:name="_Toc175828985"/>
      <w:bookmarkStart w:id="240" w:name="_Toc175829131"/>
      <w:bookmarkStart w:id="241" w:name="_Toc175829266"/>
      <w:bookmarkStart w:id="242" w:name="_Toc175829401"/>
      <w:bookmarkStart w:id="243" w:name="_Toc175829536"/>
      <w:bookmarkStart w:id="244" w:name="_Toc175829676"/>
      <w:bookmarkStart w:id="245" w:name="_Toc175829810"/>
      <w:bookmarkStart w:id="246" w:name="_Toc175829949"/>
      <w:bookmarkStart w:id="247" w:name="_Toc175830083"/>
      <w:bookmarkStart w:id="248" w:name="_Toc175830216"/>
      <w:bookmarkStart w:id="249" w:name="_Toc175830350"/>
      <w:bookmarkStart w:id="250" w:name="_Toc175830486"/>
      <w:bookmarkStart w:id="251" w:name="_Toc175830620"/>
      <w:bookmarkStart w:id="252" w:name="_Toc175828217"/>
      <w:bookmarkStart w:id="253" w:name="_Toc175828491"/>
      <w:bookmarkStart w:id="254" w:name="_Toc175828851"/>
      <w:bookmarkStart w:id="255" w:name="_Toc175828986"/>
      <w:bookmarkStart w:id="256" w:name="_Toc175829132"/>
      <w:bookmarkStart w:id="257" w:name="_Toc175829267"/>
      <w:bookmarkStart w:id="258" w:name="_Toc175829402"/>
      <w:bookmarkStart w:id="259" w:name="_Toc175829537"/>
      <w:bookmarkStart w:id="260" w:name="_Toc175829677"/>
      <w:bookmarkStart w:id="261" w:name="_Toc175829811"/>
      <w:bookmarkStart w:id="262" w:name="_Toc175829950"/>
      <w:bookmarkStart w:id="263" w:name="_Toc175830084"/>
      <w:bookmarkStart w:id="264" w:name="_Toc175830217"/>
      <w:bookmarkStart w:id="265" w:name="_Toc175830351"/>
      <w:bookmarkStart w:id="266" w:name="_Toc175830487"/>
      <w:bookmarkStart w:id="267" w:name="_Toc175830621"/>
      <w:bookmarkStart w:id="268" w:name="_Toc175828218"/>
      <w:bookmarkStart w:id="269" w:name="_Toc175828492"/>
      <w:bookmarkStart w:id="270" w:name="_Toc175828852"/>
      <w:bookmarkStart w:id="271" w:name="_Toc175828987"/>
      <w:bookmarkStart w:id="272" w:name="_Toc175829133"/>
      <w:bookmarkStart w:id="273" w:name="_Toc175829268"/>
      <w:bookmarkStart w:id="274" w:name="_Toc175829403"/>
      <w:bookmarkStart w:id="275" w:name="_Toc175829538"/>
      <w:bookmarkStart w:id="276" w:name="_Toc175829678"/>
      <w:bookmarkStart w:id="277" w:name="_Toc175829812"/>
      <w:bookmarkStart w:id="278" w:name="_Toc175829951"/>
      <w:bookmarkStart w:id="279" w:name="_Toc175830085"/>
      <w:bookmarkStart w:id="280" w:name="_Toc175830218"/>
      <w:bookmarkStart w:id="281" w:name="_Toc175830352"/>
      <w:bookmarkStart w:id="282" w:name="_Toc175830488"/>
      <w:bookmarkStart w:id="283" w:name="_Toc175830622"/>
      <w:bookmarkStart w:id="284" w:name="_Toc175828219"/>
      <w:bookmarkStart w:id="285" w:name="_Toc175828493"/>
      <w:bookmarkStart w:id="286" w:name="_Toc175828853"/>
      <w:bookmarkStart w:id="287" w:name="_Toc175828988"/>
      <w:bookmarkStart w:id="288" w:name="_Toc175829134"/>
      <w:bookmarkStart w:id="289" w:name="_Toc175829269"/>
      <w:bookmarkStart w:id="290" w:name="_Toc175829404"/>
      <w:bookmarkStart w:id="291" w:name="_Toc175829539"/>
      <w:bookmarkStart w:id="292" w:name="_Toc175829679"/>
      <w:bookmarkStart w:id="293" w:name="_Toc175829813"/>
      <w:bookmarkStart w:id="294" w:name="_Toc175829952"/>
      <w:bookmarkStart w:id="295" w:name="_Toc175830086"/>
      <w:bookmarkStart w:id="296" w:name="_Toc175830219"/>
      <w:bookmarkStart w:id="297" w:name="_Toc175830353"/>
      <w:bookmarkStart w:id="298" w:name="_Toc175830489"/>
      <w:bookmarkStart w:id="299" w:name="_Toc175830623"/>
      <w:bookmarkStart w:id="300" w:name="_Toc175828220"/>
      <w:bookmarkStart w:id="301" w:name="_Toc175828494"/>
      <w:bookmarkStart w:id="302" w:name="_Toc175828854"/>
      <w:bookmarkStart w:id="303" w:name="_Toc175828989"/>
      <w:bookmarkStart w:id="304" w:name="_Toc175829135"/>
      <w:bookmarkStart w:id="305" w:name="_Toc175829270"/>
      <w:bookmarkStart w:id="306" w:name="_Toc175829405"/>
      <w:bookmarkStart w:id="307" w:name="_Toc175829540"/>
      <w:bookmarkStart w:id="308" w:name="_Toc175829680"/>
      <w:bookmarkStart w:id="309" w:name="_Toc175829814"/>
      <w:bookmarkStart w:id="310" w:name="_Toc175829953"/>
      <w:bookmarkStart w:id="311" w:name="_Toc175830087"/>
      <w:bookmarkStart w:id="312" w:name="_Toc175830220"/>
      <w:bookmarkStart w:id="313" w:name="_Toc175830354"/>
      <w:bookmarkStart w:id="314" w:name="_Toc175830490"/>
      <w:bookmarkStart w:id="315" w:name="_Toc175830624"/>
      <w:bookmarkStart w:id="316" w:name="_Toc175828221"/>
      <w:bookmarkStart w:id="317" w:name="_Toc175828495"/>
      <w:bookmarkStart w:id="318" w:name="_Toc175828855"/>
      <w:bookmarkStart w:id="319" w:name="_Toc175828990"/>
      <w:bookmarkStart w:id="320" w:name="_Toc175829136"/>
      <w:bookmarkStart w:id="321" w:name="_Toc175829271"/>
      <w:bookmarkStart w:id="322" w:name="_Toc175829406"/>
      <w:bookmarkStart w:id="323" w:name="_Toc175829541"/>
      <w:bookmarkStart w:id="324" w:name="_Toc175829681"/>
      <w:bookmarkStart w:id="325" w:name="_Toc175829815"/>
      <w:bookmarkStart w:id="326" w:name="_Toc175829954"/>
      <w:bookmarkStart w:id="327" w:name="_Toc175830088"/>
      <w:bookmarkStart w:id="328" w:name="_Toc175830221"/>
      <w:bookmarkStart w:id="329" w:name="_Toc175830355"/>
      <w:bookmarkStart w:id="330" w:name="_Toc175830491"/>
      <w:bookmarkStart w:id="331" w:name="_Toc175830625"/>
      <w:bookmarkStart w:id="332" w:name="_Toc175828222"/>
      <w:bookmarkStart w:id="333" w:name="_Toc175828496"/>
      <w:bookmarkStart w:id="334" w:name="_Toc175828856"/>
      <w:bookmarkStart w:id="335" w:name="_Toc175828991"/>
      <w:bookmarkStart w:id="336" w:name="_Toc175829137"/>
      <w:bookmarkStart w:id="337" w:name="_Toc175829272"/>
      <w:bookmarkStart w:id="338" w:name="_Toc175829407"/>
      <w:bookmarkStart w:id="339" w:name="_Toc175829542"/>
      <w:bookmarkStart w:id="340" w:name="_Toc175829682"/>
      <w:bookmarkStart w:id="341" w:name="_Toc175829816"/>
      <w:bookmarkStart w:id="342" w:name="_Toc175829955"/>
      <w:bookmarkStart w:id="343" w:name="_Toc175830089"/>
      <w:bookmarkStart w:id="344" w:name="_Toc175830222"/>
      <w:bookmarkStart w:id="345" w:name="_Toc175830356"/>
      <w:bookmarkStart w:id="346" w:name="_Toc175830492"/>
      <w:bookmarkStart w:id="347" w:name="_Toc175830626"/>
      <w:bookmarkStart w:id="348" w:name="_Toc175828223"/>
      <w:bookmarkStart w:id="349" w:name="_Toc175828497"/>
      <w:bookmarkStart w:id="350" w:name="_Toc175828857"/>
      <w:bookmarkStart w:id="351" w:name="_Toc175828992"/>
      <w:bookmarkStart w:id="352" w:name="_Toc175829138"/>
      <w:bookmarkStart w:id="353" w:name="_Toc175829273"/>
      <w:bookmarkStart w:id="354" w:name="_Toc175829408"/>
      <w:bookmarkStart w:id="355" w:name="_Toc175829543"/>
      <w:bookmarkStart w:id="356" w:name="_Toc175829683"/>
      <w:bookmarkStart w:id="357" w:name="_Toc175829817"/>
      <w:bookmarkStart w:id="358" w:name="_Toc175829956"/>
      <w:bookmarkStart w:id="359" w:name="_Toc175830090"/>
      <w:bookmarkStart w:id="360" w:name="_Toc175830223"/>
      <w:bookmarkStart w:id="361" w:name="_Toc175830357"/>
      <w:bookmarkStart w:id="362" w:name="_Toc175830493"/>
      <w:bookmarkStart w:id="363" w:name="_Toc175830627"/>
      <w:bookmarkStart w:id="364" w:name="_Toc175828224"/>
      <w:bookmarkStart w:id="365" w:name="_Toc175828498"/>
      <w:bookmarkStart w:id="366" w:name="_Toc175828858"/>
      <w:bookmarkStart w:id="367" w:name="_Toc175828993"/>
      <w:bookmarkStart w:id="368" w:name="_Toc175829139"/>
      <w:bookmarkStart w:id="369" w:name="_Toc175829274"/>
      <w:bookmarkStart w:id="370" w:name="_Toc175829409"/>
      <w:bookmarkStart w:id="371" w:name="_Toc175829544"/>
      <w:bookmarkStart w:id="372" w:name="_Toc175829684"/>
      <w:bookmarkStart w:id="373" w:name="_Toc175829818"/>
      <w:bookmarkStart w:id="374" w:name="_Toc175829957"/>
      <w:bookmarkStart w:id="375" w:name="_Toc175830091"/>
      <w:bookmarkStart w:id="376" w:name="_Toc175830224"/>
      <w:bookmarkStart w:id="377" w:name="_Toc175830358"/>
      <w:bookmarkStart w:id="378" w:name="_Toc175830494"/>
      <w:bookmarkStart w:id="379" w:name="_Toc175830628"/>
      <w:bookmarkStart w:id="380" w:name="_Toc175828225"/>
      <w:bookmarkStart w:id="381" w:name="_Toc175828499"/>
      <w:bookmarkStart w:id="382" w:name="_Toc175828859"/>
      <w:bookmarkStart w:id="383" w:name="_Toc175828994"/>
      <w:bookmarkStart w:id="384" w:name="_Toc175829140"/>
      <w:bookmarkStart w:id="385" w:name="_Toc175829275"/>
      <w:bookmarkStart w:id="386" w:name="_Toc175829410"/>
      <w:bookmarkStart w:id="387" w:name="_Toc175829545"/>
      <w:bookmarkStart w:id="388" w:name="_Toc175829685"/>
      <w:bookmarkStart w:id="389" w:name="_Toc175829819"/>
      <w:bookmarkStart w:id="390" w:name="_Toc175829958"/>
      <w:bookmarkStart w:id="391" w:name="_Toc175830092"/>
      <w:bookmarkStart w:id="392" w:name="_Toc175830225"/>
      <w:bookmarkStart w:id="393" w:name="_Toc175830359"/>
      <w:bookmarkStart w:id="394" w:name="_Toc175830495"/>
      <w:bookmarkStart w:id="395" w:name="_Toc175830629"/>
      <w:bookmarkStart w:id="396" w:name="_Toc175828226"/>
      <w:bookmarkStart w:id="397" w:name="_Toc175828500"/>
      <w:bookmarkStart w:id="398" w:name="_Toc175828860"/>
      <w:bookmarkStart w:id="399" w:name="_Toc175828995"/>
      <w:bookmarkStart w:id="400" w:name="_Toc175829141"/>
      <w:bookmarkStart w:id="401" w:name="_Toc175829276"/>
      <w:bookmarkStart w:id="402" w:name="_Toc175829411"/>
      <w:bookmarkStart w:id="403" w:name="_Toc175829546"/>
      <w:bookmarkStart w:id="404" w:name="_Toc175829686"/>
      <w:bookmarkStart w:id="405" w:name="_Toc175829820"/>
      <w:bookmarkStart w:id="406" w:name="_Toc175829959"/>
      <w:bookmarkStart w:id="407" w:name="_Toc175830093"/>
      <w:bookmarkStart w:id="408" w:name="_Toc175830226"/>
      <w:bookmarkStart w:id="409" w:name="_Toc175830360"/>
      <w:bookmarkStart w:id="410" w:name="_Toc175830496"/>
      <w:bookmarkStart w:id="411" w:name="_Toc175830630"/>
      <w:bookmarkStart w:id="412" w:name="_Toc175828227"/>
      <w:bookmarkStart w:id="413" w:name="_Toc175828501"/>
      <w:bookmarkStart w:id="414" w:name="_Toc175828861"/>
      <w:bookmarkStart w:id="415" w:name="_Toc175828996"/>
      <w:bookmarkStart w:id="416" w:name="_Toc175829142"/>
      <w:bookmarkStart w:id="417" w:name="_Toc175829277"/>
      <w:bookmarkStart w:id="418" w:name="_Toc175829412"/>
      <w:bookmarkStart w:id="419" w:name="_Toc175829547"/>
      <w:bookmarkStart w:id="420" w:name="_Toc175829687"/>
      <w:bookmarkStart w:id="421" w:name="_Toc175829821"/>
      <w:bookmarkStart w:id="422" w:name="_Toc175829960"/>
      <w:bookmarkStart w:id="423" w:name="_Toc175830094"/>
      <w:bookmarkStart w:id="424" w:name="_Toc175830227"/>
      <w:bookmarkStart w:id="425" w:name="_Toc175830361"/>
      <w:bookmarkStart w:id="426" w:name="_Toc175830497"/>
      <w:bookmarkStart w:id="427" w:name="_Toc175830631"/>
      <w:bookmarkStart w:id="428" w:name="_Toc175828228"/>
      <w:bookmarkStart w:id="429" w:name="_Toc175828502"/>
      <w:bookmarkStart w:id="430" w:name="_Toc175828862"/>
      <w:bookmarkStart w:id="431" w:name="_Toc175828997"/>
      <w:bookmarkStart w:id="432" w:name="_Toc175829143"/>
      <w:bookmarkStart w:id="433" w:name="_Toc175829278"/>
      <w:bookmarkStart w:id="434" w:name="_Toc175829413"/>
      <w:bookmarkStart w:id="435" w:name="_Toc175829548"/>
      <w:bookmarkStart w:id="436" w:name="_Toc175829688"/>
      <w:bookmarkStart w:id="437" w:name="_Toc175829822"/>
      <w:bookmarkStart w:id="438" w:name="_Toc175829961"/>
      <w:bookmarkStart w:id="439" w:name="_Toc175830095"/>
      <w:bookmarkStart w:id="440" w:name="_Toc175830228"/>
      <w:bookmarkStart w:id="441" w:name="_Toc175830362"/>
      <w:bookmarkStart w:id="442" w:name="_Toc175830498"/>
      <w:bookmarkStart w:id="443" w:name="_Toc175830632"/>
      <w:bookmarkStart w:id="444" w:name="_Toc175828229"/>
      <w:bookmarkStart w:id="445" w:name="_Toc175828503"/>
      <w:bookmarkStart w:id="446" w:name="_Toc175828863"/>
      <w:bookmarkStart w:id="447" w:name="_Toc175828998"/>
      <w:bookmarkStart w:id="448" w:name="_Toc175829144"/>
      <w:bookmarkStart w:id="449" w:name="_Toc175829279"/>
      <w:bookmarkStart w:id="450" w:name="_Toc175829414"/>
      <w:bookmarkStart w:id="451" w:name="_Toc175829549"/>
      <w:bookmarkStart w:id="452" w:name="_Toc175829689"/>
      <w:bookmarkStart w:id="453" w:name="_Toc175829823"/>
      <w:bookmarkStart w:id="454" w:name="_Toc175829962"/>
      <w:bookmarkStart w:id="455" w:name="_Toc175830096"/>
      <w:bookmarkStart w:id="456" w:name="_Toc175830229"/>
      <w:bookmarkStart w:id="457" w:name="_Toc175830363"/>
      <w:bookmarkStart w:id="458" w:name="_Toc175830499"/>
      <w:bookmarkStart w:id="459" w:name="_Toc175830633"/>
      <w:bookmarkStart w:id="460" w:name="_Toc175828230"/>
      <w:bookmarkStart w:id="461" w:name="_Toc175828504"/>
      <w:bookmarkStart w:id="462" w:name="_Toc175828864"/>
      <w:bookmarkStart w:id="463" w:name="_Toc175828999"/>
      <w:bookmarkStart w:id="464" w:name="_Toc175829145"/>
      <w:bookmarkStart w:id="465" w:name="_Toc175829280"/>
      <w:bookmarkStart w:id="466" w:name="_Toc175829415"/>
      <w:bookmarkStart w:id="467" w:name="_Toc175829550"/>
      <w:bookmarkStart w:id="468" w:name="_Toc175829690"/>
      <w:bookmarkStart w:id="469" w:name="_Toc175829824"/>
      <w:bookmarkStart w:id="470" w:name="_Toc175829963"/>
      <w:bookmarkStart w:id="471" w:name="_Toc175830097"/>
      <w:bookmarkStart w:id="472" w:name="_Toc175830230"/>
      <w:bookmarkStart w:id="473" w:name="_Toc175830364"/>
      <w:bookmarkStart w:id="474" w:name="_Toc175830500"/>
      <w:bookmarkStart w:id="475" w:name="_Toc175830634"/>
      <w:bookmarkStart w:id="476" w:name="_Toc175828231"/>
      <w:bookmarkStart w:id="477" w:name="_Toc175828505"/>
      <w:bookmarkStart w:id="478" w:name="_Toc175828865"/>
      <w:bookmarkStart w:id="479" w:name="_Toc175829000"/>
      <w:bookmarkStart w:id="480" w:name="_Toc175829146"/>
      <w:bookmarkStart w:id="481" w:name="_Toc175829281"/>
      <w:bookmarkStart w:id="482" w:name="_Toc175829416"/>
      <w:bookmarkStart w:id="483" w:name="_Toc175829551"/>
      <w:bookmarkStart w:id="484" w:name="_Toc175829691"/>
      <w:bookmarkStart w:id="485" w:name="_Toc175829825"/>
      <w:bookmarkStart w:id="486" w:name="_Toc175829964"/>
      <w:bookmarkStart w:id="487" w:name="_Toc175830098"/>
      <w:bookmarkStart w:id="488" w:name="_Toc175830231"/>
      <w:bookmarkStart w:id="489" w:name="_Toc175830365"/>
      <w:bookmarkStart w:id="490" w:name="_Toc175830501"/>
      <w:bookmarkStart w:id="491" w:name="_Toc175830635"/>
      <w:bookmarkStart w:id="492" w:name="_Toc175828232"/>
      <w:bookmarkStart w:id="493" w:name="_Toc175828506"/>
      <w:bookmarkStart w:id="494" w:name="_Toc175828866"/>
      <w:bookmarkStart w:id="495" w:name="_Toc175829001"/>
      <w:bookmarkStart w:id="496" w:name="_Toc175829147"/>
      <w:bookmarkStart w:id="497" w:name="_Toc175829282"/>
      <w:bookmarkStart w:id="498" w:name="_Toc175829417"/>
      <w:bookmarkStart w:id="499" w:name="_Toc175829552"/>
      <w:bookmarkStart w:id="500" w:name="_Toc175829692"/>
      <w:bookmarkStart w:id="501" w:name="_Toc175829826"/>
      <w:bookmarkStart w:id="502" w:name="_Toc175829965"/>
      <w:bookmarkStart w:id="503" w:name="_Toc175830099"/>
      <w:bookmarkStart w:id="504" w:name="_Toc175830232"/>
      <w:bookmarkStart w:id="505" w:name="_Toc175830366"/>
      <w:bookmarkStart w:id="506" w:name="_Toc175830502"/>
      <w:bookmarkStart w:id="507" w:name="_Toc175830636"/>
      <w:bookmarkStart w:id="508" w:name="_Toc175828233"/>
      <w:bookmarkStart w:id="509" w:name="_Toc175828507"/>
      <w:bookmarkStart w:id="510" w:name="_Toc175828867"/>
      <w:bookmarkStart w:id="511" w:name="_Toc175829002"/>
      <w:bookmarkStart w:id="512" w:name="_Toc175829148"/>
      <w:bookmarkStart w:id="513" w:name="_Toc175829283"/>
      <w:bookmarkStart w:id="514" w:name="_Toc175829418"/>
      <w:bookmarkStart w:id="515" w:name="_Toc175829553"/>
      <w:bookmarkStart w:id="516" w:name="_Toc175829693"/>
      <w:bookmarkStart w:id="517" w:name="_Toc175829827"/>
      <w:bookmarkStart w:id="518" w:name="_Toc175829966"/>
      <w:bookmarkStart w:id="519" w:name="_Toc175830100"/>
      <w:bookmarkStart w:id="520" w:name="_Toc175830233"/>
      <w:bookmarkStart w:id="521" w:name="_Toc175830367"/>
      <w:bookmarkStart w:id="522" w:name="_Toc175830503"/>
      <w:bookmarkStart w:id="523" w:name="_Toc175830637"/>
      <w:bookmarkStart w:id="524" w:name="_Toc175828234"/>
      <w:bookmarkStart w:id="525" w:name="_Toc175828508"/>
      <w:bookmarkStart w:id="526" w:name="_Toc175828868"/>
      <w:bookmarkStart w:id="527" w:name="_Toc175829003"/>
      <w:bookmarkStart w:id="528" w:name="_Toc175829149"/>
      <w:bookmarkStart w:id="529" w:name="_Toc175829284"/>
      <w:bookmarkStart w:id="530" w:name="_Toc175829419"/>
      <w:bookmarkStart w:id="531" w:name="_Toc175829554"/>
      <w:bookmarkStart w:id="532" w:name="_Toc175829694"/>
      <w:bookmarkStart w:id="533" w:name="_Toc175829828"/>
      <w:bookmarkStart w:id="534" w:name="_Toc175829967"/>
      <w:bookmarkStart w:id="535" w:name="_Toc175830101"/>
      <w:bookmarkStart w:id="536" w:name="_Toc175830234"/>
      <w:bookmarkStart w:id="537" w:name="_Toc175830368"/>
      <w:bookmarkStart w:id="538" w:name="_Toc175830504"/>
      <w:bookmarkStart w:id="539" w:name="_Toc175830638"/>
      <w:bookmarkStart w:id="540" w:name="_Toc175828235"/>
      <w:bookmarkStart w:id="541" w:name="_Toc175828509"/>
      <w:bookmarkStart w:id="542" w:name="_Toc175828869"/>
      <w:bookmarkStart w:id="543" w:name="_Toc175829004"/>
      <w:bookmarkStart w:id="544" w:name="_Toc175829150"/>
      <w:bookmarkStart w:id="545" w:name="_Toc175829285"/>
      <w:bookmarkStart w:id="546" w:name="_Toc175829420"/>
      <w:bookmarkStart w:id="547" w:name="_Toc175829555"/>
      <w:bookmarkStart w:id="548" w:name="_Toc175829695"/>
      <w:bookmarkStart w:id="549" w:name="_Toc175829829"/>
      <w:bookmarkStart w:id="550" w:name="_Toc175829968"/>
      <w:bookmarkStart w:id="551" w:name="_Toc175830102"/>
      <w:bookmarkStart w:id="552" w:name="_Toc175830235"/>
      <w:bookmarkStart w:id="553" w:name="_Toc175830369"/>
      <w:bookmarkStart w:id="554" w:name="_Toc175830505"/>
      <w:bookmarkStart w:id="555" w:name="_Toc175830639"/>
      <w:bookmarkStart w:id="556" w:name="_Toc175828236"/>
      <w:bookmarkStart w:id="557" w:name="_Toc175828510"/>
      <w:bookmarkStart w:id="558" w:name="_Toc175828870"/>
      <w:bookmarkStart w:id="559" w:name="_Toc175829005"/>
      <w:bookmarkStart w:id="560" w:name="_Toc175829151"/>
      <w:bookmarkStart w:id="561" w:name="_Toc175829286"/>
      <w:bookmarkStart w:id="562" w:name="_Toc175829421"/>
      <w:bookmarkStart w:id="563" w:name="_Toc175829556"/>
      <w:bookmarkStart w:id="564" w:name="_Toc175829696"/>
      <w:bookmarkStart w:id="565" w:name="_Toc175829830"/>
      <w:bookmarkStart w:id="566" w:name="_Toc175829969"/>
      <w:bookmarkStart w:id="567" w:name="_Toc175830103"/>
      <w:bookmarkStart w:id="568" w:name="_Toc175830236"/>
      <w:bookmarkStart w:id="569" w:name="_Toc175830370"/>
      <w:bookmarkStart w:id="570" w:name="_Toc175830506"/>
      <w:bookmarkStart w:id="571" w:name="_Toc175830640"/>
      <w:bookmarkStart w:id="572" w:name="_Toc175828237"/>
      <w:bookmarkStart w:id="573" w:name="_Toc175828511"/>
      <w:bookmarkStart w:id="574" w:name="_Toc175828871"/>
      <w:bookmarkStart w:id="575" w:name="_Toc175829006"/>
      <w:bookmarkStart w:id="576" w:name="_Toc175829152"/>
      <w:bookmarkStart w:id="577" w:name="_Toc175829287"/>
      <w:bookmarkStart w:id="578" w:name="_Toc175829422"/>
      <w:bookmarkStart w:id="579" w:name="_Toc175829557"/>
      <w:bookmarkStart w:id="580" w:name="_Toc175829697"/>
      <w:bookmarkStart w:id="581" w:name="_Toc175829831"/>
      <w:bookmarkStart w:id="582" w:name="_Toc175829970"/>
      <w:bookmarkStart w:id="583" w:name="_Toc175830104"/>
      <w:bookmarkStart w:id="584" w:name="_Toc175830237"/>
      <w:bookmarkStart w:id="585" w:name="_Toc175830371"/>
      <w:bookmarkStart w:id="586" w:name="_Toc175830507"/>
      <w:bookmarkStart w:id="587" w:name="_Toc175830641"/>
      <w:bookmarkStart w:id="588" w:name="_Toc175828238"/>
      <w:bookmarkStart w:id="589" w:name="_Toc175828512"/>
      <w:bookmarkStart w:id="590" w:name="_Toc175828872"/>
      <w:bookmarkStart w:id="591" w:name="_Toc175829007"/>
      <w:bookmarkStart w:id="592" w:name="_Toc175829153"/>
      <w:bookmarkStart w:id="593" w:name="_Toc175829288"/>
      <w:bookmarkStart w:id="594" w:name="_Toc175829423"/>
      <w:bookmarkStart w:id="595" w:name="_Toc175829558"/>
      <w:bookmarkStart w:id="596" w:name="_Toc175829698"/>
      <w:bookmarkStart w:id="597" w:name="_Toc175829832"/>
      <w:bookmarkStart w:id="598" w:name="_Toc175829971"/>
      <w:bookmarkStart w:id="599" w:name="_Toc175830105"/>
      <w:bookmarkStart w:id="600" w:name="_Toc175830238"/>
      <w:bookmarkStart w:id="601" w:name="_Toc175830372"/>
      <w:bookmarkStart w:id="602" w:name="_Toc175830508"/>
      <w:bookmarkStart w:id="603" w:name="_Toc175830642"/>
      <w:bookmarkStart w:id="604" w:name="_Toc175828239"/>
      <w:bookmarkStart w:id="605" w:name="_Toc175828513"/>
      <w:bookmarkStart w:id="606" w:name="_Toc175828873"/>
      <w:bookmarkStart w:id="607" w:name="_Toc175829008"/>
      <w:bookmarkStart w:id="608" w:name="_Toc175829154"/>
      <w:bookmarkStart w:id="609" w:name="_Toc175829289"/>
      <w:bookmarkStart w:id="610" w:name="_Toc175829424"/>
      <w:bookmarkStart w:id="611" w:name="_Toc175829559"/>
      <w:bookmarkStart w:id="612" w:name="_Toc175829699"/>
      <w:bookmarkStart w:id="613" w:name="_Toc175829833"/>
      <w:bookmarkStart w:id="614" w:name="_Toc175829972"/>
      <w:bookmarkStart w:id="615" w:name="_Toc175830106"/>
      <w:bookmarkStart w:id="616" w:name="_Toc175830239"/>
      <w:bookmarkStart w:id="617" w:name="_Toc175830373"/>
      <w:bookmarkStart w:id="618" w:name="_Toc175830509"/>
      <w:bookmarkStart w:id="619" w:name="_Toc175830643"/>
      <w:bookmarkStart w:id="620" w:name="_Toc175828240"/>
      <w:bookmarkStart w:id="621" w:name="_Toc175828514"/>
      <w:bookmarkStart w:id="622" w:name="_Toc175828874"/>
      <w:bookmarkStart w:id="623" w:name="_Toc175829009"/>
      <w:bookmarkStart w:id="624" w:name="_Toc175829155"/>
      <w:bookmarkStart w:id="625" w:name="_Toc175829290"/>
      <w:bookmarkStart w:id="626" w:name="_Toc175829425"/>
      <w:bookmarkStart w:id="627" w:name="_Toc175829560"/>
      <w:bookmarkStart w:id="628" w:name="_Toc175829700"/>
      <w:bookmarkStart w:id="629" w:name="_Toc175829834"/>
      <w:bookmarkStart w:id="630" w:name="_Toc175829973"/>
      <w:bookmarkStart w:id="631" w:name="_Toc175830107"/>
      <w:bookmarkStart w:id="632" w:name="_Toc175830240"/>
      <w:bookmarkStart w:id="633" w:name="_Toc175830374"/>
      <w:bookmarkStart w:id="634" w:name="_Toc175830510"/>
      <w:bookmarkStart w:id="635" w:name="_Toc175830644"/>
      <w:bookmarkStart w:id="636" w:name="_Toc175828241"/>
      <w:bookmarkStart w:id="637" w:name="_Toc175828515"/>
      <w:bookmarkStart w:id="638" w:name="_Toc175828875"/>
      <w:bookmarkStart w:id="639" w:name="_Toc175829010"/>
      <w:bookmarkStart w:id="640" w:name="_Toc175829156"/>
      <w:bookmarkStart w:id="641" w:name="_Toc175829291"/>
      <w:bookmarkStart w:id="642" w:name="_Toc175829426"/>
      <w:bookmarkStart w:id="643" w:name="_Toc175829561"/>
      <w:bookmarkStart w:id="644" w:name="_Toc175829701"/>
      <w:bookmarkStart w:id="645" w:name="_Toc175829835"/>
      <w:bookmarkStart w:id="646" w:name="_Toc175829974"/>
      <w:bookmarkStart w:id="647" w:name="_Toc175830108"/>
      <w:bookmarkStart w:id="648" w:name="_Toc175830241"/>
      <w:bookmarkStart w:id="649" w:name="_Toc175830375"/>
      <w:bookmarkStart w:id="650" w:name="_Toc175830511"/>
      <w:bookmarkStart w:id="651" w:name="_Toc175830645"/>
      <w:bookmarkStart w:id="652" w:name="_Toc175828242"/>
      <w:bookmarkStart w:id="653" w:name="_Toc175828516"/>
      <w:bookmarkStart w:id="654" w:name="_Toc175828876"/>
      <w:bookmarkStart w:id="655" w:name="_Toc175829011"/>
      <w:bookmarkStart w:id="656" w:name="_Toc175829157"/>
      <w:bookmarkStart w:id="657" w:name="_Toc175829292"/>
      <w:bookmarkStart w:id="658" w:name="_Toc175829427"/>
      <w:bookmarkStart w:id="659" w:name="_Toc175829562"/>
      <w:bookmarkStart w:id="660" w:name="_Toc175829702"/>
      <w:bookmarkStart w:id="661" w:name="_Toc175829836"/>
      <w:bookmarkStart w:id="662" w:name="_Toc175829975"/>
      <w:bookmarkStart w:id="663" w:name="_Toc175830109"/>
      <w:bookmarkStart w:id="664" w:name="_Toc175830242"/>
      <w:bookmarkStart w:id="665" w:name="_Toc175830376"/>
      <w:bookmarkStart w:id="666" w:name="_Toc175830512"/>
      <w:bookmarkStart w:id="667" w:name="_Toc175830646"/>
      <w:bookmarkStart w:id="668" w:name="_Toc175828243"/>
      <w:bookmarkStart w:id="669" w:name="_Toc175828517"/>
      <w:bookmarkStart w:id="670" w:name="_Toc175828877"/>
      <w:bookmarkStart w:id="671" w:name="_Toc175829012"/>
      <w:bookmarkStart w:id="672" w:name="_Toc175829158"/>
      <w:bookmarkStart w:id="673" w:name="_Toc175829293"/>
      <w:bookmarkStart w:id="674" w:name="_Toc175829428"/>
      <w:bookmarkStart w:id="675" w:name="_Toc175829563"/>
      <w:bookmarkStart w:id="676" w:name="_Toc175829703"/>
      <w:bookmarkStart w:id="677" w:name="_Toc175829837"/>
      <w:bookmarkStart w:id="678" w:name="_Toc175829976"/>
      <w:bookmarkStart w:id="679" w:name="_Toc175830110"/>
      <w:bookmarkStart w:id="680" w:name="_Toc175830243"/>
      <w:bookmarkStart w:id="681" w:name="_Toc175830377"/>
      <w:bookmarkStart w:id="682" w:name="_Toc175830513"/>
      <w:bookmarkStart w:id="683" w:name="_Toc175830647"/>
      <w:bookmarkStart w:id="684" w:name="_Toc175828244"/>
      <w:bookmarkStart w:id="685" w:name="_Toc175828518"/>
      <w:bookmarkStart w:id="686" w:name="_Toc175828878"/>
      <w:bookmarkStart w:id="687" w:name="_Toc175829013"/>
      <w:bookmarkStart w:id="688" w:name="_Toc175829159"/>
      <w:bookmarkStart w:id="689" w:name="_Toc175829294"/>
      <w:bookmarkStart w:id="690" w:name="_Toc175829429"/>
      <w:bookmarkStart w:id="691" w:name="_Toc175829564"/>
      <w:bookmarkStart w:id="692" w:name="_Toc175829704"/>
      <w:bookmarkStart w:id="693" w:name="_Toc175829838"/>
      <w:bookmarkStart w:id="694" w:name="_Toc175829977"/>
      <w:bookmarkStart w:id="695" w:name="_Toc175830111"/>
      <w:bookmarkStart w:id="696" w:name="_Toc175830244"/>
      <w:bookmarkStart w:id="697" w:name="_Toc175830378"/>
      <w:bookmarkStart w:id="698" w:name="_Toc175830514"/>
      <w:bookmarkStart w:id="699" w:name="_Toc175830648"/>
      <w:bookmarkStart w:id="700" w:name="_Toc175828245"/>
      <w:bookmarkStart w:id="701" w:name="_Toc175828519"/>
      <w:bookmarkStart w:id="702" w:name="_Toc175828879"/>
      <w:bookmarkStart w:id="703" w:name="_Toc175829014"/>
      <w:bookmarkStart w:id="704" w:name="_Toc175829160"/>
      <w:bookmarkStart w:id="705" w:name="_Toc175829295"/>
      <w:bookmarkStart w:id="706" w:name="_Toc175829430"/>
      <w:bookmarkStart w:id="707" w:name="_Toc175829565"/>
      <w:bookmarkStart w:id="708" w:name="_Toc175829705"/>
      <w:bookmarkStart w:id="709" w:name="_Toc175829839"/>
      <w:bookmarkStart w:id="710" w:name="_Toc175829978"/>
      <w:bookmarkStart w:id="711" w:name="_Toc175830112"/>
      <w:bookmarkStart w:id="712" w:name="_Toc175830245"/>
      <w:bookmarkStart w:id="713" w:name="_Toc175830379"/>
      <w:bookmarkStart w:id="714" w:name="_Toc175830515"/>
      <w:bookmarkStart w:id="715" w:name="_Toc175830649"/>
      <w:bookmarkStart w:id="716" w:name="_Toc175828246"/>
      <w:bookmarkStart w:id="717" w:name="_Toc175828520"/>
      <w:bookmarkStart w:id="718" w:name="_Toc175828880"/>
      <w:bookmarkStart w:id="719" w:name="_Toc175829015"/>
      <w:bookmarkStart w:id="720" w:name="_Toc175829161"/>
      <w:bookmarkStart w:id="721" w:name="_Toc175829296"/>
      <w:bookmarkStart w:id="722" w:name="_Toc175829431"/>
      <w:bookmarkStart w:id="723" w:name="_Toc175829566"/>
      <w:bookmarkStart w:id="724" w:name="_Toc175829706"/>
      <w:bookmarkStart w:id="725" w:name="_Toc175829840"/>
      <w:bookmarkStart w:id="726" w:name="_Toc175829979"/>
      <w:bookmarkStart w:id="727" w:name="_Toc175830113"/>
      <w:bookmarkStart w:id="728" w:name="_Toc175830246"/>
      <w:bookmarkStart w:id="729" w:name="_Toc175830380"/>
      <w:bookmarkStart w:id="730" w:name="_Toc175830516"/>
      <w:bookmarkStart w:id="731" w:name="_Toc175830650"/>
      <w:bookmarkStart w:id="732" w:name="_Toc175828247"/>
      <w:bookmarkStart w:id="733" w:name="_Toc175828521"/>
      <w:bookmarkStart w:id="734" w:name="_Toc175828881"/>
      <w:bookmarkStart w:id="735" w:name="_Toc175829016"/>
      <w:bookmarkStart w:id="736" w:name="_Toc175829162"/>
      <w:bookmarkStart w:id="737" w:name="_Toc175829297"/>
      <w:bookmarkStart w:id="738" w:name="_Toc175829432"/>
      <w:bookmarkStart w:id="739" w:name="_Toc175829567"/>
      <w:bookmarkStart w:id="740" w:name="_Toc175829707"/>
      <w:bookmarkStart w:id="741" w:name="_Toc175829841"/>
      <w:bookmarkStart w:id="742" w:name="_Toc175829980"/>
      <w:bookmarkStart w:id="743" w:name="_Toc175830114"/>
      <w:bookmarkStart w:id="744" w:name="_Toc175830247"/>
      <w:bookmarkStart w:id="745" w:name="_Toc175830381"/>
      <w:bookmarkStart w:id="746" w:name="_Toc175830517"/>
      <w:bookmarkStart w:id="747" w:name="_Toc175830651"/>
      <w:bookmarkStart w:id="748" w:name="_Toc175828248"/>
      <w:bookmarkStart w:id="749" w:name="_Toc175828522"/>
      <w:bookmarkStart w:id="750" w:name="_Toc175828882"/>
      <w:bookmarkStart w:id="751" w:name="_Toc175829017"/>
      <w:bookmarkStart w:id="752" w:name="_Toc175829163"/>
      <w:bookmarkStart w:id="753" w:name="_Toc175829298"/>
      <w:bookmarkStart w:id="754" w:name="_Toc175829433"/>
      <w:bookmarkStart w:id="755" w:name="_Toc175829568"/>
      <w:bookmarkStart w:id="756" w:name="_Toc175829708"/>
      <w:bookmarkStart w:id="757" w:name="_Toc175829842"/>
      <w:bookmarkStart w:id="758" w:name="_Toc175829981"/>
      <w:bookmarkStart w:id="759" w:name="_Toc175830115"/>
      <w:bookmarkStart w:id="760" w:name="_Toc175830248"/>
      <w:bookmarkStart w:id="761" w:name="_Toc175830382"/>
      <w:bookmarkStart w:id="762" w:name="_Toc175830518"/>
      <w:bookmarkStart w:id="763" w:name="_Toc175830652"/>
      <w:bookmarkStart w:id="764" w:name="_Toc175828249"/>
      <w:bookmarkStart w:id="765" w:name="_Toc175828523"/>
      <w:bookmarkStart w:id="766" w:name="_Toc175828883"/>
      <w:bookmarkStart w:id="767" w:name="_Toc175829018"/>
      <w:bookmarkStart w:id="768" w:name="_Toc175829164"/>
      <w:bookmarkStart w:id="769" w:name="_Toc175829299"/>
      <w:bookmarkStart w:id="770" w:name="_Toc175829434"/>
      <w:bookmarkStart w:id="771" w:name="_Toc175829569"/>
      <w:bookmarkStart w:id="772" w:name="_Toc175829709"/>
      <w:bookmarkStart w:id="773" w:name="_Toc175829843"/>
      <w:bookmarkStart w:id="774" w:name="_Toc175829982"/>
      <w:bookmarkStart w:id="775" w:name="_Toc175830116"/>
      <w:bookmarkStart w:id="776" w:name="_Toc175830249"/>
      <w:bookmarkStart w:id="777" w:name="_Toc175830383"/>
      <w:bookmarkStart w:id="778" w:name="_Toc175830519"/>
      <w:bookmarkStart w:id="779" w:name="_Toc175830653"/>
      <w:bookmarkStart w:id="780" w:name="_Toc175828250"/>
      <w:bookmarkStart w:id="781" w:name="_Toc175828524"/>
      <w:bookmarkStart w:id="782" w:name="_Toc175828884"/>
      <w:bookmarkStart w:id="783" w:name="_Toc175829019"/>
      <w:bookmarkStart w:id="784" w:name="_Toc175829165"/>
      <w:bookmarkStart w:id="785" w:name="_Toc175829300"/>
      <w:bookmarkStart w:id="786" w:name="_Toc175829435"/>
      <w:bookmarkStart w:id="787" w:name="_Toc175829570"/>
      <w:bookmarkStart w:id="788" w:name="_Toc175829710"/>
      <w:bookmarkStart w:id="789" w:name="_Toc175829844"/>
      <w:bookmarkStart w:id="790" w:name="_Toc175829983"/>
      <w:bookmarkStart w:id="791" w:name="_Toc175830117"/>
      <w:bookmarkStart w:id="792" w:name="_Toc175830250"/>
      <w:bookmarkStart w:id="793" w:name="_Toc175830384"/>
      <w:bookmarkStart w:id="794" w:name="_Toc175830520"/>
      <w:bookmarkStart w:id="795" w:name="_Toc175830654"/>
      <w:bookmarkStart w:id="796" w:name="_Toc175828251"/>
      <w:bookmarkStart w:id="797" w:name="_Toc175828525"/>
      <w:bookmarkStart w:id="798" w:name="_Toc175828885"/>
      <w:bookmarkStart w:id="799" w:name="_Toc175829020"/>
      <w:bookmarkStart w:id="800" w:name="_Toc175829166"/>
      <w:bookmarkStart w:id="801" w:name="_Toc175829301"/>
      <w:bookmarkStart w:id="802" w:name="_Toc175829436"/>
      <w:bookmarkStart w:id="803" w:name="_Toc175829571"/>
      <w:bookmarkStart w:id="804" w:name="_Toc175829711"/>
      <w:bookmarkStart w:id="805" w:name="_Toc175829845"/>
      <w:bookmarkStart w:id="806" w:name="_Toc175829984"/>
      <w:bookmarkStart w:id="807" w:name="_Toc175830118"/>
      <w:bookmarkStart w:id="808" w:name="_Toc175830251"/>
      <w:bookmarkStart w:id="809" w:name="_Toc175830385"/>
      <w:bookmarkStart w:id="810" w:name="_Toc175830521"/>
      <w:bookmarkStart w:id="811" w:name="_Toc175830655"/>
      <w:bookmarkStart w:id="812" w:name="_Toc175828252"/>
      <w:bookmarkStart w:id="813" w:name="_Toc175828526"/>
      <w:bookmarkStart w:id="814" w:name="_Toc175828886"/>
      <w:bookmarkStart w:id="815" w:name="_Toc175829021"/>
      <w:bookmarkStart w:id="816" w:name="_Toc175829167"/>
      <w:bookmarkStart w:id="817" w:name="_Toc175829302"/>
      <w:bookmarkStart w:id="818" w:name="_Toc175829437"/>
      <w:bookmarkStart w:id="819" w:name="_Toc175829572"/>
      <w:bookmarkStart w:id="820" w:name="_Toc175829712"/>
      <w:bookmarkStart w:id="821" w:name="_Toc175829846"/>
      <w:bookmarkStart w:id="822" w:name="_Toc175829985"/>
      <w:bookmarkStart w:id="823" w:name="_Toc175830119"/>
      <w:bookmarkStart w:id="824" w:name="_Toc175830252"/>
      <w:bookmarkStart w:id="825" w:name="_Toc175830386"/>
      <w:bookmarkStart w:id="826" w:name="_Toc175830522"/>
      <w:bookmarkStart w:id="827" w:name="_Toc175830656"/>
      <w:bookmarkStart w:id="828" w:name="_Toc175828277"/>
      <w:bookmarkStart w:id="829" w:name="_Toc175828551"/>
      <w:bookmarkStart w:id="830" w:name="_Toc175828911"/>
      <w:bookmarkStart w:id="831" w:name="_Toc175829046"/>
      <w:bookmarkStart w:id="832" w:name="_Toc175829192"/>
      <w:bookmarkStart w:id="833" w:name="_Toc175829327"/>
      <w:bookmarkStart w:id="834" w:name="_Toc175829462"/>
      <w:bookmarkStart w:id="835" w:name="_Toc175829597"/>
      <w:bookmarkStart w:id="836" w:name="_Toc175829737"/>
      <w:bookmarkStart w:id="837" w:name="_Toc175829871"/>
      <w:bookmarkStart w:id="838" w:name="_Toc175830010"/>
      <w:bookmarkStart w:id="839" w:name="_Toc175830144"/>
      <w:bookmarkStart w:id="840" w:name="_Toc175830277"/>
      <w:bookmarkStart w:id="841" w:name="_Toc175830411"/>
      <w:bookmarkStart w:id="842" w:name="_Toc175830547"/>
      <w:bookmarkStart w:id="843" w:name="_Toc175830681"/>
      <w:bookmarkStart w:id="844" w:name="_Toc175828278"/>
      <w:bookmarkStart w:id="845" w:name="_Toc175828552"/>
      <w:bookmarkStart w:id="846" w:name="_Toc175828912"/>
      <w:bookmarkStart w:id="847" w:name="_Toc175829047"/>
      <w:bookmarkStart w:id="848" w:name="_Toc175829193"/>
      <w:bookmarkStart w:id="849" w:name="_Toc175829328"/>
      <w:bookmarkStart w:id="850" w:name="_Toc175829463"/>
      <w:bookmarkStart w:id="851" w:name="_Toc175829598"/>
      <w:bookmarkStart w:id="852" w:name="_Toc175829738"/>
      <w:bookmarkStart w:id="853" w:name="_Toc175829872"/>
      <w:bookmarkStart w:id="854" w:name="_Toc175830011"/>
      <w:bookmarkStart w:id="855" w:name="_Toc175830145"/>
      <w:bookmarkStart w:id="856" w:name="_Toc175830278"/>
      <w:bookmarkStart w:id="857" w:name="_Toc175830412"/>
      <w:bookmarkStart w:id="858" w:name="_Toc175830548"/>
      <w:bookmarkStart w:id="859" w:name="_Toc175830682"/>
      <w:bookmarkStart w:id="860" w:name="_Toc175828279"/>
      <w:bookmarkStart w:id="861" w:name="_Toc175828553"/>
      <w:bookmarkStart w:id="862" w:name="_Toc175828913"/>
      <w:bookmarkStart w:id="863" w:name="_Toc175829048"/>
      <w:bookmarkStart w:id="864" w:name="_Toc175829194"/>
      <w:bookmarkStart w:id="865" w:name="_Toc175829329"/>
      <w:bookmarkStart w:id="866" w:name="_Toc175829464"/>
      <w:bookmarkStart w:id="867" w:name="_Toc175829599"/>
      <w:bookmarkStart w:id="868" w:name="_Toc175829739"/>
      <w:bookmarkStart w:id="869" w:name="_Toc175829873"/>
      <w:bookmarkStart w:id="870" w:name="_Toc175830012"/>
      <w:bookmarkStart w:id="871" w:name="_Toc175830146"/>
      <w:bookmarkStart w:id="872" w:name="_Toc175830279"/>
      <w:bookmarkStart w:id="873" w:name="_Toc175830413"/>
      <w:bookmarkStart w:id="874" w:name="_Toc175830549"/>
      <w:bookmarkStart w:id="875" w:name="_Toc175830683"/>
      <w:bookmarkStart w:id="876" w:name="_Toc175828280"/>
      <w:bookmarkStart w:id="877" w:name="_Toc175828554"/>
      <w:bookmarkStart w:id="878" w:name="_Toc175828914"/>
      <w:bookmarkStart w:id="879" w:name="_Toc175829049"/>
      <w:bookmarkStart w:id="880" w:name="_Toc175829195"/>
      <w:bookmarkStart w:id="881" w:name="_Toc175829330"/>
      <w:bookmarkStart w:id="882" w:name="_Toc175829465"/>
      <w:bookmarkStart w:id="883" w:name="_Toc175829600"/>
      <w:bookmarkStart w:id="884" w:name="_Toc175829740"/>
      <w:bookmarkStart w:id="885" w:name="_Toc175829874"/>
      <w:bookmarkStart w:id="886" w:name="_Toc175830013"/>
      <w:bookmarkStart w:id="887" w:name="_Toc175830147"/>
      <w:bookmarkStart w:id="888" w:name="_Toc175830280"/>
      <w:bookmarkStart w:id="889" w:name="_Toc175830414"/>
      <w:bookmarkStart w:id="890" w:name="_Toc175830550"/>
      <w:bookmarkStart w:id="891" w:name="_Toc175830684"/>
      <w:bookmarkStart w:id="892" w:name="_Toc175828281"/>
      <w:bookmarkStart w:id="893" w:name="_Toc175828555"/>
      <w:bookmarkStart w:id="894" w:name="_Toc175828915"/>
      <w:bookmarkStart w:id="895" w:name="_Toc175829050"/>
      <w:bookmarkStart w:id="896" w:name="_Toc175829196"/>
      <w:bookmarkStart w:id="897" w:name="_Toc175829331"/>
      <w:bookmarkStart w:id="898" w:name="_Toc175829466"/>
      <w:bookmarkStart w:id="899" w:name="_Toc175829601"/>
      <w:bookmarkStart w:id="900" w:name="_Toc175829741"/>
      <w:bookmarkStart w:id="901" w:name="_Toc175829875"/>
      <w:bookmarkStart w:id="902" w:name="_Toc175830014"/>
      <w:bookmarkStart w:id="903" w:name="_Toc175830148"/>
      <w:bookmarkStart w:id="904" w:name="_Toc175830281"/>
      <w:bookmarkStart w:id="905" w:name="_Toc175830415"/>
      <w:bookmarkStart w:id="906" w:name="_Toc175830551"/>
      <w:bookmarkStart w:id="907" w:name="_Toc175830685"/>
      <w:bookmarkStart w:id="908" w:name="_Toc175830686"/>
      <w:bookmarkStart w:id="909" w:name="_Toc222941527"/>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r w:rsidRPr="00E568C8">
        <w:t>A tanuló teljesítményének</w:t>
      </w:r>
      <w:r w:rsidR="00220C34" w:rsidRPr="00E568C8">
        <w:t xml:space="preserve"> írásban, szóban vagy gyakorlatban történő ellenőrzési és értékelési módja, diagnosztikus, szummatív, fejlesztő</w:t>
      </w:r>
      <w:r w:rsidR="00B10ABA" w:rsidRPr="00E568C8">
        <w:t xml:space="preserve"> </w:t>
      </w:r>
      <w:r w:rsidR="00220C34" w:rsidRPr="00E568C8">
        <w:t>formái</w:t>
      </w:r>
      <w:bookmarkStart w:id="910" w:name="_Toc175830150"/>
      <w:bookmarkEnd w:id="908"/>
      <w:bookmarkEnd w:id="909"/>
      <w:bookmarkEnd w:id="910"/>
    </w:p>
    <w:p w14:paraId="1DABF195" w14:textId="77777777" w:rsidR="00E6486C" w:rsidRPr="00D94846" w:rsidRDefault="00E6486C" w:rsidP="00D94846">
      <w:pPr>
        <w:keepLines w:val="0"/>
        <w:spacing w:line="360" w:lineRule="auto"/>
        <w:rPr>
          <w:rFonts w:cs="Times New Roman"/>
        </w:rPr>
      </w:pPr>
      <w:r w:rsidRPr="00D94846">
        <w:rPr>
          <w:rFonts w:cs="Times New Roman"/>
        </w:rPr>
        <w:t xml:space="preserve">Az Szkr. 180.§ (2) bekezdése értelmében </w:t>
      </w:r>
      <w:r w:rsidRPr="00D94846">
        <w:rPr>
          <w:rFonts w:cs="Times New Roman"/>
          <w:b/>
        </w:rPr>
        <w:t>a tanuló félévi és év végi osztályzatait</w:t>
      </w:r>
    </w:p>
    <w:p w14:paraId="685F98E0" w14:textId="77777777" w:rsidR="00E6486C" w:rsidRPr="00D94846" w:rsidRDefault="00E6486C" w:rsidP="00D94846">
      <w:pPr>
        <w:keepLines w:val="0"/>
        <w:spacing w:line="360" w:lineRule="auto"/>
        <w:rPr>
          <w:rFonts w:cs="Times New Roman"/>
        </w:rPr>
      </w:pPr>
      <w:r w:rsidRPr="00D94846">
        <w:rPr>
          <w:rFonts w:cs="Times New Roman"/>
          <w:i/>
          <w:iCs/>
        </w:rPr>
        <w:t>a) </w:t>
      </w:r>
      <w:r w:rsidRPr="00D94846">
        <w:rPr>
          <w:rFonts w:cs="Times New Roman"/>
          <w:b/>
        </w:rPr>
        <w:t>évközi teljesítménye és érdemjegyei</w:t>
      </w:r>
      <w:r w:rsidRPr="00D94846">
        <w:rPr>
          <w:rFonts w:cs="Times New Roman"/>
        </w:rPr>
        <w:t xml:space="preserve"> vagy</w:t>
      </w:r>
    </w:p>
    <w:p w14:paraId="3678A89C" w14:textId="77777777" w:rsidR="00E6486C" w:rsidRPr="00D94846" w:rsidRDefault="00E6486C" w:rsidP="00D94846">
      <w:pPr>
        <w:keepLines w:val="0"/>
        <w:spacing w:line="360" w:lineRule="auto"/>
        <w:rPr>
          <w:rFonts w:cs="Times New Roman"/>
        </w:rPr>
      </w:pPr>
      <w:r w:rsidRPr="00D94846">
        <w:rPr>
          <w:rFonts w:cs="Times New Roman"/>
          <w:i/>
          <w:iCs/>
        </w:rPr>
        <w:t>b) </w:t>
      </w:r>
      <w:r w:rsidRPr="00D94846">
        <w:rPr>
          <w:rFonts w:cs="Times New Roman"/>
        </w:rPr>
        <w:t xml:space="preserve">a </w:t>
      </w:r>
      <w:r w:rsidRPr="00D94846">
        <w:rPr>
          <w:rFonts w:cs="Times New Roman"/>
          <w:b/>
        </w:rPr>
        <w:t>tanulmányok alatti vizsgán</w:t>
      </w:r>
      <w:r w:rsidRPr="00D94846">
        <w:rPr>
          <w:rFonts w:cs="Times New Roman"/>
        </w:rPr>
        <w:t xml:space="preserve"> nyújtott teljesítménye alapján kell megállapítani. </w:t>
      </w:r>
    </w:p>
    <w:p w14:paraId="4A60B954" w14:textId="2D8DBEC5" w:rsidR="00556A69" w:rsidRPr="00556A69" w:rsidRDefault="00E6486C" w:rsidP="00556A69">
      <w:pPr>
        <w:keepLines w:val="0"/>
        <w:spacing w:line="360" w:lineRule="auto"/>
        <w:rPr>
          <w:rFonts w:cs="Times New Roman"/>
          <w:b/>
        </w:rPr>
      </w:pPr>
      <w:r w:rsidRPr="00D94846">
        <w:rPr>
          <w:rFonts w:cs="Times New Roman"/>
        </w:rPr>
        <w:t xml:space="preserve">A tanuló értékelése és minősítése keretében </w:t>
      </w:r>
      <w:r w:rsidRPr="00D94846">
        <w:rPr>
          <w:rFonts w:cs="Times New Roman"/>
          <w:b/>
        </w:rPr>
        <w:t>a tanuló magatartása és szorgalma nem osztályozható.</w:t>
      </w:r>
    </w:p>
    <w:p w14:paraId="07E31630" w14:textId="19C920E4" w:rsidR="00E6486C" w:rsidRPr="00CA46FF" w:rsidRDefault="00E6486C" w:rsidP="00E6486C">
      <w:pPr>
        <w:rPr>
          <w:rFonts w:cs="Times New Roman"/>
        </w:rPr>
      </w:pPr>
      <w:r w:rsidRPr="00D94846">
        <w:rPr>
          <w:rFonts w:cs="Times New Roman"/>
        </w:rPr>
        <w:t>A tanuló teljesítményének ellenőrzési és értékelési módja a szakképzési törvény és végrehajtási rendelete, a képzési és kimeneti követelmények, a nemzeti alaptanterv, kerettanterv, valamint az ezekre épülő helyi tanterv követelményei alapján történik</w:t>
      </w:r>
      <w:r w:rsidRPr="00CA46FF">
        <w:rPr>
          <w:rFonts w:cs="Times New Roman"/>
        </w:rPr>
        <w:t>.</w:t>
      </w:r>
    </w:p>
    <w:p w14:paraId="2DD6F246" w14:textId="77777777" w:rsidR="00E6486C" w:rsidRPr="00CA46FF" w:rsidRDefault="00E6486C" w:rsidP="00E6486C">
      <w:pPr>
        <w:numPr>
          <w:ilvl w:val="0"/>
          <w:numId w:val="53"/>
        </w:numPr>
        <w:rPr>
          <w:rFonts w:cs="Times New Roman"/>
        </w:rPr>
      </w:pPr>
      <w:r w:rsidRPr="00CA46FF">
        <w:rPr>
          <w:rFonts w:cs="Times New Roman"/>
        </w:rPr>
        <w:t xml:space="preserve">A törvényi szabályozásnak megfelelően az ágazati alapoktatás </w:t>
      </w:r>
      <w:r w:rsidRPr="00CA46FF">
        <w:rPr>
          <w:rFonts w:cs="Times New Roman"/>
          <w:b/>
        </w:rPr>
        <w:t>ágazati alapvizsgával</w:t>
      </w:r>
      <w:r w:rsidRPr="00CA46FF">
        <w:rPr>
          <w:rFonts w:cs="Times New Roman"/>
        </w:rPr>
        <w:t xml:space="preserve"> zárul a 10. évfolyam végén, vagy a 2 éves </w:t>
      </w:r>
      <w:r w:rsidRPr="00D94846">
        <w:rPr>
          <w:rFonts w:cs="Times New Roman"/>
        </w:rPr>
        <w:t>kizárólag szakmai vizsgára felkészítő szakmai oktatás esetén az első félévben</w:t>
      </w:r>
      <w:r w:rsidRPr="00CA46FF">
        <w:rPr>
          <w:rFonts w:cs="Times New Roman"/>
        </w:rPr>
        <w:t xml:space="preserve">. </w:t>
      </w:r>
    </w:p>
    <w:p w14:paraId="6B18EF70" w14:textId="383ED4F3" w:rsidR="00E6486C" w:rsidRPr="00D94846" w:rsidRDefault="00E6486C" w:rsidP="00D94846">
      <w:pPr>
        <w:numPr>
          <w:ilvl w:val="0"/>
          <w:numId w:val="53"/>
        </w:numPr>
        <w:rPr>
          <w:rFonts w:cs="Times New Roman"/>
        </w:rPr>
      </w:pPr>
      <w:r w:rsidRPr="00CA46FF">
        <w:rPr>
          <w:rFonts w:cs="Times New Roman"/>
        </w:rPr>
        <w:t xml:space="preserve">A 12. évfolyamon előrehozott érettségi vizsgát, a 13. évfolyam végén </w:t>
      </w:r>
      <w:r w:rsidRPr="00CA46FF">
        <w:rPr>
          <w:rFonts w:cs="Times New Roman"/>
          <w:b/>
        </w:rPr>
        <w:t>érettség</w:t>
      </w:r>
      <w:r w:rsidRPr="00CA46FF">
        <w:rPr>
          <w:rFonts w:cs="Times New Roman"/>
        </w:rPr>
        <w:t xml:space="preserve">i, ill. </w:t>
      </w:r>
      <w:r w:rsidRPr="00CA46FF">
        <w:rPr>
          <w:rFonts w:cs="Times New Roman"/>
          <w:b/>
        </w:rPr>
        <w:t xml:space="preserve">szakmai vizsgát </w:t>
      </w:r>
      <w:r w:rsidRPr="00CA46FF">
        <w:rPr>
          <w:rFonts w:cs="Times New Roman"/>
        </w:rPr>
        <w:t>tesznek a vizsgázók.</w:t>
      </w:r>
    </w:p>
    <w:p w14:paraId="0E69C1CA" w14:textId="77777777" w:rsidR="00AB753B" w:rsidRPr="00CA46FF" w:rsidRDefault="00220C34" w:rsidP="0050595A">
      <w:pPr>
        <w:pStyle w:val="Listaszerbekezds"/>
        <w:numPr>
          <w:ilvl w:val="0"/>
          <w:numId w:val="53"/>
        </w:numPr>
        <w:spacing w:before="0"/>
        <w:rPr>
          <w:rFonts w:ascii="Times New Roman" w:hAnsi="Times New Roman" w:cs="Times New Roman"/>
        </w:rPr>
      </w:pPr>
      <w:r w:rsidRPr="00CA46FF">
        <w:rPr>
          <w:rFonts w:ascii="Times New Roman" w:hAnsi="Times New Roman" w:cs="Times New Roman"/>
        </w:rPr>
        <w:t xml:space="preserve">A tanulói teljesítménymérés másik fontos területét a tantárgyi, a folyamati és az átfogó képességmérések alkotják, melyek szoros kapcsolatban vannak az intézmény személyiségfejlesztő pedagógiai alapelveivel. </w:t>
      </w:r>
    </w:p>
    <w:p w14:paraId="18587B42" w14:textId="63FD7B22" w:rsidR="00220C34" w:rsidRPr="00CA46FF" w:rsidRDefault="00220C34" w:rsidP="0050595A">
      <w:pPr>
        <w:pStyle w:val="Listaszerbekezds"/>
        <w:numPr>
          <w:ilvl w:val="0"/>
          <w:numId w:val="53"/>
        </w:numPr>
        <w:spacing w:before="0"/>
        <w:rPr>
          <w:rFonts w:ascii="Times New Roman" w:hAnsi="Times New Roman" w:cs="Times New Roman"/>
        </w:rPr>
      </w:pPr>
      <w:r w:rsidRPr="00CA46FF">
        <w:rPr>
          <w:rFonts w:ascii="Times New Roman" w:hAnsi="Times New Roman" w:cs="Times New Roman"/>
        </w:rPr>
        <w:t xml:space="preserve">Belépéskor, 9. évfolyam elején </w:t>
      </w:r>
      <w:r w:rsidRPr="00CA46FF">
        <w:rPr>
          <w:rFonts w:ascii="Times New Roman" w:hAnsi="Times New Roman" w:cs="Times New Roman"/>
          <w:b/>
        </w:rPr>
        <w:t>bemeneti méréseket</w:t>
      </w:r>
      <w:r w:rsidRPr="00CA46FF">
        <w:rPr>
          <w:rFonts w:ascii="Times New Roman" w:hAnsi="Times New Roman" w:cs="Times New Roman"/>
        </w:rPr>
        <w:t xml:space="preserve"> alkalmazunk magyar nyelvből, matematikából, idegen nyelvből és történelemből. </w:t>
      </w:r>
    </w:p>
    <w:p w14:paraId="157D42A2" w14:textId="77777777" w:rsidR="00220C34" w:rsidRPr="00CA46FF" w:rsidRDefault="00220C34" w:rsidP="0050595A">
      <w:pPr>
        <w:pStyle w:val="Listaszerbekezds"/>
        <w:numPr>
          <w:ilvl w:val="0"/>
          <w:numId w:val="53"/>
        </w:numPr>
        <w:spacing w:before="0"/>
        <w:rPr>
          <w:rFonts w:ascii="Times New Roman" w:hAnsi="Times New Roman" w:cs="Times New Roman"/>
        </w:rPr>
      </w:pPr>
      <w:r w:rsidRPr="00CA46FF">
        <w:rPr>
          <w:rFonts w:ascii="Times New Roman" w:hAnsi="Times New Roman" w:cs="Times New Roman"/>
        </w:rPr>
        <w:t xml:space="preserve">A 10. évfolyam minden tanévben </w:t>
      </w:r>
      <w:r w:rsidRPr="00CA46FF">
        <w:rPr>
          <w:rFonts w:ascii="Times New Roman" w:hAnsi="Times New Roman" w:cs="Times New Roman"/>
          <w:b/>
        </w:rPr>
        <w:t>kompetenciamérésen</w:t>
      </w:r>
      <w:r w:rsidRPr="00CA46FF">
        <w:rPr>
          <w:rFonts w:ascii="Times New Roman" w:hAnsi="Times New Roman" w:cs="Times New Roman"/>
        </w:rPr>
        <w:t xml:space="preserve"> vesz részt matematikából és szövegértésből. A tanulók teljesítményének mérése visszajelzést biztosít az oktató, a tanuló és a szülők számára egyaránt.</w:t>
      </w:r>
    </w:p>
    <w:p w14:paraId="0172086A" w14:textId="77777777" w:rsidR="00220C34" w:rsidRPr="00CA46FF" w:rsidRDefault="00220C34" w:rsidP="0050595A">
      <w:pPr>
        <w:pStyle w:val="Listaszerbekezds"/>
        <w:numPr>
          <w:ilvl w:val="0"/>
          <w:numId w:val="53"/>
        </w:numPr>
        <w:spacing w:before="0"/>
        <w:rPr>
          <w:rFonts w:ascii="Times New Roman" w:hAnsi="Times New Roman" w:cs="Times New Roman"/>
        </w:rPr>
      </w:pPr>
      <w:r w:rsidRPr="00CA46FF">
        <w:rPr>
          <w:rFonts w:ascii="Times New Roman" w:hAnsi="Times New Roman" w:cs="Times New Roman"/>
        </w:rPr>
        <w:t xml:space="preserve">Testnevelésből minden évben </w:t>
      </w:r>
      <w:r w:rsidRPr="00CA46FF">
        <w:rPr>
          <w:rFonts w:ascii="Times New Roman" w:hAnsi="Times New Roman" w:cs="Times New Roman"/>
          <w:b/>
        </w:rPr>
        <w:t>NETFIT mérésen</w:t>
      </w:r>
      <w:r w:rsidRPr="00CA46FF">
        <w:rPr>
          <w:rFonts w:ascii="Times New Roman" w:hAnsi="Times New Roman" w:cs="Times New Roman"/>
        </w:rPr>
        <w:t xml:space="preserve"> vesznek részt a tanulók.</w:t>
      </w:r>
    </w:p>
    <w:p w14:paraId="0EB96988" w14:textId="77777777" w:rsidR="00220C34" w:rsidRPr="00CA46FF" w:rsidRDefault="00220C34" w:rsidP="0050595A">
      <w:pPr>
        <w:pStyle w:val="Listaszerbekezds"/>
        <w:numPr>
          <w:ilvl w:val="0"/>
          <w:numId w:val="53"/>
        </w:numPr>
        <w:spacing w:before="0"/>
        <w:rPr>
          <w:rFonts w:ascii="Times New Roman" w:hAnsi="Times New Roman" w:cs="Times New Roman"/>
        </w:rPr>
      </w:pPr>
      <w:r w:rsidRPr="00CA46FF">
        <w:rPr>
          <w:rFonts w:ascii="Times New Roman" w:hAnsi="Times New Roman" w:cs="Times New Roman"/>
        </w:rPr>
        <w:t xml:space="preserve">Az </w:t>
      </w:r>
      <w:r w:rsidRPr="00CA46FF">
        <w:rPr>
          <w:rFonts w:ascii="Times New Roman" w:hAnsi="Times New Roman" w:cs="Times New Roman"/>
          <w:b/>
        </w:rPr>
        <w:t>egész éves rendszeres tanórai ellenőrzés</w:t>
      </w:r>
      <w:r w:rsidRPr="00CA46FF">
        <w:rPr>
          <w:rFonts w:ascii="Times New Roman" w:hAnsi="Times New Roman" w:cs="Times New Roman"/>
        </w:rPr>
        <w:t xml:space="preserve"> során az oktató, a tanuló, a szülő nyomon kísérheti a folyamatos előrehaladást, a nehézségeket. Az ellenőrzés történhet szóban, írásban, vagy gyakorlati munka során. A megvalósítás a tantárgy jellegének, a tananyag tartalmának megfelelően rendkívül változatos lehet, de minden esetben azokat a tanulói tevékenységformákat vizsgálja, amelyek a tantárgyi tartalmak elsajátításának lényeges feltételei. E feladathelyzetek az évfolyamok során fokozatosan egymásra épülve jelennek meg.</w:t>
      </w:r>
    </w:p>
    <w:p w14:paraId="7A124186" w14:textId="77777777" w:rsidR="00220C34" w:rsidRPr="00CA46FF" w:rsidRDefault="00220C34" w:rsidP="0050595A">
      <w:pPr>
        <w:pStyle w:val="Listaszerbekezds"/>
        <w:numPr>
          <w:ilvl w:val="0"/>
          <w:numId w:val="53"/>
        </w:numPr>
        <w:spacing w:before="0"/>
        <w:rPr>
          <w:rFonts w:ascii="Times New Roman" w:hAnsi="Times New Roman" w:cs="Times New Roman"/>
        </w:rPr>
      </w:pPr>
      <w:r w:rsidRPr="00CA46FF">
        <w:rPr>
          <w:rFonts w:ascii="Times New Roman" w:hAnsi="Times New Roman" w:cs="Times New Roman"/>
        </w:rPr>
        <w:t>Az egyes tanulók teljesítményét a félévi és év végi osztályozó értekezleten a nevelőtestület áttekinti. A tanuló értékelése, minősítése, az oktató joga és feladata.</w:t>
      </w:r>
    </w:p>
    <w:p w14:paraId="5CE6EF20" w14:textId="6F7BAF68" w:rsidR="00DE08F4" w:rsidRDefault="00220C34" w:rsidP="00220C34">
      <w:pPr>
        <w:pStyle w:val="Listaszerbekezds"/>
        <w:numPr>
          <w:ilvl w:val="0"/>
          <w:numId w:val="53"/>
        </w:numPr>
        <w:spacing w:before="0"/>
        <w:rPr>
          <w:rFonts w:ascii="Times New Roman" w:hAnsi="Times New Roman" w:cs="Times New Roman"/>
        </w:rPr>
      </w:pPr>
      <w:r w:rsidRPr="00CA46FF">
        <w:rPr>
          <w:rFonts w:ascii="Times New Roman" w:hAnsi="Times New Roman" w:cs="Times New Roman"/>
        </w:rPr>
        <w:lastRenderedPageBreak/>
        <w:t>A tanulók havi rendszerességgel kapnak érdemjegyeket.</w:t>
      </w:r>
    </w:p>
    <w:p w14:paraId="77052E00" w14:textId="13EF2D6D" w:rsidR="00C43987" w:rsidRPr="00C43987" w:rsidRDefault="00C43987" w:rsidP="00C43987">
      <w:pPr>
        <w:pStyle w:val="Listaszerbekezds"/>
        <w:numPr>
          <w:ilvl w:val="0"/>
          <w:numId w:val="53"/>
        </w:numPr>
        <w:spacing w:before="0"/>
        <w:rPr>
          <w:rFonts w:ascii="Times New Roman" w:hAnsi="Times New Roman" w:cs="Times New Roman"/>
          <w:b/>
        </w:rPr>
      </w:pPr>
      <w:r w:rsidRPr="00C43987">
        <w:rPr>
          <w:rFonts w:ascii="Times New Roman" w:hAnsi="Times New Roman" w:cs="Times New Roman"/>
          <w:b/>
        </w:rPr>
        <w:t>A Mesterséges intelligencia alapjai tantárgy értékelése szöveges értékelés formájában történik: „teljesítette” vagy „nem teljesítette”.</w:t>
      </w:r>
    </w:p>
    <w:p w14:paraId="4C0C9551" w14:textId="53871476" w:rsidR="00DE08F4" w:rsidRPr="00E26F77" w:rsidRDefault="00F95BB5" w:rsidP="00220C34">
      <w:pPr>
        <w:rPr>
          <w:rFonts w:cs="Times New Roman"/>
        </w:rPr>
      </w:pPr>
      <w:r w:rsidRPr="00F95BB5">
        <w:rPr>
          <w:rFonts w:cs="Times New Roman"/>
        </w:rPr>
        <w:t>A szakképzésről szóló törvény végrehajtásáról szóló 12/2020. (II.7.) Korm. rendelet 180. § (10) bekezdése szerint a szakképző intézmény szakmai programjának mikrotanúsítvány k</w:t>
      </w:r>
      <w:r>
        <w:rPr>
          <w:rFonts w:cs="Times New Roman"/>
        </w:rPr>
        <w:t xml:space="preserve">iadásához kapcsolódó tantárgy esetén </w:t>
      </w:r>
      <w:r w:rsidRPr="00F95BB5">
        <w:rPr>
          <w:rFonts w:cs="Times New Roman"/>
        </w:rPr>
        <w:t xml:space="preserve">tartalmaznia kell a </w:t>
      </w:r>
      <w:r w:rsidRPr="00F95BB5">
        <w:rPr>
          <w:rFonts w:cs="Times New Roman"/>
          <w:b/>
        </w:rPr>
        <w:t xml:space="preserve">mikrotanúsítvány </w:t>
      </w:r>
      <w:r w:rsidRPr="00F95BB5">
        <w:rPr>
          <w:rFonts w:cs="Times New Roman"/>
        </w:rPr>
        <w:t>kiadásához szükséges tanulási eredmény százalékos értékét.</w:t>
      </w:r>
      <w:r w:rsidRPr="00F95BB5">
        <w:rPr>
          <w:rFonts w:ascii="Arial" w:hAnsi="Arial"/>
          <w:color w:val="353535"/>
          <w:sz w:val="27"/>
          <w:szCs w:val="27"/>
          <w:shd w:val="clear" w:color="auto" w:fill="FFFFFF"/>
        </w:rPr>
        <w:t xml:space="preserve"> </w:t>
      </w:r>
      <w:r w:rsidRPr="00F95BB5">
        <w:rPr>
          <w:rFonts w:cs="Times New Roman"/>
          <w:color w:val="353535"/>
          <w:shd w:val="clear" w:color="auto" w:fill="FFFFFF"/>
        </w:rPr>
        <w:t>E tantárgy eredménye az ösztöndíjszámítás alapjául szolgáló tanulmányi átlagba nem számít bele.</w:t>
      </w:r>
      <w:r w:rsidR="00E26F77">
        <w:rPr>
          <w:rFonts w:cs="Times New Roman"/>
          <w:color w:val="353535"/>
          <w:shd w:val="clear" w:color="auto" w:fill="FFFFFF"/>
        </w:rPr>
        <w:t xml:space="preserve"> </w:t>
      </w:r>
      <w:r w:rsidR="00E26F77" w:rsidRPr="00E26F77">
        <w:t>A szakképző intézmény a mikrotanúsítványt csak a szakmai vizsgák teljesítését és az oklevél vagy szakmai bizonyítvány megszerzését követően állí</w:t>
      </w:r>
      <w:r w:rsidR="00E26F77">
        <w:t>tja ki.</w:t>
      </w:r>
    </w:p>
    <w:p w14:paraId="315004CD" w14:textId="77777777" w:rsidR="00F95BB5" w:rsidRDefault="00F95BB5" w:rsidP="00220C34">
      <w:pPr>
        <w:rPr>
          <w:rFonts w:cs="Times New Roman"/>
        </w:rPr>
      </w:pPr>
    </w:p>
    <w:p w14:paraId="32A8CFDA" w14:textId="21616AEF" w:rsidR="00220C34" w:rsidRPr="00CA46FF" w:rsidRDefault="00220C34" w:rsidP="00220C34">
      <w:pPr>
        <w:rPr>
          <w:rFonts w:cs="Times New Roman"/>
        </w:rPr>
      </w:pPr>
      <w:r w:rsidRPr="00CA46FF">
        <w:rPr>
          <w:rFonts w:cs="Times New Roman"/>
        </w:rPr>
        <w:t>ÉRTÉKELÉS</w:t>
      </w:r>
    </w:p>
    <w:p w14:paraId="113A99EB" w14:textId="77777777" w:rsidR="00220C34" w:rsidRPr="00CA46FF" w:rsidRDefault="00220C34" w:rsidP="00D77302">
      <w:pPr>
        <w:pStyle w:val="Listaszerbekezds"/>
        <w:numPr>
          <w:ilvl w:val="0"/>
          <w:numId w:val="15"/>
        </w:numPr>
        <w:spacing w:before="0"/>
        <w:rPr>
          <w:rFonts w:ascii="Times New Roman" w:hAnsi="Times New Roman" w:cs="Times New Roman"/>
          <w:b/>
        </w:rPr>
      </w:pPr>
      <w:r w:rsidRPr="00CA46FF">
        <w:rPr>
          <w:rFonts w:ascii="Times New Roman" w:hAnsi="Times New Roman" w:cs="Times New Roman"/>
          <w:b/>
        </w:rPr>
        <w:t>A diagnosztikus, helyzetfeltáró</w:t>
      </w:r>
      <w:r w:rsidRPr="00CA46FF">
        <w:rPr>
          <w:rFonts w:ascii="Times New Roman" w:hAnsi="Times New Roman" w:cs="Times New Roman"/>
        </w:rPr>
        <w:t xml:space="preserve"> értékelés</w:t>
      </w:r>
      <w:r w:rsidRPr="00CA46FF">
        <w:rPr>
          <w:rFonts w:ascii="Times New Roman" w:eastAsia="Calibri" w:hAnsi="Times New Roman" w:cs="Times New Roman"/>
          <w:szCs w:val="20"/>
        </w:rPr>
        <w:t xml:space="preserve"> </w:t>
      </w:r>
      <w:r w:rsidRPr="00CA46FF">
        <w:rPr>
          <w:rFonts w:ascii="Times New Roman" w:hAnsi="Times New Roman" w:cs="Times New Roman"/>
        </w:rPr>
        <w:t>az előzetes tudás és a tanulási alkalmasság megállapítása céljából történik, ilyen jellegű a 9. évfolyamosok bemeneti mérése matematikából, magyar nyelvből, idegen nyelvből és történelemből.</w:t>
      </w:r>
      <w:r w:rsidRPr="00CA46FF">
        <w:rPr>
          <w:rFonts w:ascii="Times New Roman" w:eastAsia="Calibri" w:hAnsi="Times New Roman" w:cs="Times New Roman"/>
          <w:szCs w:val="20"/>
        </w:rPr>
        <w:t xml:space="preserve"> </w:t>
      </w:r>
      <w:r w:rsidRPr="00CA46FF">
        <w:rPr>
          <w:rFonts w:ascii="Times New Roman" w:hAnsi="Times New Roman" w:cs="Times New Roman"/>
        </w:rPr>
        <w:t>Diagnosztikus értékelést nemcsak a folyamat elején lehet alkalmazni, hanem bármely pontján.</w:t>
      </w:r>
      <w:r w:rsidRPr="00CA46FF">
        <w:rPr>
          <w:rFonts w:ascii="Times New Roman" w:eastAsia="Calibri" w:hAnsi="Times New Roman" w:cs="Times New Roman"/>
          <w:szCs w:val="20"/>
        </w:rPr>
        <w:t xml:space="preserve"> </w:t>
      </w:r>
      <w:r w:rsidRPr="00CA46FF">
        <w:rPr>
          <w:rFonts w:ascii="Times New Roman" w:hAnsi="Times New Roman" w:cs="Times New Roman"/>
        </w:rPr>
        <w:t>A tanuló és az oktató jelzést kap arról, hogy mely területen, milyen szintű és mértékű elmaradása van a követelményhez ás a tanulótársaihoz viszonyítva.</w:t>
      </w:r>
    </w:p>
    <w:p w14:paraId="102F76EF" w14:textId="77777777" w:rsidR="00220C34" w:rsidRPr="00CA46FF" w:rsidRDefault="00220C34" w:rsidP="00D77302">
      <w:pPr>
        <w:pStyle w:val="Listaszerbekezds"/>
        <w:numPr>
          <w:ilvl w:val="0"/>
          <w:numId w:val="15"/>
        </w:numPr>
        <w:spacing w:before="0"/>
        <w:rPr>
          <w:rFonts w:ascii="Times New Roman" w:hAnsi="Times New Roman" w:cs="Times New Roman"/>
        </w:rPr>
      </w:pPr>
      <w:r w:rsidRPr="00CA46FF">
        <w:rPr>
          <w:rFonts w:ascii="Times New Roman" w:hAnsi="Times New Roman" w:cs="Times New Roman"/>
          <w:b/>
        </w:rPr>
        <w:t xml:space="preserve">A szummatív (összegző-lezáró) </w:t>
      </w:r>
      <w:r w:rsidRPr="00CA46FF">
        <w:rPr>
          <w:rFonts w:ascii="Times New Roman" w:hAnsi="Times New Roman" w:cs="Times New Roman"/>
        </w:rPr>
        <w:t>értékelést általában a tanulási folyamatok vagy annak egy-egy szakaszának lezárásakor kerül alkalmazásra.</w:t>
      </w:r>
      <w:r w:rsidRPr="00CA46FF">
        <w:rPr>
          <w:rFonts w:ascii="Times New Roman" w:eastAsia="Calibri" w:hAnsi="Times New Roman" w:cs="Times New Roman"/>
          <w:szCs w:val="20"/>
        </w:rPr>
        <w:t xml:space="preserve"> </w:t>
      </w:r>
      <w:r w:rsidRPr="00CA46FF">
        <w:rPr>
          <w:rFonts w:ascii="Times New Roman" w:hAnsi="Times New Roman" w:cs="Times New Roman"/>
        </w:rPr>
        <w:t>A tanulók teljesítményének, fejlődésének átfogó minősítését adja, mint például az érettségi vagy szakmai vizsga.</w:t>
      </w:r>
      <w:r w:rsidRPr="00CA46FF">
        <w:rPr>
          <w:rFonts w:ascii="Times New Roman" w:eastAsia="Calibri" w:hAnsi="Times New Roman" w:cs="Times New Roman"/>
          <w:szCs w:val="20"/>
        </w:rPr>
        <w:t xml:space="preserve"> </w:t>
      </w:r>
      <w:r w:rsidRPr="00CA46FF">
        <w:rPr>
          <w:rFonts w:ascii="Times New Roman" w:hAnsi="Times New Roman" w:cs="Times New Roman"/>
        </w:rPr>
        <w:t>A szummatív értékelés eredményei kerülnek be különböző formákban a félévi értesítőkbe, a bizonyítványokba.</w:t>
      </w:r>
    </w:p>
    <w:p w14:paraId="07F268E6" w14:textId="77777777" w:rsidR="00220C34" w:rsidRPr="00CA46FF" w:rsidRDefault="00220C34" w:rsidP="00D77302">
      <w:pPr>
        <w:pStyle w:val="Listaszerbekezds"/>
        <w:numPr>
          <w:ilvl w:val="0"/>
          <w:numId w:val="15"/>
        </w:numPr>
        <w:spacing w:before="0"/>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fejlesztő értékelés</w:t>
      </w:r>
      <w:r w:rsidRPr="00CA46FF">
        <w:rPr>
          <w:rFonts w:ascii="Times New Roman" w:hAnsi="Times New Roman" w:cs="Times New Roman"/>
        </w:rPr>
        <w:t xml:space="preserve"> a tanulási folyamat szerves része, és a tanuló személyiségét és a folyamatfejlesztését szolgálja.</w:t>
      </w:r>
      <w:r w:rsidRPr="00CA46FF">
        <w:rPr>
          <w:rFonts w:ascii="Times New Roman" w:eastAsia="Calibri" w:hAnsi="Times New Roman" w:cs="Times New Roman"/>
          <w:szCs w:val="20"/>
        </w:rPr>
        <w:t xml:space="preserve"> </w:t>
      </w:r>
      <w:r w:rsidRPr="00CA46FF">
        <w:rPr>
          <w:rFonts w:ascii="Times New Roman" w:hAnsi="Times New Roman" w:cs="Times New Roman"/>
        </w:rPr>
        <w:t>A fejlesztő értékelés a tanulók fejlődésének, tudásának gyakori, interaktív módon történő értékelését jelenti, amelynek célja a tanulói igények meghatározása és a nevelés-oktatás azokhoz történő igazítása.</w:t>
      </w:r>
    </w:p>
    <w:p w14:paraId="770C7FEB" w14:textId="77777777" w:rsidR="0056621C" w:rsidRDefault="0056621C" w:rsidP="00220C34">
      <w:pPr>
        <w:rPr>
          <w:rFonts w:cs="Times New Roman"/>
          <w:b/>
        </w:rPr>
      </w:pPr>
    </w:p>
    <w:p w14:paraId="5546AFBB" w14:textId="087B2379" w:rsidR="00556A69" w:rsidRPr="00CA46FF" w:rsidRDefault="00220C34" w:rsidP="00220C34">
      <w:pPr>
        <w:rPr>
          <w:rFonts w:cs="Times New Roman"/>
          <w:b/>
        </w:rPr>
      </w:pPr>
      <w:r w:rsidRPr="00CA46FF">
        <w:rPr>
          <w:rFonts w:cs="Times New Roman"/>
          <w:b/>
        </w:rPr>
        <w:t>A számonkérés formái</w:t>
      </w:r>
    </w:p>
    <w:p w14:paraId="00B7B4CF" w14:textId="08D8F352" w:rsidR="0003662E" w:rsidRPr="00D94846" w:rsidRDefault="00220C34" w:rsidP="00D94846">
      <w:pPr>
        <w:pStyle w:val="Listaszerbekezds"/>
        <w:numPr>
          <w:ilvl w:val="0"/>
          <w:numId w:val="92"/>
        </w:numPr>
        <w:spacing w:before="0"/>
        <w:rPr>
          <w:rFonts w:ascii="Times New Roman" w:hAnsi="Times New Roman" w:cs="Times New Roman"/>
        </w:rPr>
      </w:pPr>
      <w:r w:rsidRPr="00D94846">
        <w:rPr>
          <w:rFonts w:ascii="Times New Roman" w:hAnsi="Times New Roman" w:cs="Times New Roman"/>
        </w:rPr>
        <w:t xml:space="preserve">Az intézmény az ismeretek számonkérésének követelményeit, formáit, a </w:t>
      </w:r>
      <w:r w:rsidRPr="00D94846">
        <w:rPr>
          <w:rFonts w:ascii="Times New Roman" w:hAnsi="Times New Roman" w:cs="Times New Roman"/>
          <w:b/>
        </w:rPr>
        <w:t>jogszabályokban foglaltak alapján végzi</w:t>
      </w:r>
      <w:r w:rsidRPr="00D94846">
        <w:rPr>
          <w:rFonts w:ascii="Times New Roman" w:hAnsi="Times New Roman" w:cs="Times New Roman"/>
        </w:rPr>
        <w:t>. </w:t>
      </w:r>
    </w:p>
    <w:p w14:paraId="69EEF0FD" w14:textId="05FB4F48" w:rsidR="0003662E" w:rsidRPr="00D94846" w:rsidRDefault="00AB753B" w:rsidP="00D94846">
      <w:pPr>
        <w:pStyle w:val="Listaszerbekezds"/>
        <w:numPr>
          <w:ilvl w:val="0"/>
          <w:numId w:val="92"/>
        </w:numPr>
        <w:spacing w:before="0"/>
        <w:rPr>
          <w:rFonts w:ascii="Times New Roman" w:hAnsi="Times New Roman" w:cs="Times New Roman"/>
          <w:b/>
        </w:rPr>
      </w:pPr>
      <w:r w:rsidRPr="00D94846">
        <w:rPr>
          <w:rFonts w:ascii="Times New Roman" w:hAnsi="Times New Roman" w:cs="Times New Roman"/>
        </w:rPr>
        <w:t xml:space="preserve">A számonkérés történhet </w:t>
      </w:r>
      <w:r w:rsidRPr="00D94846">
        <w:rPr>
          <w:rFonts w:ascii="Times New Roman" w:hAnsi="Times New Roman" w:cs="Times New Roman"/>
          <w:b/>
        </w:rPr>
        <w:t>írásba</w:t>
      </w:r>
      <w:r w:rsidR="00220C34" w:rsidRPr="00D94846">
        <w:rPr>
          <w:rFonts w:ascii="Times New Roman" w:hAnsi="Times New Roman" w:cs="Times New Roman"/>
          <w:b/>
        </w:rPr>
        <w:t>n, szóban, projektfeladat elvégzésével</w:t>
      </w:r>
      <w:r w:rsidR="000962FD" w:rsidRPr="00D94846">
        <w:rPr>
          <w:rFonts w:ascii="Times New Roman" w:hAnsi="Times New Roman" w:cs="Times New Roman"/>
          <w:b/>
        </w:rPr>
        <w:t>, gyakorlati feladat megoldásával</w:t>
      </w:r>
      <w:r w:rsidR="00220C34" w:rsidRPr="00D94846">
        <w:rPr>
          <w:rFonts w:ascii="Times New Roman" w:hAnsi="Times New Roman" w:cs="Times New Roman"/>
          <w:b/>
        </w:rPr>
        <w:t>.</w:t>
      </w:r>
    </w:p>
    <w:p w14:paraId="3E3376C6" w14:textId="151D435E" w:rsidR="0003662E" w:rsidRPr="00D94846" w:rsidRDefault="00220C34" w:rsidP="00D94846">
      <w:pPr>
        <w:pStyle w:val="Listaszerbekezds"/>
        <w:numPr>
          <w:ilvl w:val="0"/>
          <w:numId w:val="92"/>
        </w:numPr>
        <w:spacing w:before="0"/>
        <w:rPr>
          <w:rFonts w:ascii="Times New Roman" w:hAnsi="Times New Roman" w:cs="Times New Roman"/>
        </w:rPr>
      </w:pPr>
      <w:r w:rsidRPr="00D94846">
        <w:rPr>
          <w:rFonts w:ascii="Times New Roman" w:hAnsi="Times New Roman" w:cs="Times New Roman"/>
        </w:rPr>
        <w:t xml:space="preserve">A tanuló teljesítményét, előmenetelét az oktató a tanítási év közben rendszeresen érdemjeggyel értékeli, félévkor és a tanítási év végén osztályzattal minősíti. </w:t>
      </w:r>
    </w:p>
    <w:p w14:paraId="163FD26A" w14:textId="1EAE2832" w:rsidR="0003662E" w:rsidRPr="00D94846" w:rsidRDefault="00220C34" w:rsidP="00D94846">
      <w:pPr>
        <w:pStyle w:val="Listaszerbekezds"/>
        <w:numPr>
          <w:ilvl w:val="0"/>
          <w:numId w:val="92"/>
        </w:numPr>
        <w:spacing w:before="0"/>
        <w:rPr>
          <w:rFonts w:ascii="Times New Roman" w:hAnsi="Times New Roman" w:cs="Times New Roman"/>
        </w:rPr>
      </w:pPr>
      <w:r w:rsidRPr="00D94846">
        <w:rPr>
          <w:rFonts w:ascii="Times New Roman" w:hAnsi="Times New Roman" w:cs="Times New Roman"/>
        </w:rPr>
        <w:t xml:space="preserve">A tényekre épülő értékelés feltételezi a </w:t>
      </w:r>
      <w:r w:rsidRPr="00D94846">
        <w:rPr>
          <w:rFonts w:ascii="Times New Roman" w:hAnsi="Times New Roman" w:cs="Times New Roman"/>
          <w:b/>
        </w:rPr>
        <w:t>rendszeres és változatos számonkérést</w:t>
      </w:r>
      <w:r w:rsidRPr="00D94846">
        <w:rPr>
          <w:rFonts w:ascii="Times New Roman" w:hAnsi="Times New Roman" w:cs="Times New Roman"/>
        </w:rPr>
        <w:t xml:space="preserve">, melynek formáit illetően tantárgyanként érdemi különbségek lehetnek. A szóbeli és írásbeli </w:t>
      </w:r>
      <w:r w:rsidRPr="00D94846">
        <w:rPr>
          <w:rFonts w:ascii="Times New Roman" w:hAnsi="Times New Roman" w:cs="Times New Roman"/>
          <w:b/>
        </w:rPr>
        <w:t>számonkérés aránya igazodik az érettségi és a szakmai vizsga formájához.</w:t>
      </w:r>
      <w:r w:rsidRPr="00D94846">
        <w:rPr>
          <w:rFonts w:ascii="Times New Roman" w:hAnsi="Times New Roman" w:cs="Times New Roman"/>
        </w:rPr>
        <w:t xml:space="preserve"> Ugyanakkor a rendszeres szóbeli számonkérés alapkövetelmény.</w:t>
      </w:r>
    </w:p>
    <w:p w14:paraId="1C83B8BE" w14:textId="77777777" w:rsidR="0003662E" w:rsidRPr="00CA46FF" w:rsidRDefault="00220C34" w:rsidP="00D94846">
      <w:pPr>
        <w:pStyle w:val="Listaszerbekezds"/>
        <w:numPr>
          <w:ilvl w:val="0"/>
          <w:numId w:val="92"/>
        </w:numPr>
        <w:spacing w:before="0"/>
        <w:rPr>
          <w:rFonts w:cs="Times New Roman"/>
        </w:rPr>
      </w:pPr>
      <w:r w:rsidRPr="00CA46FF">
        <w:rPr>
          <w:rFonts w:ascii="Times New Roman" w:hAnsi="Times New Roman" w:cs="Times New Roman"/>
        </w:rPr>
        <w:lastRenderedPageBreak/>
        <w:t>Az oktatók figyelembe veszik</w:t>
      </w:r>
      <w:r w:rsidR="00E104ED" w:rsidRPr="00CA46FF">
        <w:rPr>
          <w:rFonts w:ascii="Times New Roman" w:hAnsi="Times New Roman" w:cs="Times New Roman"/>
        </w:rPr>
        <w:t xml:space="preserve"> és összehangolják</w:t>
      </w:r>
      <w:r w:rsidRPr="00CA46FF">
        <w:rPr>
          <w:rFonts w:ascii="Times New Roman" w:hAnsi="Times New Roman" w:cs="Times New Roman"/>
        </w:rPr>
        <w:t xml:space="preserve">, hogy </w:t>
      </w:r>
      <w:r w:rsidRPr="00CA46FF">
        <w:rPr>
          <w:rFonts w:ascii="Times New Roman" w:hAnsi="Times New Roman" w:cs="Times New Roman"/>
          <w:b/>
        </w:rPr>
        <w:t xml:space="preserve">egy nap </w:t>
      </w:r>
      <w:r w:rsidR="0003662E" w:rsidRPr="00CA46FF">
        <w:rPr>
          <w:rFonts w:ascii="Times New Roman" w:hAnsi="Times New Roman" w:cs="Times New Roman"/>
          <w:b/>
        </w:rPr>
        <w:t>egynél</w:t>
      </w:r>
      <w:r w:rsidR="00E104ED" w:rsidRPr="00CA46FF">
        <w:rPr>
          <w:rFonts w:ascii="Times New Roman" w:hAnsi="Times New Roman" w:cs="Times New Roman"/>
          <w:b/>
        </w:rPr>
        <w:t xml:space="preserve"> </w:t>
      </w:r>
      <w:r w:rsidRPr="00CA46FF">
        <w:rPr>
          <w:rFonts w:ascii="Times New Roman" w:hAnsi="Times New Roman" w:cs="Times New Roman"/>
          <w:b/>
        </w:rPr>
        <w:t xml:space="preserve">több nagydolgozatot </w:t>
      </w:r>
      <w:r w:rsidR="0003662E" w:rsidRPr="00CA46FF">
        <w:rPr>
          <w:rFonts w:ascii="Times New Roman" w:hAnsi="Times New Roman" w:cs="Times New Roman"/>
          <w:b/>
        </w:rPr>
        <w:t xml:space="preserve">és kettőnél több röpdolgozatot </w:t>
      </w:r>
      <w:r w:rsidRPr="00CA46FF">
        <w:rPr>
          <w:rFonts w:ascii="Times New Roman" w:hAnsi="Times New Roman" w:cs="Times New Roman"/>
          <w:b/>
        </w:rPr>
        <w:t>nem íratnak a diákokkal</w:t>
      </w:r>
      <w:r w:rsidRPr="00CA46FF">
        <w:rPr>
          <w:rFonts w:ascii="Times New Roman" w:hAnsi="Times New Roman" w:cs="Times New Roman"/>
        </w:rPr>
        <w:t>.</w:t>
      </w:r>
    </w:p>
    <w:p w14:paraId="5D9C3944" w14:textId="77777777" w:rsidR="0003662E" w:rsidRPr="00CA46FF" w:rsidRDefault="00220C34" w:rsidP="00D94846">
      <w:pPr>
        <w:pStyle w:val="Listaszerbekezds"/>
        <w:numPr>
          <w:ilvl w:val="0"/>
          <w:numId w:val="92"/>
        </w:numPr>
        <w:spacing w:before="0"/>
        <w:rPr>
          <w:rFonts w:cs="Times New Roman"/>
        </w:rPr>
      </w:pPr>
      <w:r w:rsidRPr="00CA46FF">
        <w:rPr>
          <w:rFonts w:ascii="Times New Roman" w:hAnsi="Times New Roman" w:cs="Times New Roman"/>
        </w:rPr>
        <w:t xml:space="preserve"> </w:t>
      </w:r>
      <w:r w:rsidR="0003662E" w:rsidRPr="00CA46FF">
        <w:rPr>
          <w:rFonts w:ascii="Times New Roman" w:hAnsi="Times New Roman" w:cs="Times New Roman"/>
        </w:rPr>
        <w:t xml:space="preserve">A </w:t>
      </w:r>
      <w:r w:rsidR="0003662E" w:rsidRPr="00CA46FF">
        <w:rPr>
          <w:rFonts w:ascii="Times New Roman" w:hAnsi="Times New Roman" w:cs="Times New Roman"/>
          <w:b/>
        </w:rPr>
        <w:t>nagydolgozatok</w:t>
      </w:r>
      <w:r w:rsidR="0003662E" w:rsidRPr="00CA46FF">
        <w:rPr>
          <w:rFonts w:ascii="Times New Roman" w:hAnsi="Times New Roman" w:cs="Times New Roman"/>
        </w:rPr>
        <w:t xml:space="preserve"> írásának időpontját </w:t>
      </w:r>
      <w:r w:rsidR="0003662E" w:rsidRPr="00CA46FF">
        <w:rPr>
          <w:rFonts w:ascii="Times New Roman" w:hAnsi="Times New Roman" w:cs="Times New Roman"/>
          <w:b/>
        </w:rPr>
        <w:t>egy héttel korábban bejelentik</w:t>
      </w:r>
      <w:r w:rsidR="0003662E" w:rsidRPr="00CA46FF">
        <w:rPr>
          <w:rFonts w:ascii="Times New Roman" w:hAnsi="Times New Roman" w:cs="Times New Roman"/>
        </w:rPr>
        <w:t xml:space="preserve"> az oktatók </w:t>
      </w:r>
      <w:r w:rsidR="0003662E" w:rsidRPr="00CA46FF">
        <w:rPr>
          <w:rFonts w:ascii="Times New Roman" w:hAnsi="Times New Roman" w:cs="Times New Roman"/>
          <w:b/>
        </w:rPr>
        <w:t>a KRÉTA naplón keresztül</w:t>
      </w:r>
      <w:r w:rsidR="0003662E" w:rsidRPr="00CA46FF">
        <w:rPr>
          <w:rFonts w:ascii="Times New Roman" w:hAnsi="Times New Roman" w:cs="Times New Roman"/>
        </w:rPr>
        <w:t xml:space="preserve"> a tanulók számára. </w:t>
      </w:r>
    </w:p>
    <w:p w14:paraId="42FB876F" w14:textId="75A9EE64" w:rsidR="0003662E" w:rsidRPr="00CA46FF" w:rsidRDefault="00220C34" w:rsidP="00D94846">
      <w:pPr>
        <w:pStyle w:val="Listaszerbekezds"/>
        <w:numPr>
          <w:ilvl w:val="0"/>
          <w:numId w:val="92"/>
        </w:numPr>
        <w:spacing w:before="0"/>
        <w:rPr>
          <w:rFonts w:cs="Times New Roman"/>
        </w:rPr>
      </w:pPr>
      <w:r w:rsidRPr="00CA46FF">
        <w:rPr>
          <w:rFonts w:ascii="Times New Roman" w:hAnsi="Times New Roman" w:cs="Times New Roman"/>
        </w:rPr>
        <w:t xml:space="preserve">Az írásbeli számonkéréseket </w:t>
      </w:r>
      <w:r w:rsidRPr="00CA46FF">
        <w:rPr>
          <w:rFonts w:ascii="Times New Roman" w:hAnsi="Times New Roman" w:cs="Times New Roman"/>
          <w:b/>
        </w:rPr>
        <w:t>tíz munkanapon belül kijavítják</w:t>
      </w:r>
      <w:r w:rsidRPr="00CA46FF">
        <w:rPr>
          <w:rFonts w:ascii="Times New Roman" w:hAnsi="Times New Roman" w:cs="Times New Roman"/>
        </w:rPr>
        <w:t xml:space="preserve">. A jegyeket közlik a tanulóval, lehetőséget adnak a kijavított írásbeli dolgozatok megtekintésére. </w:t>
      </w:r>
    </w:p>
    <w:p w14:paraId="67DCE8D3" w14:textId="77777777" w:rsidR="0003662E" w:rsidRPr="00CA46FF" w:rsidRDefault="00220C34" w:rsidP="00D94846">
      <w:pPr>
        <w:pStyle w:val="Listaszerbekezds"/>
        <w:numPr>
          <w:ilvl w:val="0"/>
          <w:numId w:val="92"/>
        </w:numPr>
        <w:spacing w:before="0"/>
        <w:rPr>
          <w:rFonts w:cs="Times New Roman"/>
        </w:rPr>
      </w:pPr>
      <w:r w:rsidRPr="00CA46FF">
        <w:rPr>
          <w:rFonts w:ascii="Times New Roman" w:hAnsi="Times New Roman" w:cs="Times New Roman"/>
        </w:rPr>
        <w:t xml:space="preserve">Az értékelés az érdemjegy meghatározásán túl személyre szabott elismerést, kritikát és tanácsot tartalmazhat. </w:t>
      </w:r>
    </w:p>
    <w:p w14:paraId="22CC8F90" w14:textId="7656D122" w:rsidR="00220C34" w:rsidRPr="00D94846" w:rsidRDefault="00220C34" w:rsidP="00D94846">
      <w:pPr>
        <w:pStyle w:val="Listaszerbekezds"/>
        <w:numPr>
          <w:ilvl w:val="0"/>
          <w:numId w:val="92"/>
        </w:numPr>
        <w:spacing w:before="0"/>
        <w:rPr>
          <w:rFonts w:cs="Times New Roman"/>
        </w:rPr>
      </w:pPr>
      <w:r w:rsidRPr="00CA46FF">
        <w:rPr>
          <w:rFonts w:ascii="Times New Roman" w:hAnsi="Times New Roman" w:cs="Times New Roman"/>
        </w:rPr>
        <w:t xml:space="preserve">A </w:t>
      </w:r>
      <w:r w:rsidRPr="00CA46FF">
        <w:rPr>
          <w:rFonts w:ascii="Times New Roman" w:hAnsi="Times New Roman" w:cs="Times New Roman"/>
          <w:b/>
        </w:rPr>
        <w:t>tizenöt munkanap elteltével</w:t>
      </w:r>
      <w:r w:rsidRPr="00CA46FF">
        <w:rPr>
          <w:rFonts w:ascii="Times New Roman" w:hAnsi="Times New Roman" w:cs="Times New Roman"/>
        </w:rPr>
        <w:t xml:space="preserve"> kijavított dolgozatokat csak </w:t>
      </w:r>
      <w:r w:rsidRPr="00CA46FF">
        <w:rPr>
          <w:rFonts w:ascii="Times New Roman" w:hAnsi="Times New Roman" w:cs="Times New Roman"/>
          <w:b/>
        </w:rPr>
        <w:t>a tanuló egyetértésével számítja be</w:t>
      </w:r>
      <w:r w:rsidRPr="00CA46FF">
        <w:rPr>
          <w:rFonts w:ascii="Times New Roman" w:hAnsi="Times New Roman" w:cs="Times New Roman"/>
        </w:rPr>
        <w:t xml:space="preserve"> a félévi, év végi osztályzatba. </w:t>
      </w:r>
    </w:p>
    <w:p w14:paraId="05C51F10" w14:textId="7202EF2C" w:rsidR="00E6486C" w:rsidRPr="00D94846" w:rsidRDefault="00E6486C" w:rsidP="00E6486C">
      <w:pPr>
        <w:numPr>
          <w:ilvl w:val="0"/>
          <w:numId w:val="92"/>
        </w:numPr>
        <w:rPr>
          <w:rFonts w:cs="Times New Roman"/>
          <w:b/>
        </w:rPr>
      </w:pPr>
      <w:r w:rsidRPr="00D94846">
        <w:rPr>
          <w:rFonts w:cs="Times New Roman"/>
          <w:b/>
        </w:rPr>
        <w:t>A KRÉTA naplóban kötelező jelölni az értékelés módszertanát és témáját.</w:t>
      </w:r>
    </w:p>
    <w:p w14:paraId="759E536E" w14:textId="55959433" w:rsidR="00E6486C" w:rsidRPr="00D94846" w:rsidRDefault="00E6486C" w:rsidP="00D94846">
      <w:pPr>
        <w:pStyle w:val="Listaszerbekezds"/>
        <w:numPr>
          <w:ilvl w:val="0"/>
          <w:numId w:val="92"/>
        </w:numPr>
        <w:spacing w:before="0"/>
        <w:rPr>
          <w:rFonts w:ascii="Times New Roman" w:hAnsi="Times New Roman" w:cs="Times New Roman"/>
          <w:b/>
        </w:rPr>
      </w:pPr>
      <w:r w:rsidRPr="00CA46FF">
        <w:rPr>
          <w:rFonts w:ascii="Times New Roman" w:hAnsi="Times New Roman" w:cs="Times New Roman"/>
          <w:b/>
        </w:rPr>
        <w:t>A tanulók havi rendszerességgel kapnak érdemjegyeket.</w:t>
      </w:r>
    </w:p>
    <w:p w14:paraId="1F1EC91D" w14:textId="77777777" w:rsidR="0003662E" w:rsidRPr="00CA46FF" w:rsidRDefault="0003662E" w:rsidP="00220C34">
      <w:pPr>
        <w:rPr>
          <w:rFonts w:cs="Times New Roman"/>
          <w:b/>
        </w:rPr>
      </w:pPr>
    </w:p>
    <w:p w14:paraId="3F45C24D" w14:textId="6549893A" w:rsidR="00556A69" w:rsidRPr="00556A69" w:rsidRDefault="00220C34" w:rsidP="00220C34">
      <w:pPr>
        <w:rPr>
          <w:rFonts w:cs="Times New Roman"/>
          <w:b/>
        </w:rPr>
      </w:pPr>
      <w:r w:rsidRPr="00CA46FF">
        <w:rPr>
          <w:rFonts w:cs="Times New Roman"/>
          <w:b/>
        </w:rPr>
        <w:t>A tanulók osztályozása, értékelése</w:t>
      </w:r>
    </w:p>
    <w:p w14:paraId="1885CFF8" w14:textId="6E7FF2A7" w:rsidR="00220C34" w:rsidRPr="00CA46FF" w:rsidRDefault="00220C34" w:rsidP="00220C34">
      <w:pPr>
        <w:rPr>
          <w:rFonts w:cs="Times New Roman"/>
        </w:rPr>
      </w:pPr>
      <w:r w:rsidRPr="00CA46FF">
        <w:rPr>
          <w:rFonts w:cs="Times New Roman"/>
        </w:rPr>
        <w:t>A tanulók osztályozása a hagyományos 5 fokozatú skálá</w:t>
      </w:r>
      <w:r w:rsidR="00E6486C" w:rsidRPr="00CA46FF">
        <w:rPr>
          <w:rFonts w:cs="Times New Roman"/>
        </w:rPr>
        <w:t>n</w:t>
      </w:r>
      <w:r w:rsidRPr="00CA46FF">
        <w:rPr>
          <w:rFonts w:cs="Times New Roman"/>
        </w:rPr>
        <w:t xml:space="preserve"> történik. Az érdemjegyek és az osztályzatok a tanuló tudásának értékelésénél és minősítésénél: jeles (5), jó (4), közepes (3), elégséges (2), elégtelen (1).</w:t>
      </w:r>
    </w:p>
    <w:p w14:paraId="60881643" w14:textId="77777777" w:rsidR="00220C34" w:rsidRPr="00CA46FF" w:rsidRDefault="00220C34" w:rsidP="0050595A">
      <w:pPr>
        <w:pStyle w:val="Listaszerbekezds"/>
        <w:numPr>
          <w:ilvl w:val="0"/>
          <w:numId w:val="54"/>
        </w:numPr>
        <w:rPr>
          <w:rFonts w:ascii="Times New Roman" w:hAnsi="Times New Roman" w:cs="Times New Roman"/>
        </w:rPr>
      </w:pPr>
      <w:r w:rsidRPr="00CA46FF">
        <w:rPr>
          <w:rFonts w:ascii="Times New Roman" w:hAnsi="Times New Roman" w:cs="Times New Roman"/>
          <w:b/>
        </w:rPr>
        <w:t>elégtelen</w:t>
      </w:r>
      <w:r w:rsidRPr="00CA46FF">
        <w:rPr>
          <w:rFonts w:ascii="Times New Roman" w:hAnsi="Times New Roman" w:cs="Times New Roman"/>
        </w:rPr>
        <w:t xml:space="preserve"> (1) minősítést az kap, aki a továbbhaladáshoz, az érettségihez, szakmai vizsgához szükséges tantervi minimumot nem teljesítette,</w:t>
      </w:r>
    </w:p>
    <w:p w14:paraId="5FCAF8E1" w14:textId="77777777" w:rsidR="00220C34" w:rsidRPr="00CA46FF" w:rsidRDefault="00220C34" w:rsidP="0050595A">
      <w:pPr>
        <w:pStyle w:val="Listaszerbekezds"/>
        <w:numPr>
          <w:ilvl w:val="0"/>
          <w:numId w:val="54"/>
        </w:numPr>
        <w:rPr>
          <w:rFonts w:ascii="Times New Roman" w:hAnsi="Times New Roman" w:cs="Times New Roman"/>
        </w:rPr>
      </w:pPr>
      <w:r w:rsidRPr="00CA46FF">
        <w:rPr>
          <w:rFonts w:ascii="Times New Roman" w:hAnsi="Times New Roman" w:cs="Times New Roman"/>
          <w:b/>
        </w:rPr>
        <w:t>jeles</w:t>
      </w:r>
      <w:r w:rsidRPr="00CA46FF">
        <w:rPr>
          <w:rFonts w:ascii="Times New Roman" w:hAnsi="Times New Roman" w:cs="Times New Roman"/>
        </w:rPr>
        <w:t xml:space="preserve"> (5) minősítést az érdemel, aki a továbbhaladás, az érettségi és a szakmai vizsga követelményeit biztosan elsajátította, és azok önálló alkalmazására is képes.</w:t>
      </w:r>
    </w:p>
    <w:p w14:paraId="0A9E1C81" w14:textId="77777777" w:rsidR="004A2247" w:rsidRDefault="00220C34" w:rsidP="0050595A">
      <w:pPr>
        <w:pStyle w:val="Listaszerbekezds"/>
        <w:numPr>
          <w:ilvl w:val="0"/>
          <w:numId w:val="54"/>
        </w:numPr>
        <w:rPr>
          <w:rFonts w:ascii="Times New Roman" w:hAnsi="Times New Roman" w:cs="Times New Roman"/>
        </w:rPr>
      </w:pPr>
      <w:r w:rsidRPr="00CA46FF">
        <w:rPr>
          <w:rFonts w:ascii="Times New Roman" w:hAnsi="Times New Roman" w:cs="Times New Roman"/>
        </w:rPr>
        <w:t xml:space="preserve">A </w:t>
      </w:r>
      <w:r w:rsidRPr="00CA46FF">
        <w:rPr>
          <w:rFonts w:ascii="Times New Roman" w:hAnsi="Times New Roman" w:cs="Times New Roman"/>
          <w:b/>
        </w:rPr>
        <w:t>többi érdemjegy</w:t>
      </w:r>
      <w:r w:rsidRPr="00CA46FF">
        <w:rPr>
          <w:rFonts w:ascii="Times New Roman" w:hAnsi="Times New Roman" w:cs="Times New Roman"/>
        </w:rPr>
        <w:t xml:space="preserve"> megállapítása a dolgozatok, szóbeli </w:t>
      </w:r>
    </w:p>
    <w:p w14:paraId="08BAC933" w14:textId="668154C6" w:rsidR="00220C34" w:rsidRPr="00CA46FF" w:rsidRDefault="00220C34" w:rsidP="0050595A">
      <w:pPr>
        <w:pStyle w:val="Listaszerbekezds"/>
        <w:numPr>
          <w:ilvl w:val="0"/>
          <w:numId w:val="54"/>
        </w:numPr>
        <w:rPr>
          <w:rFonts w:ascii="Times New Roman" w:hAnsi="Times New Roman" w:cs="Times New Roman"/>
        </w:rPr>
      </w:pPr>
      <w:r w:rsidRPr="00CA46FF">
        <w:rPr>
          <w:rFonts w:ascii="Times New Roman" w:hAnsi="Times New Roman" w:cs="Times New Roman"/>
        </w:rPr>
        <w:t>feleletek súlyának megfelelően az oktatók kompetenciája az érettségi és a szakmai vizsgakövetelményeknek, értékelésnek megfelelően.</w:t>
      </w:r>
    </w:p>
    <w:p w14:paraId="5E3F2242" w14:textId="7CAC09B5" w:rsidR="00497A54" w:rsidRDefault="00220C34" w:rsidP="00E6486C">
      <w:pPr>
        <w:rPr>
          <w:rFonts w:cs="Times New Roman"/>
          <w:b/>
          <w:u w:val="single"/>
        </w:rPr>
      </w:pPr>
      <w:r w:rsidRPr="00CA46FF">
        <w:rPr>
          <w:rFonts w:cs="Times New Roman"/>
        </w:rPr>
        <w:t xml:space="preserve">Az érdemjegyekről, a tanulók évközi teljesítményéről az intézmény </w:t>
      </w:r>
      <w:r w:rsidRPr="00CA46FF">
        <w:rPr>
          <w:rFonts w:cs="Times New Roman"/>
          <w:b/>
        </w:rPr>
        <w:t>a</w:t>
      </w:r>
      <w:r w:rsidR="00E13E72">
        <w:rPr>
          <w:rFonts w:cs="Times New Roman"/>
          <w:b/>
        </w:rPr>
        <w:t xml:space="preserve"> KRÉTA</w:t>
      </w:r>
      <w:r w:rsidRPr="00CA46FF">
        <w:rPr>
          <w:rFonts w:cs="Times New Roman"/>
          <w:b/>
        </w:rPr>
        <w:t xml:space="preserve"> elektronikus naplón</w:t>
      </w:r>
      <w:r w:rsidRPr="00CA46FF">
        <w:rPr>
          <w:rFonts w:cs="Times New Roman"/>
        </w:rPr>
        <w:t xml:space="preserve"> keresztül tájékoztatja a szülőket. </w:t>
      </w:r>
    </w:p>
    <w:p w14:paraId="7B5501C7" w14:textId="77777777" w:rsidR="00556A69" w:rsidRDefault="00556A69" w:rsidP="00E6486C">
      <w:pPr>
        <w:rPr>
          <w:rFonts w:cs="Times New Roman"/>
          <w:b/>
          <w:u w:val="single"/>
        </w:rPr>
      </w:pPr>
    </w:p>
    <w:p w14:paraId="7D2A6769" w14:textId="723BCDD9" w:rsidR="00E6486C" w:rsidRPr="00D94846" w:rsidRDefault="00E6486C" w:rsidP="00E6486C">
      <w:pPr>
        <w:rPr>
          <w:rFonts w:cs="Times New Roman"/>
          <w:b/>
          <w:u w:val="single"/>
        </w:rPr>
      </w:pPr>
      <w:r w:rsidRPr="00D94846">
        <w:rPr>
          <w:rFonts w:cs="Times New Roman"/>
          <w:b/>
          <w:u w:val="single"/>
        </w:rPr>
        <w:t>Az oktató kompetenciája a táblázattól való 0,1-0,2-es eltérés, ha a tanuló javára történik: </w:t>
      </w:r>
    </w:p>
    <w:p w14:paraId="5ECE1FB4" w14:textId="77777777" w:rsidR="00E6486C" w:rsidRPr="00CA46FF" w:rsidRDefault="00E6486C" w:rsidP="00E6486C">
      <w:pPr>
        <w:rPr>
          <w:rFonts w:cs="Times New Roman"/>
        </w:rPr>
      </w:pPr>
    </w:p>
    <w:tbl>
      <w:tblPr>
        <w:tblW w:w="5953" w:type="dxa"/>
        <w:tblInd w:w="1555" w:type="dxa"/>
        <w:tblLayout w:type="fixed"/>
        <w:tblLook w:val="0400" w:firstRow="0" w:lastRow="0" w:firstColumn="0" w:lastColumn="0" w:noHBand="0" w:noVBand="1"/>
      </w:tblPr>
      <w:tblGrid>
        <w:gridCol w:w="2693"/>
        <w:gridCol w:w="3260"/>
      </w:tblGrid>
      <w:tr w:rsidR="00CA46FF" w:rsidRPr="00CA46FF" w14:paraId="772AFD8B" w14:textId="77777777" w:rsidTr="00E6486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A32046" w14:textId="407B092E" w:rsidR="00E6486C" w:rsidRPr="00D94846" w:rsidRDefault="00E6486C" w:rsidP="00E6486C">
            <w:pPr>
              <w:rPr>
                <w:rFonts w:cs="Times New Roman"/>
              </w:rPr>
            </w:pPr>
            <w:r w:rsidRPr="00D94846">
              <w:rPr>
                <w:rFonts w:cs="Times New Roman"/>
              </w:rPr>
              <w:t>1,00-</w:t>
            </w:r>
            <w:r w:rsidR="00C923B6">
              <w:rPr>
                <w:rFonts w:cs="Times New Roman"/>
              </w:rPr>
              <w:t>1,85</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119D5C7" w14:textId="77777777" w:rsidR="00E6486C" w:rsidRPr="00D94846" w:rsidRDefault="00E6486C" w:rsidP="00E6486C">
            <w:pPr>
              <w:rPr>
                <w:rFonts w:cs="Times New Roman"/>
              </w:rPr>
            </w:pPr>
            <w:r w:rsidRPr="00D94846">
              <w:rPr>
                <w:rFonts w:cs="Times New Roman"/>
              </w:rPr>
              <w:t>elégtelen (1)</w:t>
            </w:r>
          </w:p>
        </w:tc>
      </w:tr>
      <w:tr w:rsidR="00CA46FF" w:rsidRPr="00CA46FF" w14:paraId="0951A2D5" w14:textId="77777777" w:rsidTr="00E6486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4DBDEC" w14:textId="33AB0F9D" w:rsidR="00E6486C" w:rsidRPr="00D94846" w:rsidRDefault="007D21AE" w:rsidP="00E6486C">
            <w:pPr>
              <w:rPr>
                <w:rFonts w:cs="Times New Roman"/>
              </w:rPr>
            </w:pPr>
            <w:r>
              <w:rPr>
                <w:rFonts w:cs="Times New Roman"/>
              </w:rPr>
              <w:t>1,86</w:t>
            </w:r>
            <w:r w:rsidR="00E6486C" w:rsidRPr="00D94846">
              <w:rPr>
                <w:rFonts w:cs="Times New Roman"/>
              </w:rPr>
              <w:t>-2,6</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7BED77" w14:textId="77777777" w:rsidR="00E6486C" w:rsidRPr="00D94846" w:rsidRDefault="00E6486C" w:rsidP="00E6486C">
            <w:pPr>
              <w:rPr>
                <w:rFonts w:cs="Times New Roman"/>
              </w:rPr>
            </w:pPr>
            <w:r w:rsidRPr="00D94846">
              <w:rPr>
                <w:rFonts w:cs="Times New Roman"/>
              </w:rPr>
              <w:t>elégséges (2)</w:t>
            </w:r>
          </w:p>
        </w:tc>
      </w:tr>
      <w:tr w:rsidR="00CA46FF" w:rsidRPr="00CA46FF" w14:paraId="40C27F2D" w14:textId="77777777" w:rsidTr="00E6486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E08C7D" w14:textId="77777777" w:rsidR="00E6486C" w:rsidRPr="00D94846" w:rsidRDefault="00E6486C" w:rsidP="00E6486C">
            <w:pPr>
              <w:rPr>
                <w:rFonts w:cs="Times New Roman"/>
              </w:rPr>
            </w:pPr>
            <w:r w:rsidRPr="00D94846">
              <w:rPr>
                <w:rFonts w:cs="Times New Roman"/>
              </w:rPr>
              <w:t>2,6-3,6</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07A595A" w14:textId="77777777" w:rsidR="00E6486C" w:rsidRPr="00D94846" w:rsidRDefault="00E6486C" w:rsidP="00E6486C">
            <w:pPr>
              <w:rPr>
                <w:rFonts w:cs="Times New Roman"/>
              </w:rPr>
            </w:pPr>
            <w:r w:rsidRPr="00D94846">
              <w:rPr>
                <w:rFonts w:cs="Times New Roman"/>
              </w:rPr>
              <w:t>közepes (3)</w:t>
            </w:r>
          </w:p>
        </w:tc>
      </w:tr>
      <w:tr w:rsidR="00CA46FF" w:rsidRPr="00CA46FF" w14:paraId="5D6F253D" w14:textId="77777777" w:rsidTr="00E6486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95C502" w14:textId="77777777" w:rsidR="00E6486C" w:rsidRPr="00D94846" w:rsidRDefault="00E6486C" w:rsidP="00E6486C">
            <w:pPr>
              <w:rPr>
                <w:rFonts w:cs="Times New Roman"/>
              </w:rPr>
            </w:pPr>
            <w:r w:rsidRPr="00D94846">
              <w:rPr>
                <w:rFonts w:cs="Times New Roman"/>
              </w:rPr>
              <w:t>3,7-4,6</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B3812C" w14:textId="77777777" w:rsidR="00E6486C" w:rsidRPr="00D94846" w:rsidRDefault="00E6486C" w:rsidP="00E6486C">
            <w:pPr>
              <w:rPr>
                <w:rFonts w:cs="Times New Roman"/>
              </w:rPr>
            </w:pPr>
            <w:r w:rsidRPr="00D94846">
              <w:rPr>
                <w:rFonts w:cs="Times New Roman"/>
              </w:rPr>
              <w:t>jó (4)</w:t>
            </w:r>
          </w:p>
        </w:tc>
      </w:tr>
      <w:tr w:rsidR="00E6486C" w:rsidRPr="00CA46FF" w14:paraId="739FAB56" w14:textId="77777777" w:rsidTr="00E6486C">
        <w:tc>
          <w:tcPr>
            <w:tcW w:w="26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F4799B" w14:textId="77777777" w:rsidR="00E6486C" w:rsidRPr="00D94846" w:rsidRDefault="00E6486C" w:rsidP="00E6486C">
            <w:pPr>
              <w:rPr>
                <w:rFonts w:cs="Times New Roman"/>
              </w:rPr>
            </w:pPr>
            <w:r w:rsidRPr="00D94846">
              <w:rPr>
                <w:rFonts w:cs="Times New Roman"/>
              </w:rPr>
              <w:t>4,6-5,00</w:t>
            </w:r>
          </w:p>
        </w:tc>
        <w:tc>
          <w:tcPr>
            <w:tcW w:w="326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E9E269" w14:textId="77777777" w:rsidR="00E6486C" w:rsidRPr="00D94846" w:rsidRDefault="00E6486C" w:rsidP="00E6486C">
            <w:pPr>
              <w:rPr>
                <w:rFonts w:cs="Times New Roman"/>
              </w:rPr>
            </w:pPr>
            <w:r w:rsidRPr="00D94846">
              <w:rPr>
                <w:rFonts w:cs="Times New Roman"/>
              </w:rPr>
              <w:t>jeles (5)</w:t>
            </w:r>
          </w:p>
        </w:tc>
      </w:tr>
    </w:tbl>
    <w:p w14:paraId="78C7A281" w14:textId="313F5117" w:rsidR="00606219" w:rsidRPr="00CA46FF" w:rsidRDefault="00606219" w:rsidP="00F17421">
      <w:pPr>
        <w:tabs>
          <w:tab w:val="left" w:pos="2304"/>
        </w:tabs>
        <w:rPr>
          <w:rFonts w:cs="Times New Roman"/>
        </w:rPr>
        <w:sectPr w:rsidR="00606219" w:rsidRPr="00CA46FF" w:rsidSect="00AB753B">
          <w:pgSz w:w="11900" w:h="16838"/>
          <w:pgMar w:top="1417" w:right="1417" w:bottom="1417" w:left="1417" w:header="708" w:footer="708" w:gutter="0"/>
          <w:cols w:space="708"/>
          <w:titlePg/>
          <w:docGrid w:linePitch="326"/>
        </w:sectPr>
      </w:pPr>
      <w:r w:rsidRPr="00CA46FF">
        <w:rPr>
          <w:rFonts w:cs="Times New Roman"/>
        </w:rPr>
        <w:br/>
      </w:r>
    </w:p>
    <w:p w14:paraId="0465ED56" w14:textId="0C14CB09" w:rsidR="00606219" w:rsidRPr="00CA46FF" w:rsidRDefault="00606219" w:rsidP="00D94846">
      <w:pPr>
        <w:pStyle w:val="Cmsor2"/>
      </w:pPr>
      <w:bookmarkStart w:id="911" w:name="_Toc222941528"/>
      <w:r w:rsidRPr="00CA46FF">
        <w:lastRenderedPageBreak/>
        <w:t>A nemzetiséghez nem tartozó tanulók részére a településen élő nemzetiség kultúrájának megismerését szolgáló tananyag</w:t>
      </w:r>
      <w:bookmarkEnd w:id="911"/>
    </w:p>
    <w:p w14:paraId="554EA261" w14:textId="77777777" w:rsidR="00606219" w:rsidRPr="00B707C7" w:rsidRDefault="00606219" w:rsidP="00606219">
      <w:pPr>
        <w:rPr>
          <w:rFonts w:cs="Times New Roman"/>
        </w:rPr>
      </w:pPr>
      <w:r w:rsidRPr="00B707C7">
        <w:rPr>
          <w:rFonts w:cs="Times New Roman"/>
        </w:rPr>
        <w:t xml:space="preserve">A </w:t>
      </w:r>
      <w:r w:rsidRPr="00D94846">
        <w:rPr>
          <w:rFonts w:cs="Times New Roman"/>
          <w:b/>
        </w:rPr>
        <w:t>2011. évi CLXXIX. törvény a nemzetiségek jogairól</w:t>
      </w:r>
      <w:r w:rsidRPr="00B707C7">
        <w:rPr>
          <w:rFonts w:cs="Times New Roman"/>
        </w:rPr>
        <w:t xml:space="preserve"> az 1993-as nemzeti és etnikai kisebbségek jogairól szóló, többször módosított törvényt váltja, összhangban Magyarország új Alaptörvényével, amely preambulumában is rögzíti, hogy Magyarország becsüli az itt élő nemzetiségeket a magyar politikai közösség részének és államalkotó tényezőnek ismeri el. </w:t>
      </w:r>
      <w:r w:rsidRPr="00D94846">
        <w:rPr>
          <w:rFonts w:cs="Times New Roman"/>
          <w:b/>
        </w:rPr>
        <w:t>Magyarország tizenhárom</w:t>
      </w:r>
      <w:r w:rsidRPr="00B707C7">
        <w:rPr>
          <w:rFonts w:cs="Times New Roman"/>
        </w:rPr>
        <w:t xml:space="preserve">, több évszázados jelenléttel bíró és az eddig hatályos törvényben is elismert </w:t>
      </w:r>
      <w:r w:rsidRPr="00D94846">
        <w:rPr>
          <w:rFonts w:cs="Times New Roman"/>
          <w:b/>
        </w:rPr>
        <w:t>nemzetiségnek otthona</w:t>
      </w:r>
      <w:r w:rsidRPr="00B707C7">
        <w:rPr>
          <w:rFonts w:cs="Times New Roman"/>
          <w:b/>
        </w:rPr>
        <w:t xml:space="preserve">, ezek a bolgár, a görög, a horvát, a lengyel, a német, az örmény, a roma, a román, a ruszin, a szerb, a szlovák, a szlovén és az ukrán. Az Alaptörvény által eredetileg megnevezett </w:t>
      </w:r>
      <w:r w:rsidRPr="00D94846">
        <w:rPr>
          <w:rFonts w:cs="Times New Roman"/>
          <w:b/>
        </w:rPr>
        <w:t>nemzeti és etnikai kisebbség fogalom helyett bevezetett új nemzetiségfogalom</w:t>
      </w:r>
      <w:r w:rsidRPr="00B707C7">
        <w:rPr>
          <w:rFonts w:cs="Times New Roman"/>
          <w:b/>
        </w:rPr>
        <w:t xml:space="preserve"> szerepel a törvényben.</w:t>
      </w:r>
    </w:p>
    <w:p w14:paraId="44B84E89" w14:textId="77777777" w:rsidR="00606219" w:rsidRPr="00B707C7" w:rsidRDefault="00606219" w:rsidP="00606219">
      <w:pPr>
        <w:rPr>
          <w:rFonts w:cs="Times New Roman"/>
        </w:rPr>
      </w:pPr>
      <w:r w:rsidRPr="00B707C7">
        <w:rPr>
          <w:rFonts w:cs="Times New Roman"/>
        </w:rPr>
        <w:t>A törvény rendszerezi a nemzetiségek alapvető jogait, az egyéni és közösségi jogokat, meghatározza az oktatási, a kulturális és médiajogokat. Részletesebb szabályozási keretet biztosít a nemzetiségi önkormányzatok választására, működésére és gazdálkodására vonatkozóan és a jogorvoslati garanciák megjelenésével törvényességi és pénzügyi-gazdasági ellenőrzésük is megoldottá válik. A kisebbségi önkormányzat fogalma megszűnt.</w:t>
      </w:r>
    </w:p>
    <w:p w14:paraId="6DA9BBCD" w14:textId="77777777" w:rsidR="00606219" w:rsidRPr="00B707C7" w:rsidRDefault="00606219" w:rsidP="00606219">
      <w:pPr>
        <w:rPr>
          <w:rFonts w:cs="Times New Roman"/>
        </w:rPr>
      </w:pPr>
      <w:r w:rsidRPr="00B707C7">
        <w:rPr>
          <w:rFonts w:cs="Times New Roman"/>
        </w:rPr>
        <w:t>Meghatározza a nemzetiségi közösség és a nemzetiséghez tartozó egyén fogalmát. Az egyéni nemzetiséginek joga a nemzetiséghez tartozás kinyilvánítása, amely az egyén kizárólagos és elidegeníthetetlen joga. A nemzetiségi jogok és kötelezettségek a nemzetiséghez tartozó egyént és közösséget akkor illetik meg, ha identitását - törvény vagy végrehajtására kiadott jogszabály által meghatározott módon - kinyilvánítja. </w:t>
      </w:r>
    </w:p>
    <w:p w14:paraId="2396A61B" w14:textId="77777777" w:rsidR="00606219" w:rsidRPr="00B707C7" w:rsidRDefault="00606219" w:rsidP="00606219">
      <w:pPr>
        <w:rPr>
          <w:rFonts w:cs="Times New Roman"/>
        </w:rPr>
      </w:pPr>
      <w:r w:rsidRPr="00B707C7">
        <w:rPr>
          <w:rFonts w:cs="Times New Roman"/>
        </w:rPr>
        <w:t>A törvény meghatározza a nemzetiségi kulturális autonómia, valamint a nemzetiségi általános választások viszonylatában a nemzetiségi szervezet fogalmát: a nemzetiségi általános választásokkal összefüggésben - nemzetiségi szervezet az a közhasznú egyesület, amelynek alapszabályában rögzített célja az e törvény szerinti, konkrétan megjelölt nemzetiség képviselete.</w:t>
      </w:r>
    </w:p>
    <w:p w14:paraId="656F0C62" w14:textId="77777777" w:rsidR="00606219" w:rsidRPr="00B707C7" w:rsidRDefault="00606219" w:rsidP="00606219">
      <w:pPr>
        <w:rPr>
          <w:rFonts w:cs="Times New Roman"/>
        </w:rPr>
      </w:pPr>
      <w:r w:rsidRPr="00B707C7">
        <w:rPr>
          <w:rFonts w:cs="Times New Roman"/>
        </w:rPr>
        <w:t xml:space="preserve">Sajátos helyzetben vannak a </w:t>
      </w:r>
      <w:r w:rsidRPr="00B707C7">
        <w:rPr>
          <w:rFonts w:cs="Times New Roman"/>
          <w:b/>
        </w:rPr>
        <w:t>határon túl élő magyarok</w:t>
      </w:r>
      <w:r w:rsidRPr="00B707C7">
        <w:rPr>
          <w:rFonts w:cs="Times New Roman"/>
        </w:rPr>
        <w:t xml:space="preserve">, akik állampolgárságukat tekintve a környező országok állampolgárai, de kultúrájukat, anyanyelvüket tekintve azonban magyarok. Őket nem a nemzetiségekhez soroljuk. A </w:t>
      </w:r>
      <w:r w:rsidRPr="00B707C7">
        <w:rPr>
          <w:rFonts w:cs="Times New Roman"/>
          <w:b/>
        </w:rPr>
        <w:t>kettős állampolgárság lehetősége</w:t>
      </w:r>
      <w:r w:rsidRPr="00B707C7">
        <w:rPr>
          <w:rFonts w:cs="Times New Roman"/>
        </w:rPr>
        <w:t xml:space="preserve"> kapcsán egyre nagyobb számban érkeznek hazánkba határon túli magyarok, így Miskolcra is, hogy élhessenek a magyar állam által felkínált lehetőséggel, jogaikkal, hogy kettős állampolgárok legyenek.</w:t>
      </w:r>
    </w:p>
    <w:p w14:paraId="703AFCBE" w14:textId="77777777" w:rsidR="00606219" w:rsidRPr="00B707C7" w:rsidRDefault="00606219" w:rsidP="00606219">
      <w:pPr>
        <w:rPr>
          <w:rFonts w:cs="Times New Roman"/>
        </w:rPr>
      </w:pPr>
      <w:r w:rsidRPr="00B707C7">
        <w:rPr>
          <w:rFonts w:cs="Times New Roman"/>
          <w:b/>
        </w:rPr>
        <w:t>Feladatunk</w:t>
      </w:r>
      <w:r w:rsidRPr="00B707C7">
        <w:rPr>
          <w:rFonts w:cs="Times New Roman"/>
        </w:rPr>
        <w:t>:</w:t>
      </w:r>
    </w:p>
    <w:p w14:paraId="21FEE981"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A Miskolcon és környékén élő nemzetiségek feltárása, megismerése</w:t>
      </w:r>
    </w:p>
    <w:p w14:paraId="4B50C3AB"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A nemzetiségi hagyományok megismerése, megismertetése.</w:t>
      </w:r>
    </w:p>
    <w:p w14:paraId="746F4DBC"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Kapcsolatfelvétel a nemzetiségi önkormányzatokkal, civil szervezetekkel.</w:t>
      </w:r>
    </w:p>
    <w:p w14:paraId="6D062499"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Kulturális bemutatkozásaikon való részvétel lehetősége.</w:t>
      </w:r>
    </w:p>
    <w:p w14:paraId="1FB6F2CD"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lastRenderedPageBreak/>
        <w:t>Érzékenyítő programokon való részvétel.</w:t>
      </w:r>
    </w:p>
    <w:p w14:paraId="488D67A2"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Integrálásuk, beilleszkedésük segítése.</w:t>
      </w:r>
    </w:p>
    <w:p w14:paraId="73CD7E6D"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A nemzeti összetartozás napja a Magyarországon élő nemzetiségek elismerését is jelenti számunkra.</w:t>
      </w:r>
    </w:p>
    <w:p w14:paraId="2D780DDD"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Kultúrájuk sokszínűsége Magyarország kulturális életét is gazdagítja.</w:t>
      </w:r>
    </w:p>
    <w:p w14:paraId="71B8B145"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Magyar nyelv és irodalomból lehet érettségi témakör a határon túli magyar irodalom.</w:t>
      </w:r>
    </w:p>
    <w:p w14:paraId="5575AA0A" w14:textId="77777777" w:rsidR="00606219" w:rsidRPr="00B707C7" w:rsidRDefault="00606219" w:rsidP="0050595A">
      <w:pPr>
        <w:pStyle w:val="Listaszerbekezds"/>
        <w:numPr>
          <w:ilvl w:val="0"/>
          <w:numId w:val="44"/>
        </w:numPr>
        <w:spacing w:before="0"/>
        <w:rPr>
          <w:rFonts w:ascii="Times New Roman" w:hAnsi="Times New Roman" w:cs="Times New Roman"/>
        </w:rPr>
      </w:pPr>
      <w:r w:rsidRPr="00B707C7">
        <w:rPr>
          <w:rFonts w:ascii="Times New Roman" w:hAnsi="Times New Roman" w:cs="Times New Roman"/>
        </w:rPr>
        <w:t>Történelemórákon is foglalkozunk a magyarországi nemzetiségek kultúrájával. </w:t>
      </w:r>
    </w:p>
    <w:p w14:paraId="5D2251A1" w14:textId="131802BF" w:rsidR="00606219" w:rsidRPr="00B707C7" w:rsidRDefault="00606219" w:rsidP="0050595A">
      <w:pPr>
        <w:pStyle w:val="Listaszerbekezds"/>
        <w:numPr>
          <w:ilvl w:val="0"/>
          <w:numId w:val="43"/>
        </w:numPr>
        <w:spacing w:before="0"/>
        <w:rPr>
          <w:rFonts w:ascii="Times New Roman" w:hAnsi="Times New Roman" w:cs="Times New Roman"/>
        </w:rPr>
      </w:pPr>
      <w:r w:rsidRPr="00B707C7">
        <w:rPr>
          <w:rFonts w:ascii="Times New Roman" w:hAnsi="Times New Roman" w:cs="Times New Roman"/>
        </w:rPr>
        <w:t>A holocaust-emléknapon minden tanévben megemlékezünk a holocaust áldozatairól.</w:t>
      </w:r>
    </w:p>
    <w:p w14:paraId="1B2E0572" w14:textId="77777777" w:rsidR="009E481B" w:rsidRPr="00B707C7" w:rsidRDefault="009E481B" w:rsidP="009E481B">
      <w:pPr>
        <w:pStyle w:val="Listaszerbekezds"/>
        <w:ind w:left="720"/>
        <w:rPr>
          <w:rFonts w:ascii="Times New Roman" w:hAnsi="Times New Roman" w:cs="Times New Roman"/>
        </w:rPr>
      </w:pPr>
    </w:p>
    <w:p w14:paraId="08A27891" w14:textId="6935D470" w:rsidR="00606219" w:rsidRPr="00B707C7" w:rsidRDefault="00606219" w:rsidP="009E481B">
      <w:pPr>
        <w:rPr>
          <w:rFonts w:cs="Times New Roman"/>
          <w:b/>
        </w:rPr>
      </w:pPr>
      <w:r w:rsidRPr="00D94846">
        <w:rPr>
          <w:rFonts w:cs="Times New Roman"/>
          <w:b/>
        </w:rPr>
        <w:t>Nemzetiségek</w:t>
      </w:r>
      <w:r w:rsidRPr="00B707C7">
        <w:rPr>
          <w:rFonts w:cs="Times New Roman"/>
          <w:b/>
        </w:rPr>
        <w:t xml:space="preserve"> Miskolcon és Magyarországon</w:t>
      </w:r>
    </w:p>
    <w:p w14:paraId="3601D344" w14:textId="77777777" w:rsidR="009E481B" w:rsidRPr="00B707C7" w:rsidRDefault="009E481B" w:rsidP="009E481B">
      <w:pPr>
        <w:rPr>
          <w:rFonts w:cs="Times New Roman"/>
        </w:rPr>
      </w:pPr>
    </w:p>
    <w:p w14:paraId="5BF7F571" w14:textId="77777777" w:rsidR="00606219" w:rsidRPr="00B707C7" w:rsidRDefault="00606219" w:rsidP="00606219">
      <w:pPr>
        <w:rPr>
          <w:rFonts w:cs="Times New Roman"/>
        </w:rPr>
      </w:pPr>
      <w:r w:rsidRPr="00B707C7">
        <w:rPr>
          <w:rFonts w:cs="Times New Roman"/>
        </w:rPr>
        <w:t xml:space="preserve">A ma Magyarországon élő egyik </w:t>
      </w:r>
      <w:r w:rsidRPr="00B707C7">
        <w:rPr>
          <w:rFonts w:cs="Times New Roman"/>
          <w:b/>
        </w:rPr>
        <w:t xml:space="preserve">legnagyobb nemzetiségi csoport </w:t>
      </w:r>
      <w:r w:rsidRPr="00D94846">
        <w:rPr>
          <w:rFonts w:cs="Times New Roman"/>
          <w:b/>
        </w:rPr>
        <w:t>a német</w:t>
      </w:r>
      <w:r w:rsidRPr="00B707C7">
        <w:rPr>
          <w:rFonts w:cs="Times New Roman"/>
        </w:rPr>
        <w:t xml:space="preserve"> (szászok, svábok). Jelenlegi számuk kb. 170 ezer, de jellegzetes településeik Baranyában és a Dunántúli-középhegység területén vannak. Miskolc környékén is találhatóak, pl. Rátkán.</w:t>
      </w:r>
    </w:p>
    <w:p w14:paraId="528FD4AE" w14:textId="77777777" w:rsidR="00606219" w:rsidRPr="00B707C7" w:rsidRDefault="00606219" w:rsidP="00606219">
      <w:pPr>
        <w:rPr>
          <w:rFonts w:cs="Times New Roman"/>
        </w:rPr>
      </w:pPr>
      <w:r w:rsidRPr="00D94846">
        <w:rPr>
          <w:rFonts w:cs="Times New Roman"/>
          <w:b/>
        </w:rPr>
        <w:t>Szlovákok</w:t>
      </w:r>
      <w:r w:rsidRPr="00B707C7">
        <w:rPr>
          <w:rFonts w:cs="Times New Roman"/>
        </w:rPr>
        <w:t xml:space="preserve"> főleg az Északi-középhegységben, tehát környékünkön is élnek. Pl. Répáshután.</w:t>
      </w:r>
    </w:p>
    <w:p w14:paraId="72DEEEE0" w14:textId="77777777" w:rsidR="00606219" w:rsidRPr="00B707C7" w:rsidRDefault="00606219" w:rsidP="00606219">
      <w:pPr>
        <w:rPr>
          <w:rFonts w:cs="Times New Roman"/>
        </w:rPr>
      </w:pPr>
      <w:r w:rsidRPr="00B707C7">
        <w:rPr>
          <w:rFonts w:cs="Times New Roman"/>
        </w:rPr>
        <w:t xml:space="preserve">A XVIII. századtól kezdve települtek be az országba a kertészkedéssel foglalkozó </w:t>
      </w:r>
      <w:r w:rsidRPr="00D94846">
        <w:rPr>
          <w:rFonts w:cs="Times New Roman"/>
          <w:b/>
        </w:rPr>
        <w:t>bolgárok</w:t>
      </w:r>
      <w:r w:rsidRPr="00B707C7">
        <w:rPr>
          <w:rFonts w:cs="Times New Roman"/>
        </w:rPr>
        <w:t>. Utódaik Miskolcon is élnek, számos épület tanúsítja jelenlétüket.</w:t>
      </w:r>
    </w:p>
    <w:p w14:paraId="6D7EF524" w14:textId="77777777" w:rsidR="00606219" w:rsidRPr="00B707C7" w:rsidRDefault="00606219" w:rsidP="00606219">
      <w:pPr>
        <w:rPr>
          <w:rFonts w:cs="Times New Roman"/>
        </w:rPr>
      </w:pPr>
      <w:r w:rsidRPr="00B707C7">
        <w:rPr>
          <w:rFonts w:cs="Times New Roman"/>
        </w:rPr>
        <w:t xml:space="preserve">A XVIII. századtól érkeztek az országba a kereskedő </w:t>
      </w:r>
      <w:r w:rsidRPr="00D94846">
        <w:rPr>
          <w:rFonts w:cs="Times New Roman"/>
          <w:b/>
        </w:rPr>
        <w:t>görögök</w:t>
      </w:r>
      <w:r w:rsidRPr="00B707C7">
        <w:rPr>
          <w:rFonts w:cs="Times New Roman"/>
        </w:rPr>
        <w:t>. 1948-1950 között, a görög polgárháború következtében mintegy 13 ezer menekült érkezett Magyarországra. Miskolcon a Tátra utca környékére költöztek. </w:t>
      </w:r>
    </w:p>
    <w:p w14:paraId="3A8F6A54" w14:textId="77777777" w:rsidR="00606219" w:rsidRPr="00B707C7" w:rsidRDefault="00606219" w:rsidP="00606219">
      <w:pPr>
        <w:rPr>
          <w:rFonts w:cs="Times New Roman"/>
        </w:rPr>
      </w:pPr>
      <w:r w:rsidRPr="00B707C7">
        <w:rPr>
          <w:rFonts w:cs="Times New Roman"/>
        </w:rPr>
        <w:t xml:space="preserve">A horvát-magyar határ mentén élnek magyarországi </w:t>
      </w:r>
      <w:r w:rsidRPr="00D94846">
        <w:rPr>
          <w:rFonts w:cs="Times New Roman"/>
          <w:b/>
        </w:rPr>
        <w:t>horvátok</w:t>
      </w:r>
      <w:r w:rsidRPr="00B707C7">
        <w:rPr>
          <w:rFonts w:cs="Times New Roman"/>
        </w:rPr>
        <w:t>.</w:t>
      </w:r>
    </w:p>
    <w:p w14:paraId="2AEEE2EC" w14:textId="77777777" w:rsidR="00606219" w:rsidRPr="00B707C7" w:rsidRDefault="00606219" w:rsidP="00606219">
      <w:pPr>
        <w:rPr>
          <w:rFonts w:cs="Times New Roman"/>
        </w:rPr>
      </w:pPr>
      <w:r w:rsidRPr="00D94846">
        <w:rPr>
          <w:rFonts w:cs="Times New Roman"/>
          <w:b/>
        </w:rPr>
        <w:t>Románok</w:t>
      </w:r>
      <w:r w:rsidRPr="00B707C7">
        <w:rPr>
          <w:rFonts w:cs="Times New Roman"/>
        </w:rPr>
        <w:t xml:space="preserve"> jelenleg a román-magyar határ mentén, valamint a fővárosban élnek nagyobb számban. Miskolcon az Erdélyből betelepülő magyarok száma nőtt a rendszerváltás után. Kultúrájuk, hagyományápolásuk sajátosan szép, mely gazdagítja Miskolc kulturális életét. </w:t>
      </w:r>
    </w:p>
    <w:p w14:paraId="29843960" w14:textId="77777777" w:rsidR="00606219" w:rsidRPr="00B707C7" w:rsidRDefault="00606219" w:rsidP="00606219">
      <w:pPr>
        <w:rPr>
          <w:rFonts w:cs="Times New Roman"/>
        </w:rPr>
      </w:pPr>
      <w:r w:rsidRPr="00B707C7">
        <w:rPr>
          <w:rFonts w:cs="Times New Roman"/>
        </w:rPr>
        <w:t xml:space="preserve">A </w:t>
      </w:r>
      <w:r w:rsidRPr="00D94846">
        <w:rPr>
          <w:rFonts w:cs="Times New Roman"/>
          <w:b/>
        </w:rPr>
        <w:t>lengyelek</w:t>
      </w:r>
      <w:r w:rsidRPr="00B707C7">
        <w:rPr>
          <w:rFonts w:cs="Times New Roman"/>
        </w:rPr>
        <w:t xml:space="preserve"> a II. világháború kirobbanását követően menekültként, majd később vendégmunkásként érkeztek Magyarországra. Napjainkban kb. 8000-10.000 lengyel nemzetiségű lakos él az országban. A legnagyobb közösség Budapesten található.</w:t>
      </w:r>
    </w:p>
    <w:p w14:paraId="5099CFD9" w14:textId="70A68304" w:rsidR="00606219" w:rsidRPr="00B707C7" w:rsidRDefault="00606219" w:rsidP="00606219">
      <w:pPr>
        <w:rPr>
          <w:rFonts w:cs="Times New Roman"/>
        </w:rPr>
      </w:pPr>
      <w:r w:rsidRPr="00B707C7">
        <w:rPr>
          <w:rFonts w:cs="Times New Roman"/>
        </w:rPr>
        <w:t xml:space="preserve">Az ortodox vallású </w:t>
      </w:r>
      <w:r w:rsidRPr="00D94846">
        <w:rPr>
          <w:rFonts w:cs="Times New Roman"/>
          <w:b/>
        </w:rPr>
        <w:t>szerbek</w:t>
      </w:r>
      <w:r w:rsidRPr="00B707C7">
        <w:rPr>
          <w:rFonts w:cs="Times New Roman"/>
        </w:rPr>
        <w:t xml:space="preserve"> a török kiűzését követően, mint kereskedők jöttek az ország belsejébe. A délszláv háború következtében szerb családok százai telepedtek le a szerb-magyar határ melletti településekbe. </w:t>
      </w:r>
    </w:p>
    <w:p w14:paraId="3EFD2784" w14:textId="234B76F6" w:rsidR="00E6486C" w:rsidRPr="00B707C7" w:rsidRDefault="00E6486C" w:rsidP="00606219">
      <w:pPr>
        <w:rPr>
          <w:rFonts w:cs="Times New Roman"/>
        </w:rPr>
      </w:pPr>
      <w:r w:rsidRPr="00B707C7">
        <w:rPr>
          <w:rFonts w:cs="Times New Roman"/>
        </w:rPr>
        <w:t xml:space="preserve">Az orosz-ukrán háború során nagy számban érkeztek hazánkba </w:t>
      </w:r>
      <w:r w:rsidRPr="00B707C7">
        <w:rPr>
          <w:rFonts w:cs="Times New Roman"/>
          <w:b/>
        </w:rPr>
        <w:t xml:space="preserve">ukrán </w:t>
      </w:r>
      <w:r w:rsidRPr="00B707C7">
        <w:rPr>
          <w:rFonts w:cs="Times New Roman"/>
        </w:rPr>
        <w:t>menekültek, illetve kárpátaljai magyarok.</w:t>
      </w:r>
    </w:p>
    <w:p w14:paraId="37C7859C" w14:textId="2E919127" w:rsidR="00606219" w:rsidRPr="00B707C7" w:rsidRDefault="00606219" w:rsidP="00606219">
      <w:pPr>
        <w:rPr>
          <w:rFonts w:cs="Times New Roman"/>
        </w:rPr>
      </w:pPr>
      <w:r w:rsidRPr="00B707C7">
        <w:rPr>
          <w:rFonts w:cs="Times New Roman"/>
        </w:rPr>
        <w:t xml:space="preserve">További nemzetiségek: </w:t>
      </w:r>
      <w:r w:rsidRPr="00D94846">
        <w:rPr>
          <w:rFonts w:cs="Times New Roman"/>
          <w:b/>
        </w:rPr>
        <w:t>örmény, ruszin</w:t>
      </w:r>
      <w:r w:rsidR="00E6486C" w:rsidRPr="00D94846">
        <w:rPr>
          <w:rFonts w:cs="Times New Roman"/>
          <w:b/>
        </w:rPr>
        <w:t>.</w:t>
      </w:r>
    </w:p>
    <w:p w14:paraId="7A1C6608" w14:textId="6F8DCAC8" w:rsidR="00606219" w:rsidRPr="00B707C7" w:rsidRDefault="00606219" w:rsidP="00606219">
      <w:pPr>
        <w:rPr>
          <w:rFonts w:cs="Times New Roman"/>
        </w:rPr>
      </w:pPr>
      <w:r w:rsidRPr="00D94846">
        <w:rPr>
          <w:rFonts w:cs="Times New Roman"/>
          <w:b/>
        </w:rPr>
        <w:t>A romák</w:t>
      </w:r>
      <w:r w:rsidRPr="00B707C7">
        <w:rPr>
          <w:rFonts w:cs="Times New Roman"/>
        </w:rPr>
        <w:t xml:space="preserve"> létszáma legnagyobb Magyarországon, a becslések több, mint 800 ezerre teszik. </w:t>
      </w:r>
      <w:r w:rsidRPr="00D94846">
        <w:rPr>
          <w:rFonts w:cs="Times New Roman"/>
          <w:b/>
        </w:rPr>
        <w:t>Az új nemzetiségi törvény</w:t>
      </w:r>
      <w:r w:rsidRPr="00B707C7">
        <w:rPr>
          <w:rFonts w:cs="Times New Roman"/>
        </w:rPr>
        <w:t xml:space="preserve"> elismert </w:t>
      </w:r>
      <w:r w:rsidRPr="00D94846">
        <w:rPr>
          <w:rFonts w:cs="Times New Roman"/>
          <w:b/>
        </w:rPr>
        <w:t xml:space="preserve">nemzetiségnek </w:t>
      </w:r>
      <w:r w:rsidRPr="00B707C7">
        <w:rPr>
          <w:rFonts w:cs="Times New Roman"/>
        </w:rPr>
        <w:t xml:space="preserve">tekinti őket, és </w:t>
      </w:r>
      <w:r w:rsidRPr="00D94846">
        <w:rPr>
          <w:rFonts w:cs="Times New Roman"/>
          <w:b/>
        </w:rPr>
        <w:t>már nem etnikai kisebbségként jelöli</w:t>
      </w:r>
      <w:r w:rsidRPr="00B707C7">
        <w:rPr>
          <w:rFonts w:cs="Times New Roman"/>
        </w:rPr>
        <w:t>. </w:t>
      </w:r>
      <w:r w:rsidRPr="00D94846">
        <w:rPr>
          <w:rFonts w:cs="Times New Roman"/>
        </w:rPr>
        <w:t xml:space="preserve">Feladatunk </w:t>
      </w:r>
      <w:r w:rsidRPr="00B707C7">
        <w:rPr>
          <w:rFonts w:cs="Times New Roman"/>
        </w:rPr>
        <w:t>társadalmi integrációjuk megkönnyítése</w:t>
      </w:r>
      <w:r w:rsidR="00E6486C" w:rsidRPr="00B707C7">
        <w:rPr>
          <w:rFonts w:cs="Times New Roman"/>
        </w:rPr>
        <w:t>, a</w:t>
      </w:r>
      <w:r w:rsidRPr="00D94846">
        <w:rPr>
          <w:rFonts w:cs="Times New Roman"/>
        </w:rPr>
        <w:t>z előítéletes gondolkodás kiküszöbölése</w:t>
      </w:r>
      <w:r w:rsidR="00E6486C" w:rsidRPr="00D94846">
        <w:rPr>
          <w:rFonts w:cs="Times New Roman"/>
        </w:rPr>
        <w:t xml:space="preserve">, érzékenyítés a társadalmi problémák iránt. </w:t>
      </w:r>
      <w:r w:rsidR="002E0390" w:rsidRPr="00D94846">
        <w:rPr>
          <w:rFonts w:cs="Times New Roman"/>
        </w:rPr>
        <w:t xml:space="preserve">Az </w:t>
      </w:r>
      <w:r w:rsidRPr="00D94846">
        <w:t>Útravaló Macika Ösztöndíjprogram</w:t>
      </w:r>
      <w:r w:rsidR="002E0390" w:rsidRPr="00D94846">
        <w:t xml:space="preserve">ban való részvétellel is </w:t>
      </w:r>
      <w:r w:rsidR="00E6486C" w:rsidRPr="00D94846">
        <w:t>segítjük roma tanulóinkat.</w:t>
      </w:r>
    </w:p>
    <w:p w14:paraId="7E3A2BE9" w14:textId="18D2F34A" w:rsidR="00606219" w:rsidRPr="00CA46FF" w:rsidRDefault="00606219" w:rsidP="00D94846">
      <w:pPr>
        <w:pStyle w:val="Cmsor2"/>
      </w:pPr>
      <w:r w:rsidRPr="00CA46FF">
        <w:lastRenderedPageBreak/>
        <w:t xml:space="preserve"> </w:t>
      </w:r>
      <w:bookmarkStart w:id="912" w:name="_Toc222941529"/>
      <w:r w:rsidRPr="00CA46FF">
        <w:t>Egészségnevelési és környezeti nevelési elvek</w:t>
      </w:r>
      <w:bookmarkEnd w:id="912"/>
    </w:p>
    <w:p w14:paraId="18C3080B" w14:textId="56C078FB" w:rsidR="009E481B" w:rsidRPr="00CA46FF" w:rsidRDefault="009E481B" w:rsidP="009E481B">
      <w:pPr>
        <w:jc w:val="center"/>
        <w:rPr>
          <w:rFonts w:cs="Times New Roman"/>
          <w:b/>
        </w:rPr>
      </w:pPr>
      <w:r w:rsidRPr="00CA46FF">
        <w:rPr>
          <w:rFonts w:cs="Times New Roman"/>
          <w:b/>
        </w:rPr>
        <w:t>Az egészségnevelési és környezeti nevelési elveket, programokat, tevékenységeket és ehhez kapcsolódóan a mindennapos testnevelés megvalósításának módját és az elsősegélynyújtási alapismeretek elsajátításával kapcsolatos terv</w:t>
      </w:r>
    </w:p>
    <w:p w14:paraId="08CBDC6E" w14:textId="77777777" w:rsidR="009E481B" w:rsidRPr="00CA46FF" w:rsidRDefault="009E481B" w:rsidP="00606219">
      <w:pPr>
        <w:rPr>
          <w:rFonts w:cs="Times New Roman"/>
        </w:rPr>
      </w:pPr>
    </w:p>
    <w:p w14:paraId="2174950B" w14:textId="77777777" w:rsidR="009E481B" w:rsidRPr="00CA46FF" w:rsidRDefault="009E481B" w:rsidP="00606219">
      <w:pPr>
        <w:rPr>
          <w:rFonts w:cs="Times New Roman"/>
        </w:rPr>
      </w:pPr>
    </w:p>
    <w:p w14:paraId="18B383C8" w14:textId="2D4093D8" w:rsidR="00606219" w:rsidRPr="00CA46FF" w:rsidRDefault="00606219" w:rsidP="00606219">
      <w:pPr>
        <w:rPr>
          <w:rFonts w:cs="Times New Roman"/>
        </w:rPr>
      </w:pPr>
      <w:r w:rsidRPr="00CA46FF">
        <w:rPr>
          <w:rFonts w:cs="Times New Roman"/>
        </w:rPr>
        <w:t>A szakképző intézmény teljes körű egészségneveléssel kapcsolatos feladatait koordinált, nyomon követhető és mérhető, értékelhető módon kell megtervezni a szakképző intézmény szakmai programjának részét képező egészségnevelés keretében. Az egészségnevelési programot az oktatói testület az iskolaegészségügyi szolgálat közreműködésével készíti el.</w:t>
      </w:r>
    </w:p>
    <w:p w14:paraId="79363BD9" w14:textId="5B5E30FD" w:rsidR="00606219" w:rsidRPr="00CA46FF" w:rsidRDefault="00606219" w:rsidP="00606219">
      <w:pPr>
        <w:rPr>
          <w:rFonts w:cs="Times New Roman"/>
        </w:rPr>
      </w:pPr>
    </w:p>
    <w:p w14:paraId="30A2E832" w14:textId="77777777" w:rsidR="00606219" w:rsidRPr="00CA46FF" w:rsidRDefault="00606219" w:rsidP="00606219">
      <w:pPr>
        <w:rPr>
          <w:rFonts w:cs="Times New Roman"/>
        </w:rPr>
      </w:pPr>
      <w:r w:rsidRPr="00CA46FF">
        <w:rPr>
          <w:rFonts w:cs="Times New Roman"/>
        </w:rPr>
        <w:t>Egészségnevelési feladataink:</w:t>
      </w:r>
    </w:p>
    <w:p w14:paraId="74B2A372" w14:textId="77777777" w:rsidR="00606219" w:rsidRPr="00CA46FF" w:rsidRDefault="00606219" w:rsidP="0050595A">
      <w:pPr>
        <w:pStyle w:val="Listaszerbekezds"/>
        <w:numPr>
          <w:ilvl w:val="0"/>
          <w:numId w:val="40"/>
        </w:numPr>
        <w:spacing w:before="0"/>
        <w:rPr>
          <w:rFonts w:ascii="Times New Roman" w:hAnsi="Times New Roman" w:cs="Times New Roman"/>
        </w:rPr>
      </w:pPr>
      <w:proofErr w:type="spellStart"/>
      <w:r w:rsidRPr="00D94846">
        <w:rPr>
          <w:rFonts w:ascii="Times New Roman" w:hAnsi="Times New Roman" w:cs="Times New Roman"/>
        </w:rPr>
        <w:t>pandémia</w:t>
      </w:r>
      <w:proofErr w:type="spellEnd"/>
      <w:r w:rsidRPr="00D94846">
        <w:rPr>
          <w:rFonts w:ascii="Times New Roman" w:hAnsi="Times New Roman" w:cs="Times New Roman"/>
        </w:rPr>
        <w:t xml:space="preserve"> esetén</w:t>
      </w:r>
      <w:r w:rsidRPr="00CA46FF">
        <w:rPr>
          <w:rFonts w:ascii="Times New Roman" w:hAnsi="Times New Roman" w:cs="Times New Roman"/>
        </w:rPr>
        <w:t xml:space="preserve"> a járványügyi szabályok betartása, maszk viselése, rendszeres kézfertőtlenítés, 1,5 méteres távolság betartása, rendszeres fertőtlenítő takarítás</w:t>
      </w:r>
    </w:p>
    <w:p w14:paraId="04355217" w14:textId="77777777" w:rsidR="00606219" w:rsidRPr="00CA46FF" w:rsidRDefault="00606219" w:rsidP="0050595A">
      <w:pPr>
        <w:pStyle w:val="Listaszerbekezds"/>
        <w:numPr>
          <w:ilvl w:val="0"/>
          <w:numId w:val="40"/>
        </w:numPr>
        <w:spacing w:before="0"/>
        <w:rPr>
          <w:rFonts w:ascii="Times New Roman" w:hAnsi="Times New Roman" w:cs="Times New Roman"/>
        </w:rPr>
      </w:pPr>
      <w:r w:rsidRPr="00CA46FF">
        <w:rPr>
          <w:rFonts w:ascii="Times New Roman" w:hAnsi="Times New Roman" w:cs="Times New Roman"/>
        </w:rPr>
        <w:t>a betegségek elkerülésére, egészség megóvására nevelés</w:t>
      </w:r>
    </w:p>
    <w:p w14:paraId="0C9AF1A2" w14:textId="443F5CDB" w:rsidR="00606219" w:rsidRPr="00CA46FF" w:rsidRDefault="00606219" w:rsidP="0050595A">
      <w:pPr>
        <w:pStyle w:val="Listaszerbekezds"/>
        <w:numPr>
          <w:ilvl w:val="0"/>
          <w:numId w:val="40"/>
        </w:numPr>
        <w:spacing w:before="0"/>
        <w:rPr>
          <w:rFonts w:ascii="Times New Roman" w:hAnsi="Times New Roman" w:cs="Times New Roman"/>
        </w:rPr>
      </w:pPr>
      <w:r w:rsidRPr="00CA46FF">
        <w:rPr>
          <w:rFonts w:ascii="Times New Roman" w:hAnsi="Times New Roman" w:cs="Times New Roman"/>
        </w:rPr>
        <w:t>a krízisprevenció, a higiénés magatartásra nevelés,</w:t>
      </w:r>
      <w:r w:rsidR="009E481B" w:rsidRPr="00CA46FF">
        <w:rPr>
          <w:rFonts w:ascii="Times New Roman" w:hAnsi="Times New Roman" w:cs="Times New Roman"/>
        </w:rPr>
        <w:t xml:space="preserve"> </w:t>
      </w:r>
      <w:r w:rsidRPr="00CA46FF">
        <w:rPr>
          <w:rFonts w:ascii="Times New Roman" w:hAnsi="Times New Roman" w:cs="Times New Roman"/>
        </w:rPr>
        <w:t>egészséges mozgásfejlődés biztosítása,</w:t>
      </w:r>
    </w:p>
    <w:p w14:paraId="2F348CF3" w14:textId="77777777" w:rsidR="00606219" w:rsidRPr="00CA46FF" w:rsidRDefault="00606219" w:rsidP="0050595A">
      <w:pPr>
        <w:pStyle w:val="Listaszerbekezds"/>
        <w:numPr>
          <w:ilvl w:val="0"/>
          <w:numId w:val="40"/>
        </w:numPr>
        <w:spacing w:before="0"/>
        <w:rPr>
          <w:rFonts w:ascii="Times New Roman" w:hAnsi="Times New Roman" w:cs="Times New Roman"/>
        </w:rPr>
      </w:pPr>
      <w:r w:rsidRPr="00CA46FF">
        <w:rPr>
          <w:rFonts w:ascii="Times New Roman" w:hAnsi="Times New Roman" w:cs="Times New Roman"/>
        </w:rPr>
        <w:t>a harmonikus kapcsolatok kialakítására nevelés,</w:t>
      </w:r>
    </w:p>
    <w:p w14:paraId="0E10097E" w14:textId="77777777" w:rsidR="00606219" w:rsidRPr="00CA46FF" w:rsidRDefault="00606219" w:rsidP="0050595A">
      <w:pPr>
        <w:pStyle w:val="Listaszerbekezds"/>
        <w:numPr>
          <w:ilvl w:val="0"/>
          <w:numId w:val="40"/>
        </w:numPr>
        <w:spacing w:before="0"/>
        <w:rPr>
          <w:rFonts w:ascii="Times New Roman" w:hAnsi="Times New Roman" w:cs="Times New Roman"/>
        </w:rPr>
      </w:pPr>
      <w:r w:rsidRPr="00CA46FF">
        <w:rPr>
          <w:rFonts w:ascii="Times New Roman" w:hAnsi="Times New Roman" w:cs="Times New Roman"/>
        </w:rPr>
        <w:t>családi életre, társsá, szülővé válásra nevelés.</w:t>
      </w:r>
    </w:p>
    <w:p w14:paraId="1848D7A1" w14:textId="77777777" w:rsidR="00606219" w:rsidRPr="00CA46FF" w:rsidRDefault="00606219" w:rsidP="0050595A">
      <w:pPr>
        <w:pStyle w:val="Listaszerbekezds"/>
        <w:numPr>
          <w:ilvl w:val="0"/>
          <w:numId w:val="40"/>
        </w:numPr>
        <w:spacing w:before="0"/>
        <w:rPr>
          <w:rFonts w:ascii="Times New Roman" w:hAnsi="Times New Roman" w:cs="Times New Roman"/>
        </w:rPr>
      </w:pPr>
      <w:r w:rsidRPr="00CA46FF">
        <w:rPr>
          <w:rFonts w:ascii="Times New Roman" w:hAnsi="Times New Roman" w:cs="Times New Roman"/>
        </w:rPr>
        <w:t xml:space="preserve">Az intézményünkben folyó teljes körű egészségnevelés során figyelembe vesszük a tanulók biológiai, társadalmi, életkori sajátosságait, és beillesztjük a nevelési-oktatási intézményünkben megvalósuló átfogó prevenciós programokba. </w:t>
      </w:r>
    </w:p>
    <w:p w14:paraId="3D84FF73" w14:textId="77777777" w:rsidR="00606219" w:rsidRPr="00CA46FF" w:rsidRDefault="00606219" w:rsidP="00606219">
      <w:pPr>
        <w:rPr>
          <w:rFonts w:cs="Times New Roman"/>
        </w:rPr>
      </w:pPr>
      <w:r w:rsidRPr="00CA46FF">
        <w:rPr>
          <w:rFonts w:cs="Times New Roman"/>
        </w:rPr>
        <w:t xml:space="preserve">A jogszabályok értelmében intézményünk vezetőjének az egészségfejlesztési és prevenciós programok kiválasztásánál be kell szereznie az iskola-egészségügyi szolgálat, a helyi vagy megyei Kábítószerügyi Egyeztető Fórum véleményét. </w:t>
      </w:r>
    </w:p>
    <w:p w14:paraId="1D7490E9" w14:textId="77777777" w:rsidR="009E481B" w:rsidRPr="00CA46FF" w:rsidRDefault="009E481B" w:rsidP="00606219">
      <w:pPr>
        <w:rPr>
          <w:rFonts w:cs="Times New Roman"/>
        </w:rPr>
      </w:pPr>
    </w:p>
    <w:p w14:paraId="3248AEF4" w14:textId="5AE4FAC0" w:rsidR="00606219" w:rsidRPr="00CA46FF" w:rsidRDefault="00606219" w:rsidP="00606219">
      <w:pPr>
        <w:rPr>
          <w:rFonts w:cs="Times New Roman"/>
        </w:rPr>
      </w:pPr>
      <w:r w:rsidRPr="00D94846">
        <w:rPr>
          <w:rFonts w:cs="Times New Roman"/>
          <w:b/>
        </w:rPr>
        <w:t>A testi és lelki egészségre nevelés célja</w:t>
      </w:r>
      <w:r w:rsidRPr="00CA46FF">
        <w:rPr>
          <w:rFonts w:cs="Times New Roman"/>
        </w:rPr>
        <w:t>:</w:t>
      </w:r>
    </w:p>
    <w:p w14:paraId="296C87C1"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A tanuló tudja, hogy környezetünk is hatással van testi és lelki egészségünkre, ezért igényévé válik környezetének tisztán tartása, szépítése és a személyes higiéné. </w:t>
      </w:r>
    </w:p>
    <w:p w14:paraId="43A0CB08"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Képes egészséges étrend összeállítására, ismeri a mennyiségi és minőségi éhezés, valamint az elhízás kockázatait. </w:t>
      </w:r>
    </w:p>
    <w:p w14:paraId="0A99DC88"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Tájékozott az e témakörben meglévő elemi lakossági szolgáltatásokról, azok használatáról. </w:t>
      </w:r>
    </w:p>
    <w:p w14:paraId="4BAE1317"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Ismeri a kultúra szerepét a lelki egészség megőrzésében. </w:t>
      </w:r>
    </w:p>
    <w:p w14:paraId="701F3058"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Képes stresszoldó módszereket alkalmazni, választani. </w:t>
      </w:r>
    </w:p>
    <w:p w14:paraId="778E9BBF"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Tudatában van annak, hogy életvitelét számos minta alapján, saját döntéseinek sorozataként alakítja ki, és hogy ez a folyamat hatással van testi és lelki egészségére.</w:t>
      </w:r>
    </w:p>
    <w:p w14:paraId="34F9F14A"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lastRenderedPageBreak/>
        <w:t xml:space="preserve">Ismeri az egészségre káros, szenvedélybetegségek kialakulásához vezető élvezeti szerek használatának kockázatait, tudatosan tartózkodik ezektől. </w:t>
      </w:r>
    </w:p>
    <w:p w14:paraId="73AA63F2"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Ismeri a rizikófaktor fogalmát, képes értelmezni erre vonatkozó információkat. </w:t>
      </w:r>
    </w:p>
    <w:p w14:paraId="6AC9205D"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Tudja, milyen szakemberek segítenek testi és lelki egészségünk megőrzésében és helyreállításában. </w:t>
      </w:r>
    </w:p>
    <w:p w14:paraId="40EB8DE4"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Tud a gyász szakaszairól és az ilyenkor alkalmazható segítő technikákról, ismeri a hospice-szolgáltatás fogalmát. </w:t>
      </w:r>
    </w:p>
    <w:p w14:paraId="27AF3248"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Képes értelmezni a gyógyszerekhez tartozó betegtájékoztatót. </w:t>
      </w:r>
    </w:p>
    <w:p w14:paraId="0728AE74" w14:textId="77777777" w:rsidR="00606219" w:rsidRPr="00CA46FF" w:rsidRDefault="00606219" w:rsidP="0050595A">
      <w:pPr>
        <w:pStyle w:val="Listaszerbekezds"/>
        <w:numPr>
          <w:ilvl w:val="0"/>
          <w:numId w:val="39"/>
        </w:numPr>
        <w:spacing w:before="0"/>
        <w:rPr>
          <w:rFonts w:ascii="Times New Roman" w:hAnsi="Times New Roman" w:cs="Times New Roman"/>
        </w:rPr>
      </w:pPr>
      <w:r w:rsidRPr="00CA46FF">
        <w:rPr>
          <w:rFonts w:ascii="Times New Roman" w:hAnsi="Times New Roman" w:cs="Times New Roman"/>
        </w:rPr>
        <w:t xml:space="preserve">Ismeri az egészségügyi ellátáshoz való hozzáférés módját, képes tájékozódni a betegjogokról és az orvosválasztás lehetőségeiről. </w:t>
      </w:r>
    </w:p>
    <w:p w14:paraId="3EB957C1" w14:textId="77777777" w:rsidR="00606219" w:rsidRPr="00CA46FF" w:rsidRDefault="00606219" w:rsidP="009E481B">
      <w:pPr>
        <w:rPr>
          <w:rFonts w:cs="Times New Roman"/>
        </w:rPr>
      </w:pPr>
    </w:p>
    <w:p w14:paraId="6768691E" w14:textId="5100AECE" w:rsidR="00606219" w:rsidRPr="00CA46FF" w:rsidRDefault="00606219" w:rsidP="009E481B">
      <w:pPr>
        <w:rPr>
          <w:rFonts w:cs="Times New Roman"/>
        </w:rPr>
      </w:pPr>
      <w:r w:rsidRPr="00D94846">
        <w:rPr>
          <w:rFonts w:cs="Times New Roman"/>
          <w:b/>
        </w:rPr>
        <w:t>Intézményünkben folytatott lelki egészségfejlesztés és nevelés célja</w:t>
      </w:r>
      <w:r w:rsidRPr="00CA46FF">
        <w:rPr>
          <w:rFonts w:cs="Times New Roman"/>
        </w:rPr>
        <w:t>, hogy:</w:t>
      </w:r>
    </w:p>
    <w:p w14:paraId="223EEFF3" w14:textId="77777777" w:rsidR="002E0390" w:rsidRPr="00CA46FF" w:rsidRDefault="002E0390" w:rsidP="009E481B">
      <w:pPr>
        <w:rPr>
          <w:rFonts w:cs="Times New Roman"/>
        </w:rPr>
      </w:pPr>
    </w:p>
    <w:p w14:paraId="2B959438" w14:textId="77777777" w:rsidR="00606219" w:rsidRPr="00CA46FF" w:rsidRDefault="00606219" w:rsidP="0050595A">
      <w:pPr>
        <w:pStyle w:val="Listaszerbekezds"/>
        <w:numPr>
          <w:ilvl w:val="0"/>
          <w:numId w:val="31"/>
        </w:numPr>
        <w:spacing w:before="0"/>
        <w:rPr>
          <w:rFonts w:ascii="Times New Roman" w:hAnsi="Times New Roman" w:cs="Times New Roman"/>
        </w:rPr>
      </w:pPr>
      <w:r w:rsidRPr="00CA46FF">
        <w:rPr>
          <w:rFonts w:ascii="Times New Roman" w:hAnsi="Times New Roman" w:cs="Times New Roman"/>
        </w:rPr>
        <w:t xml:space="preserve">elősegítsük a kiegyensúlyozott pszichés fejlődést, tanulóink testi-lelki egészségének megőrzését, felelős magatartásuk, egészségtudatos életvitelük kialakítását, </w:t>
      </w:r>
    </w:p>
    <w:p w14:paraId="2463E689" w14:textId="77777777" w:rsidR="00606219" w:rsidRPr="00CA46FF" w:rsidRDefault="00606219" w:rsidP="0050595A">
      <w:pPr>
        <w:pStyle w:val="Listaszerbekezds"/>
        <w:numPr>
          <w:ilvl w:val="0"/>
          <w:numId w:val="31"/>
        </w:numPr>
        <w:spacing w:before="0"/>
        <w:rPr>
          <w:rFonts w:ascii="Times New Roman" w:hAnsi="Times New Roman" w:cs="Times New Roman"/>
        </w:rPr>
      </w:pPr>
      <w:r w:rsidRPr="00CA46FF">
        <w:rPr>
          <w:rFonts w:ascii="Times New Roman" w:hAnsi="Times New Roman" w:cs="Times New Roman"/>
        </w:rPr>
        <w:t xml:space="preserve">támogassuk a tanulók környezetükhöz történő alkalmazkodását, megoldási stratégiákat kínáljunk a környezetből érkező ártalmas hatásokkal szemben, így csökkentve a káros következményeket, </w:t>
      </w:r>
    </w:p>
    <w:p w14:paraId="278FE678" w14:textId="77777777" w:rsidR="00606219" w:rsidRPr="00CA46FF" w:rsidRDefault="00606219" w:rsidP="0050595A">
      <w:pPr>
        <w:pStyle w:val="Listaszerbekezds"/>
        <w:numPr>
          <w:ilvl w:val="0"/>
          <w:numId w:val="31"/>
        </w:numPr>
        <w:spacing w:before="0"/>
        <w:rPr>
          <w:rFonts w:ascii="Times New Roman" w:hAnsi="Times New Roman" w:cs="Times New Roman"/>
        </w:rPr>
      </w:pPr>
      <w:r w:rsidRPr="00CA46FF">
        <w:rPr>
          <w:rFonts w:ascii="Times New Roman" w:hAnsi="Times New Roman" w:cs="Times New Roman"/>
        </w:rPr>
        <w:t xml:space="preserve">figyelmet fordítunk a magatartási függőség és a szenvedélybetegség kialakulásához vezető szerek fogyasztásának megelőzésére, </w:t>
      </w:r>
    </w:p>
    <w:p w14:paraId="5689551F" w14:textId="77777777" w:rsidR="00606219" w:rsidRPr="00CA46FF" w:rsidRDefault="00606219" w:rsidP="0050595A">
      <w:pPr>
        <w:pStyle w:val="Listaszerbekezds"/>
        <w:numPr>
          <w:ilvl w:val="0"/>
          <w:numId w:val="31"/>
        </w:numPr>
        <w:spacing w:before="0"/>
        <w:rPr>
          <w:rFonts w:ascii="Times New Roman" w:hAnsi="Times New Roman" w:cs="Times New Roman"/>
        </w:rPr>
      </w:pPr>
      <w:r w:rsidRPr="00CA46FF">
        <w:rPr>
          <w:rFonts w:ascii="Times New Roman" w:hAnsi="Times New Roman" w:cs="Times New Roman"/>
        </w:rPr>
        <w:t xml:space="preserve">kiemelten odafigyelünk az intézményben megjelenő bántalmazás és agresszió megelőzésére, </w:t>
      </w:r>
    </w:p>
    <w:p w14:paraId="6D9363B2" w14:textId="77777777" w:rsidR="00606219" w:rsidRPr="00CA46FF" w:rsidRDefault="00606219" w:rsidP="0050595A">
      <w:pPr>
        <w:pStyle w:val="Listaszerbekezds"/>
        <w:numPr>
          <w:ilvl w:val="0"/>
          <w:numId w:val="31"/>
        </w:numPr>
        <w:spacing w:before="0"/>
        <w:rPr>
          <w:rFonts w:ascii="Times New Roman" w:hAnsi="Times New Roman" w:cs="Times New Roman"/>
        </w:rPr>
      </w:pPr>
      <w:r w:rsidRPr="00CA46FF">
        <w:rPr>
          <w:rFonts w:ascii="Times New Roman" w:hAnsi="Times New Roman" w:cs="Times New Roman"/>
        </w:rPr>
        <w:t>elősegítjük a gyógyult szenvedélybeteg és bántalmazott tanulók beilleszkedését, együttműködünk az iskola-egészségügyi szolgálattal.</w:t>
      </w:r>
    </w:p>
    <w:p w14:paraId="16DE9ADF" w14:textId="77777777" w:rsidR="009E481B" w:rsidRPr="00CA46FF" w:rsidRDefault="009E481B" w:rsidP="009E481B">
      <w:pPr>
        <w:rPr>
          <w:rFonts w:cs="Times New Roman"/>
        </w:rPr>
      </w:pPr>
    </w:p>
    <w:p w14:paraId="0F180E31" w14:textId="676E996E" w:rsidR="00606219" w:rsidRPr="00CA46FF" w:rsidRDefault="00606219" w:rsidP="009E481B">
      <w:pPr>
        <w:rPr>
          <w:rFonts w:cs="Times New Roman"/>
        </w:rPr>
      </w:pPr>
      <w:r w:rsidRPr="00CA46FF">
        <w:rPr>
          <w:rFonts w:cs="Times New Roman"/>
          <w:b/>
        </w:rPr>
        <w:t>Egészségnevelés a tanórai foglalkozásokon</w:t>
      </w:r>
      <w:r w:rsidRPr="00CA46FF">
        <w:rPr>
          <w:rFonts w:cs="Times New Roman"/>
        </w:rPr>
        <w:t>:</w:t>
      </w:r>
    </w:p>
    <w:p w14:paraId="697C8334" w14:textId="77777777" w:rsidR="009E481B" w:rsidRPr="00CA46FF" w:rsidRDefault="009E481B" w:rsidP="009E481B">
      <w:pPr>
        <w:rPr>
          <w:rFonts w:cs="Times New Roman"/>
        </w:rPr>
      </w:pPr>
    </w:p>
    <w:p w14:paraId="28E53595" w14:textId="77777777" w:rsidR="00606219" w:rsidRPr="00CA46FF" w:rsidRDefault="00606219" w:rsidP="00606219">
      <w:pPr>
        <w:rPr>
          <w:rFonts w:cs="Times New Roman"/>
        </w:rPr>
      </w:pPr>
      <w:r w:rsidRPr="00CA46FF">
        <w:rPr>
          <w:rFonts w:cs="Times New Roman"/>
        </w:rPr>
        <w:t xml:space="preserve">Eltérő mértékben, de szinte minden tantárgy lehetőséget biztosít arra, hogy keretei között szó essék a környezeti vagy az egészséges életre nevelés valamilyen aspektusáról. A tanév első szakmai gyakorlatai előtt kötelező az egészség védelmében szervezett </w:t>
      </w:r>
      <w:r w:rsidRPr="00CA46FF">
        <w:rPr>
          <w:rFonts w:cs="Times New Roman"/>
          <w:b/>
        </w:rPr>
        <w:t>balesetvédelmi oktatás</w:t>
      </w:r>
      <w:r w:rsidRPr="00CA46FF">
        <w:rPr>
          <w:rFonts w:cs="Times New Roman"/>
        </w:rPr>
        <w:t xml:space="preserve">. Kifejezetten egészségnevelő tantárgy a testnevelés. Célja, kialakítani az egészséges életmód és a mindennapi testmozgás iránti igényt. Keretein belül az oktatók rendszeres, évi két felmérést is végeznek a tanulók fizikai állapotára, teljesítőképességére vonatkozóan. </w:t>
      </w:r>
    </w:p>
    <w:p w14:paraId="19A5639A" w14:textId="77777777" w:rsidR="00E13E72" w:rsidRDefault="00E13E72" w:rsidP="00606219">
      <w:pPr>
        <w:rPr>
          <w:rFonts w:cs="Times New Roman"/>
          <w:b/>
        </w:rPr>
      </w:pPr>
    </w:p>
    <w:p w14:paraId="7C456F6A" w14:textId="1267228E" w:rsidR="00606219" w:rsidRPr="00CA46FF" w:rsidRDefault="00606219" w:rsidP="00606219">
      <w:pPr>
        <w:rPr>
          <w:rFonts w:cs="Times New Roman"/>
        </w:rPr>
      </w:pPr>
      <w:r w:rsidRPr="00CA46FF">
        <w:rPr>
          <w:rFonts w:cs="Times New Roman"/>
          <w:b/>
        </w:rPr>
        <w:t>Környezetvédelmi és egészségfejlesztő témakörök</w:t>
      </w:r>
      <w:r w:rsidRPr="00CA46FF">
        <w:rPr>
          <w:rFonts w:cs="Times New Roman"/>
        </w:rPr>
        <w:t xml:space="preserve"> szerepelnek a komplex természettudomány, tantárgyak tanmenetében. Az osztályfőnöki óráknak minden évfolyamon témája az egészségre nevelés. A műszaki szaktárgyi órákon környezettudatos és egészségügyi szemléletformálás is folyik.</w:t>
      </w:r>
    </w:p>
    <w:p w14:paraId="0ED030FE" w14:textId="77777777" w:rsidR="00606219" w:rsidRPr="00CA46FF" w:rsidRDefault="00606219" w:rsidP="00606219">
      <w:pPr>
        <w:rPr>
          <w:rFonts w:cs="Times New Roman"/>
        </w:rPr>
      </w:pPr>
    </w:p>
    <w:p w14:paraId="63F440EF" w14:textId="7BC9928B" w:rsidR="00606219" w:rsidRPr="00CA46FF" w:rsidRDefault="00606219" w:rsidP="00606219">
      <w:pPr>
        <w:rPr>
          <w:rFonts w:cs="Times New Roman"/>
          <w:b/>
        </w:rPr>
      </w:pPr>
      <w:r w:rsidRPr="00CA46FF">
        <w:rPr>
          <w:rFonts w:cs="Times New Roman"/>
          <w:b/>
        </w:rPr>
        <w:lastRenderedPageBreak/>
        <w:t>Iskola-egészségügyi szolgálat (iskolaorvos, védőnő)</w:t>
      </w:r>
    </w:p>
    <w:p w14:paraId="2C6C07A9" w14:textId="77777777" w:rsidR="00606219" w:rsidRPr="00CA46FF" w:rsidRDefault="00606219" w:rsidP="00606219">
      <w:pPr>
        <w:rPr>
          <w:rFonts w:cs="Times New Roman"/>
        </w:rPr>
      </w:pPr>
    </w:p>
    <w:p w14:paraId="476EBB61" w14:textId="77777777" w:rsidR="00606219" w:rsidRPr="00CA46FF" w:rsidRDefault="00606219" w:rsidP="00606219">
      <w:pPr>
        <w:rPr>
          <w:rFonts w:cs="Times New Roman"/>
        </w:rPr>
      </w:pPr>
      <w:r w:rsidRPr="00CA46FF">
        <w:rPr>
          <w:rFonts w:cs="Times New Roman"/>
        </w:rPr>
        <w:t xml:space="preserve">Az iskola-egészségügyi szolgálat munkáját a 26/1997. (IX. 3.) NM rendelet alapján végzi. Fő feladata a primer és szekunder prevenció. </w:t>
      </w:r>
    </w:p>
    <w:p w14:paraId="7E176209" w14:textId="77777777" w:rsidR="00606219" w:rsidRPr="00CA46FF" w:rsidRDefault="00606219" w:rsidP="0050595A">
      <w:pPr>
        <w:pStyle w:val="Listaszerbekezds"/>
        <w:numPr>
          <w:ilvl w:val="0"/>
          <w:numId w:val="28"/>
        </w:numPr>
        <w:spacing w:before="0"/>
        <w:rPr>
          <w:rFonts w:ascii="Times New Roman" w:hAnsi="Times New Roman" w:cs="Times New Roman"/>
        </w:rPr>
      </w:pPr>
      <w:r w:rsidRPr="00CA46FF">
        <w:rPr>
          <w:rFonts w:ascii="Times New Roman" w:hAnsi="Times New Roman" w:cs="Times New Roman"/>
        </w:rPr>
        <w:t xml:space="preserve">Az iskola célja az egészségügyi vizsgálatokkal kiszűrni elváltozásokat, időben felismerni a betegségeket megelőző állapotokat. </w:t>
      </w:r>
    </w:p>
    <w:p w14:paraId="6218DF64" w14:textId="77777777" w:rsidR="00606219" w:rsidRPr="00CA46FF" w:rsidRDefault="00606219" w:rsidP="0050595A">
      <w:pPr>
        <w:pStyle w:val="Listaszerbekezds"/>
        <w:numPr>
          <w:ilvl w:val="0"/>
          <w:numId w:val="28"/>
        </w:numPr>
        <w:spacing w:before="0"/>
        <w:rPr>
          <w:rFonts w:ascii="Times New Roman" w:hAnsi="Times New Roman" w:cs="Times New Roman"/>
        </w:rPr>
      </w:pPr>
      <w:r w:rsidRPr="00CA46FF">
        <w:rPr>
          <w:rFonts w:ascii="Times New Roman" w:hAnsi="Times New Roman" w:cs="Times New Roman"/>
        </w:rPr>
        <w:t xml:space="preserve">Gyanú esetén szakorvoshoz irányítani a tanulókat kivizsgálás céljából. </w:t>
      </w:r>
    </w:p>
    <w:p w14:paraId="6F3EDD5C" w14:textId="77777777" w:rsidR="00606219" w:rsidRPr="00CA46FF" w:rsidRDefault="00606219" w:rsidP="0050595A">
      <w:pPr>
        <w:pStyle w:val="Listaszerbekezds"/>
        <w:numPr>
          <w:ilvl w:val="0"/>
          <w:numId w:val="28"/>
        </w:numPr>
        <w:spacing w:before="0"/>
        <w:rPr>
          <w:rFonts w:ascii="Times New Roman" w:hAnsi="Times New Roman" w:cs="Times New Roman"/>
        </w:rPr>
      </w:pPr>
      <w:r w:rsidRPr="00CA46FF">
        <w:rPr>
          <w:rFonts w:ascii="Times New Roman" w:hAnsi="Times New Roman" w:cs="Times New Roman"/>
        </w:rPr>
        <w:t xml:space="preserve">A már diagnosztizált betegséggel rendelkező tanulók gondozása, állapotuk folyamatos nyomon követése. </w:t>
      </w:r>
    </w:p>
    <w:p w14:paraId="59BF110D" w14:textId="77777777" w:rsidR="00606219" w:rsidRPr="00CA46FF" w:rsidRDefault="00606219" w:rsidP="0050595A">
      <w:pPr>
        <w:pStyle w:val="Listaszerbekezds"/>
        <w:numPr>
          <w:ilvl w:val="0"/>
          <w:numId w:val="28"/>
        </w:numPr>
        <w:spacing w:before="0"/>
        <w:rPr>
          <w:rFonts w:ascii="Times New Roman" w:hAnsi="Times New Roman" w:cs="Times New Roman"/>
        </w:rPr>
      </w:pPr>
      <w:r w:rsidRPr="00CA46FF">
        <w:rPr>
          <w:rFonts w:ascii="Times New Roman" w:hAnsi="Times New Roman" w:cs="Times New Roman"/>
        </w:rPr>
        <w:t>Rendszeres konzultációt folytatnak az osztályfőnökkel, szülővel, testnevelővel.</w:t>
      </w:r>
    </w:p>
    <w:p w14:paraId="11FDF8AA" w14:textId="77777777" w:rsidR="00606219" w:rsidRPr="00CA46FF" w:rsidRDefault="00606219" w:rsidP="0050595A">
      <w:pPr>
        <w:pStyle w:val="Listaszerbekezds"/>
        <w:numPr>
          <w:ilvl w:val="0"/>
          <w:numId w:val="28"/>
        </w:numPr>
        <w:spacing w:before="0"/>
        <w:rPr>
          <w:rFonts w:ascii="Times New Roman" w:hAnsi="Times New Roman" w:cs="Times New Roman"/>
        </w:rPr>
      </w:pPr>
      <w:r w:rsidRPr="00CA46FF">
        <w:rPr>
          <w:rFonts w:ascii="Times New Roman" w:hAnsi="Times New Roman" w:cs="Times New Roman"/>
        </w:rPr>
        <w:t xml:space="preserve">Kapcsolattartás háziorvos és iskolaorvos között. </w:t>
      </w:r>
    </w:p>
    <w:p w14:paraId="57395C89" w14:textId="77777777" w:rsidR="00606219" w:rsidRPr="00CA46FF" w:rsidRDefault="00606219" w:rsidP="0050595A">
      <w:pPr>
        <w:pStyle w:val="Listaszerbekezds"/>
        <w:numPr>
          <w:ilvl w:val="0"/>
          <w:numId w:val="28"/>
        </w:numPr>
        <w:spacing w:before="0"/>
        <w:rPr>
          <w:rFonts w:ascii="Times New Roman" w:hAnsi="Times New Roman" w:cs="Times New Roman"/>
        </w:rPr>
      </w:pPr>
      <w:r w:rsidRPr="00CA46FF">
        <w:rPr>
          <w:rFonts w:ascii="Times New Roman" w:hAnsi="Times New Roman" w:cs="Times New Roman"/>
        </w:rPr>
        <w:t>Meghívottként részvétel az egészségnevelést érintő nevelőtestületi értekezleteken, illetve osztályfőnöki órákon.</w:t>
      </w:r>
    </w:p>
    <w:p w14:paraId="4E9FD83F" w14:textId="18153A4B" w:rsidR="00606219" w:rsidRPr="00CA46FF" w:rsidRDefault="00606219" w:rsidP="00606219">
      <w:pPr>
        <w:rPr>
          <w:rFonts w:cs="Times New Roman"/>
        </w:rPr>
      </w:pPr>
      <w:r w:rsidRPr="00CA46FF">
        <w:rPr>
          <w:rFonts w:cs="Times New Roman"/>
        </w:rPr>
        <w:t xml:space="preserve">Az iskola-egészségügyi szolgálatnak (iskolavédőnő és iskolaorvos) évenként elfogadott munkaterve van, ennek keretében évfolyamonként egészségfejlesztő és –védő órákat tart. A 10. és a 12. évfolyamon a tanulók fizikális vizsgálattal végezhető szűrése és hallásvizsgálata történik meg. Egyéni és osztály szintű felvilágosítás és beszélgetés keretében végzett prevenciós tevékenység folyik. </w:t>
      </w:r>
    </w:p>
    <w:p w14:paraId="016A1DA0" w14:textId="77777777" w:rsidR="009E481B" w:rsidRPr="00CA46FF" w:rsidRDefault="009E481B" w:rsidP="00606219">
      <w:pPr>
        <w:rPr>
          <w:rFonts w:cs="Times New Roman"/>
        </w:rPr>
      </w:pPr>
    </w:p>
    <w:p w14:paraId="731ADD82" w14:textId="77777777" w:rsidR="009E481B" w:rsidRPr="00CA46FF" w:rsidRDefault="00606219" w:rsidP="009E481B">
      <w:pPr>
        <w:spacing w:after="240"/>
        <w:rPr>
          <w:rFonts w:cs="Times New Roman"/>
          <w:b/>
          <w:u w:val="single"/>
        </w:rPr>
      </w:pPr>
      <w:r w:rsidRPr="00CA46FF">
        <w:rPr>
          <w:rFonts w:cs="Times New Roman"/>
          <w:b/>
          <w:u w:val="single"/>
        </w:rPr>
        <w:t>Nem órakeretben megtartott</w:t>
      </w:r>
      <w:r w:rsidR="009E481B" w:rsidRPr="00CA46FF">
        <w:rPr>
          <w:rFonts w:cs="Times New Roman"/>
          <w:b/>
          <w:u w:val="single"/>
        </w:rPr>
        <w:t xml:space="preserve"> egészségnevelési és környezeti nevelési programok:</w:t>
      </w:r>
    </w:p>
    <w:p w14:paraId="6537D8FA" w14:textId="27F1DA7A" w:rsidR="00606219" w:rsidRPr="00CA46FF" w:rsidRDefault="009E481B" w:rsidP="00606219">
      <w:pPr>
        <w:rPr>
          <w:rFonts w:cs="Times New Roman"/>
        </w:rPr>
      </w:pPr>
      <w:r w:rsidRPr="00CA46FF">
        <w:rPr>
          <w:rFonts w:cs="Times New Roman"/>
          <w:b/>
        </w:rPr>
        <w:t>A</w:t>
      </w:r>
      <w:r w:rsidR="00606219" w:rsidRPr="00CA46FF">
        <w:rPr>
          <w:rFonts w:cs="Times New Roman"/>
        </w:rPr>
        <w:t xml:space="preserve"> diákok teljes létszámát vagy azok egy részét érintő </w:t>
      </w:r>
      <w:r w:rsidR="00606219" w:rsidRPr="00CA46FF">
        <w:rPr>
          <w:rFonts w:cs="Times New Roman"/>
          <w:b/>
        </w:rPr>
        <w:t>programok</w:t>
      </w:r>
      <w:r w:rsidR="00606219" w:rsidRPr="00CA46FF">
        <w:rPr>
          <w:rFonts w:cs="Times New Roman"/>
        </w:rPr>
        <w:t>, foglalkoztatási lehetőségek, eseti és folyamatos tevékenységek:</w:t>
      </w:r>
    </w:p>
    <w:p w14:paraId="2A8BE4D6" w14:textId="01A0EE8E"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b/>
        </w:rPr>
        <w:t>Sportnap</w:t>
      </w:r>
      <w:r w:rsidR="00DA2486" w:rsidRPr="00CA46FF">
        <w:rPr>
          <w:rFonts w:ascii="Times New Roman" w:hAnsi="Times New Roman" w:cs="Times New Roman"/>
        </w:rPr>
        <w:t>:</w:t>
      </w:r>
      <w:r w:rsidRPr="00CA46FF">
        <w:rPr>
          <w:rFonts w:ascii="Times New Roman" w:hAnsi="Times New Roman" w:cs="Times New Roman"/>
        </w:rPr>
        <w:t xml:space="preserve"> </w:t>
      </w:r>
      <w:r w:rsidR="00C25218" w:rsidRPr="00CA46FF">
        <w:rPr>
          <w:rFonts w:ascii="Times New Roman" w:hAnsi="Times New Roman" w:cs="Times New Roman"/>
        </w:rPr>
        <w:t>e</w:t>
      </w:r>
      <w:r w:rsidRPr="00CA46FF">
        <w:rPr>
          <w:rFonts w:ascii="Times New Roman" w:hAnsi="Times New Roman" w:cs="Times New Roman"/>
        </w:rPr>
        <w:t xml:space="preserve">gészségfejlesztő és környezeti nevelést egyaránt szolgál. Résztvevők: teljes tanulólétszám. Szervezői: a testnevelők, illetve a teljes </w:t>
      </w:r>
      <w:r w:rsidR="00DA2486" w:rsidRPr="00CA46FF">
        <w:rPr>
          <w:rFonts w:ascii="Times New Roman" w:hAnsi="Times New Roman" w:cs="Times New Roman"/>
        </w:rPr>
        <w:t xml:space="preserve">oktatói </w:t>
      </w:r>
      <w:r w:rsidRPr="00CA46FF">
        <w:rPr>
          <w:rFonts w:ascii="Times New Roman" w:hAnsi="Times New Roman" w:cs="Times New Roman"/>
        </w:rPr>
        <w:t>testület.</w:t>
      </w:r>
    </w:p>
    <w:p w14:paraId="53D69C70" w14:textId="77777777"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rPr>
        <w:t>Túramozgalom, természetjárás a Bükkben sportolási céllal a testnevelők szervezésében.</w:t>
      </w:r>
    </w:p>
    <w:p w14:paraId="6B3C6574" w14:textId="77777777"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rPr>
        <w:t xml:space="preserve">Szelektív hulladékgyűjtés: elhasznált elemek begyűjtése és megfelelő telepre szállíttatása. </w:t>
      </w:r>
    </w:p>
    <w:p w14:paraId="070CFB25" w14:textId="2DA94F3F"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b/>
        </w:rPr>
        <w:t>Tanulmányi kirándulások</w:t>
      </w:r>
    </w:p>
    <w:p w14:paraId="180B726A" w14:textId="5351EFA3"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b/>
        </w:rPr>
        <w:t>Véradók</w:t>
      </w:r>
      <w:r w:rsidRPr="00CA46FF">
        <w:rPr>
          <w:rFonts w:ascii="Times New Roman" w:hAnsi="Times New Roman" w:cs="Times New Roman"/>
        </w:rPr>
        <w:t xml:space="preserve"> szervezése a Magyar Vöröskereszt véradó napjaira. </w:t>
      </w:r>
    </w:p>
    <w:p w14:paraId="0A311A49" w14:textId="0963328F"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b/>
        </w:rPr>
        <w:t>Iskolai büfé</w:t>
      </w:r>
      <w:r w:rsidRPr="00CA46FF">
        <w:rPr>
          <w:rFonts w:ascii="Times New Roman" w:hAnsi="Times New Roman" w:cs="Times New Roman"/>
        </w:rPr>
        <w:t xml:space="preserve"> kínálatának figyelemmel kísérése, egészséges ételek, italok árusításának ösztönzése. </w:t>
      </w:r>
    </w:p>
    <w:p w14:paraId="18CA2AD4" w14:textId="77777777"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rPr>
        <w:t xml:space="preserve">A tanárok szakmai továbbképzésen való részvétele (pl. drogkoordinátor). </w:t>
      </w:r>
    </w:p>
    <w:p w14:paraId="1ED9C55C" w14:textId="77777777"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rPr>
        <w:t>Az eredményes tanulmányi előrehaladás elősegítése érdekében fejlesztő pedagógiai, mentorálási tevékenység megszervezése.</w:t>
      </w:r>
    </w:p>
    <w:p w14:paraId="237512B2" w14:textId="77777777"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rPr>
        <w:t>Diákok részvétele kortárs segítőket képző tanfolyamokon.</w:t>
      </w:r>
    </w:p>
    <w:p w14:paraId="5D5AF9F3" w14:textId="77777777" w:rsidR="00606219" w:rsidRPr="00CA46FF" w:rsidRDefault="00606219" w:rsidP="0050595A">
      <w:pPr>
        <w:pStyle w:val="Listaszerbekezds"/>
        <w:numPr>
          <w:ilvl w:val="0"/>
          <w:numId w:val="30"/>
        </w:numPr>
        <w:spacing w:before="0"/>
        <w:rPr>
          <w:rFonts w:ascii="Times New Roman" w:hAnsi="Times New Roman" w:cs="Times New Roman"/>
        </w:rPr>
      </w:pPr>
      <w:r w:rsidRPr="00CA46FF">
        <w:rPr>
          <w:rFonts w:ascii="Times New Roman" w:hAnsi="Times New Roman" w:cs="Times New Roman"/>
        </w:rPr>
        <w:t>Külső előadók meghívása.</w:t>
      </w:r>
    </w:p>
    <w:p w14:paraId="0633BD77" w14:textId="77777777" w:rsidR="00606219" w:rsidRPr="00CA46FF" w:rsidRDefault="00606219" w:rsidP="0050595A">
      <w:pPr>
        <w:pStyle w:val="Listaszerbekezds"/>
        <w:numPr>
          <w:ilvl w:val="0"/>
          <w:numId w:val="30"/>
        </w:numPr>
        <w:spacing w:before="0"/>
        <w:rPr>
          <w:rFonts w:ascii="Times New Roman" w:hAnsi="Times New Roman" w:cs="Times New Roman"/>
        </w:rPr>
      </w:pPr>
      <w:bookmarkStart w:id="913" w:name="_heading=h.nmf14n" w:colFirst="0" w:colLast="0"/>
      <w:bookmarkEnd w:id="913"/>
      <w:r w:rsidRPr="00CA46FF">
        <w:rPr>
          <w:rFonts w:ascii="Times New Roman" w:hAnsi="Times New Roman" w:cs="Times New Roman"/>
        </w:rPr>
        <w:t>Egészségfejlesztéssel kapcsolatos versenyeken, pályázatokon való részvétel.</w:t>
      </w:r>
    </w:p>
    <w:p w14:paraId="4186F83A" w14:textId="77777777" w:rsidR="009E481B" w:rsidRPr="00CA46FF" w:rsidRDefault="009E481B" w:rsidP="009E481B">
      <w:pPr>
        <w:rPr>
          <w:rFonts w:cs="Times New Roman"/>
          <w:b/>
        </w:rPr>
      </w:pPr>
      <w:bookmarkStart w:id="914" w:name="_heading=h.1mrcu09" w:colFirst="0" w:colLast="0"/>
      <w:bookmarkEnd w:id="914"/>
    </w:p>
    <w:p w14:paraId="09F83E13" w14:textId="3BABC5BC" w:rsidR="00606219" w:rsidRDefault="00606219" w:rsidP="009E481B">
      <w:pPr>
        <w:rPr>
          <w:rFonts w:cs="Times New Roman"/>
          <w:b/>
        </w:rPr>
      </w:pPr>
      <w:r w:rsidRPr="00CA46FF">
        <w:rPr>
          <w:rFonts w:cs="Times New Roman"/>
          <w:b/>
        </w:rPr>
        <w:lastRenderedPageBreak/>
        <w:t>Iskolánk drogstratégiája</w:t>
      </w:r>
    </w:p>
    <w:p w14:paraId="47CD8095" w14:textId="77777777" w:rsidR="00B707C7" w:rsidRPr="00CA46FF" w:rsidRDefault="00B707C7" w:rsidP="009E481B">
      <w:pPr>
        <w:rPr>
          <w:rFonts w:cs="Times New Roman"/>
          <w:b/>
        </w:rPr>
      </w:pPr>
    </w:p>
    <w:p w14:paraId="13720917" w14:textId="77777777" w:rsidR="00606219" w:rsidRPr="00CA46FF" w:rsidRDefault="00606219" w:rsidP="00606219">
      <w:pPr>
        <w:rPr>
          <w:rFonts w:cs="Times New Roman"/>
        </w:rPr>
      </w:pPr>
      <w:r w:rsidRPr="00CA46FF">
        <w:rPr>
          <w:rFonts w:cs="Times New Roman"/>
        </w:rPr>
        <w:t xml:space="preserve">Drogstratégiánk keretében elsődleges </w:t>
      </w:r>
      <w:r w:rsidRPr="00CA46FF">
        <w:rPr>
          <w:rFonts w:cs="Times New Roman"/>
          <w:b/>
        </w:rPr>
        <w:t>drogprevenciót</w:t>
      </w:r>
      <w:r w:rsidRPr="00CA46FF">
        <w:rPr>
          <w:rFonts w:cs="Times New Roman"/>
        </w:rPr>
        <w:t xml:space="preserve"> kívánunk megvalósítani, elősegítve a másodlagos drogprevenció más színtereken való működését is. Reális cél a droghasználói életkor kitolása és a tartós droghasználat elkerülése. Céljainkat rövid és hosszú távon fogalmaztuk meg a módszerek, tevékenységi formák és a szükséges források meghatározásával.</w:t>
      </w:r>
    </w:p>
    <w:p w14:paraId="18D374F3" w14:textId="77777777" w:rsidR="00606219" w:rsidRPr="00CA46FF" w:rsidRDefault="00606219" w:rsidP="00606219">
      <w:pPr>
        <w:rPr>
          <w:rFonts w:cs="Times New Roman"/>
        </w:rPr>
      </w:pPr>
      <w:r w:rsidRPr="00D94846">
        <w:rPr>
          <w:rFonts w:cs="Times New Roman"/>
          <w:b/>
        </w:rPr>
        <w:t>Hosszú távú céljaink:</w:t>
      </w:r>
      <w:r w:rsidRPr="00CA46FF">
        <w:rPr>
          <w:rFonts w:cs="Times New Roman"/>
          <w:b/>
        </w:rPr>
        <w:t xml:space="preserve"> </w:t>
      </w:r>
      <w:r w:rsidRPr="00CA46FF">
        <w:rPr>
          <w:rFonts w:cs="Times New Roman"/>
        </w:rPr>
        <w:t>a diákoknak a drogokkal és a droghasználat következményeivel kapcsolatos ismereteinek bővítése, egészségfejlesztő, drogmegelőzéssel foglalkozó programok szervezése, minél több tanuló bevonása a drogmegelőzés különböző területein, szülői tájékoztatók szervezése, drogmegelőzési módszerek, segítő szervezetek bemutatása, az oktatók rendszeres továbbképzése, mentális egészség-megőrzési programok beindítása, kortárs segítő csoport létrehozása és felkészítése.</w:t>
      </w:r>
    </w:p>
    <w:p w14:paraId="033A4D99" w14:textId="77777777" w:rsidR="00606219" w:rsidRPr="00CA46FF" w:rsidRDefault="00606219" w:rsidP="00606219">
      <w:pPr>
        <w:rPr>
          <w:rFonts w:cs="Times New Roman"/>
        </w:rPr>
      </w:pPr>
      <w:r w:rsidRPr="00D94846">
        <w:rPr>
          <w:rFonts w:cs="Times New Roman"/>
          <w:b/>
        </w:rPr>
        <w:t>Rövid távú céljaink:</w:t>
      </w:r>
      <w:r w:rsidRPr="00CA46FF">
        <w:rPr>
          <w:rFonts w:cs="Times New Roman"/>
        </w:rPr>
        <w:t xml:space="preserve"> a veszélyeztetett diákok kiszűrése, egyéni problémakezelés, minden évfolyam számára a tanév során </w:t>
      </w:r>
      <w:r w:rsidRPr="00CA46FF">
        <w:rPr>
          <w:rFonts w:cs="Times New Roman"/>
          <w:b/>
        </w:rPr>
        <w:t>prevenciós foglalkozások megtartása</w:t>
      </w:r>
      <w:r w:rsidRPr="00CA46FF">
        <w:rPr>
          <w:rFonts w:cs="Times New Roman"/>
        </w:rPr>
        <w:t xml:space="preserve"> (alkohol, dohányzás, drog és bűnmegelőzés), az osztályfőnöki órákon az egészségfejlesztési programmal összehangolt drogmegelőzési interaktív foglalkozások számának növelése. Témacsoportok: önismeret, egészséges és biztonságos életmód, veszélyeztető tényezők. A drogkoordinátor, az oktatók és a kortárs segítők képzése. </w:t>
      </w:r>
    </w:p>
    <w:p w14:paraId="6EBF8659" w14:textId="77777777" w:rsidR="00606219" w:rsidRPr="00CA46FF" w:rsidRDefault="00606219" w:rsidP="00606219">
      <w:pPr>
        <w:rPr>
          <w:rFonts w:cs="Times New Roman"/>
        </w:rPr>
      </w:pPr>
      <w:r w:rsidRPr="00D94846">
        <w:rPr>
          <w:rFonts w:cs="Times New Roman"/>
          <w:b/>
        </w:rPr>
        <w:t>Módszerek:</w:t>
      </w:r>
      <w:r w:rsidRPr="00CA46FF">
        <w:rPr>
          <w:rFonts w:cs="Times New Roman"/>
        </w:rPr>
        <w:t xml:space="preserve"> személyiségfejlesztő módszerek alkalmazása, tanulási módszerek fejlesztése, interaktív technikák megismerése és alkalmazása, esetmegbeszélés drogmegelőzésben jártas oktatók részvételével.</w:t>
      </w:r>
    </w:p>
    <w:p w14:paraId="13188842" w14:textId="5EBD54F5" w:rsidR="009E481B" w:rsidRPr="00CA46FF" w:rsidRDefault="00606219" w:rsidP="009E481B">
      <w:pPr>
        <w:rPr>
          <w:rFonts w:cs="Times New Roman"/>
        </w:rPr>
      </w:pPr>
      <w:r w:rsidRPr="00CA46FF">
        <w:rPr>
          <w:rFonts w:cs="Times New Roman"/>
        </w:rPr>
        <w:t xml:space="preserve">A szakképző intézmény kiemelt figyelmet fordít a </w:t>
      </w:r>
      <w:r w:rsidRPr="00CA46FF">
        <w:rPr>
          <w:rFonts w:cs="Times New Roman"/>
          <w:b/>
        </w:rPr>
        <w:t>magatartási függőség</w:t>
      </w:r>
      <w:r w:rsidRPr="00CA46FF">
        <w:rPr>
          <w:rFonts w:cs="Times New Roman"/>
        </w:rPr>
        <w:t xml:space="preserve"> és a </w:t>
      </w:r>
      <w:r w:rsidRPr="00CA46FF">
        <w:rPr>
          <w:rFonts w:cs="Times New Roman"/>
          <w:b/>
        </w:rPr>
        <w:t xml:space="preserve">szenvedélybetegség </w:t>
      </w:r>
      <w:r w:rsidRPr="00CA46FF">
        <w:rPr>
          <w:rFonts w:cs="Times New Roman"/>
        </w:rPr>
        <w:t xml:space="preserve">kialakulásához vezető szerek fogyasztásának, valamint a szakképző intézményben megjelenő </w:t>
      </w:r>
      <w:r w:rsidRPr="00CA46FF">
        <w:rPr>
          <w:rFonts w:cs="Times New Roman"/>
          <w:b/>
        </w:rPr>
        <w:t>bántalmazás és agresszió megelőzésére</w:t>
      </w:r>
      <w:r w:rsidRPr="00CA46FF">
        <w:rPr>
          <w:rFonts w:cs="Times New Roman"/>
        </w:rPr>
        <w:t>, továbbá a gyógyult szenvedélybeteg és bántalmazott tanulók beilleszkedésének elősegítésére, ennek során indokolt esetben együttműködik az is</w:t>
      </w:r>
      <w:r w:rsidR="009E481B" w:rsidRPr="00CA46FF">
        <w:rPr>
          <w:rFonts w:cs="Times New Roman"/>
        </w:rPr>
        <w:t>kola-egészségügyi szolgálattal.</w:t>
      </w:r>
    </w:p>
    <w:p w14:paraId="605FE9EF" w14:textId="77777777" w:rsidR="002E0390" w:rsidRPr="00CA46FF" w:rsidRDefault="002E0390" w:rsidP="009E481B">
      <w:pPr>
        <w:pStyle w:val="ALAIRAS"/>
        <w:ind w:left="0"/>
        <w:jc w:val="both"/>
        <w:rPr>
          <w:b/>
          <w:u w:val="single"/>
        </w:rPr>
      </w:pPr>
    </w:p>
    <w:p w14:paraId="60442536" w14:textId="5CBD2C78" w:rsidR="00F43025" w:rsidRPr="00CA46FF" w:rsidRDefault="00F43025" w:rsidP="009E481B">
      <w:pPr>
        <w:pStyle w:val="ALAIRAS"/>
        <w:ind w:left="0"/>
        <w:jc w:val="both"/>
        <w:rPr>
          <w:b/>
          <w:u w:val="single"/>
        </w:rPr>
      </w:pPr>
      <w:r w:rsidRPr="00CA46FF">
        <w:rPr>
          <w:b/>
          <w:u w:val="single"/>
        </w:rPr>
        <w:t>A mindennapos testnevelés, testmozgás megvalósításának módja</w:t>
      </w:r>
    </w:p>
    <w:p w14:paraId="5625ED1B" w14:textId="77777777" w:rsidR="00F43025" w:rsidRPr="00CA46FF" w:rsidRDefault="00F43025" w:rsidP="00F43025">
      <w:pPr>
        <w:rPr>
          <w:rFonts w:cs="Times New Roman"/>
        </w:rPr>
      </w:pPr>
    </w:p>
    <w:p w14:paraId="31547484" w14:textId="15E6E683" w:rsidR="00F43025" w:rsidRPr="00CA46FF" w:rsidRDefault="00F43025" w:rsidP="00F43025">
      <w:pPr>
        <w:rPr>
          <w:rFonts w:cs="Times New Roman"/>
          <w:b/>
        </w:rPr>
      </w:pPr>
      <w:r w:rsidRPr="00CA46FF">
        <w:rPr>
          <w:rFonts w:cs="Times New Roman"/>
          <w:b/>
        </w:rPr>
        <w:t>Komplex intézményi mozgásprogram </w:t>
      </w:r>
    </w:p>
    <w:p w14:paraId="1006B503" w14:textId="77777777" w:rsidR="00F43025" w:rsidRPr="00CA46FF" w:rsidRDefault="00F43025" w:rsidP="00F43025">
      <w:pPr>
        <w:rPr>
          <w:rFonts w:cs="Times New Roman"/>
        </w:rPr>
      </w:pPr>
      <w:r w:rsidRPr="00CA46FF">
        <w:rPr>
          <w:rFonts w:cs="Times New Roman"/>
        </w:rPr>
        <w:t>Az iskolai testnevelés és sport - mozgásos tevékenység lévén - ismeretrendszerével, értékeivel, illetve funkciójával - sajátosan összetett műveltségi terület. Megkülönböztetett részét képezi a tanulók testi, motoros, lelki, értelmi, érzelmi és szociális fejlődését szolgáló teljes körű iskolai egészségfejlesztésnek, az intézményi komplex mozgásprogramnak, valamint a személyiségfejlesztésnek és a tehetséggondozásnak. </w:t>
      </w:r>
    </w:p>
    <w:p w14:paraId="6C5AEB62" w14:textId="017EDEE7" w:rsidR="00F43025" w:rsidRPr="00CA46FF" w:rsidRDefault="00F43025" w:rsidP="00F43025">
      <w:pPr>
        <w:rPr>
          <w:rFonts w:cs="Times New Roman"/>
        </w:rPr>
      </w:pPr>
      <w:r w:rsidRPr="00CA46FF">
        <w:rPr>
          <w:rFonts w:cs="Times New Roman"/>
        </w:rPr>
        <w:lastRenderedPageBreak/>
        <w:t>A rendszer</w:t>
      </w:r>
      <w:r w:rsidR="009E481B" w:rsidRPr="00CA46FF">
        <w:rPr>
          <w:rFonts w:cs="Times New Roman"/>
        </w:rPr>
        <w:t xml:space="preserve">es fizikai aktivitás </w:t>
      </w:r>
      <w:r w:rsidRPr="00CA46FF">
        <w:rPr>
          <w:rFonts w:cs="Times New Roman"/>
        </w:rPr>
        <w:t>jelentős szerepet játszik a magyar társadalom jövője szempontjából, nevezetesen az egészséget és az életminőséget döntően befolyásoló, számos, nem fertőző népbetegség (túlsúly, kövérség, szív- és érrendszeri, daganatos, mozgásszervi, lelki betegségek, táplálkozási zavarok, testképzavarok, szenvedélybetegségek) elsődleges megelőzésében. Az egészség megőrzésével részletesen az egészségfejlesztéssel kapcsolatos feladatok rész foglalkozik. </w:t>
      </w:r>
    </w:p>
    <w:p w14:paraId="770510C0" w14:textId="77777777" w:rsidR="00F43025" w:rsidRPr="00CA46FF" w:rsidRDefault="00F43025" w:rsidP="00F43025">
      <w:pPr>
        <w:rPr>
          <w:rFonts w:cs="Times New Roman"/>
        </w:rPr>
      </w:pPr>
      <w:r w:rsidRPr="00CA46FF">
        <w:rPr>
          <w:rFonts w:cs="Times New Roman"/>
        </w:rPr>
        <w:t>A motoros képességfejlesztéssel a fittség szervi megalapozása (keringés, vázizomzat, csontozat, ízületi mozgékonyság) is a prevenciót szolgálja. A tanulók képessé válnak saját fittségi szintjüket értékelni, saját szintjüknek, képességeiknek és érdeklődésüknek megfelelő fejlesztő hatású mozgásprogramot kidolgozni, illetve azt végrehajtani. A cél az, hogy a rendszeres testnevelés és sporttevékenység révén könnyebben viseljék el a stresszt, a fizikai, lelki és szellemi terheléseket. A mozgásaiban művelt egyén a széleskörű mozgásképesség- és mozgáskészség-bázisát képes változó körülmények között tudatosan, tervezetten a mindennapi egészségfejlesztés és - megőrzés szolgálatába állítani. </w:t>
      </w:r>
    </w:p>
    <w:p w14:paraId="18608339" w14:textId="77777777" w:rsidR="00F43025" w:rsidRPr="00CA46FF" w:rsidRDefault="00F43025" w:rsidP="0050595A">
      <w:pPr>
        <w:pStyle w:val="Listaszerbekezds"/>
        <w:numPr>
          <w:ilvl w:val="0"/>
          <w:numId w:val="42"/>
        </w:numPr>
        <w:spacing w:before="0"/>
        <w:rPr>
          <w:rFonts w:ascii="Times New Roman" w:hAnsi="Times New Roman" w:cs="Times New Roman"/>
        </w:rPr>
      </w:pPr>
      <w:r w:rsidRPr="00CA46FF">
        <w:rPr>
          <w:rFonts w:ascii="Times New Roman" w:hAnsi="Times New Roman" w:cs="Times New Roman"/>
        </w:rPr>
        <w:t>A komplex intézményi mozgásprogram adott tanévre aktualizált feladatterve az éves munkaterv részét képezi. </w:t>
      </w:r>
    </w:p>
    <w:p w14:paraId="4996E3B8" w14:textId="77777777" w:rsidR="00F43025" w:rsidRPr="00CA46FF" w:rsidRDefault="00F43025" w:rsidP="0050595A">
      <w:pPr>
        <w:pStyle w:val="Listaszerbekezds"/>
        <w:numPr>
          <w:ilvl w:val="0"/>
          <w:numId w:val="42"/>
        </w:numPr>
        <w:spacing w:before="0"/>
        <w:rPr>
          <w:rFonts w:ascii="Times New Roman" w:hAnsi="Times New Roman" w:cs="Times New Roman"/>
        </w:rPr>
      </w:pPr>
      <w:r w:rsidRPr="00CA46FF">
        <w:rPr>
          <w:rFonts w:ascii="Times New Roman" w:hAnsi="Times New Roman" w:cs="Times New Roman"/>
        </w:rPr>
        <w:t>Ösztönözzük tanulóinkat, arra, hogy iskolába járásukkor előnyben részesítsék a kerékpárt, a gyaloglást. Kerékpártárolásra alkalmas helyet is biztosítunk számukra. </w:t>
      </w:r>
    </w:p>
    <w:p w14:paraId="3CAAE4A8" w14:textId="77777777" w:rsidR="00F43025" w:rsidRPr="00CA46FF" w:rsidRDefault="00F43025" w:rsidP="0050595A">
      <w:pPr>
        <w:pStyle w:val="Listaszerbekezds"/>
        <w:numPr>
          <w:ilvl w:val="0"/>
          <w:numId w:val="42"/>
        </w:numPr>
        <w:spacing w:before="0"/>
        <w:rPr>
          <w:rFonts w:ascii="Times New Roman" w:hAnsi="Times New Roman" w:cs="Times New Roman"/>
        </w:rPr>
      </w:pPr>
      <w:r w:rsidRPr="00CA46FF">
        <w:rPr>
          <w:rFonts w:ascii="Times New Roman" w:hAnsi="Times New Roman" w:cs="Times New Roman"/>
        </w:rPr>
        <w:t>Az intézmény tanulói rendszeresen részt vesznek a település és a különféle szervezetek által meghirdetett sport- és egészségnapokon, diáksport rendezvényeken, iskolák közötti versenyeke, tömegsport rendezvényeken. </w:t>
      </w:r>
    </w:p>
    <w:p w14:paraId="0312E092" w14:textId="77777777" w:rsidR="00F43025" w:rsidRPr="00CA46FF" w:rsidRDefault="00F43025" w:rsidP="0050595A">
      <w:pPr>
        <w:pStyle w:val="Listaszerbekezds"/>
        <w:numPr>
          <w:ilvl w:val="0"/>
          <w:numId w:val="42"/>
        </w:numPr>
        <w:spacing w:before="0"/>
        <w:rPr>
          <w:rFonts w:ascii="Times New Roman" w:hAnsi="Times New Roman" w:cs="Times New Roman"/>
        </w:rPr>
      </w:pPr>
      <w:r w:rsidRPr="00CA46FF">
        <w:rPr>
          <w:rFonts w:ascii="Times New Roman" w:hAnsi="Times New Roman" w:cs="Times New Roman"/>
        </w:rPr>
        <w:t>Az alternatív és szabadidős mozgásrendszerek keretében az alábbi sportágakat a feltüntetett órában beépítettük az óratervi órakeretbe: atlétika, kosárlabda, szertorna, röplabda, kézilabda. </w:t>
      </w:r>
    </w:p>
    <w:p w14:paraId="063DE4DC" w14:textId="77777777" w:rsidR="00F43025" w:rsidRPr="00CA46FF" w:rsidRDefault="00F43025" w:rsidP="0050595A">
      <w:pPr>
        <w:pStyle w:val="Listaszerbekezds"/>
        <w:numPr>
          <w:ilvl w:val="0"/>
          <w:numId w:val="42"/>
        </w:numPr>
        <w:spacing w:before="0"/>
        <w:rPr>
          <w:rFonts w:ascii="Times New Roman" w:hAnsi="Times New Roman" w:cs="Times New Roman"/>
        </w:rPr>
      </w:pPr>
      <w:r w:rsidRPr="00CA46FF">
        <w:rPr>
          <w:rFonts w:ascii="Times New Roman" w:hAnsi="Times New Roman" w:cs="Times New Roman"/>
        </w:rPr>
        <w:t>A sportágakból házibajnokságot szervezünk: asztalitenisz, floorball, tanár-diák kosárlabda mérkőzés, 24 órás teremlabdarúgás. </w:t>
      </w:r>
    </w:p>
    <w:p w14:paraId="0F8178A9" w14:textId="77777777" w:rsidR="00F43025" w:rsidRPr="00CA46FF" w:rsidRDefault="00F43025" w:rsidP="0050595A">
      <w:pPr>
        <w:pStyle w:val="Listaszerbekezds"/>
        <w:numPr>
          <w:ilvl w:val="0"/>
          <w:numId w:val="42"/>
        </w:numPr>
        <w:spacing w:before="0"/>
        <w:rPr>
          <w:rFonts w:ascii="Times New Roman" w:hAnsi="Times New Roman" w:cs="Times New Roman"/>
        </w:rPr>
      </w:pPr>
      <w:r w:rsidRPr="00CA46FF">
        <w:rPr>
          <w:rFonts w:ascii="Times New Roman" w:hAnsi="Times New Roman" w:cs="Times New Roman"/>
        </w:rPr>
        <w:t>Az iskolai sportkörünk az alábbi szakágakkal rendelkezik: kosárlabda, röplabda, szertorna, sakk (idén újra indult). </w:t>
      </w:r>
    </w:p>
    <w:p w14:paraId="630F9D13" w14:textId="77777777" w:rsidR="00F43025" w:rsidRPr="00CA46FF" w:rsidRDefault="00F43025" w:rsidP="0050595A">
      <w:pPr>
        <w:pStyle w:val="Listaszerbekezds"/>
        <w:numPr>
          <w:ilvl w:val="0"/>
          <w:numId w:val="41"/>
        </w:numPr>
        <w:rPr>
          <w:rFonts w:ascii="Times New Roman" w:hAnsi="Times New Roman" w:cs="Times New Roman"/>
        </w:rPr>
      </w:pPr>
      <w:r w:rsidRPr="00CA46FF">
        <w:rPr>
          <w:rFonts w:ascii="Times New Roman" w:hAnsi="Times New Roman" w:cs="Times New Roman"/>
        </w:rPr>
        <w:t>A tanulmányi kirándulások és az iskola által szervezett táboroztatás keretében, tapasztalt túravezető közreműködésével rendszeresen szervezünk gyalogtúrákat, igény szerint vízi- és sítáborokat. </w:t>
      </w:r>
    </w:p>
    <w:p w14:paraId="6909D284" w14:textId="77777777" w:rsidR="00F43025" w:rsidRPr="00CA46FF" w:rsidRDefault="00F43025" w:rsidP="00D94846">
      <w:pPr>
        <w:pStyle w:val="Listaszerbekezds"/>
        <w:numPr>
          <w:ilvl w:val="0"/>
          <w:numId w:val="41"/>
        </w:numPr>
        <w:spacing w:before="0"/>
        <w:rPr>
          <w:rFonts w:ascii="Times New Roman" w:hAnsi="Times New Roman" w:cs="Times New Roman"/>
        </w:rPr>
      </w:pPr>
      <w:r w:rsidRPr="00CA46FF">
        <w:rPr>
          <w:rFonts w:ascii="Times New Roman" w:hAnsi="Times New Roman" w:cs="Times New Roman"/>
        </w:rPr>
        <w:t>A tanulók fizikai állapotának mérését minden évben elvégezzük. Ezeknek a méréseknek a tapasztalatait felhasználjuk a testnevelési órák fizikai képességfejlesztésének megtervezésénél, a sportköri foglalkozásokon és a tömegsport órákon. </w:t>
      </w:r>
    </w:p>
    <w:p w14:paraId="3932700B" w14:textId="77777777" w:rsidR="009E481B" w:rsidRPr="00CA46FF" w:rsidRDefault="009E481B" w:rsidP="009E481B">
      <w:pPr>
        <w:rPr>
          <w:rFonts w:cs="Times New Roman"/>
          <w:b/>
          <w:bCs/>
        </w:rPr>
      </w:pPr>
    </w:p>
    <w:p w14:paraId="51FB96EB" w14:textId="77777777" w:rsidR="002E0390" w:rsidRPr="00CA46FF" w:rsidRDefault="002E0390" w:rsidP="009E481B">
      <w:pPr>
        <w:rPr>
          <w:rFonts w:cs="Times New Roman"/>
          <w:b/>
          <w:bCs/>
          <w:u w:val="single"/>
        </w:rPr>
      </w:pPr>
    </w:p>
    <w:p w14:paraId="0D828850" w14:textId="77777777" w:rsidR="002E0390" w:rsidRPr="00CA46FF" w:rsidRDefault="002E0390" w:rsidP="009E481B">
      <w:pPr>
        <w:rPr>
          <w:rFonts w:cs="Times New Roman"/>
          <w:b/>
          <w:bCs/>
          <w:u w:val="single"/>
        </w:rPr>
      </w:pPr>
    </w:p>
    <w:p w14:paraId="21371D5C" w14:textId="77777777" w:rsidR="002E0390" w:rsidRPr="00CA46FF" w:rsidRDefault="002E0390" w:rsidP="009E481B">
      <w:pPr>
        <w:rPr>
          <w:rFonts w:cs="Times New Roman"/>
          <w:b/>
          <w:bCs/>
          <w:u w:val="single"/>
        </w:rPr>
      </w:pPr>
    </w:p>
    <w:p w14:paraId="76E3CDC0" w14:textId="02AC25E9" w:rsidR="009E481B" w:rsidRPr="00CA46FF" w:rsidRDefault="009E481B" w:rsidP="009E481B">
      <w:pPr>
        <w:rPr>
          <w:rFonts w:cs="Times New Roman"/>
          <w:b/>
          <w:bCs/>
          <w:u w:val="single"/>
        </w:rPr>
      </w:pPr>
      <w:r w:rsidRPr="00CA46FF">
        <w:rPr>
          <w:rFonts w:cs="Times New Roman"/>
          <w:b/>
          <w:bCs/>
          <w:u w:val="single"/>
        </w:rPr>
        <w:lastRenderedPageBreak/>
        <w:t>Az elsősegély-nyújtási alapismeretek elsajátításával kapcsolatos iskolai terv</w:t>
      </w:r>
    </w:p>
    <w:p w14:paraId="59B68035" w14:textId="77777777" w:rsidR="009E481B" w:rsidRPr="00CA46FF" w:rsidRDefault="009E481B" w:rsidP="009E481B">
      <w:pPr>
        <w:rPr>
          <w:rFonts w:cs="Times New Roman"/>
          <w:b/>
          <w:bCs/>
        </w:rPr>
      </w:pPr>
    </w:p>
    <w:p w14:paraId="1C592794" w14:textId="77777777" w:rsidR="009E481B" w:rsidRPr="00CA46FF" w:rsidRDefault="009E481B" w:rsidP="009E481B">
      <w:pPr>
        <w:rPr>
          <w:rFonts w:cs="Times New Roman"/>
        </w:rPr>
      </w:pPr>
      <w:r w:rsidRPr="00CA46FF">
        <w:rPr>
          <w:rFonts w:cs="Times New Roman"/>
        </w:rPr>
        <w:t xml:space="preserve">Az elsősegélynyújtás olyan egészségügyi beavatkozás, melyet bárki - laikus vagy valamilyen egészségügyi képzettséggel rendelkező személy - elvégezhet a sürgősségi ellátás megkezdése előtt azért, hogy a baleset vagy hirtelen egészségkárosodás következményeit elhárítsa. Az elsősegélynyújtás célja az élet megmentése, a további egészségkárosodás megakadályozása, valamint a gyógyulás elősegítése. Fontosnak tartjuk, hogy mindenki elsajátítsa az alapvető elsősegélynyújtási ismereteket, melyekkel életet menthet. </w:t>
      </w:r>
    </w:p>
    <w:p w14:paraId="235010BD" w14:textId="77777777" w:rsidR="009E481B" w:rsidRPr="00CA46FF" w:rsidRDefault="009E481B" w:rsidP="009E481B">
      <w:pPr>
        <w:rPr>
          <w:rFonts w:cs="Times New Roman"/>
        </w:rPr>
      </w:pPr>
      <w:r w:rsidRPr="00CA46FF">
        <w:rPr>
          <w:rFonts w:cs="Times New Roman"/>
        </w:rPr>
        <w:t>Az elsősegélynyújtási kötelezettséget törvény szabályozza: az 1997. évi CLIV. tv. az egészségügyről külön rendelkezik az egyén szerepéről és megkülönbözteti a laikus és az egészségügyi szakdolgozót, illetve ennek megfelelő döntési helyzetet teremt.</w:t>
      </w:r>
    </w:p>
    <w:p w14:paraId="519EF06F" w14:textId="77777777" w:rsidR="009E481B" w:rsidRPr="00CA46FF" w:rsidRDefault="009E481B" w:rsidP="009E481B">
      <w:pPr>
        <w:rPr>
          <w:rFonts w:cs="Times New Roman"/>
        </w:rPr>
      </w:pPr>
      <w:r w:rsidRPr="00CA46FF">
        <w:rPr>
          <w:rFonts w:cs="Times New Roman"/>
        </w:rPr>
        <w:t xml:space="preserve"> „5.§ Mindenkinek joga van olyan ismeretek megszerzéséhez, amelyek lehetővé teszik számára az egészsége védelmével és fejlesztésével kapcsolatos lehetőségek megismerését, valamint megfelelő tájékoztatáson alapuló döntését az egészséggel kapcsolatos kérdésekben. </w:t>
      </w:r>
      <w:r w:rsidRPr="00CA46FF">
        <w:rPr>
          <w:rFonts w:cs="Times New Roman"/>
          <w:b/>
        </w:rPr>
        <w:t>Mindenkinek kötelessége - a tőle elvárható módon - segítséget nyújtani</w:t>
      </w:r>
      <w:r w:rsidRPr="00CA46FF">
        <w:rPr>
          <w:rFonts w:cs="Times New Roman"/>
        </w:rPr>
        <w:t xml:space="preserve"> és a tudomása szerint arra illetékes egészségügyi szolgáltatót értesíteni, amennyiben sürgős szükség vagy veszélyeztető állapot fennállását észleli, vagy arról tudomást szerez.”</w:t>
      </w:r>
    </w:p>
    <w:p w14:paraId="597AC0FE" w14:textId="77777777" w:rsidR="009E481B" w:rsidRPr="00CA46FF" w:rsidRDefault="009E481B" w:rsidP="0050595A">
      <w:pPr>
        <w:numPr>
          <w:ilvl w:val="0"/>
          <w:numId w:val="37"/>
        </w:numPr>
        <w:rPr>
          <w:rFonts w:cs="Times New Roman"/>
        </w:rPr>
      </w:pPr>
      <w:r w:rsidRPr="00CA46FF">
        <w:rPr>
          <w:rFonts w:cs="Times New Roman"/>
        </w:rPr>
        <w:t xml:space="preserve">Fontosnak tartjuk, hogy az iskolánkban elsajátított alapvető </w:t>
      </w:r>
      <w:r w:rsidRPr="00CA46FF">
        <w:rPr>
          <w:rFonts w:cs="Times New Roman"/>
          <w:b/>
        </w:rPr>
        <w:t>elsősegélynyújtási</w:t>
      </w:r>
      <w:r w:rsidRPr="00CA46FF">
        <w:rPr>
          <w:rFonts w:cs="Times New Roman"/>
        </w:rPr>
        <w:t xml:space="preserve"> ismereteket sikeresen alkalmazni is tudja.</w:t>
      </w:r>
    </w:p>
    <w:p w14:paraId="554AB4FA" w14:textId="77777777" w:rsidR="009E481B" w:rsidRPr="00CA46FF" w:rsidRDefault="009E481B" w:rsidP="0050595A">
      <w:pPr>
        <w:numPr>
          <w:ilvl w:val="0"/>
          <w:numId w:val="37"/>
        </w:numPr>
        <w:rPr>
          <w:rFonts w:cs="Times New Roman"/>
        </w:rPr>
      </w:pPr>
      <w:r w:rsidRPr="00CA46FF">
        <w:rPr>
          <w:rFonts w:cs="Times New Roman"/>
        </w:rPr>
        <w:t>Szervezett keretek között (</w:t>
      </w:r>
      <w:r w:rsidRPr="00CA46FF">
        <w:rPr>
          <w:rFonts w:cs="Times New Roman"/>
          <w:b/>
        </w:rPr>
        <w:t>osztályfőnöki foglalkozásokon</w:t>
      </w:r>
      <w:r w:rsidRPr="00CA46FF">
        <w:rPr>
          <w:rFonts w:cs="Times New Roman"/>
        </w:rPr>
        <w:t xml:space="preserve">) történik meg a tanulók elsősegély-nyújtási ismereteinek elsajátítása. A sikeresen elsajátított elméleti anyag gyakorlatba történő átültetése </w:t>
      </w:r>
      <w:r w:rsidRPr="00CA46FF">
        <w:rPr>
          <w:rFonts w:cs="Times New Roman"/>
          <w:b/>
        </w:rPr>
        <w:t>az iskolavédőnő</w:t>
      </w:r>
      <w:r w:rsidRPr="00CA46FF">
        <w:rPr>
          <w:rFonts w:cs="Times New Roman"/>
        </w:rPr>
        <w:t xml:space="preserve"> segítségével valósul meg egészségnevelési témájú tanórákon belül. A foglalkozások alkalmával megtanulják az elméleti részt, majd feladatlapokat töltenek ki, melyek megoldásait közösen megbeszélik. Az iskolai védőnő tanórán belüli és kívüli foglalkozásokon is bemutatja az elsősegélynyújtás gyakorlati alapjait.</w:t>
      </w:r>
    </w:p>
    <w:p w14:paraId="2E0DB975" w14:textId="72B9D002" w:rsidR="009E481B" w:rsidRPr="00CA46FF" w:rsidRDefault="009E481B" w:rsidP="0050595A">
      <w:pPr>
        <w:numPr>
          <w:ilvl w:val="0"/>
          <w:numId w:val="37"/>
        </w:numPr>
        <w:rPr>
          <w:rFonts w:cs="Times New Roman"/>
        </w:rPr>
      </w:pPr>
      <w:r w:rsidRPr="00CA46FF">
        <w:rPr>
          <w:rFonts w:cs="Times New Roman"/>
        </w:rPr>
        <w:t xml:space="preserve">Az ismeretanyag évenkénti szinten tartása minden tanuló és az iskolában dolgozó minden kolléga számára elérhető legyen. Egészségnapok és véradás szervezése kapcsán erre lehetőség is nyílik. A szakképző intézményben nemcsak az elsősegélynyújtás, hanem a </w:t>
      </w:r>
      <w:r w:rsidRPr="00CA46FF">
        <w:rPr>
          <w:rFonts w:cs="Times New Roman"/>
          <w:b/>
        </w:rPr>
        <w:t>munkavédelmi oktatás</w:t>
      </w:r>
      <w:r w:rsidRPr="00CA46FF">
        <w:rPr>
          <w:rFonts w:cs="Times New Roman"/>
        </w:rPr>
        <w:t xml:space="preserve"> is fontos, melyet a felelős személy tart a tanév megkezdésekor. Testnevelés órákon és szakmai gyakorlatok előtt - külön jegyzőkönyvezve </w:t>
      </w:r>
      <w:r w:rsidR="002E0390" w:rsidRPr="00CA46FF">
        <w:rPr>
          <w:rFonts w:cs="Times New Roman"/>
        </w:rPr>
        <w:t>–</w:t>
      </w:r>
      <w:r w:rsidRPr="00CA46FF">
        <w:rPr>
          <w:rFonts w:cs="Times New Roman"/>
        </w:rPr>
        <w:t xml:space="preserve"> </w:t>
      </w:r>
      <w:r w:rsidRPr="00CA46FF">
        <w:rPr>
          <w:rFonts w:cs="Times New Roman"/>
          <w:b/>
        </w:rPr>
        <w:t>balesetvédelmi</w:t>
      </w:r>
      <w:r w:rsidR="002E0390" w:rsidRPr="00CA46FF">
        <w:rPr>
          <w:rFonts w:cs="Times New Roman"/>
          <w:b/>
        </w:rPr>
        <w:t>, illetve munkavédelmi</w:t>
      </w:r>
      <w:r w:rsidRPr="00CA46FF">
        <w:rPr>
          <w:rFonts w:cs="Times New Roman"/>
          <w:b/>
        </w:rPr>
        <w:t xml:space="preserve"> oktatást</w:t>
      </w:r>
      <w:r w:rsidRPr="00CA46FF">
        <w:rPr>
          <w:rFonts w:cs="Times New Roman"/>
        </w:rPr>
        <w:t xml:space="preserve"> is tartunk.</w:t>
      </w:r>
    </w:p>
    <w:p w14:paraId="5F9080CA" w14:textId="77777777" w:rsidR="009E481B" w:rsidRPr="00CA46FF" w:rsidRDefault="009E481B" w:rsidP="0050595A">
      <w:pPr>
        <w:numPr>
          <w:ilvl w:val="0"/>
          <w:numId w:val="37"/>
        </w:numPr>
        <w:rPr>
          <w:rFonts w:cs="Times New Roman"/>
        </w:rPr>
      </w:pPr>
      <w:r w:rsidRPr="00CA46FF">
        <w:rPr>
          <w:rFonts w:cs="Times New Roman"/>
        </w:rPr>
        <w:t xml:space="preserve">Elsősegély-nyújtás kapcsán fontosnak tartjuk a közlekedési balesetek megelőzését, ennek kapcsán pedig a </w:t>
      </w:r>
      <w:r w:rsidRPr="00CA46FF">
        <w:rPr>
          <w:rFonts w:cs="Times New Roman"/>
          <w:b/>
        </w:rPr>
        <w:t>KRESZ és az elsősegélynyújtás</w:t>
      </w:r>
      <w:r w:rsidRPr="00CA46FF">
        <w:rPr>
          <w:rFonts w:cs="Times New Roman"/>
        </w:rPr>
        <w:t xml:space="preserve"> alapvető ismereteinek elsajátítását, melyet oktató filmek segítségével valósítunk meg.</w:t>
      </w:r>
    </w:p>
    <w:p w14:paraId="45A9A391" w14:textId="5D6DD49C" w:rsidR="009E481B" w:rsidRPr="00CA46FF" w:rsidRDefault="009E481B" w:rsidP="0050595A">
      <w:pPr>
        <w:numPr>
          <w:ilvl w:val="0"/>
          <w:numId w:val="37"/>
        </w:numPr>
        <w:rPr>
          <w:rFonts w:cs="Times New Roman"/>
        </w:rPr>
      </w:pPr>
      <w:r w:rsidRPr="00CA46FF">
        <w:rPr>
          <w:rFonts w:cs="Times New Roman"/>
        </w:rPr>
        <w:t>Az iskolavédőnő tanórán belüli és kívüli foglalkozásokon bemutatja az elsősegélynyújtás gyakorlati alapjait.</w:t>
      </w:r>
    </w:p>
    <w:p w14:paraId="7EB008DC" w14:textId="0EFC143D" w:rsidR="00606219" w:rsidRPr="00CA46FF" w:rsidRDefault="00606219" w:rsidP="00D94846">
      <w:pPr>
        <w:pStyle w:val="Cmsor2"/>
      </w:pPr>
      <w:bookmarkStart w:id="915" w:name="_Toc175828286"/>
      <w:bookmarkStart w:id="916" w:name="_Toc175828560"/>
      <w:bookmarkStart w:id="917" w:name="_Toc175828920"/>
      <w:bookmarkStart w:id="918" w:name="_Toc175829055"/>
      <w:bookmarkStart w:id="919" w:name="_Toc175829201"/>
      <w:bookmarkStart w:id="920" w:name="_Toc175829336"/>
      <w:bookmarkStart w:id="921" w:name="_Toc175829471"/>
      <w:bookmarkStart w:id="922" w:name="_Toc175829606"/>
      <w:bookmarkStart w:id="923" w:name="_Toc175829746"/>
      <w:bookmarkStart w:id="924" w:name="_Toc175829880"/>
      <w:bookmarkStart w:id="925" w:name="_Toc175830019"/>
      <w:bookmarkStart w:id="926" w:name="_Toc175830153"/>
      <w:bookmarkStart w:id="927" w:name="_Toc175830286"/>
      <w:bookmarkStart w:id="928" w:name="_Toc175830420"/>
      <w:bookmarkStart w:id="929" w:name="_Toc175830556"/>
      <w:bookmarkStart w:id="930" w:name="_Toc175830690"/>
      <w:bookmarkStart w:id="931" w:name="_Toc175828287"/>
      <w:bookmarkStart w:id="932" w:name="_Toc175828561"/>
      <w:bookmarkStart w:id="933" w:name="_Toc175828921"/>
      <w:bookmarkStart w:id="934" w:name="_Toc175829056"/>
      <w:bookmarkStart w:id="935" w:name="_Toc175829202"/>
      <w:bookmarkStart w:id="936" w:name="_Toc175829337"/>
      <w:bookmarkStart w:id="937" w:name="_Toc175829472"/>
      <w:bookmarkStart w:id="938" w:name="_Toc175829607"/>
      <w:bookmarkStart w:id="939" w:name="_Toc175829747"/>
      <w:bookmarkStart w:id="940" w:name="_Toc175829881"/>
      <w:bookmarkStart w:id="941" w:name="_Toc175830020"/>
      <w:bookmarkStart w:id="942" w:name="_Toc175830154"/>
      <w:bookmarkStart w:id="943" w:name="_Toc175830287"/>
      <w:bookmarkStart w:id="944" w:name="_Toc175830421"/>
      <w:bookmarkStart w:id="945" w:name="_Toc175830557"/>
      <w:bookmarkStart w:id="946" w:name="_Toc175830691"/>
      <w:bookmarkStart w:id="947" w:name="_Toc222941530"/>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r w:rsidRPr="00CA46FF">
        <w:lastRenderedPageBreak/>
        <w:t>A tanulók esélyegyenlőségét szolgáló intézkedések</w:t>
      </w:r>
      <w:bookmarkEnd w:id="947"/>
    </w:p>
    <w:p w14:paraId="4250D855" w14:textId="77777777" w:rsidR="00606219" w:rsidRPr="00CA46FF" w:rsidRDefault="00606219" w:rsidP="00606219">
      <w:pPr>
        <w:rPr>
          <w:rFonts w:cs="Times New Roman"/>
        </w:rPr>
      </w:pPr>
      <w:r w:rsidRPr="00CA46FF">
        <w:rPr>
          <w:rFonts w:cs="Times New Roman"/>
        </w:rPr>
        <w:t>Esélyegyenlőségi programunk célja, hogy biztosítsa az szakképző intézményen belül a szegregációmentesség és az egyenlő bánásmód elvének teljes körű érvényesülését. A szakképző intézmény szolgáltatásaihoz való hozzáférés egyenlőségének biztosításán túl célul tűztük ki az esélyteremtést támogató lépések, szolgáltatások megvalósítását a hátrányos helyzetű gyerekek hátrányainak kompenzálása és az esélyegyenlőség előmozdítása érdekében a szakképző intézmény minden tevékenysége során:</w:t>
      </w:r>
    </w:p>
    <w:p w14:paraId="32880AD3" w14:textId="425BEE43" w:rsidR="00606219" w:rsidRPr="00D94846"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felvételinél</w:t>
      </w:r>
      <w:r w:rsidR="002E0390" w:rsidRPr="00CA46FF">
        <w:rPr>
          <w:rFonts w:ascii="Times New Roman" w:hAnsi="Times New Roman" w:cs="Times New Roman"/>
        </w:rPr>
        <w:t xml:space="preserve"> és a tanulói előmenetelben</w:t>
      </w:r>
    </w:p>
    <w:p w14:paraId="2814013E" w14:textId="62B60D2B"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ismeretközvetítés</w:t>
      </w:r>
      <w:r w:rsidR="002E0390" w:rsidRPr="00CA46FF">
        <w:rPr>
          <w:rFonts w:ascii="Times New Roman" w:hAnsi="Times New Roman" w:cs="Times New Roman"/>
        </w:rPr>
        <w:t>, oktatás során</w:t>
      </w:r>
    </w:p>
    <w:p w14:paraId="22807108" w14:textId="77777777"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a tanulók egyéni fejlesztésében</w:t>
      </w:r>
    </w:p>
    <w:p w14:paraId="347CFAA7" w14:textId="77777777"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az értékelés gyakorlatában</w:t>
      </w:r>
    </w:p>
    <w:p w14:paraId="146B1E37" w14:textId="77777777"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a fegyelmezés, büntetés gyakorlatában</w:t>
      </w:r>
    </w:p>
    <w:p w14:paraId="6C72F02E" w14:textId="77777777"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a tananyag kiválasztásában, alkalmazásában és fejlesztésében</w:t>
      </w:r>
    </w:p>
    <w:p w14:paraId="10750A80" w14:textId="77777777"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a továbbtanulásban, pályaorientációban</w:t>
      </w:r>
    </w:p>
    <w:p w14:paraId="752098A7" w14:textId="77777777"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a humánerőforrás-fejlesztésben, oktatók szakmai továbbképzésében</w:t>
      </w:r>
    </w:p>
    <w:p w14:paraId="7E8D3BCB" w14:textId="77777777" w:rsidR="00606219" w:rsidRPr="00CA46FF" w:rsidRDefault="00606219" w:rsidP="00D94846">
      <w:pPr>
        <w:pStyle w:val="Listaszerbekezds"/>
        <w:numPr>
          <w:ilvl w:val="0"/>
          <w:numId w:val="60"/>
        </w:numPr>
        <w:spacing w:before="0"/>
        <w:rPr>
          <w:rFonts w:ascii="Times New Roman" w:hAnsi="Times New Roman" w:cs="Times New Roman"/>
        </w:rPr>
      </w:pPr>
      <w:r w:rsidRPr="00CA46FF">
        <w:rPr>
          <w:rFonts w:ascii="Times New Roman" w:hAnsi="Times New Roman" w:cs="Times New Roman"/>
        </w:rPr>
        <w:t xml:space="preserve">a partnerség építésében és kapcsolattartásban a szülőkkel, segítőkkel, a szakmai és társadalmi környezettel </w:t>
      </w:r>
    </w:p>
    <w:p w14:paraId="0B3BE824" w14:textId="77777777" w:rsidR="00606219" w:rsidRPr="00CA46FF" w:rsidRDefault="00606219" w:rsidP="00606219">
      <w:pPr>
        <w:rPr>
          <w:rFonts w:cs="Times New Roman"/>
        </w:rPr>
      </w:pPr>
      <w:r w:rsidRPr="00CA46FF">
        <w:rPr>
          <w:rFonts w:cs="Times New Roman"/>
        </w:rPr>
        <w:t>A oktatók tevékenysége számos módon segíti elő az esélyegyenlőséget. Pl. felzárkóztatások, tehetséggondozó foglalkozások, verseny-előkészítők, külföldi utak, szakkörök, pályázatok.</w:t>
      </w:r>
    </w:p>
    <w:p w14:paraId="14455744" w14:textId="77777777" w:rsidR="00606219" w:rsidRPr="00CA46FF" w:rsidRDefault="00606219" w:rsidP="00606219">
      <w:pPr>
        <w:rPr>
          <w:rFonts w:cs="Times New Roman"/>
        </w:rPr>
      </w:pPr>
      <w:r w:rsidRPr="00CA46FF">
        <w:rPr>
          <w:rFonts w:cs="Times New Roman"/>
        </w:rPr>
        <w:t>Nagy gondot fordítunk a felzárkóztatásra és a tehetséggondozásra a következő módokon:</w:t>
      </w:r>
    </w:p>
    <w:p w14:paraId="4331894B" w14:textId="77777777" w:rsidR="00606219" w:rsidRPr="00D94846" w:rsidRDefault="00606219" w:rsidP="00D94846">
      <w:pPr>
        <w:rPr>
          <w:rFonts w:cs="Times New Roman"/>
        </w:rPr>
      </w:pPr>
      <w:r w:rsidRPr="00D94846">
        <w:rPr>
          <w:rFonts w:cs="Times New Roman"/>
        </w:rPr>
        <w:t>A tehetség, a képesség kifejlesztését segítő tevékenységek:</w:t>
      </w:r>
    </w:p>
    <w:p w14:paraId="5E6CE7EC"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az egyéni képességekhez igazodó tanórai munka megszervezése,</w:t>
      </w:r>
    </w:p>
    <w:p w14:paraId="130A353C"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az emelt szintű érettségire felkészülés és jelentkezés lehetősége,</w:t>
      </w:r>
    </w:p>
    <w:p w14:paraId="09A8F2E0"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egyéni foglalkozások a tehetséges tanulókkal,</w:t>
      </w:r>
    </w:p>
    <w:p w14:paraId="317A3811"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versenyeken való részvétel és azokra való felkészülés,</w:t>
      </w:r>
    </w:p>
    <w:p w14:paraId="38C5C2F6"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iskolai könyvtár, internet és más eszközök egyéni vagy csoportos használata,</w:t>
      </w:r>
    </w:p>
    <w:p w14:paraId="15D52898"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a továbbtanulás segítése.</w:t>
      </w:r>
    </w:p>
    <w:p w14:paraId="2D82FECD" w14:textId="77777777" w:rsidR="00606219" w:rsidRPr="00D94846" w:rsidRDefault="00606219" w:rsidP="00D94846">
      <w:pPr>
        <w:rPr>
          <w:rFonts w:cs="Times New Roman"/>
        </w:rPr>
      </w:pPr>
      <w:r w:rsidRPr="00D94846">
        <w:rPr>
          <w:rFonts w:cs="Times New Roman"/>
        </w:rPr>
        <w:t>A tanulási kudarcoknak kitett tanulók felzárkózását segítő program:</w:t>
      </w:r>
    </w:p>
    <w:p w14:paraId="1575BF10"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csoportbontásokkal egyéni képességekhez igazodó tanórai munka megszervezése,</w:t>
      </w:r>
    </w:p>
    <w:p w14:paraId="612F9251" w14:textId="2AC7B16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egyéni foglalkozások,</w:t>
      </w:r>
      <w:r w:rsidR="001B0F85">
        <w:rPr>
          <w:rFonts w:ascii="Times New Roman" w:hAnsi="Times New Roman" w:cs="Times New Roman"/>
        </w:rPr>
        <w:t xml:space="preserve"> pályázatok</w:t>
      </w:r>
      <w:r w:rsidR="00A57689">
        <w:rPr>
          <w:rFonts w:ascii="Times New Roman" w:hAnsi="Times New Roman" w:cs="Times New Roman"/>
        </w:rPr>
        <w:t>, hátránykompenzáció</w:t>
      </w:r>
    </w:p>
    <w:p w14:paraId="790D0E88"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felzárkóztató foglalkozások megszervezése,</w:t>
      </w:r>
    </w:p>
    <w:p w14:paraId="04F360D6"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osztályfőnöki foglalkozások keretében a tanulás módszerének segítése,</w:t>
      </w:r>
    </w:p>
    <w:p w14:paraId="07D694BD"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előadók, szakemberek meghívása,</w:t>
      </w:r>
    </w:p>
    <w:p w14:paraId="4E14C377" w14:textId="77777777" w:rsidR="00606219" w:rsidRPr="00CA46FF" w:rsidRDefault="00606219" w:rsidP="00D94846">
      <w:pPr>
        <w:pStyle w:val="Listaszerbekezds"/>
        <w:numPr>
          <w:ilvl w:val="1"/>
          <w:numId w:val="58"/>
        </w:numPr>
        <w:spacing w:before="0"/>
        <w:ind w:left="1701"/>
        <w:rPr>
          <w:rFonts w:ascii="Times New Roman" w:hAnsi="Times New Roman" w:cs="Times New Roman"/>
        </w:rPr>
      </w:pPr>
      <w:r w:rsidRPr="00CA46FF">
        <w:rPr>
          <w:rFonts w:ascii="Times New Roman" w:hAnsi="Times New Roman" w:cs="Times New Roman"/>
        </w:rPr>
        <w:t>a továbbtanulás irányítása, segítése.</w:t>
      </w:r>
    </w:p>
    <w:p w14:paraId="0D9B9DE6" w14:textId="77777777" w:rsidR="00606219" w:rsidRPr="00D94846" w:rsidRDefault="00606219" w:rsidP="00D94846">
      <w:pPr>
        <w:rPr>
          <w:rFonts w:cs="Times New Roman"/>
        </w:rPr>
      </w:pPr>
      <w:r w:rsidRPr="00D94846">
        <w:rPr>
          <w:rFonts w:cs="Times New Roman"/>
        </w:rPr>
        <w:t>A hátrányos/halmozottan hátrányos helyzetű tanulók segítése:</w:t>
      </w:r>
    </w:p>
    <w:p w14:paraId="0C968A6F" w14:textId="251D4320" w:rsidR="00606219" w:rsidRPr="00D94846" w:rsidRDefault="001B0F85" w:rsidP="00D94846">
      <w:pPr>
        <w:rPr>
          <w:rFonts w:cs="Times New Roman"/>
        </w:rPr>
      </w:pPr>
      <w:r w:rsidRPr="001B0F85">
        <w:rPr>
          <w:rFonts w:cs="Times New Roman"/>
          <w:b/>
        </w:rPr>
        <w:t>Útravaló</w:t>
      </w:r>
      <w:r w:rsidR="00606219" w:rsidRPr="001B0F85">
        <w:rPr>
          <w:rFonts w:cs="Times New Roman"/>
          <w:b/>
        </w:rPr>
        <w:t xml:space="preserve"> ösztöndíjprogram, </w:t>
      </w:r>
      <w:r w:rsidRPr="001B0F85">
        <w:rPr>
          <w:rFonts w:cs="Times New Roman"/>
          <w:b/>
        </w:rPr>
        <w:t>Apáczai ösztöndíjprogram, Esélyteremtő pályázatban</w:t>
      </w:r>
      <w:r>
        <w:rPr>
          <w:rFonts w:cs="Times New Roman"/>
        </w:rPr>
        <w:t xml:space="preserve"> való részvétel.</w:t>
      </w:r>
      <w:r w:rsidR="00F06128">
        <w:rPr>
          <w:rFonts w:cs="Times New Roman"/>
        </w:rPr>
        <w:t xml:space="preserve"> A BTMN, </w:t>
      </w:r>
      <w:r w:rsidR="00606219" w:rsidRPr="00D94846">
        <w:rPr>
          <w:rFonts w:cs="Times New Roman"/>
        </w:rPr>
        <w:t>SNI</w:t>
      </w:r>
      <w:r w:rsidR="00F06128">
        <w:rPr>
          <w:rFonts w:cs="Times New Roman"/>
        </w:rPr>
        <w:t xml:space="preserve">-s tanulók </w:t>
      </w:r>
      <w:r w:rsidR="00606219" w:rsidRPr="00D94846">
        <w:rPr>
          <w:rFonts w:cs="Times New Roman"/>
        </w:rPr>
        <w:t>fejlesztő foglalkozáso</w:t>
      </w:r>
      <w:r w:rsidR="00F06128">
        <w:rPr>
          <w:rFonts w:cs="Times New Roman"/>
        </w:rPr>
        <w:t>ko</w:t>
      </w:r>
      <w:r w:rsidR="00606219" w:rsidRPr="00D94846">
        <w:rPr>
          <w:rFonts w:cs="Times New Roman"/>
        </w:rPr>
        <w:t>n vesz</w:t>
      </w:r>
      <w:r w:rsidR="00F06128">
        <w:rPr>
          <w:rFonts w:cs="Times New Roman"/>
        </w:rPr>
        <w:t>nek</w:t>
      </w:r>
      <w:r w:rsidR="00606219" w:rsidRPr="00D94846">
        <w:rPr>
          <w:rFonts w:cs="Times New Roman"/>
        </w:rPr>
        <w:t xml:space="preserve"> részt hetente.</w:t>
      </w:r>
    </w:p>
    <w:p w14:paraId="064988BD" w14:textId="77777777" w:rsidR="00606219" w:rsidRPr="00CA46FF" w:rsidRDefault="00606219" w:rsidP="00D94846">
      <w:pPr>
        <w:pStyle w:val="Cmsor2"/>
      </w:pPr>
      <w:r w:rsidRPr="00CA46FF">
        <w:lastRenderedPageBreak/>
        <w:t xml:space="preserve"> </w:t>
      </w:r>
      <w:bookmarkStart w:id="948" w:name="_Toc222941531"/>
      <w:r w:rsidRPr="00CA46FF">
        <w:t>A tanulók jutalmazásával összefüggő szabályok</w:t>
      </w:r>
      <w:bookmarkEnd w:id="948"/>
    </w:p>
    <w:p w14:paraId="4E0F67EB" w14:textId="77777777" w:rsidR="00606219" w:rsidRPr="00CA46FF" w:rsidRDefault="00606219" w:rsidP="00D94846">
      <w:pPr>
        <w:spacing w:line="360" w:lineRule="auto"/>
        <w:rPr>
          <w:rFonts w:cs="Times New Roman"/>
        </w:rPr>
      </w:pPr>
      <w:r w:rsidRPr="00CA46FF">
        <w:rPr>
          <w:rFonts w:cs="Times New Roman"/>
        </w:rPr>
        <w:t>A legkiválóbb tanulói teljesítményt a tanévzáró ünnepségen, a 12., 13. évfolyam esetében a ballagáson jutalmazza a szakképző intézmény.</w:t>
      </w:r>
    </w:p>
    <w:p w14:paraId="4012711F" w14:textId="77777777" w:rsidR="00606219" w:rsidRPr="00CA46FF" w:rsidRDefault="00606219" w:rsidP="00D94846">
      <w:pPr>
        <w:spacing w:line="360" w:lineRule="auto"/>
        <w:rPr>
          <w:rFonts w:cs="Times New Roman"/>
        </w:rPr>
      </w:pPr>
      <w:r w:rsidRPr="00CA46FF">
        <w:rPr>
          <w:rFonts w:cs="Times New Roman"/>
        </w:rPr>
        <w:t xml:space="preserve"> Ennek formái:</w:t>
      </w:r>
    </w:p>
    <w:p w14:paraId="1E8A886E" w14:textId="15EC715D" w:rsidR="00606219" w:rsidRPr="00CA46FF" w:rsidRDefault="00606219" w:rsidP="00D94846">
      <w:pPr>
        <w:pStyle w:val="Listaszerbekezds"/>
        <w:numPr>
          <w:ilvl w:val="0"/>
          <w:numId w:val="61"/>
        </w:numPr>
        <w:spacing w:line="360" w:lineRule="auto"/>
        <w:rPr>
          <w:rFonts w:ascii="Times New Roman" w:hAnsi="Times New Roman" w:cs="Times New Roman"/>
        </w:rPr>
      </w:pPr>
      <w:r w:rsidRPr="00CA46FF">
        <w:rPr>
          <w:rFonts w:ascii="Times New Roman" w:hAnsi="Times New Roman" w:cs="Times New Roman"/>
        </w:rPr>
        <w:t>Kandó-díj (tanulmányi és közösségi munkáért)</w:t>
      </w:r>
      <w:r w:rsidR="00DA2486" w:rsidRPr="00CA46FF">
        <w:rPr>
          <w:rFonts w:ascii="Times New Roman" w:hAnsi="Times New Roman" w:cs="Times New Roman"/>
        </w:rPr>
        <w:t>.</w:t>
      </w:r>
      <w:r w:rsidR="00C25218" w:rsidRPr="00CA46FF">
        <w:rPr>
          <w:rFonts w:ascii="Times New Roman" w:hAnsi="Times New Roman" w:cs="Times New Roman"/>
        </w:rPr>
        <w:t xml:space="preserve"> </w:t>
      </w:r>
      <w:r w:rsidR="00DA2486" w:rsidRPr="00CA46FF">
        <w:rPr>
          <w:rFonts w:ascii="Times New Roman" w:hAnsi="Times New Roman" w:cs="Times New Roman"/>
        </w:rPr>
        <w:t>Évente egy díj adható. A díjazottra javaslatot tesznek a végzős osztályfőnökök és a DÖK segítő tanár. A díjazott kiválasztása az igazgató feladata a helyettesek egyetértésével.</w:t>
      </w:r>
    </w:p>
    <w:p w14:paraId="43A0B974" w14:textId="77777777" w:rsidR="00606219" w:rsidRPr="00CA46FF" w:rsidRDefault="00606219" w:rsidP="00D94846">
      <w:pPr>
        <w:pStyle w:val="Listaszerbekezds"/>
        <w:numPr>
          <w:ilvl w:val="0"/>
          <w:numId w:val="61"/>
        </w:numPr>
        <w:spacing w:before="0" w:line="360" w:lineRule="auto"/>
        <w:rPr>
          <w:rFonts w:ascii="Times New Roman" w:hAnsi="Times New Roman" w:cs="Times New Roman"/>
        </w:rPr>
      </w:pPr>
      <w:r w:rsidRPr="00CA46FF">
        <w:rPr>
          <w:rFonts w:ascii="Times New Roman" w:hAnsi="Times New Roman" w:cs="Times New Roman"/>
        </w:rPr>
        <w:t>pénzjutalom a KANDÓ Szakközépiskoláért Alapítványtól (tanulmányi munka vagy kimagasló versenyeredmény elismerésére)</w:t>
      </w:r>
    </w:p>
    <w:p w14:paraId="07F77AA6" w14:textId="12E46860" w:rsidR="00606219" w:rsidRPr="00CA46FF" w:rsidRDefault="00606219" w:rsidP="00D94846">
      <w:pPr>
        <w:pStyle w:val="Listaszerbekezds"/>
        <w:numPr>
          <w:ilvl w:val="0"/>
          <w:numId w:val="61"/>
        </w:numPr>
        <w:spacing w:before="0" w:line="360" w:lineRule="auto"/>
        <w:rPr>
          <w:rFonts w:ascii="Times New Roman" w:hAnsi="Times New Roman" w:cs="Times New Roman"/>
        </w:rPr>
      </w:pPr>
      <w:r w:rsidRPr="00CA46FF">
        <w:rPr>
          <w:rFonts w:ascii="Times New Roman" w:hAnsi="Times New Roman" w:cs="Times New Roman"/>
        </w:rPr>
        <w:t>könyvjutalom</w:t>
      </w:r>
      <w:r w:rsidR="004139DC" w:rsidRPr="00CA46FF">
        <w:rPr>
          <w:rFonts w:ascii="Times New Roman" w:hAnsi="Times New Roman" w:cs="Times New Roman"/>
        </w:rPr>
        <w:t>, ajándékutalvány</w:t>
      </w:r>
      <w:r w:rsidRPr="00CA46FF">
        <w:rPr>
          <w:rFonts w:ascii="Times New Roman" w:hAnsi="Times New Roman" w:cs="Times New Roman"/>
        </w:rPr>
        <w:t xml:space="preserve"> (tanulmányi és közösségi munkáért)</w:t>
      </w:r>
    </w:p>
    <w:p w14:paraId="5F84F43A" w14:textId="77777777" w:rsidR="004139DC" w:rsidRPr="00CA46FF" w:rsidRDefault="004139DC" w:rsidP="00D94846">
      <w:pPr>
        <w:pStyle w:val="Listaszerbekezds"/>
        <w:spacing w:before="0" w:line="360" w:lineRule="auto"/>
        <w:ind w:left="1287"/>
        <w:rPr>
          <w:rFonts w:ascii="Times New Roman" w:hAnsi="Times New Roman" w:cs="Times New Roman"/>
        </w:rPr>
      </w:pPr>
    </w:p>
    <w:p w14:paraId="0945ECD9" w14:textId="5F32DDDA" w:rsidR="00606219" w:rsidRPr="00CA46FF" w:rsidRDefault="00606219" w:rsidP="00D94846">
      <w:pPr>
        <w:pStyle w:val="Cmsor2"/>
      </w:pPr>
      <w:bookmarkStart w:id="949" w:name="_Toc175828290"/>
      <w:bookmarkStart w:id="950" w:name="_Toc175828564"/>
      <w:bookmarkStart w:id="951" w:name="_Toc175828924"/>
      <w:bookmarkStart w:id="952" w:name="_Toc175829059"/>
      <w:bookmarkStart w:id="953" w:name="_Toc175829205"/>
      <w:bookmarkStart w:id="954" w:name="_Toc175829340"/>
      <w:bookmarkStart w:id="955" w:name="_Toc175829475"/>
      <w:bookmarkStart w:id="956" w:name="_Toc175829610"/>
      <w:bookmarkStart w:id="957" w:name="_Toc175829750"/>
      <w:bookmarkStart w:id="958" w:name="_Toc175829884"/>
      <w:bookmarkStart w:id="959" w:name="_Toc175830023"/>
      <w:bookmarkStart w:id="960" w:name="_Toc175830157"/>
      <w:bookmarkStart w:id="961" w:name="_Toc175830290"/>
      <w:bookmarkStart w:id="962" w:name="_Toc175830424"/>
      <w:bookmarkStart w:id="963" w:name="_Toc175830560"/>
      <w:bookmarkStart w:id="964" w:name="_Toc175830694"/>
      <w:bookmarkStart w:id="965" w:name="_Toc222941532"/>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r w:rsidRPr="00CA46FF">
        <w:t>A nevelőtestület által szükségesnek tartott további elvek</w:t>
      </w:r>
      <w:bookmarkEnd w:id="965"/>
    </w:p>
    <w:p w14:paraId="5A9BF2A8" w14:textId="77777777" w:rsidR="00606219" w:rsidRPr="00CA46FF" w:rsidRDefault="00606219" w:rsidP="00D94846">
      <w:pPr>
        <w:spacing w:line="360" w:lineRule="auto"/>
        <w:rPr>
          <w:rFonts w:cs="Times New Roman"/>
        </w:rPr>
      </w:pPr>
      <w:r w:rsidRPr="00CA46FF">
        <w:rPr>
          <w:rFonts w:cs="Times New Roman"/>
        </w:rPr>
        <w:t xml:space="preserve">A szakképző intézmény általános célja, hogy </w:t>
      </w:r>
    </w:p>
    <w:p w14:paraId="2BB90F38" w14:textId="77777777" w:rsidR="00606219" w:rsidRPr="00CA46FF" w:rsidRDefault="00606219" w:rsidP="00D94846">
      <w:pPr>
        <w:pStyle w:val="Szmozottlista"/>
        <w:spacing w:line="360" w:lineRule="auto"/>
        <w:rPr>
          <w:rFonts w:cs="Times New Roman"/>
        </w:rPr>
      </w:pPr>
      <w:r w:rsidRPr="00CA46FF">
        <w:rPr>
          <w:rFonts w:cs="Times New Roman"/>
        </w:rPr>
        <w:t xml:space="preserve">érvényesítse a humánus értékeket, </w:t>
      </w:r>
    </w:p>
    <w:p w14:paraId="7589984E" w14:textId="77777777" w:rsidR="00606219" w:rsidRPr="00CA46FF" w:rsidRDefault="00606219" w:rsidP="00D94846">
      <w:pPr>
        <w:pStyle w:val="Szmozottlista"/>
        <w:spacing w:line="360" w:lineRule="auto"/>
        <w:rPr>
          <w:rFonts w:cs="Times New Roman"/>
        </w:rPr>
      </w:pPr>
      <w:r w:rsidRPr="00CA46FF">
        <w:rPr>
          <w:rFonts w:cs="Times New Roman"/>
        </w:rPr>
        <w:t xml:space="preserve">közvetítse az egyetemes és nemzeti kultúra alapértékeit, </w:t>
      </w:r>
    </w:p>
    <w:p w14:paraId="3AA4D4AF" w14:textId="77777777" w:rsidR="00606219" w:rsidRPr="00CA46FF" w:rsidRDefault="00606219" w:rsidP="00D94846">
      <w:pPr>
        <w:pStyle w:val="Szmozottlista"/>
        <w:spacing w:line="360" w:lineRule="auto"/>
        <w:rPr>
          <w:rFonts w:cs="Times New Roman"/>
        </w:rPr>
      </w:pPr>
      <w:r w:rsidRPr="00CA46FF">
        <w:rPr>
          <w:rFonts w:cs="Times New Roman"/>
        </w:rPr>
        <w:t xml:space="preserve">testi és lelki egészségre törekvő, </w:t>
      </w:r>
    </w:p>
    <w:p w14:paraId="60800A39" w14:textId="77777777" w:rsidR="00606219" w:rsidRPr="00CA46FF" w:rsidRDefault="00606219" w:rsidP="00D94846">
      <w:pPr>
        <w:pStyle w:val="Szmozottlista"/>
        <w:spacing w:line="360" w:lineRule="auto"/>
        <w:rPr>
          <w:rFonts w:cs="Times New Roman"/>
        </w:rPr>
      </w:pPr>
      <w:r w:rsidRPr="00CA46FF">
        <w:rPr>
          <w:rFonts w:cs="Times New Roman"/>
        </w:rPr>
        <w:t xml:space="preserve">az emberi kapcsolatokban igényes felnőtteket, </w:t>
      </w:r>
    </w:p>
    <w:p w14:paraId="2B1525F1" w14:textId="77777777" w:rsidR="00606219" w:rsidRPr="00CA46FF" w:rsidRDefault="00606219" w:rsidP="00D94846">
      <w:pPr>
        <w:pStyle w:val="Szmozottlista"/>
        <w:spacing w:line="360" w:lineRule="auto"/>
        <w:rPr>
          <w:rFonts w:cs="Times New Roman"/>
        </w:rPr>
      </w:pPr>
      <w:r w:rsidRPr="00CA46FF">
        <w:rPr>
          <w:rFonts w:cs="Times New Roman"/>
        </w:rPr>
        <w:t xml:space="preserve">demokratikus elveket követő állampolgárokat neveljen, </w:t>
      </w:r>
    </w:p>
    <w:p w14:paraId="4ADF5CFC" w14:textId="186C44C1" w:rsidR="00606219" w:rsidRPr="00CA46FF" w:rsidRDefault="00606219" w:rsidP="00D94846">
      <w:pPr>
        <w:pStyle w:val="Szmozottlista"/>
        <w:spacing w:line="360" w:lineRule="auto"/>
        <w:rPr>
          <w:rFonts w:cs="Times New Roman"/>
        </w:rPr>
      </w:pPr>
      <w:r w:rsidRPr="00CA46FF">
        <w:rPr>
          <w:rFonts w:cs="Times New Roman"/>
        </w:rPr>
        <w:t>akik képesek a társadalmi, gazdasági, technikai változások követésére és az ezekhez alkalmazkodó cselekvésre.</w:t>
      </w:r>
    </w:p>
    <w:p w14:paraId="6549F1A0" w14:textId="77777777" w:rsidR="000A22BD" w:rsidRPr="000A22BD" w:rsidRDefault="000A22BD" w:rsidP="000A22BD">
      <w:pPr>
        <w:rPr>
          <w:rFonts w:cs="Times New Roman"/>
        </w:rPr>
      </w:pPr>
      <w:r w:rsidRPr="000A22BD">
        <w:rPr>
          <w:rFonts w:cs="Times New Roman"/>
        </w:rPr>
        <w:t xml:space="preserve">A szakképzés kiemelt céljai közt szerepel a munkaerőpiacra való felkészítés. Szakképző intézményünkben ennek eredményes végrehajtásához szükségesnek ítéljük a </w:t>
      </w:r>
      <w:r w:rsidRPr="000A22BD">
        <w:rPr>
          <w:rFonts w:cs="Times New Roman"/>
          <w:b/>
        </w:rPr>
        <w:t xml:space="preserve">projektalapú oktatás bevezetését, amely a projekt feladatok megoldásával támogatja </w:t>
      </w:r>
      <w:r w:rsidRPr="000A22BD">
        <w:rPr>
          <w:rFonts w:cs="Times New Roman"/>
        </w:rPr>
        <w:t>a naprakész szakmai ismeretek elsajátítását, és felkészít a szakmai vizsgának is fontos részét képező projektfeladat megvalósítására.</w:t>
      </w:r>
    </w:p>
    <w:p w14:paraId="4CF8AC9C" w14:textId="77777777" w:rsidR="000A22BD" w:rsidRDefault="000A22BD" w:rsidP="000A22BD">
      <w:pPr>
        <w:rPr>
          <w:rFonts w:cs="Times New Roman"/>
          <w:b/>
        </w:rPr>
      </w:pPr>
    </w:p>
    <w:p w14:paraId="60C76469" w14:textId="21336D66" w:rsidR="000A22BD" w:rsidRPr="000A22BD" w:rsidRDefault="000A22BD" w:rsidP="000A22BD">
      <w:pPr>
        <w:rPr>
          <w:rFonts w:cs="Times New Roman"/>
          <w:b/>
        </w:rPr>
      </w:pPr>
      <w:r w:rsidRPr="000A22BD">
        <w:rPr>
          <w:rFonts w:cs="Times New Roman"/>
          <w:b/>
        </w:rPr>
        <w:t>A projektalapú oktatás célja:</w:t>
      </w:r>
    </w:p>
    <w:p w14:paraId="29FC2DB0" w14:textId="5C63EF74" w:rsidR="005777DF" w:rsidRDefault="000A22BD" w:rsidP="000A22BD">
      <w:pPr>
        <w:rPr>
          <w:rFonts w:cs="Times New Roman"/>
        </w:rPr>
      </w:pPr>
      <w:r w:rsidRPr="000A22BD">
        <w:rPr>
          <w:rFonts w:cs="Times New Roman"/>
        </w:rPr>
        <w:t>A projektalapú oktatás célja, hogy a tanulók elméleti tudásukat a gyakorlatban is alkalmazni tudják, fejlesztve ezzel problémamegoldó képességüket, kreativitásukat, valamint együttműködési és kommunikációs készségeiket.</w:t>
      </w:r>
    </w:p>
    <w:p w14:paraId="3EA4F9E9" w14:textId="100E107C" w:rsidR="006A10C3" w:rsidRDefault="006A10C3" w:rsidP="005777DF">
      <w:pPr>
        <w:rPr>
          <w:rFonts w:cs="Times New Roman"/>
        </w:rPr>
      </w:pPr>
    </w:p>
    <w:p w14:paraId="069B2B8F" w14:textId="73C81CDD" w:rsidR="006A10C3" w:rsidRDefault="006A10C3" w:rsidP="005777DF">
      <w:pPr>
        <w:rPr>
          <w:rFonts w:cs="Times New Roman"/>
        </w:rPr>
      </w:pPr>
    </w:p>
    <w:p w14:paraId="6547D3D9" w14:textId="6441D31C" w:rsidR="006A10C3" w:rsidRPr="00CA46FF" w:rsidRDefault="006A10C3" w:rsidP="005777DF">
      <w:pPr>
        <w:rPr>
          <w:rFonts w:cs="Times New Roman"/>
        </w:rPr>
      </w:pPr>
    </w:p>
    <w:p w14:paraId="01BD0044" w14:textId="66DCA289" w:rsidR="005777DF" w:rsidRPr="00CA46FF" w:rsidRDefault="005777DF" w:rsidP="00D94846">
      <w:pPr>
        <w:pStyle w:val="Cmsor2"/>
        <w:numPr>
          <w:ilvl w:val="0"/>
          <w:numId w:val="0"/>
        </w:numPr>
        <w:ind w:left="576"/>
      </w:pPr>
      <w:bookmarkStart w:id="966" w:name="_Toc222941533"/>
      <w:r w:rsidRPr="00CA46FF">
        <w:lastRenderedPageBreak/>
        <w:t>2.10. Az iskolában alkalmazott</w:t>
      </w:r>
      <w:r w:rsidR="008F4850">
        <w:t xml:space="preserve"> sajátos pedagógiai módszerek,</w:t>
      </w:r>
      <w:r w:rsidRPr="00CA46FF">
        <w:t xml:space="preserve"> a projektoktatás</w:t>
      </w:r>
      <w:r w:rsidR="008F4850">
        <w:t xml:space="preserve"> és a projekt alapú oktatás</w:t>
      </w:r>
      <w:bookmarkEnd w:id="966"/>
    </w:p>
    <w:p w14:paraId="4E08263A" w14:textId="77777777" w:rsidR="005777DF" w:rsidRPr="00CA46FF" w:rsidRDefault="005777DF" w:rsidP="005777DF">
      <w:pPr>
        <w:rPr>
          <w:rFonts w:cs="Times New Roman"/>
          <w:b/>
          <w:bCs/>
        </w:rPr>
      </w:pPr>
    </w:p>
    <w:p w14:paraId="3C8DC250" w14:textId="3AEE1EE2" w:rsidR="005777DF" w:rsidRPr="00CA46FF" w:rsidRDefault="005777DF" w:rsidP="005777DF">
      <w:pPr>
        <w:rPr>
          <w:rFonts w:cs="Times New Roman"/>
        </w:rPr>
      </w:pPr>
      <w:r w:rsidRPr="00CA46FF">
        <w:rPr>
          <w:rFonts w:cs="Times New Roman"/>
        </w:rPr>
        <w:t>Az oktató kötelessége, hogy az ismereteket tárgyilagosan, sokoldalúan és változatos módszerekkel közvetítse, oktató</w:t>
      </w:r>
      <w:r w:rsidR="00A03943">
        <w:rPr>
          <w:rFonts w:cs="Times New Roman"/>
        </w:rPr>
        <w:t xml:space="preserve"> </w:t>
      </w:r>
      <w:r w:rsidRPr="00CA46FF">
        <w:rPr>
          <w:rFonts w:cs="Times New Roman"/>
        </w:rPr>
        <w:t>munkáját éves és foglalkozás szinten, tanulócsoporthoz igazítva, szakszerűen megtervezve végezze, irányítsa a tanulók tevékenységét. (Szkr. 139.§)</w:t>
      </w:r>
    </w:p>
    <w:p w14:paraId="1AC75CFC" w14:textId="77777777" w:rsidR="007D5C83" w:rsidRDefault="005777DF" w:rsidP="006A10C3">
      <w:pPr>
        <w:rPr>
          <w:rFonts w:cs="Times New Roman"/>
        </w:rPr>
      </w:pPr>
      <w:r w:rsidRPr="00CA46FF">
        <w:rPr>
          <w:rFonts w:cs="Times New Roman"/>
        </w:rPr>
        <w:t xml:space="preserve">A szakképző intézmény szakmai programja tartalmazza a szakképző intézményben alkalmazott sajátos pedagógiai módszereket, ideértve a projektoktatást is. </w:t>
      </w:r>
    </w:p>
    <w:p w14:paraId="0792DACA" w14:textId="2FAE3ED8" w:rsidR="00E06BBA" w:rsidRDefault="006A10C3" w:rsidP="00E06BBA">
      <w:pPr>
        <w:rPr>
          <w:rFonts w:cs="Times New Roman"/>
        </w:rPr>
      </w:pPr>
      <w:r>
        <w:rPr>
          <w:rFonts w:cs="Times New Roman"/>
        </w:rPr>
        <w:t>Az Szkr. 14. § (6) értelmében a</w:t>
      </w:r>
      <w:r w:rsidRPr="006A10C3">
        <w:rPr>
          <w:rFonts w:cs="Times New Roman"/>
        </w:rPr>
        <w:t xml:space="preserve"> szakképző intézmény szakmai programja tartalmazza a szakképző</w:t>
      </w:r>
      <w:r>
        <w:rPr>
          <w:rFonts w:cs="Times New Roman"/>
        </w:rPr>
        <w:t xml:space="preserve"> </w:t>
      </w:r>
      <w:r w:rsidRPr="006A10C3">
        <w:rPr>
          <w:rFonts w:cs="Times New Roman"/>
        </w:rPr>
        <w:t xml:space="preserve">intézményben alkalmazott sajátos pedagógiai módszereket, ideértve a projektoktatást </w:t>
      </w:r>
      <w:r>
        <w:rPr>
          <w:rFonts w:cs="Times New Roman"/>
        </w:rPr>
        <w:t xml:space="preserve">is. </w:t>
      </w:r>
      <w:r w:rsidRPr="006A10C3">
        <w:rPr>
          <w:rFonts w:cs="Times New Roman"/>
        </w:rPr>
        <w:t>A projektoktatás során a témaegységek feldolgozása</w:t>
      </w:r>
      <w:r w:rsidR="007D5C83">
        <w:rPr>
          <w:rFonts w:cs="Times New Roman"/>
        </w:rPr>
        <w:t xml:space="preserve">, a feladat megoldása a tanulók </w:t>
      </w:r>
      <w:r w:rsidRPr="006A10C3">
        <w:rPr>
          <w:rFonts w:cs="Times New Roman"/>
        </w:rPr>
        <w:t>érdeklődésére, a tanulók és az oktatók közös tevékeny</w:t>
      </w:r>
      <w:r w:rsidR="007D5C83">
        <w:rPr>
          <w:rFonts w:cs="Times New Roman"/>
        </w:rPr>
        <w:t xml:space="preserve">ségére, együttműködésére épül a </w:t>
      </w:r>
      <w:r w:rsidRPr="006A10C3">
        <w:rPr>
          <w:rFonts w:cs="Times New Roman"/>
        </w:rPr>
        <w:t>probléma megoldása és az összefüggések feltárása útján.</w:t>
      </w:r>
      <w:r w:rsidR="00E06BBA" w:rsidRPr="00E06BBA">
        <w:t xml:space="preserve"> </w:t>
      </w:r>
      <w:r w:rsidR="00E06BBA">
        <w:t xml:space="preserve">A projektalapú oktatás jogszabályi környezete: a </w:t>
      </w:r>
      <w:r w:rsidR="00E06BBA" w:rsidRPr="00092FE5">
        <w:rPr>
          <w:rFonts w:cs="Times New Roman"/>
        </w:rPr>
        <w:t>Szakképzés 4.0 stratégia 2030-ig tartó cselekvési terve</w:t>
      </w:r>
      <w:r w:rsidR="00E06BBA">
        <w:rPr>
          <w:rFonts w:cs="Times New Roman"/>
        </w:rPr>
        <w:t>.</w:t>
      </w:r>
    </w:p>
    <w:p w14:paraId="74CAAF80" w14:textId="3BD2A316" w:rsidR="004139DC" w:rsidRPr="00CA46FF" w:rsidRDefault="004139DC" w:rsidP="006A10C3">
      <w:pPr>
        <w:rPr>
          <w:rFonts w:cs="Times New Roman"/>
        </w:rPr>
      </w:pPr>
    </w:p>
    <w:p w14:paraId="42A70441" w14:textId="77777777" w:rsidR="00A03943" w:rsidRDefault="00A03943" w:rsidP="00A03943">
      <w:pPr>
        <w:rPr>
          <w:rFonts w:cs="Times New Roman"/>
          <w:b/>
        </w:rPr>
      </w:pPr>
    </w:p>
    <w:p w14:paraId="5DA203B1" w14:textId="0D842F59" w:rsidR="00A03943" w:rsidRDefault="00A03943" w:rsidP="00A03943">
      <w:pPr>
        <w:rPr>
          <w:rFonts w:cs="Times New Roman"/>
          <w:b/>
          <w:u w:val="single"/>
        </w:rPr>
      </w:pPr>
      <w:r w:rsidRPr="00A03943">
        <w:rPr>
          <w:rFonts w:cs="Times New Roman"/>
          <w:b/>
          <w:u w:val="single"/>
        </w:rPr>
        <w:t>Projektalapú oktatás</w:t>
      </w:r>
    </w:p>
    <w:p w14:paraId="5BDF6B7A" w14:textId="77777777" w:rsidR="00092FE5" w:rsidRDefault="00092FE5" w:rsidP="00A03943">
      <w:pPr>
        <w:rPr>
          <w:rFonts w:cs="Times New Roman"/>
        </w:rPr>
      </w:pPr>
    </w:p>
    <w:p w14:paraId="4A144CB7" w14:textId="77777777" w:rsidR="007D5C83" w:rsidRDefault="00A03943" w:rsidP="00A03943">
      <w:r>
        <w:rPr>
          <w:rFonts w:cs="Times New Roman"/>
        </w:rPr>
        <w:t>A projektalapú oktatás olyan tanulásszervezési eljárás, amely a projektoktatás</w:t>
      </w:r>
      <w:r w:rsidRPr="00A03943">
        <w:rPr>
          <w:rFonts w:cs="Times New Roman"/>
        </w:rPr>
        <w:t xml:space="preserve"> módszer konkrét, gyakorlati megvalósításának lépéssora</w:t>
      </w:r>
      <w:r>
        <w:rPr>
          <w:rFonts w:cs="Times New Roman"/>
        </w:rPr>
        <w:t>.</w:t>
      </w:r>
      <w:r w:rsidRPr="00A03943">
        <w:t xml:space="preserve"> </w:t>
      </w:r>
      <w:r w:rsidRPr="00A03943">
        <w:rPr>
          <w:rFonts w:cs="Times New Roman"/>
        </w:rPr>
        <w:t>A projektoktatás konkrét, helyzethez kötött megvalósítási módja, amely a tanulási folyamat során alkalmazott tevékenységek, lépések és cselekvések meghatározott rendjét írja le</w:t>
      </w:r>
      <w:r>
        <w:rPr>
          <w:rFonts w:cs="Times New Roman"/>
        </w:rPr>
        <w:t>. Időtartama h</w:t>
      </w:r>
      <w:r w:rsidRPr="00A03943">
        <w:rPr>
          <w:rFonts w:cs="Times New Roman"/>
        </w:rPr>
        <w:t>osszabb, akár féléves, összefüggő</w:t>
      </w:r>
      <w:r>
        <w:rPr>
          <w:rFonts w:cs="Times New Roman"/>
        </w:rPr>
        <w:t>.</w:t>
      </w:r>
      <w:r w:rsidRPr="00A03943">
        <w:t xml:space="preserve"> </w:t>
      </w:r>
      <w:r w:rsidRPr="00A03943">
        <w:rPr>
          <w:rFonts w:cs="Times New Roman"/>
        </w:rPr>
        <w:t>Tantárgyközi - kompetencia alapú</w:t>
      </w:r>
      <w:r>
        <w:rPr>
          <w:rFonts w:cs="Times New Roman"/>
        </w:rPr>
        <w:t>. Az oktató elsősorban m</w:t>
      </w:r>
      <w:r w:rsidRPr="00A03943">
        <w:rPr>
          <w:rFonts w:cs="Times New Roman"/>
        </w:rPr>
        <w:t>entor, facilitátor</w:t>
      </w:r>
      <w:r>
        <w:rPr>
          <w:rFonts w:cs="Times New Roman"/>
        </w:rPr>
        <w:t>.</w:t>
      </w:r>
      <w:r w:rsidR="00092FE5" w:rsidRPr="00092FE5">
        <w:t xml:space="preserve"> </w:t>
      </w:r>
    </w:p>
    <w:p w14:paraId="26B77EB6" w14:textId="77777777" w:rsidR="007E6A6F" w:rsidRPr="007E6A6F" w:rsidRDefault="007D5C83" w:rsidP="007E6A6F">
      <w:r>
        <w:t>Az intézmény</w:t>
      </w:r>
      <w:r w:rsidRPr="007D5C83">
        <w:t xml:space="preserve"> </w:t>
      </w:r>
      <w:r>
        <w:t>a</w:t>
      </w:r>
      <w:r w:rsidRPr="007D5C83">
        <w:t xml:space="preserve"> projektalapú oktatás</w:t>
      </w:r>
      <w:r>
        <w:t xml:space="preserve">on keresztül támogatja a korszerű pedagógiai módszerek alkalmazását, erősíti a gyakorlatorientált képzést, hozzájárul a tanulók kompetenciaalapú fejlődéséhez. </w:t>
      </w:r>
      <w:r w:rsidR="007E6A6F" w:rsidRPr="007E6A6F">
        <w:t>A projektalapú oktatás az oktatott szakmáinkhoz kapcsolódó szakmai tartalmakon túlmutató, több, más szakmát érintő szakmai és/vagy közismereti tartalmakat felölelő egységes, összefüggő, komplex, elméleti és gyakorlati munkát jelent szakképző intézményünkben és duális partnereinknél.</w:t>
      </w:r>
    </w:p>
    <w:p w14:paraId="6884D70B" w14:textId="77777777" w:rsidR="007E6A6F" w:rsidRPr="007E6A6F" w:rsidRDefault="007E6A6F" w:rsidP="007E6A6F">
      <w:r w:rsidRPr="007E6A6F">
        <w:t>A projektalapú oktatás során alkalmazott intézményi alapelvek:</w:t>
      </w:r>
    </w:p>
    <w:p w14:paraId="4B3AB369" w14:textId="3385C28F" w:rsidR="007E6A6F" w:rsidRPr="007E6A6F" w:rsidRDefault="007E6A6F" w:rsidP="007E6A6F">
      <w:r w:rsidRPr="007E6A6F">
        <w:rPr>
          <w:b/>
          <w:bCs/>
        </w:rPr>
        <w:t xml:space="preserve">Valós probléma vagy kihívás keresése: </w:t>
      </w:r>
      <w:r w:rsidRPr="007E6A6F">
        <w:t xml:space="preserve">a projektalapú oktatás során egy olyan releváns, életszerű problémák feldolgozására törekszünk - célszerűen duális partnereinkkel karöltve -, amely kapcsolódik az elsajátítandó ismeretek szakmai tartalmához, gyakorlatához. </w:t>
      </w:r>
    </w:p>
    <w:p w14:paraId="2601AAFF" w14:textId="7BE1A754" w:rsidR="007E6A6F" w:rsidRPr="007E6A6F" w:rsidRDefault="007E6A6F" w:rsidP="007E6A6F">
      <w:r w:rsidRPr="007E6A6F">
        <w:rPr>
          <w:b/>
          <w:bCs/>
        </w:rPr>
        <w:t xml:space="preserve">Tanulói aktivitás és felelősség elvárása: </w:t>
      </w:r>
      <w:r w:rsidRPr="007E6A6F">
        <w:t>a diákok vállaljanak aktív</w:t>
      </w:r>
      <w:r w:rsidR="00E06BBA">
        <w:t xml:space="preserve"> munkát</w:t>
      </w:r>
      <w:r w:rsidRPr="007E6A6F">
        <w:t xml:space="preserve"> a tanulási folyamatban. Kerüljenek tervező, döntéshozó, megoldó és értékelő szerepbe egyaránt.</w:t>
      </w:r>
    </w:p>
    <w:p w14:paraId="2909C909" w14:textId="4A5A7AE3" w:rsidR="007E6A6F" w:rsidRPr="007E6A6F" w:rsidRDefault="007E6A6F" w:rsidP="007E6A6F">
      <w:r w:rsidRPr="007E6A6F">
        <w:rPr>
          <w:b/>
          <w:bCs/>
        </w:rPr>
        <w:lastRenderedPageBreak/>
        <w:t xml:space="preserve">Önálló és együttműködésen alapuló tanulás lehetősége: </w:t>
      </w:r>
      <w:r w:rsidRPr="007E6A6F">
        <w:t xml:space="preserve">duális partnereinkkel közösen biztosítjuk, hogy tanulóink önállóan vagy csoportban is dolgozzanak, szerepeket vállaljanak, törekedve az egyre szorosabb együttműködésre, a javuló kommunikációra és a közös problémamegoldásra. </w:t>
      </w:r>
    </w:p>
    <w:p w14:paraId="77723449" w14:textId="7D7DDB59" w:rsidR="007E6A6F" w:rsidRPr="007E6A6F" w:rsidRDefault="007E6A6F" w:rsidP="007E6A6F">
      <w:r w:rsidRPr="007E6A6F">
        <w:rPr>
          <w:b/>
          <w:bCs/>
        </w:rPr>
        <w:t xml:space="preserve">Elemző - kritikus gondolkodás fejlesztésére törekvés </w:t>
      </w:r>
      <w:r w:rsidRPr="007E6A6F">
        <w:t xml:space="preserve">: a projekt során diákjaink információt gyűjtenek, összehasonlítanak, elemzéseket végeznek, ezzel nemcsak befogadják a tudást, hanem konstruálják is azt. </w:t>
      </w:r>
    </w:p>
    <w:p w14:paraId="734CC270" w14:textId="72AC1992" w:rsidR="007E6A6F" w:rsidRPr="007E6A6F" w:rsidRDefault="007E6A6F" w:rsidP="007E6A6F">
      <w:r w:rsidRPr="007E6A6F">
        <w:rPr>
          <w:b/>
          <w:bCs/>
        </w:rPr>
        <w:t xml:space="preserve">Produktumorientáltság: </w:t>
      </w:r>
      <w:r w:rsidRPr="007E6A6F">
        <w:t xml:space="preserve">a folyamat végén elvárás egy kézzelfogható eredmény, - termék, bemutató, prezentáció, szolgáltatás - létrejötte, amely lehet fizikai produktum, digitális anyag vagy szolgáltatás. </w:t>
      </w:r>
    </w:p>
    <w:p w14:paraId="0C829459" w14:textId="42848658" w:rsidR="007E6A6F" w:rsidRPr="007D5C83" w:rsidRDefault="007E6A6F" w:rsidP="007D5C83">
      <w:r w:rsidRPr="007E6A6F">
        <w:rPr>
          <w:b/>
          <w:bCs/>
        </w:rPr>
        <w:t xml:space="preserve">Reflexió és értékelés képességének fejlesztése: </w:t>
      </w:r>
      <w:r w:rsidRPr="007E6A6F">
        <w:t>a projektalapú oktatásban részvevő diákjaink és oktatóik illetve a duális partnerek vállalati szakemberei rendszeresen értékeljék a tanulási folyamatot, ezzel is fejlesztve a tanulói reflexiós képességeket.</w:t>
      </w:r>
    </w:p>
    <w:p w14:paraId="2C7E6E3F" w14:textId="77777777" w:rsidR="00A03943" w:rsidRPr="00A03943" w:rsidRDefault="00A03943" w:rsidP="00A03943">
      <w:pPr>
        <w:rPr>
          <w:rFonts w:cs="Times New Roman"/>
        </w:rPr>
      </w:pPr>
    </w:p>
    <w:p w14:paraId="0DA987F2" w14:textId="0D6E5AE7" w:rsidR="00A03943" w:rsidRPr="00A03943" w:rsidRDefault="00A03943" w:rsidP="00A03943">
      <w:pPr>
        <w:rPr>
          <w:rFonts w:cs="Times New Roman"/>
          <w:b/>
          <w:u w:val="single"/>
        </w:rPr>
      </w:pPr>
      <w:r w:rsidRPr="00A03943">
        <w:rPr>
          <w:rFonts w:cs="Times New Roman"/>
          <w:b/>
          <w:u w:val="single"/>
        </w:rPr>
        <w:t>Projektoktatás</w:t>
      </w:r>
    </w:p>
    <w:p w14:paraId="5A34B296" w14:textId="77777777" w:rsidR="00092FE5" w:rsidRDefault="00092FE5" w:rsidP="00A03943">
      <w:pPr>
        <w:rPr>
          <w:rFonts w:cs="Times New Roman"/>
        </w:rPr>
      </w:pPr>
    </w:p>
    <w:p w14:paraId="6475D025" w14:textId="19728A6A" w:rsidR="005777DF" w:rsidRPr="00CA46FF" w:rsidRDefault="00A03943" w:rsidP="00A03943">
      <w:pPr>
        <w:rPr>
          <w:rFonts w:cs="Times New Roman"/>
        </w:rPr>
      </w:pPr>
      <w:r>
        <w:rPr>
          <w:rFonts w:cs="Times New Roman"/>
        </w:rPr>
        <w:t xml:space="preserve">A projektoktatás </w:t>
      </w:r>
      <w:r w:rsidRPr="00A03943">
        <w:rPr>
          <w:rFonts w:cs="Times New Roman"/>
        </w:rPr>
        <w:t>meghatározza az ismeretszerzés, a képesség- és kompetenciafejlesztés alapvető irányát, valamint az oktató és a tanuló szerepét a folyamat során</w:t>
      </w:r>
      <w:r>
        <w:rPr>
          <w:rFonts w:cs="Times New Roman"/>
        </w:rPr>
        <w:t>. A projektoktatás jellegét tekintve o</w:t>
      </w:r>
      <w:r w:rsidRPr="00A03943">
        <w:rPr>
          <w:rFonts w:cs="Times New Roman"/>
        </w:rPr>
        <w:t>ktatási- pedagógiai módszer</w:t>
      </w:r>
      <w:r>
        <w:rPr>
          <w:rFonts w:cs="Times New Roman"/>
        </w:rPr>
        <w:t xml:space="preserve">. </w:t>
      </w:r>
      <w:r w:rsidR="005777DF" w:rsidRPr="00CA46FF">
        <w:rPr>
          <w:rFonts w:cs="Times New Roman"/>
        </w:rPr>
        <w:t>A projektoktatás során a témaegységek feldolgozása, a feladat megoldása a tanulók érdeklődésére, a tanulók és az oktatók közös tevékenységére, együttműködésére épül a probléma megoldása és az összefüggések feltárása útján. (Szkr. 14.§ (6))</w:t>
      </w:r>
    </w:p>
    <w:p w14:paraId="3C665CAF" w14:textId="77777777" w:rsidR="005777DF" w:rsidRPr="00CA46FF" w:rsidRDefault="005777DF" w:rsidP="005777DF">
      <w:pPr>
        <w:rPr>
          <w:rFonts w:cs="Times New Roman"/>
        </w:rPr>
      </w:pPr>
      <w:r w:rsidRPr="00CA46FF">
        <w:rPr>
          <w:rFonts w:cs="Times New Roman"/>
        </w:rPr>
        <w:t xml:space="preserve">A projektoktatást az is </w:t>
      </w:r>
      <w:r w:rsidRPr="00CA46FF">
        <w:rPr>
          <w:rFonts w:cs="Times New Roman"/>
          <w:b/>
        </w:rPr>
        <w:t>indokolja</w:t>
      </w:r>
      <w:r w:rsidRPr="00CA46FF">
        <w:rPr>
          <w:rFonts w:cs="Times New Roman"/>
        </w:rPr>
        <w:t xml:space="preserve">, hogy a </w:t>
      </w:r>
      <w:r w:rsidRPr="00CA46FF">
        <w:rPr>
          <w:rFonts w:cs="Times New Roman"/>
          <w:b/>
        </w:rPr>
        <w:t>szakmai vizsga</w:t>
      </w:r>
      <w:r w:rsidRPr="00CA46FF">
        <w:rPr>
          <w:rFonts w:cs="Times New Roman"/>
        </w:rPr>
        <w:t xml:space="preserve"> a képzési és kimeneti követelményekben meghatározott számítógép alkalmazását igénylő központi vizsgatevékenységből (a továbbiakban: interaktív vizsgatevékenység) és </w:t>
      </w:r>
      <w:r w:rsidRPr="00CA46FF">
        <w:rPr>
          <w:rFonts w:cs="Times New Roman"/>
          <w:b/>
        </w:rPr>
        <w:t>projektfeladat megvalósításából áll</w:t>
      </w:r>
      <w:r w:rsidRPr="00CA46FF">
        <w:rPr>
          <w:rFonts w:cs="Times New Roman"/>
        </w:rPr>
        <w:t xml:space="preserve">. (Szkr. 260. § (1)) </w:t>
      </w:r>
    </w:p>
    <w:p w14:paraId="65BBAA94" w14:textId="2F938515" w:rsidR="005777DF" w:rsidRPr="00CA46FF" w:rsidRDefault="005777DF" w:rsidP="00D94846">
      <w:pPr>
        <w:ind w:firstLine="720"/>
        <w:rPr>
          <w:rFonts w:cs="Times New Roman"/>
        </w:rPr>
      </w:pPr>
      <w:r w:rsidRPr="00CA46FF">
        <w:rPr>
          <w:rFonts w:cs="Times New Roman"/>
        </w:rPr>
        <w:t xml:space="preserve">A projektfeladat </w:t>
      </w:r>
      <w:r w:rsidRPr="00CA46FF">
        <w:rPr>
          <w:rFonts w:cs="Times New Roman"/>
          <w:b/>
        </w:rPr>
        <w:t>a vizsgázó gyakorlati felkészültségének átfogóbb felmérése</w:t>
      </w:r>
      <w:r w:rsidRPr="00CA46FF">
        <w:rPr>
          <w:rFonts w:cs="Times New Roman"/>
        </w:rPr>
        <w:t xml:space="preserve"> céljából meghatározott vizsgatevékenység, amelyet a szakmai vizsgára vagy a szakmai vizsgán kell elkészíteni és szóban az adott szakma folytatásához szükséges ismeretek ellenőrzésére is kiterjedően megvédeni. Projektfeladatként - a képzési és kimeneti követelményeknek megfelelően - </w:t>
      </w:r>
      <w:r w:rsidRPr="00CA46FF">
        <w:rPr>
          <w:rFonts w:cs="Times New Roman"/>
          <w:b/>
        </w:rPr>
        <w:t>gyakorlati vizsgamunka, vizsgaremek, vizsgamű vagy egyéb vizsgaprodukció megvalósítása vagy záródolgozat vagy portfólió elkészítése vagy határozható meg. Erre készíti fel a tanulókat a projektoktatás.</w:t>
      </w:r>
    </w:p>
    <w:p w14:paraId="6B8BCD80" w14:textId="77777777" w:rsidR="005777DF" w:rsidRPr="00CA46FF" w:rsidRDefault="005777DF" w:rsidP="005777DF">
      <w:pPr>
        <w:rPr>
          <w:rFonts w:cs="Times New Roman"/>
        </w:rPr>
      </w:pPr>
      <w:r w:rsidRPr="00D94846">
        <w:rPr>
          <w:rFonts w:cs="Times New Roman"/>
        </w:rPr>
        <w:t>A projekt:</w:t>
      </w:r>
      <w:r w:rsidRPr="00CA46FF">
        <w:rPr>
          <w:rFonts w:cs="Times New Roman"/>
        </w:rPr>
        <w:t xml:space="preserve"> valamely összetett, komplex feladat elvégzésének feltételeit, folyamatát, eredményeit meghatározó terv. Projektmunka során csoportmunkát végeznek a tanulók, és megvalósul a tantárgyak integrációja.</w:t>
      </w:r>
    </w:p>
    <w:p w14:paraId="6D578A41" w14:textId="77777777" w:rsidR="005777DF" w:rsidRPr="00CA46FF" w:rsidRDefault="005777DF" w:rsidP="005777DF">
      <w:pPr>
        <w:rPr>
          <w:rFonts w:cs="Times New Roman"/>
          <w:b/>
        </w:rPr>
      </w:pPr>
      <w:r w:rsidRPr="00CA46FF">
        <w:rPr>
          <w:rFonts w:cs="Times New Roman"/>
          <w:b/>
        </w:rPr>
        <w:t>A projektmunka jellemzői</w:t>
      </w:r>
    </w:p>
    <w:p w14:paraId="525FC909" w14:textId="77777777" w:rsidR="005777DF" w:rsidRPr="00CA46FF" w:rsidRDefault="005777DF" w:rsidP="005777DF">
      <w:pPr>
        <w:rPr>
          <w:rFonts w:cs="Times New Roman"/>
        </w:rPr>
      </w:pPr>
      <w:r w:rsidRPr="00CA46FF">
        <w:rPr>
          <w:rFonts w:cs="Times New Roman"/>
        </w:rPr>
        <w:t>A négyfázisú modell – projekt lépései</w:t>
      </w:r>
    </w:p>
    <w:p w14:paraId="3FB04DFD" w14:textId="7B3A6DDE" w:rsidR="005777DF" w:rsidRPr="00CA46FF" w:rsidRDefault="005777DF" w:rsidP="00D94846">
      <w:pPr>
        <w:pStyle w:val="Listaszerbekezds"/>
        <w:numPr>
          <w:ilvl w:val="6"/>
          <w:numId w:val="20"/>
        </w:numPr>
        <w:spacing w:before="0"/>
        <w:ind w:left="567"/>
        <w:rPr>
          <w:rFonts w:cs="Times New Roman"/>
        </w:rPr>
      </w:pPr>
      <w:r w:rsidRPr="00CA46FF">
        <w:rPr>
          <w:rFonts w:ascii="Times New Roman" w:hAnsi="Times New Roman" w:cs="Times New Roman"/>
        </w:rPr>
        <w:t>Témaválasztás és célkitűzés: választás, feltárás, célkitűzés</w:t>
      </w:r>
    </w:p>
    <w:p w14:paraId="69ACB614" w14:textId="0B95E87E" w:rsidR="005777DF" w:rsidRPr="00CA46FF" w:rsidRDefault="005777DF" w:rsidP="00D94846">
      <w:pPr>
        <w:pStyle w:val="Listaszerbekezds"/>
        <w:numPr>
          <w:ilvl w:val="6"/>
          <w:numId w:val="20"/>
        </w:numPr>
        <w:spacing w:before="0"/>
        <w:ind w:left="567"/>
        <w:rPr>
          <w:rFonts w:cs="Times New Roman"/>
        </w:rPr>
      </w:pPr>
      <w:r w:rsidRPr="00CA46FF">
        <w:rPr>
          <w:rFonts w:ascii="Times New Roman" w:hAnsi="Times New Roman" w:cs="Times New Roman"/>
        </w:rPr>
        <w:lastRenderedPageBreak/>
        <w:t>Tervezés: a munka lépéseinek, az időbeli lefolyásának, a munkaformának, a munka módszereinek, az információ megszerzésének, a projekt vezetésének, a pénzügyi kiadásoknak a meghatározása.</w:t>
      </w:r>
    </w:p>
    <w:p w14:paraId="21D20EEF" w14:textId="1104F395" w:rsidR="005777DF" w:rsidRPr="00CA46FF" w:rsidRDefault="005777DF" w:rsidP="00D94846">
      <w:pPr>
        <w:pStyle w:val="Listaszerbekezds"/>
        <w:numPr>
          <w:ilvl w:val="6"/>
          <w:numId w:val="20"/>
        </w:numPr>
        <w:spacing w:before="0"/>
        <w:ind w:left="567"/>
        <w:rPr>
          <w:rFonts w:cs="Times New Roman"/>
        </w:rPr>
      </w:pPr>
      <w:r w:rsidRPr="00CA46FF">
        <w:rPr>
          <w:rFonts w:ascii="Times New Roman" w:hAnsi="Times New Roman" w:cs="Times New Roman"/>
        </w:rPr>
        <w:t>Kivitelezés: információgyűjtés, feldolgozás, bemutatás</w:t>
      </w:r>
    </w:p>
    <w:p w14:paraId="1293AF5C" w14:textId="06014B63" w:rsidR="005777DF" w:rsidRPr="00CA46FF" w:rsidRDefault="005777DF" w:rsidP="00D94846">
      <w:pPr>
        <w:pStyle w:val="Listaszerbekezds"/>
        <w:numPr>
          <w:ilvl w:val="6"/>
          <w:numId w:val="20"/>
        </w:numPr>
        <w:spacing w:before="0"/>
        <w:ind w:left="567"/>
        <w:rPr>
          <w:rFonts w:cs="Times New Roman"/>
        </w:rPr>
      </w:pPr>
      <w:r w:rsidRPr="00CA46FF">
        <w:rPr>
          <w:rFonts w:ascii="Times New Roman" w:hAnsi="Times New Roman" w:cs="Times New Roman"/>
        </w:rPr>
        <w:t>Értékelés</w:t>
      </w:r>
    </w:p>
    <w:p w14:paraId="1060C79C" w14:textId="17B6AEF4" w:rsidR="005777DF" w:rsidRPr="00CA46FF" w:rsidRDefault="005777DF" w:rsidP="005777DF">
      <w:pPr>
        <w:rPr>
          <w:rFonts w:cs="Times New Roman"/>
        </w:rPr>
      </w:pPr>
      <w:r w:rsidRPr="00CA46FF">
        <w:rPr>
          <w:rFonts w:cs="Times New Roman"/>
        </w:rPr>
        <w:t>Fejlődik a tanulók szakmai kompetenciája, tanulási és munkakompetenciája, szociális kompetenciája.</w:t>
      </w:r>
      <w:r w:rsidR="004139DC" w:rsidRPr="00CA46FF">
        <w:rPr>
          <w:rFonts w:cs="Times New Roman"/>
        </w:rPr>
        <w:t xml:space="preserve"> Időkeret: projektnapok, projekthetek.</w:t>
      </w:r>
    </w:p>
    <w:p w14:paraId="6BD67014" w14:textId="2AB4EA47" w:rsidR="005777DF" w:rsidRPr="00CA46FF" w:rsidRDefault="005777DF" w:rsidP="005777DF">
      <w:pPr>
        <w:rPr>
          <w:rFonts w:cs="Times New Roman"/>
        </w:rPr>
      </w:pPr>
      <w:r w:rsidRPr="00CA46FF">
        <w:rPr>
          <w:rFonts w:cs="Times New Roman"/>
          <w:b/>
        </w:rPr>
        <w:t>A projektek a képzési és kimeneti követelményekben szereplő elemek teljesítését segítik</w:t>
      </w:r>
      <w:r w:rsidRPr="00CA46FF">
        <w:rPr>
          <w:rFonts w:cs="Times New Roman"/>
        </w:rPr>
        <w:t>. A projektoktatáshoz kapcsolódó elvárásokat és szabályozókat a KKK tartalmazza.</w:t>
      </w:r>
    </w:p>
    <w:p w14:paraId="46B95E25" w14:textId="0184439F" w:rsidR="005777DF" w:rsidRPr="00CA46FF" w:rsidRDefault="00C25218" w:rsidP="005777DF">
      <w:pPr>
        <w:rPr>
          <w:rFonts w:cs="Times New Roman"/>
          <w:b/>
        </w:rPr>
      </w:pPr>
      <w:r w:rsidRPr="00CA46FF">
        <w:rPr>
          <w:rFonts w:cs="Times New Roman"/>
        </w:rPr>
        <w:t>A p</w:t>
      </w:r>
      <w:r w:rsidR="005777DF" w:rsidRPr="00CA46FF">
        <w:rPr>
          <w:rFonts w:cs="Times New Roman"/>
        </w:rPr>
        <w:t>rojektalapú képzé</w:t>
      </w:r>
      <w:r w:rsidRPr="00CA46FF">
        <w:rPr>
          <w:rFonts w:cs="Times New Roman"/>
        </w:rPr>
        <w:t>s során é</w:t>
      </w:r>
      <w:r w:rsidR="005777DF" w:rsidRPr="00CA46FF">
        <w:rPr>
          <w:rFonts w:cs="Times New Roman"/>
        </w:rPr>
        <w:t>rtékeljük:</w:t>
      </w:r>
    </w:p>
    <w:p w14:paraId="505D89A2" w14:textId="4A22DFF6" w:rsidR="005777DF" w:rsidRPr="00CA46FF" w:rsidRDefault="005777DF" w:rsidP="00D94846">
      <w:pPr>
        <w:pStyle w:val="Listaszerbekezds"/>
        <w:numPr>
          <w:ilvl w:val="1"/>
          <w:numId w:val="20"/>
        </w:numPr>
        <w:spacing w:before="0"/>
        <w:rPr>
          <w:rFonts w:cs="Times New Roman"/>
        </w:rPr>
      </w:pPr>
      <w:r w:rsidRPr="00CA46FF">
        <w:rPr>
          <w:rFonts w:ascii="Times New Roman" w:hAnsi="Times New Roman" w:cs="Times New Roman"/>
        </w:rPr>
        <w:t>a projekt eredményét (szakmától függően az eredménytermékek fotóját, leírását stb.) egy portfólió tároló rendszerben tárolják el</w:t>
      </w:r>
    </w:p>
    <w:p w14:paraId="2F75DDAD" w14:textId="36F6B8DC" w:rsidR="005777DF" w:rsidRPr="00CA46FF" w:rsidRDefault="005777DF" w:rsidP="00D94846">
      <w:pPr>
        <w:pStyle w:val="Listaszerbekezds"/>
        <w:numPr>
          <w:ilvl w:val="1"/>
          <w:numId w:val="20"/>
        </w:numPr>
        <w:spacing w:before="0"/>
        <w:rPr>
          <w:rFonts w:cs="Times New Roman"/>
        </w:rPr>
      </w:pPr>
      <w:r w:rsidRPr="00CA46FF">
        <w:rPr>
          <w:rFonts w:ascii="Times New Roman" w:hAnsi="Times New Roman" w:cs="Times New Roman"/>
        </w:rPr>
        <w:t>a projektmunkák értékelésénél szöveges értékelés is készül, melyet a tanulók munkaportfólió rendszerben gyűjtenek</w:t>
      </w:r>
    </w:p>
    <w:p w14:paraId="57C5F6CF" w14:textId="77777777" w:rsidR="005777DF" w:rsidRPr="00CA46FF" w:rsidRDefault="005777DF" w:rsidP="005777DF">
      <w:pPr>
        <w:rPr>
          <w:rFonts w:cs="Times New Roman"/>
        </w:rPr>
      </w:pPr>
      <w:r w:rsidRPr="00CA46FF">
        <w:rPr>
          <w:rFonts w:cs="Times New Roman"/>
        </w:rPr>
        <w:t>A teljesítmény értékelése:</w:t>
      </w:r>
    </w:p>
    <w:p w14:paraId="609A4F8B" w14:textId="77777777" w:rsidR="005777DF" w:rsidRPr="00CA46FF" w:rsidRDefault="005777DF" w:rsidP="00D94846">
      <w:pPr>
        <w:pStyle w:val="Listaszerbekezds"/>
        <w:numPr>
          <w:ilvl w:val="0"/>
          <w:numId w:val="90"/>
        </w:numPr>
        <w:spacing w:before="0"/>
        <w:rPr>
          <w:rFonts w:cs="Times New Roman"/>
        </w:rPr>
      </w:pPr>
      <w:r w:rsidRPr="00CA46FF">
        <w:rPr>
          <w:rFonts w:ascii="Times New Roman" w:hAnsi="Times New Roman" w:cs="Times New Roman"/>
        </w:rPr>
        <w:t>egy osztályzat a projekt feladatban nyújtott teljesítményért,</w:t>
      </w:r>
    </w:p>
    <w:p w14:paraId="1AEA7A5D" w14:textId="77777777" w:rsidR="005777DF" w:rsidRPr="00CA46FF" w:rsidRDefault="005777DF" w:rsidP="00D94846">
      <w:pPr>
        <w:pStyle w:val="Listaszerbekezds"/>
        <w:numPr>
          <w:ilvl w:val="0"/>
          <w:numId w:val="90"/>
        </w:numPr>
        <w:spacing w:before="0"/>
        <w:rPr>
          <w:rFonts w:cs="Times New Roman"/>
        </w:rPr>
      </w:pPr>
      <w:r w:rsidRPr="00CA46FF">
        <w:rPr>
          <w:rFonts w:ascii="Times New Roman" w:hAnsi="Times New Roman" w:cs="Times New Roman"/>
        </w:rPr>
        <w:t>egy-egy osztályzat tanulási területenként,</w:t>
      </w:r>
    </w:p>
    <w:p w14:paraId="306506B8" w14:textId="77777777" w:rsidR="005777DF" w:rsidRPr="00CA46FF" w:rsidRDefault="005777DF" w:rsidP="00D94846">
      <w:pPr>
        <w:pStyle w:val="Listaszerbekezds"/>
        <w:numPr>
          <w:ilvl w:val="0"/>
          <w:numId w:val="90"/>
        </w:numPr>
        <w:spacing w:before="0"/>
        <w:rPr>
          <w:rFonts w:cs="Times New Roman"/>
        </w:rPr>
      </w:pPr>
      <w:r w:rsidRPr="00CA46FF">
        <w:rPr>
          <w:rFonts w:ascii="Times New Roman" w:hAnsi="Times New Roman" w:cs="Times New Roman"/>
        </w:rPr>
        <w:t>egy-egy osztályzat tanulási témánként</w:t>
      </w:r>
    </w:p>
    <w:p w14:paraId="2EBF9EE1" w14:textId="77777777" w:rsidR="005777DF" w:rsidRPr="00CA46FF" w:rsidRDefault="005777DF" w:rsidP="00D94846">
      <w:pPr>
        <w:pStyle w:val="Listaszerbekezds"/>
        <w:numPr>
          <w:ilvl w:val="0"/>
          <w:numId w:val="90"/>
        </w:numPr>
        <w:spacing w:before="0"/>
        <w:rPr>
          <w:rFonts w:cs="Times New Roman"/>
        </w:rPr>
      </w:pPr>
      <w:r w:rsidRPr="00CA46FF">
        <w:rPr>
          <w:rFonts w:ascii="Times New Roman" w:hAnsi="Times New Roman" w:cs="Times New Roman"/>
        </w:rPr>
        <w:t>szakmai elmélet osztályzat és szakmai gyakorlat osztályzat.</w:t>
      </w:r>
    </w:p>
    <w:p w14:paraId="5BC6F182" w14:textId="77777777" w:rsidR="00092FE5" w:rsidRDefault="00092FE5" w:rsidP="005777DF">
      <w:pPr>
        <w:rPr>
          <w:rFonts w:cs="Times New Roman"/>
          <w:b/>
          <w:bCs/>
          <w:u w:val="single"/>
        </w:rPr>
      </w:pPr>
    </w:p>
    <w:p w14:paraId="5BB2845F" w14:textId="4B10BA46" w:rsidR="005777DF" w:rsidRPr="00CA46FF" w:rsidRDefault="005777DF" w:rsidP="005777DF">
      <w:pPr>
        <w:rPr>
          <w:rFonts w:cs="Times New Roman"/>
        </w:rPr>
      </w:pPr>
      <w:r w:rsidRPr="00CA46FF">
        <w:rPr>
          <w:rFonts w:cs="Times New Roman"/>
          <w:b/>
          <w:bCs/>
          <w:u w:val="single"/>
        </w:rPr>
        <w:t>Kooperatív oktatás</w:t>
      </w:r>
    </w:p>
    <w:p w14:paraId="63069D19" w14:textId="77777777" w:rsidR="00092FE5" w:rsidRDefault="00092FE5" w:rsidP="005777DF">
      <w:pPr>
        <w:rPr>
          <w:rFonts w:cs="Times New Roman"/>
        </w:rPr>
      </w:pPr>
    </w:p>
    <w:p w14:paraId="42A74FC7" w14:textId="45943D75" w:rsidR="005777DF" w:rsidRPr="00CA46FF" w:rsidRDefault="005777DF" w:rsidP="005777DF">
      <w:pPr>
        <w:rPr>
          <w:rFonts w:cs="Times New Roman"/>
        </w:rPr>
      </w:pPr>
      <w:r w:rsidRPr="00CA46FF">
        <w:rPr>
          <w:rFonts w:cs="Times New Roman"/>
        </w:rPr>
        <w:t xml:space="preserve">A kooperatív csoportmunka során a csoport tagjai a feladatokat egymással kapcsolatot teremtve oldják meg. A csoportok összetétele heterogén, a csoporton belüli szerepek egyértelműek, világosak. </w:t>
      </w:r>
      <w:r w:rsidRPr="00CA46FF">
        <w:rPr>
          <w:rFonts w:cs="Times New Roman"/>
          <w:b/>
        </w:rPr>
        <w:t>Tudatos a szerepvállalás</w:t>
      </w:r>
      <w:r w:rsidRPr="00CA46FF">
        <w:rPr>
          <w:rFonts w:cs="Times New Roman"/>
        </w:rPr>
        <w:t xml:space="preserve">, ezáltal minden tag felelősséget tud vállalni a csoportban és a feladatmegoldásban betöltött szerepéért. </w:t>
      </w:r>
      <w:r w:rsidR="004139DC" w:rsidRPr="00CA46FF">
        <w:rPr>
          <w:rFonts w:cs="Times New Roman"/>
        </w:rPr>
        <w:t>A</w:t>
      </w:r>
      <w:r w:rsidRPr="00CA46FF">
        <w:rPr>
          <w:rFonts w:cs="Times New Roman"/>
        </w:rPr>
        <w:t xml:space="preserve"> csoport munkája tartalmassá és rendezetté válik.</w:t>
      </w:r>
    </w:p>
    <w:p w14:paraId="27AC5BFD" w14:textId="77777777" w:rsidR="005777DF" w:rsidRPr="00CA46FF" w:rsidRDefault="005777DF" w:rsidP="005777DF">
      <w:pPr>
        <w:rPr>
          <w:rFonts w:cs="Times New Roman"/>
        </w:rPr>
      </w:pPr>
      <w:r w:rsidRPr="00CA46FF">
        <w:rPr>
          <w:rFonts w:cs="Times New Roman"/>
        </w:rPr>
        <w:t xml:space="preserve">A </w:t>
      </w:r>
      <w:r w:rsidRPr="00CA46FF">
        <w:rPr>
          <w:rFonts w:cs="Times New Roman"/>
          <w:b/>
        </w:rPr>
        <w:t>csoporton belüli munkamegosztás</w:t>
      </w:r>
      <w:r w:rsidRPr="00CA46FF">
        <w:rPr>
          <w:rFonts w:cs="Times New Roman"/>
        </w:rPr>
        <w:t xml:space="preserve"> ebben a formában, lehetővé teszi, hogy a tanulók </w:t>
      </w:r>
      <w:r w:rsidRPr="00CA46FF">
        <w:rPr>
          <w:rFonts w:cs="Times New Roman"/>
          <w:b/>
        </w:rPr>
        <w:t>ne azonos minőségű munkát végezzenek</w:t>
      </w:r>
      <w:r w:rsidRPr="00CA46FF">
        <w:rPr>
          <w:rFonts w:cs="Times New Roman"/>
        </w:rPr>
        <w:t>, hanem a jobb közös teljesítmény érdekében a munkát részeire bontva dolgozzanak és képességeik alapján, akár már önállóan differenciáljanak.</w:t>
      </w:r>
    </w:p>
    <w:p w14:paraId="1A51B275" w14:textId="1B931C8E" w:rsidR="005777DF" w:rsidRPr="00CA46FF" w:rsidRDefault="005777DF" w:rsidP="005777DF">
      <w:pPr>
        <w:rPr>
          <w:rFonts w:cs="Times New Roman"/>
        </w:rPr>
      </w:pPr>
      <w:r w:rsidRPr="00CA46FF">
        <w:rPr>
          <w:rFonts w:cs="Times New Roman"/>
        </w:rPr>
        <w:t xml:space="preserve">Kooperatív tanulási forma egy másik nagy előnye, hogy sok lehetőséget ad </w:t>
      </w:r>
      <w:r w:rsidRPr="00CA46FF">
        <w:rPr>
          <w:rFonts w:cs="Times New Roman"/>
          <w:b/>
        </w:rPr>
        <w:t>a tanulók egymás közti kommunikációjá</w:t>
      </w:r>
      <w:r w:rsidRPr="00CA46FF">
        <w:rPr>
          <w:rFonts w:cs="Times New Roman"/>
        </w:rPr>
        <w:t xml:space="preserve">ra, a kooperációra, </w:t>
      </w:r>
      <w:r w:rsidRPr="00CA46FF">
        <w:rPr>
          <w:rFonts w:cs="Times New Roman"/>
          <w:b/>
        </w:rPr>
        <w:t>egymás segítésére</w:t>
      </w:r>
      <w:r w:rsidRPr="00CA46FF">
        <w:rPr>
          <w:rFonts w:cs="Times New Roman"/>
        </w:rPr>
        <w:t xml:space="preserve">, mivel a feladatokat megbeszélhetik, és közösen készülhetnek fel. </w:t>
      </w:r>
      <w:r w:rsidR="004139DC" w:rsidRPr="00CA46FF">
        <w:rPr>
          <w:rFonts w:cs="Times New Roman"/>
        </w:rPr>
        <w:t>A</w:t>
      </w:r>
      <w:r w:rsidRPr="00CA46FF">
        <w:rPr>
          <w:rFonts w:cs="Times New Roman"/>
        </w:rPr>
        <w:t xml:space="preserve"> csoportmunka keretében a tanulók együttes munkát végeznek, </w:t>
      </w:r>
      <w:r w:rsidR="004139DC" w:rsidRPr="00CA46FF">
        <w:rPr>
          <w:rFonts w:cs="Times New Roman"/>
        </w:rPr>
        <w:t>így</w:t>
      </w:r>
      <w:r w:rsidRPr="00CA46FF">
        <w:rPr>
          <w:rFonts w:cs="Times New Roman"/>
        </w:rPr>
        <w:t xml:space="preserve"> felelősek egymás tanulási eredményeiért, mint a sajátjukért.</w:t>
      </w:r>
    </w:p>
    <w:p w14:paraId="4B37F929" w14:textId="77777777" w:rsidR="005777DF" w:rsidRPr="00CA46FF" w:rsidRDefault="005777DF" w:rsidP="005777DF">
      <w:pPr>
        <w:rPr>
          <w:rFonts w:cs="Times New Roman"/>
        </w:rPr>
      </w:pPr>
      <w:r w:rsidRPr="00CA46FF">
        <w:rPr>
          <w:rFonts w:cs="Times New Roman"/>
        </w:rPr>
        <w:t xml:space="preserve">Az egyéni felelősség abból fakad, hogy a csoport sikere minden egyes tanuló teljesítményétől függ. Ez arra sarkallja a tagokat, hogy segítsék egymást. A módszer alkalmazása során végig együttes munkálkodás folyik egy közös meghatározott cél érdekében. </w:t>
      </w:r>
    </w:p>
    <w:p w14:paraId="3D5E7EC0" w14:textId="75BB3898" w:rsidR="005777DF" w:rsidRPr="00CA46FF" w:rsidRDefault="005777DF" w:rsidP="005777DF">
      <w:pPr>
        <w:rPr>
          <w:rFonts w:cs="Times New Roman"/>
        </w:rPr>
      </w:pPr>
      <w:r w:rsidRPr="00CA46FF">
        <w:rPr>
          <w:rFonts w:cs="Times New Roman"/>
        </w:rPr>
        <w:lastRenderedPageBreak/>
        <w:t>N</w:t>
      </w:r>
      <w:r w:rsidRPr="00CA46FF">
        <w:rPr>
          <w:rFonts w:cs="Times New Roman"/>
          <w:b/>
        </w:rPr>
        <w:t>agy szerepe van a tanulói önállóságnak</w:t>
      </w:r>
      <w:r w:rsidRPr="00CA46FF">
        <w:rPr>
          <w:rFonts w:cs="Times New Roman"/>
        </w:rPr>
        <w:t xml:space="preserve">, az önálló tanulásnak, és </w:t>
      </w:r>
      <w:r w:rsidRPr="00CA46FF">
        <w:rPr>
          <w:rFonts w:cs="Times New Roman"/>
          <w:b/>
        </w:rPr>
        <w:t>az együttműködésen alapuló (kooperatív) tanulásnak</w:t>
      </w:r>
      <w:r w:rsidRPr="00CA46FF">
        <w:rPr>
          <w:rFonts w:cs="Times New Roman"/>
        </w:rPr>
        <w:t xml:space="preserve">, amelynek értékei között szerepet kap: az egymástól való tanulás, az egymásra figyelés az egymás tanítása, segítségnyújtás, ön- és társértékelés igénye és képessége, valamint az együttműködés igénye és képessége. </w:t>
      </w:r>
    </w:p>
    <w:p w14:paraId="6D3151F5" w14:textId="03DB7F1C" w:rsidR="005777DF" w:rsidRPr="00CA46FF" w:rsidRDefault="005777DF" w:rsidP="005777DF">
      <w:pPr>
        <w:rPr>
          <w:rFonts w:cs="Times New Roman"/>
        </w:rPr>
      </w:pPr>
      <w:r w:rsidRPr="00CA46FF">
        <w:rPr>
          <w:rFonts w:cs="Times New Roman"/>
        </w:rPr>
        <w:t>A kooperatív technikát elsajátító és hatékonyan használni tudó diákok ezt az együttműködő szemléletet</w:t>
      </w:r>
      <w:r w:rsidR="00013121" w:rsidRPr="00CA46FF">
        <w:rPr>
          <w:rFonts w:cs="Times New Roman"/>
        </w:rPr>
        <w:t xml:space="preserve"> </w:t>
      </w:r>
      <w:r w:rsidRPr="00CA46FF">
        <w:rPr>
          <w:rFonts w:cs="Times New Roman"/>
        </w:rPr>
        <w:t>a munka világ</w:t>
      </w:r>
      <w:r w:rsidR="00013121" w:rsidRPr="00CA46FF">
        <w:rPr>
          <w:rFonts w:cs="Times New Roman"/>
        </w:rPr>
        <w:t>ában is alkalmazni tudják</w:t>
      </w:r>
      <w:r w:rsidRPr="00CA46FF">
        <w:rPr>
          <w:rFonts w:cs="Times New Roman"/>
        </w:rPr>
        <w:t>.</w:t>
      </w:r>
    </w:p>
    <w:p w14:paraId="1822056A" w14:textId="77777777" w:rsidR="005777DF" w:rsidRPr="00CA46FF" w:rsidRDefault="005777DF" w:rsidP="005777DF">
      <w:pPr>
        <w:rPr>
          <w:rFonts w:cs="Times New Roman"/>
        </w:rPr>
      </w:pPr>
    </w:p>
    <w:p w14:paraId="32FDE1E0" w14:textId="77777777" w:rsidR="00092FE5" w:rsidRDefault="00092FE5" w:rsidP="005777DF">
      <w:pPr>
        <w:rPr>
          <w:rFonts w:cs="Times New Roman"/>
          <w:b/>
          <w:u w:val="single"/>
        </w:rPr>
      </w:pPr>
    </w:p>
    <w:p w14:paraId="78A07BFD" w14:textId="1473A140" w:rsidR="0012070D" w:rsidRPr="00CA46FF" w:rsidRDefault="0012070D" w:rsidP="005777DF">
      <w:pPr>
        <w:rPr>
          <w:rFonts w:cs="Times New Roman"/>
          <w:b/>
        </w:rPr>
      </w:pPr>
      <w:r w:rsidRPr="00CA46FF">
        <w:rPr>
          <w:rFonts w:cs="Times New Roman"/>
          <w:b/>
          <w:u w:val="single"/>
        </w:rPr>
        <w:t>Oktatási innováció: é</w:t>
      </w:r>
      <w:r w:rsidR="00C25218" w:rsidRPr="00CA46FF">
        <w:rPr>
          <w:rFonts w:cs="Times New Roman"/>
          <w:b/>
          <w:u w:val="single"/>
        </w:rPr>
        <w:t>lménypedagógia</w:t>
      </w:r>
      <w:r w:rsidR="003F0F67" w:rsidRPr="00CA46FF">
        <w:rPr>
          <w:rFonts w:cs="Times New Roman"/>
          <w:b/>
          <w:u w:val="single"/>
        </w:rPr>
        <w:t>i módszerek alkalmazása</w:t>
      </w:r>
      <w:r w:rsidR="00D47DFA" w:rsidRPr="00CA46FF">
        <w:rPr>
          <w:rFonts w:cs="Times New Roman"/>
          <w:b/>
        </w:rPr>
        <w:t xml:space="preserve"> (2.</w:t>
      </w:r>
      <w:r w:rsidR="00F00149" w:rsidRPr="00CA46FF">
        <w:rPr>
          <w:rFonts w:cs="Times New Roman"/>
          <w:b/>
        </w:rPr>
        <w:t xml:space="preserve"> </w:t>
      </w:r>
      <w:r w:rsidR="00D47DFA" w:rsidRPr="00CA46FF">
        <w:rPr>
          <w:rFonts w:cs="Times New Roman"/>
          <w:b/>
        </w:rPr>
        <w:t>számú melléklet)</w:t>
      </w:r>
    </w:p>
    <w:p w14:paraId="29A9B72C" w14:textId="77777777" w:rsidR="00092FE5" w:rsidRDefault="00092FE5" w:rsidP="005777DF">
      <w:pPr>
        <w:rPr>
          <w:rFonts w:cs="Times New Roman"/>
        </w:rPr>
      </w:pPr>
    </w:p>
    <w:p w14:paraId="7B1121F7" w14:textId="18A9157A" w:rsidR="006216FC" w:rsidRPr="00CA46FF" w:rsidRDefault="003F0F67" w:rsidP="005777DF">
      <w:pPr>
        <w:rPr>
          <w:rFonts w:cs="Times New Roman"/>
        </w:rPr>
      </w:pPr>
      <w:r w:rsidRPr="00CA46FF">
        <w:rPr>
          <w:rFonts w:cs="Times New Roman"/>
        </w:rPr>
        <w:t>Iskolánk 2018 és 2020 között részt vett az Európai Unió „Nyelvtanulással a boldogulásért” EFOP-3.2.14-17-2017-00005</w:t>
      </w:r>
      <w:r w:rsidR="003C3900" w:rsidRPr="00CA46FF">
        <w:rPr>
          <w:rFonts w:cs="Times New Roman"/>
        </w:rPr>
        <w:t xml:space="preserve"> Miskolci Egyetem „Nyelvkaland ME” idegen nyelvi élménypedagógiai projektjében. Ennek során angol és német tanárszakos egyetemi hallgatók a projektben részt vevő tanulóinknak iskolánkban heti rendszerességgel élményfoglalkozásokat, és a Miskolci Eg</w:t>
      </w:r>
      <w:r w:rsidR="006216FC" w:rsidRPr="00CA46FF">
        <w:rPr>
          <w:rFonts w:cs="Times New Roman"/>
        </w:rPr>
        <w:t>yetemen</w:t>
      </w:r>
      <w:r w:rsidR="003C3900" w:rsidRPr="00CA46FF">
        <w:rPr>
          <w:rFonts w:cs="Times New Roman"/>
        </w:rPr>
        <w:t xml:space="preserve"> élménynapo</w:t>
      </w:r>
      <w:r w:rsidR="006216FC" w:rsidRPr="00CA46FF">
        <w:rPr>
          <w:rFonts w:cs="Times New Roman"/>
        </w:rPr>
        <w:t>ka</w:t>
      </w:r>
      <w:r w:rsidR="003C3900" w:rsidRPr="00CA46FF">
        <w:rPr>
          <w:rFonts w:cs="Times New Roman"/>
        </w:rPr>
        <w:t xml:space="preserve">t tartottak. </w:t>
      </w:r>
    </w:p>
    <w:p w14:paraId="4754B532" w14:textId="42ECBBB5" w:rsidR="00AA2F21" w:rsidRPr="00CA46FF" w:rsidRDefault="006216FC" w:rsidP="00AA2F21">
      <w:pPr>
        <w:rPr>
          <w:rFonts w:cs="Times New Roman"/>
        </w:rPr>
      </w:pPr>
      <w:r w:rsidRPr="00CA46FF">
        <w:rPr>
          <w:rFonts w:cs="Times New Roman"/>
        </w:rPr>
        <w:t>A projekt átfogó célja: kalandos élménnyé tenni a nyelvtanulást az észak-magyarországi régió középiskolás diákjai számára, hogy fejlődjön az idegen nyelvtudásuk, sikereket érjenek el a munka világában és magánéletükben, hozzájárulva ezzel boldogulásukhoz, az esélyegyenlőséghez és a régió fejlődéséhez. A Miskolci Egyetem nyelvszakos hallgatói a program keretében a Screenager szoftver és digitális oktatási felület alkalmazásával, valamint kreatív, vidám, életszerű feladatokkal élményalapú, iskolán kívüli foglalkozásokat tartanak. A képzések játékosak és gyakorlat-orientáltak. Nemcsak a nyelvtudást, hanem a digitális kompetenciákat is fejleszti. A projektbe bevont középiskolai nyelvtanárok élményalapú továbbképzése, a játékos módszertan kidolgozása, a középiskolai nyelvtanítás megújulását jelenti. Az élménypedagógiai módszereket tudásmegosztás keretében a többi oktató számára is elérhetővé tettük, és beépítjük a mindennapi tanulási-tanítási folyamatba.</w:t>
      </w:r>
      <w:r w:rsidR="00AA2F21" w:rsidRPr="00CA46FF">
        <w:rPr>
          <w:rFonts w:cs="Times New Roman"/>
        </w:rPr>
        <w:br w:type="page"/>
      </w:r>
    </w:p>
    <w:p w14:paraId="6158CE96" w14:textId="0EA7BD98" w:rsidR="006F7C15" w:rsidRPr="00D94846" w:rsidRDefault="006F7C15" w:rsidP="00D94846">
      <w:pPr>
        <w:pStyle w:val="Cmsor1"/>
        <w:jc w:val="both"/>
        <w:rPr>
          <w:color w:val="auto"/>
        </w:rPr>
      </w:pPr>
      <w:bookmarkStart w:id="967" w:name="_Toc222941534"/>
      <w:r w:rsidRPr="00D94846">
        <w:rPr>
          <w:color w:val="auto"/>
        </w:rPr>
        <w:lastRenderedPageBreak/>
        <w:t>A szakirányú oktatásra vonatkozó képzési program</w:t>
      </w:r>
      <w:bookmarkEnd w:id="967"/>
    </w:p>
    <w:p w14:paraId="5E1DCB95" w14:textId="2B2E7A84" w:rsidR="0085444F" w:rsidRPr="00CA46FF" w:rsidRDefault="00900750" w:rsidP="00D94846">
      <w:pPr>
        <w:pStyle w:val="Cmsor2"/>
      </w:pPr>
      <w:bookmarkStart w:id="968" w:name="_Toc222941535"/>
      <w:r w:rsidRPr="00CA46FF">
        <w:t>Szakmánként megtanítandó és elsajátítandó tananyagelemek</w:t>
      </w:r>
      <w:bookmarkEnd w:id="968"/>
    </w:p>
    <w:p w14:paraId="7BD07D4D" w14:textId="77777777" w:rsidR="00900750" w:rsidRPr="00CA46FF" w:rsidRDefault="00900750" w:rsidP="00900750">
      <w:pPr>
        <w:pStyle w:val="ALAIRAS"/>
        <w:ind w:left="0"/>
        <w:rPr>
          <w:b/>
          <w:i/>
        </w:rPr>
      </w:pPr>
      <w:r w:rsidRPr="00CA46FF">
        <w:rPr>
          <w:b/>
          <w:i/>
        </w:rPr>
        <w:t>(Lásd: 1. számú melléklet)</w:t>
      </w:r>
    </w:p>
    <w:p w14:paraId="5F2E63FC" w14:textId="77777777" w:rsidR="00900750" w:rsidRPr="00CA46FF" w:rsidRDefault="00900750" w:rsidP="00900750">
      <w:pPr>
        <w:pStyle w:val="ALAIRAS"/>
        <w:ind w:left="0"/>
        <w:jc w:val="both"/>
        <w:rPr>
          <w:b/>
          <w:sz w:val="28"/>
          <w:szCs w:val="28"/>
          <w:u w:val="single"/>
        </w:rPr>
      </w:pPr>
    </w:p>
    <w:p w14:paraId="2E498BAD" w14:textId="75948E92" w:rsidR="0085444F" w:rsidRPr="00CA46FF" w:rsidRDefault="0085444F" w:rsidP="00900750">
      <w:pPr>
        <w:pStyle w:val="ALAIRAS"/>
        <w:ind w:left="0"/>
        <w:jc w:val="both"/>
        <w:rPr>
          <w:b/>
          <w:i/>
          <w:sz w:val="28"/>
          <w:szCs w:val="28"/>
          <w:u w:val="single"/>
        </w:rPr>
      </w:pPr>
      <w:r w:rsidRPr="00CA46FF">
        <w:rPr>
          <w:b/>
          <w:sz w:val="28"/>
          <w:szCs w:val="28"/>
          <w:u w:val="single"/>
        </w:rPr>
        <w:t>Az intézmény képzési szerkezete</w:t>
      </w:r>
    </w:p>
    <w:p w14:paraId="4540FBF1" w14:textId="77777777" w:rsidR="00900750" w:rsidRPr="00CA46FF" w:rsidRDefault="00900750" w:rsidP="0085444F">
      <w:pPr>
        <w:rPr>
          <w:rFonts w:cs="Times New Roman"/>
        </w:rPr>
      </w:pPr>
    </w:p>
    <w:p w14:paraId="76FD94D7" w14:textId="1AAF4D0B" w:rsidR="00EF09C5" w:rsidRPr="00CA46FF" w:rsidRDefault="00EF09C5" w:rsidP="00EF09C5">
      <w:pPr>
        <w:rPr>
          <w:rFonts w:cs="Times New Roman"/>
        </w:rPr>
      </w:pPr>
      <w:r w:rsidRPr="00CA46FF">
        <w:rPr>
          <w:rFonts w:cs="Times New Roman"/>
        </w:rPr>
        <w:t>Intézményünkben a szakmai programot a képzési és kimeneti követelményekben (KKK) meghatározott előírások alapján dolgoztuk ki.</w:t>
      </w:r>
      <w:r w:rsidRPr="00D94846">
        <w:rPr>
          <w:rFonts w:cs="Times New Roman"/>
        </w:rPr>
        <w:t xml:space="preserve"> (https://ikk.hu/p/kkk-ptt)</w:t>
      </w:r>
    </w:p>
    <w:p w14:paraId="56520772" w14:textId="542CFF9E" w:rsidR="00A67B08" w:rsidRPr="00CA46FF" w:rsidRDefault="0085444F" w:rsidP="0085444F">
      <w:pPr>
        <w:rPr>
          <w:rFonts w:cs="Times New Roman"/>
        </w:rPr>
      </w:pPr>
      <w:r w:rsidRPr="00CA46FF">
        <w:rPr>
          <w:rFonts w:cs="Times New Roman"/>
        </w:rPr>
        <w:t>A Miskolci SZC Kandó Kálmán Informatikai Technikumának szakképzési rendszere az alábbiak szerint épül fel.</w:t>
      </w:r>
    </w:p>
    <w:p w14:paraId="0224B3BC" w14:textId="311ED1A0" w:rsidR="00083DBA" w:rsidRPr="00CA46FF" w:rsidRDefault="00EF09C5" w:rsidP="00A67B08">
      <w:pPr>
        <w:spacing w:line="360" w:lineRule="auto"/>
        <w:rPr>
          <w:rFonts w:cs="Times New Roman"/>
        </w:rPr>
      </w:pPr>
      <w:r w:rsidRPr="00CA46FF">
        <w:rPr>
          <w:rFonts w:cs="Times New Roman"/>
        </w:rPr>
        <w:t xml:space="preserve">Intézményünkben </w:t>
      </w:r>
      <w:r w:rsidR="00A67B08" w:rsidRPr="00CA46FF">
        <w:rPr>
          <w:rFonts w:cs="Times New Roman"/>
        </w:rPr>
        <w:t xml:space="preserve">2020. szeptember 1-jétől </w:t>
      </w:r>
      <w:r w:rsidR="00A67B08" w:rsidRPr="00CA46FF">
        <w:rPr>
          <w:rFonts w:cs="Times New Roman"/>
          <w:b/>
        </w:rPr>
        <w:t>ágazati oktatás folyik</w:t>
      </w:r>
      <w:r w:rsidR="00A67B08" w:rsidRPr="00CA46FF">
        <w:rPr>
          <w:rFonts w:cs="Times New Roman"/>
        </w:rPr>
        <w:t xml:space="preserve"> </w:t>
      </w:r>
      <w:r w:rsidR="00A67B08" w:rsidRPr="00D94846">
        <w:rPr>
          <w:rFonts w:cs="Times New Roman"/>
          <w:b/>
        </w:rPr>
        <w:t>Informatika és távközlés ágazatban</w:t>
      </w:r>
      <w:r w:rsidR="00A67B08" w:rsidRPr="00CA46FF">
        <w:rPr>
          <w:rFonts w:cs="Times New Roman"/>
        </w:rPr>
        <w:t xml:space="preserve">, illetve 2022. szeptember 1-jétől </w:t>
      </w:r>
      <w:r w:rsidR="00A67B08" w:rsidRPr="00D94846">
        <w:rPr>
          <w:rFonts w:cs="Times New Roman"/>
          <w:b/>
        </w:rPr>
        <w:t>Honvédelem ágazatban</w:t>
      </w:r>
      <w:r w:rsidR="00A67B08" w:rsidRPr="00CA46FF">
        <w:rPr>
          <w:rFonts w:cs="Times New Roman"/>
        </w:rPr>
        <w:t xml:space="preserve"> felmenő rendszerben az alábbi kimenetekkel:</w:t>
      </w:r>
    </w:p>
    <w:p w14:paraId="5F5316D4" w14:textId="073E726A" w:rsidR="00A67B08" w:rsidRPr="00CA46FF" w:rsidRDefault="005B1FB2" w:rsidP="0050595A">
      <w:pPr>
        <w:numPr>
          <w:ilvl w:val="0"/>
          <w:numId w:val="36"/>
        </w:numPr>
        <w:spacing w:line="360" w:lineRule="auto"/>
        <w:rPr>
          <w:rFonts w:cs="Times New Roman"/>
          <w:u w:val="single"/>
        </w:rPr>
      </w:pPr>
      <w:r w:rsidRPr="00CA46FF">
        <w:rPr>
          <w:rFonts w:cs="Times New Roman"/>
        </w:rPr>
        <w:t xml:space="preserve"> </w:t>
      </w:r>
      <w:r w:rsidR="00A67B08" w:rsidRPr="00CA46FF">
        <w:rPr>
          <w:rFonts w:cs="Times New Roman"/>
        </w:rPr>
        <w:t>5-0612-12-01 Infokommunikációs hálózatépítő és -üzemeltető technikus</w:t>
      </w:r>
    </w:p>
    <w:p w14:paraId="119FB5A9" w14:textId="77777777" w:rsidR="00A67B08" w:rsidRPr="00CA46FF" w:rsidRDefault="00A67B08" w:rsidP="0050595A">
      <w:pPr>
        <w:numPr>
          <w:ilvl w:val="0"/>
          <w:numId w:val="36"/>
        </w:numPr>
        <w:spacing w:line="360" w:lineRule="auto"/>
        <w:rPr>
          <w:rFonts w:cs="Times New Roman"/>
          <w:u w:val="single"/>
        </w:rPr>
      </w:pPr>
      <w:r w:rsidRPr="00CA46FF">
        <w:rPr>
          <w:rFonts w:cs="Times New Roman"/>
        </w:rPr>
        <w:t xml:space="preserve"> 5-0612-12-02 Informatikai rendszer- és alkalmazás-üzemeltető technikus</w:t>
      </w:r>
    </w:p>
    <w:p w14:paraId="3708C46D" w14:textId="77777777" w:rsidR="00A67B08" w:rsidRPr="00CA46FF" w:rsidRDefault="00A67B08" w:rsidP="0050595A">
      <w:pPr>
        <w:numPr>
          <w:ilvl w:val="0"/>
          <w:numId w:val="36"/>
        </w:numPr>
        <w:spacing w:line="360" w:lineRule="auto"/>
        <w:rPr>
          <w:rFonts w:cs="Times New Roman"/>
          <w:u w:val="single"/>
        </w:rPr>
      </w:pPr>
      <w:r w:rsidRPr="00CA46FF">
        <w:rPr>
          <w:rFonts w:cs="Times New Roman"/>
        </w:rPr>
        <w:t xml:space="preserve"> 5-0613-12-03 Szoftverfejlesztő és -tesztelő technikus</w:t>
      </w:r>
    </w:p>
    <w:p w14:paraId="74C7286F" w14:textId="55A5DD0B" w:rsidR="00A67B08" w:rsidRPr="00CA46FF" w:rsidRDefault="00A67B08" w:rsidP="00925EA9">
      <w:pPr>
        <w:numPr>
          <w:ilvl w:val="0"/>
          <w:numId w:val="36"/>
        </w:numPr>
        <w:spacing w:line="360" w:lineRule="auto"/>
        <w:rPr>
          <w:rFonts w:cs="Times New Roman"/>
          <w:u w:val="single"/>
        </w:rPr>
      </w:pPr>
      <w:r w:rsidRPr="00CA46FF">
        <w:rPr>
          <w:rFonts w:cs="Times New Roman"/>
        </w:rPr>
        <w:t xml:space="preserve"> 5-0714-12-04 Távközlési technikus</w:t>
      </w:r>
    </w:p>
    <w:p w14:paraId="401D4D67" w14:textId="065CBF65" w:rsidR="00A67B08" w:rsidRPr="00CA46FF" w:rsidRDefault="00A67B08" w:rsidP="00D94846">
      <w:pPr>
        <w:numPr>
          <w:ilvl w:val="0"/>
          <w:numId w:val="36"/>
        </w:numPr>
        <w:spacing w:line="360" w:lineRule="auto"/>
        <w:rPr>
          <w:rFonts w:cs="Times New Roman"/>
        </w:rPr>
      </w:pPr>
      <w:r w:rsidRPr="00CA46FF">
        <w:rPr>
          <w:rFonts w:cs="Times New Roman"/>
          <w:b/>
        </w:rPr>
        <w:t>Honvédelem ágazatban</w:t>
      </w:r>
      <w:r w:rsidRPr="00CA46FF">
        <w:rPr>
          <w:rFonts w:cs="Times New Roman"/>
        </w:rPr>
        <w:t xml:space="preserve"> informatikai rendszer-és alkalmazás-üzemeltető technikus </w:t>
      </w:r>
      <w:r w:rsidR="0022274F" w:rsidRPr="00CA46FF">
        <w:rPr>
          <w:rFonts w:cs="Times New Roman"/>
        </w:rPr>
        <w:t>szakmairánnyal</w:t>
      </w:r>
      <w:r w:rsidRPr="00CA46FF">
        <w:rPr>
          <w:rFonts w:cs="Times New Roman"/>
        </w:rPr>
        <w:t xml:space="preserve">. </w:t>
      </w:r>
    </w:p>
    <w:p w14:paraId="340E9A1A" w14:textId="57315C1C" w:rsidR="00B544C1" w:rsidRPr="00D94846" w:rsidRDefault="00EF09C5" w:rsidP="00083DBA">
      <w:pPr>
        <w:spacing w:line="360" w:lineRule="auto"/>
        <w:rPr>
          <w:rFonts w:cs="Times New Roman"/>
        </w:rPr>
      </w:pPr>
      <w:r w:rsidRPr="00CA46FF">
        <w:rPr>
          <w:rFonts w:cs="Times New Roman"/>
        </w:rPr>
        <w:t>2021</w:t>
      </w:r>
      <w:r w:rsidR="00D37DF8" w:rsidRPr="00CA46FF">
        <w:rPr>
          <w:rFonts w:cs="Times New Roman"/>
        </w:rPr>
        <w:t xml:space="preserve">. szeptember 1-jétől </w:t>
      </w:r>
      <w:r w:rsidR="00D37DF8" w:rsidRPr="00D94846">
        <w:rPr>
          <w:rFonts w:cs="Times New Roman"/>
          <w:b/>
        </w:rPr>
        <w:t>okleveles technikusképzés</w:t>
      </w:r>
      <w:r w:rsidR="00D37DF8" w:rsidRPr="00CA46FF">
        <w:rPr>
          <w:rFonts w:cs="Times New Roman"/>
        </w:rPr>
        <w:t xml:space="preserve"> is folyik iskolánkban a Miskolci Egyetemmel kötött együttműködési megállapodás alapján</w:t>
      </w:r>
      <w:r w:rsidR="00B544C1" w:rsidRPr="00CA46FF">
        <w:rPr>
          <w:rFonts w:cs="Times New Roman"/>
        </w:rPr>
        <w:t xml:space="preserve"> Informatika és távközlés ágazatban.</w:t>
      </w:r>
    </w:p>
    <w:p w14:paraId="09D5BFBF" w14:textId="4FDCB0A9" w:rsidR="00083DBA" w:rsidRPr="00CA46FF" w:rsidRDefault="00A67B08" w:rsidP="00083DBA">
      <w:pPr>
        <w:spacing w:line="360" w:lineRule="auto"/>
        <w:rPr>
          <w:rFonts w:cs="Times New Roman"/>
        </w:rPr>
      </w:pPr>
      <w:r w:rsidRPr="00D94846">
        <w:rPr>
          <w:rFonts w:cs="Times New Roman"/>
          <w:b/>
        </w:rPr>
        <w:t xml:space="preserve">A </w:t>
      </w:r>
      <w:r w:rsidR="002D0487" w:rsidRPr="00CA46FF">
        <w:rPr>
          <w:rFonts w:cs="Times New Roman"/>
          <w:b/>
        </w:rPr>
        <w:t xml:space="preserve">technikumban a </w:t>
      </w:r>
      <w:r w:rsidRPr="00D94846">
        <w:rPr>
          <w:rFonts w:cs="Times New Roman"/>
          <w:b/>
        </w:rPr>
        <w:t>szakmai oktatás keretében az ágazati alapoktatással és a szakirányú oktatással párhuzamosan a közismereti kerettanterv szerinti oktatás folyik</w:t>
      </w:r>
      <w:r w:rsidRPr="00CA46FF">
        <w:rPr>
          <w:rFonts w:cs="Times New Roman"/>
        </w:rPr>
        <w:t xml:space="preserve">. A </w:t>
      </w:r>
      <w:r w:rsidRPr="00CA46FF">
        <w:rPr>
          <w:rFonts w:cs="Times New Roman"/>
          <w:b/>
        </w:rPr>
        <w:t>technikum</w:t>
      </w:r>
      <w:r w:rsidRPr="00CA46FF">
        <w:rPr>
          <w:rFonts w:cs="Times New Roman"/>
        </w:rPr>
        <w:t xml:space="preserve">nak az általános műveltséget megalapozó, az </w:t>
      </w:r>
      <w:r w:rsidRPr="00CA46FF">
        <w:rPr>
          <w:rFonts w:cs="Times New Roman"/>
          <w:b/>
        </w:rPr>
        <w:t>érettségi vizsgára és a szakmai vizsgára felkészítő</w:t>
      </w:r>
      <w:r w:rsidRPr="00CA46FF">
        <w:rPr>
          <w:rFonts w:cs="Times New Roman"/>
        </w:rPr>
        <w:t xml:space="preserve">, valamint a szakirányú </w:t>
      </w:r>
      <w:r w:rsidRPr="00CA46FF">
        <w:rPr>
          <w:rFonts w:cs="Times New Roman"/>
          <w:b/>
        </w:rPr>
        <w:t>felsőfokú iskolai továbbtanulást vagy munkába állást elősegítő</w:t>
      </w:r>
      <w:r w:rsidRPr="00CA46FF">
        <w:rPr>
          <w:rFonts w:cs="Times New Roman"/>
        </w:rPr>
        <w:t xml:space="preserve">, </w:t>
      </w:r>
      <w:r w:rsidR="00083DBA" w:rsidRPr="00CA46FF">
        <w:rPr>
          <w:rFonts w:cs="Times New Roman"/>
        </w:rPr>
        <w:t>illetve érettségi végzettséggel kizárólag az érettségi végzettséghez kötött szakma szakmai vizsgájára felkészítő szakmai oktatás folyik.</w:t>
      </w:r>
      <w:r w:rsidR="00083DBA" w:rsidRPr="00D94846">
        <w:rPr>
          <w:rFonts w:cs="Times New Roman"/>
        </w:rPr>
        <w:t xml:space="preserve"> Szkt. 20.§ (1)</w:t>
      </w:r>
    </w:p>
    <w:p w14:paraId="04C229D8" w14:textId="4710642B" w:rsidR="00900750" w:rsidRPr="00CA46FF" w:rsidRDefault="00A67B08" w:rsidP="00A67B08">
      <w:pPr>
        <w:spacing w:line="360" w:lineRule="auto"/>
        <w:rPr>
          <w:rFonts w:cs="Times New Roman"/>
        </w:rPr>
      </w:pPr>
      <w:r w:rsidRPr="00CA46FF">
        <w:rPr>
          <w:rFonts w:cs="Times New Roman"/>
        </w:rPr>
        <w:t xml:space="preserve">A 2020. szeptember 1-jétől induló </w:t>
      </w:r>
      <w:r w:rsidRPr="00CA46FF">
        <w:rPr>
          <w:rFonts w:cs="Times New Roman"/>
          <w:b/>
        </w:rPr>
        <w:t>technikusképzés 5 éves</w:t>
      </w:r>
      <w:r w:rsidRPr="00CA46FF">
        <w:rPr>
          <w:rFonts w:cs="Times New Roman"/>
        </w:rPr>
        <w:t xml:space="preserve">. </w:t>
      </w:r>
    </w:p>
    <w:p w14:paraId="15F86D0C" w14:textId="6DD06F4C" w:rsidR="00A67B08" w:rsidRPr="00CA46FF" w:rsidRDefault="00A67B08" w:rsidP="00A67B08">
      <w:pPr>
        <w:spacing w:line="360" w:lineRule="auto"/>
        <w:rPr>
          <w:rFonts w:cs="Times New Roman"/>
        </w:rPr>
      </w:pPr>
      <w:r w:rsidRPr="00CA46FF">
        <w:rPr>
          <w:rFonts w:cs="Times New Roman"/>
        </w:rPr>
        <w:t>A</w:t>
      </w:r>
      <w:r w:rsidR="00083DBA" w:rsidRPr="00CA46FF">
        <w:rPr>
          <w:rFonts w:cs="Times New Roman"/>
        </w:rPr>
        <w:t xml:space="preserve"> technikum </w:t>
      </w:r>
      <w:r w:rsidRPr="00CA46FF">
        <w:rPr>
          <w:rFonts w:cs="Times New Roman"/>
        </w:rPr>
        <w:t>9-10. évfolyam</w:t>
      </w:r>
      <w:r w:rsidR="00083DBA" w:rsidRPr="00CA46FF">
        <w:rPr>
          <w:rFonts w:cs="Times New Roman"/>
        </w:rPr>
        <w:t>án</w:t>
      </w:r>
      <w:r w:rsidRPr="00CA46FF">
        <w:rPr>
          <w:rFonts w:cs="Times New Roman"/>
        </w:rPr>
        <w:t xml:space="preserve"> ágazati </w:t>
      </w:r>
      <w:r w:rsidR="00083DBA" w:rsidRPr="00CA46FF">
        <w:rPr>
          <w:rFonts w:cs="Times New Roman"/>
        </w:rPr>
        <w:t>alapoktatás folyik, amely ágazati alapvizsgával zárul, melynek sikeres teljesítése esetén</w:t>
      </w:r>
      <w:r w:rsidRPr="00CA46FF">
        <w:rPr>
          <w:rFonts w:cs="Times New Roman"/>
        </w:rPr>
        <w:t xml:space="preserve"> a 11-13. évfolyamon</w:t>
      </w:r>
      <w:r w:rsidR="00083DBA" w:rsidRPr="00CA46FF">
        <w:rPr>
          <w:rFonts w:cs="Times New Roman"/>
        </w:rPr>
        <w:t xml:space="preserve"> szakirányú oktatás folyik.</w:t>
      </w:r>
    </w:p>
    <w:p w14:paraId="105B9427" w14:textId="77777777" w:rsidR="00925EA9" w:rsidRPr="00CA46FF" w:rsidRDefault="00925EA9" w:rsidP="002E248B">
      <w:pPr>
        <w:spacing w:line="360" w:lineRule="auto"/>
        <w:ind w:firstLine="720"/>
        <w:rPr>
          <w:rFonts w:cs="Times New Roman"/>
          <w:b/>
        </w:rPr>
      </w:pPr>
    </w:p>
    <w:p w14:paraId="38691C84" w14:textId="676A0176" w:rsidR="00083DBA" w:rsidRPr="00D94846" w:rsidRDefault="00B544C1" w:rsidP="00D94846">
      <w:pPr>
        <w:spacing w:line="360" w:lineRule="auto"/>
        <w:rPr>
          <w:rFonts w:cs="Times New Roman"/>
          <w:b/>
          <w:u w:val="single"/>
        </w:rPr>
      </w:pPr>
      <w:r w:rsidRPr="00D94846">
        <w:rPr>
          <w:rFonts w:cs="Times New Roman"/>
          <w:b/>
          <w:u w:val="single"/>
        </w:rPr>
        <w:lastRenderedPageBreak/>
        <w:t>A</w:t>
      </w:r>
      <w:r w:rsidRPr="00CA46FF">
        <w:rPr>
          <w:rFonts w:cs="Times New Roman"/>
          <w:b/>
          <w:u w:val="single"/>
        </w:rPr>
        <w:t xml:space="preserve"> kizárólag szakmai vizsgá</w:t>
      </w:r>
      <w:r w:rsidRPr="00D94846">
        <w:rPr>
          <w:rFonts w:cs="Times New Roman"/>
          <w:b/>
          <w:u w:val="single"/>
        </w:rPr>
        <w:t>ra felkészítő szakmai oktatás</w:t>
      </w:r>
    </w:p>
    <w:p w14:paraId="07197C6D" w14:textId="77777777" w:rsidR="00083DBA" w:rsidRPr="00CA46FF" w:rsidRDefault="00083DBA" w:rsidP="0085444F">
      <w:pPr>
        <w:rPr>
          <w:rFonts w:cs="Times New Roman"/>
        </w:rPr>
      </w:pPr>
    </w:p>
    <w:p w14:paraId="1014D8F7" w14:textId="3D280C07" w:rsidR="00B544C1" w:rsidRPr="00CA46FF" w:rsidRDefault="0085444F" w:rsidP="0085444F">
      <w:pPr>
        <w:rPr>
          <w:rFonts w:cs="Times New Roman"/>
        </w:rPr>
      </w:pPr>
      <w:r w:rsidRPr="00CA46FF">
        <w:rPr>
          <w:rFonts w:cs="Times New Roman"/>
        </w:rPr>
        <w:t xml:space="preserve">Intézményünkben </w:t>
      </w:r>
      <w:r w:rsidR="00B544C1" w:rsidRPr="00CA46FF">
        <w:rPr>
          <w:rFonts w:cs="Times New Roman"/>
        </w:rPr>
        <w:t>a</w:t>
      </w:r>
      <w:r w:rsidR="00B544C1" w:rsidRPr="00D94846">
        <w:rPr>
          <w:rFonts w:cs="Times New Roman"/>
        </w:rPr>
        <w:t xml:space="preserve"> 2020. szeptember 1-jétől bevezetett technikumi képzés </w:t>
      </w:r>
      <w:r w:rsidR="00B544C1" w:rsidRPr="00CA46FF">
        <w:rPr>
          <w:rFonts w:cs="Times New Roman"/>
        </w:rPr>
        <w:t>nappali és esti munkarendben zajlik</w:t>
      </w:r>
      <w:r w:rsidR="00B544C1" w:rsidRPr="00D94846">
        <w:rPr>
          <w:rFonts w:cs="Times New Roman"/>
        </w:rPr>
        <w:t xml:space="preserve"> </w:t>
      </w:r>
      <w:r w:rsidR="008E07A0" w:rsidRPr="00CA46FF">
        <w:rPr>
          <w:rFonts w:cs="Times New Roman"/>
        </w:rPr>
        <w:t>a kizárólag szakmai vizsgára felkészítő szakmai oktatásban</w:t>
      </w:r>
      <w:r w:rsidR="00B544C1" w:rsidRPr="00D94846">
        <w:rPr>
          <w:rFonts w:cs="Times New Roman"/>
        </w:rPr>
        <w:t>.</w:t>
      </w:r>
      <w:r w:rsidR="008E07A0" w:rsidRPr="00D94846">
        <w:rPr>
          <w:rFonts w:cs="Times New Roman"/>
        </w:rPr>
        <w:t xml:space="preserve"> </w:t>
      </w:r>
      <w:r w:rsidR="00B544C1" w:rsidRPr="00CA46FF">
        <w:rPr>
          <w:rFonts w:cs="Times New Roman"/>
        </w:rPr>
        <w:t xml:space="preserve">A nagy számú jelentkezések alapján a </w:t>
      </w:r>
      <w:r w:rsidR="00B544C1" w:rsidRPr="00CA46FF">
        <w:rPr>
          <w:rFonts w:cs="Times New Roman"/>
          <w:b/>
        </w:rPr>
        <w:t xml:space="preserve">Szoftverfejlesztő és -tesztelő technikus </w:t>
      </w:r>
      <w:r w:rsidR="00B544C1" w:rsidRPr="00D94846">
        <w:rPr>
          <w:rFonts w:cs="Times New Roman"/>
        </w:rPr>
        <w:t>szakmát preferáljuk.</w:t>
      </w:r>
      <w:r w:rsidR="00B544C1" w:rsidRPr="00CA46FF">
        <w:rPr>
          <w:rFonts w:cs="Times New Roman"/>
        </w:rPr>
        <w:t xml:space="preserve"> Négy szakma indítására van engedélyünk:</w:t>
      </w:r>
    </w:p>
    <w:p w14:paraId="1771D026" w14:textId="44622ADB" w:rsidR="0085444F" w:rsidRPr="00CA46FF" w:rsidRDefault="0085444F" w:rsidP="0085444F">
      <w:pPr>
        <w:rPr>
          <w:rFonts w:cs="Times New Roman"/>
        </w:rPr>
      </w:pPr>
    </w:p>
    <w:p w14:paraId="044B0671" w14:textId="77777777" w:rsidR="0085444F" w:rsidRPr="00CA46FF" w:rsidRDefault="0085444F" w:rsidP="0050595A">
      <w:pPr>
        <w:pStyle w:val="Listaszerbekezds"/>
        <w:numPr>
          <w:ilvl w:val="0"/>
          <w:numId w:val="47"/>
        </w:numPr>
        <w:rPr>
          <w:rFonts w:ascii="Times New Roman" w:hAnsi="Times New Roman" w:cs="Times New Roman"/>
          <w:u w:val="single"/>
        </w:rPr>
      </w:pPr>
      <w:r w:rsidRPr="00CA46FF">
        <w:rPr>
          <w:rFonts w:ascii="Times New Roman" w:hAnsi="Times New Roman" w:cs="Times New Roman"/>
        </w:rPr>
        <w:t>5-0612-12-01 Infokommunikációs hálózatépítő és -üzemeltető technikus</w:t>
      </w:r>
    </w:p>
    <w:p w14:paraId="4D42DF36" w14:textId="77777777" w:rsidR="0085444F" w:rsidRPr="00CA46FF" w:rsidRDefault="0085444F" w:rsidP="0050595A">
      <w:pPr>
        <w:pStyle w:val="Listaszerbekezds"/>
        <w:numPr>
          <w:ilvl w:val="0"/>
          <w:numId w:val="47"/>
        </w:numPr>
        <w:rPr>
          <w:rFonts w:ascii="Times New Roman" w:hAnsi="Times New Roman" w:cs="Times New Roman"/>
          <w:u w:val="single"/>
        </w:rPr>
      </w:pPr>
      <w:r w:rsidRPr="00CA46FF">
        <w:rPr>
          <w:rFonts w:ascii="Times New Roman" w:hAnsi="Times New Roman" w:cs="Times New Roman"/>
        </w:rPr>
        <w:t xml:space="preserve"> 5-0612-12-02 Informatikai rendszer- és alkalmazás-üzemeltető technikus</w:t>
      </w:r>
    </w:p>
    <w:p w14:paraId="197A035F" w14:textId="77777777" w:rsidR="0085444F" w:rsidRPr="006D3449" w:rsidRDefault="0085444F" w:rsidP="0050595A">
      <w:pPr>
        <w:pStyle w:val="Listaszerbekezds"/>
        <w:numPr>
          <w:ilvl w:val="0"/>
          <w:numId w:val="47"/>
        </w:numPr>
        <w:rPr>
          <w:rFonts w:ascii="Times New Roman" w:hAnsi="Times New Roman" w:cs="Times New Roman"/>
          <w:u w:val="single"/>
        </w:rPr>
      </w:pPr>
      <w:r w:rsidRPr="00CA46FF">
        <w:rPr>
          <w:rFonts w:ascii="Times New Roman" w:hAnsi="Times New Roman" w:cs="Times New Roman"/>
        </w:rPr>
        <w:t xml:space="preserve"> </w:t>
      </w:r>
      <w:r w:rsidRPr="006D3449">
        <w:rPr>
          <w:rFonts w:ascii="Times New Roman" w:hAnsi="Times New Roman" w:cs="Times New Roman"/>
        </w:rPr>
        <w:t>5-0613-12-03 Szoftverfejlesztő és -tesztelő technikus</w:t>
      </w:r>
    </w:p>
    <w:p w14:paraId="2A1F8693" w14:textId="0512E3E3" w:rsidR="00900750" w:rsidRPr="00D94846" w:rsidRDefault="0085444F" w:rsidP="00D94846">
      <w:pPr>
        <w:pStyle w:val="Listaszerbekezds"/>
        <w:numPr>
          <w:ilvl w:val="0"/>
          <w:numId w:val="47"/>
        </w:numPr>
        <w:rPr>
          <w:rFonts w:cs="Times New Roman"/>
        </w:rPr>
      </w:pPr>
      <w:r w:rsidRPr="00CA46FF">
        <w:rPr>
          <w:rFonts w:cs="Times New Roman"/>
        </w:rPr>
        <w:t xml:space="preserve"> </w:t>
      </w:r>
      <w:r w:rsidRPr="00D94846">
        <w:rPr>
          <w:rFonts w:ascii="Times New Roman" w:hAnsi="Times New Roman" w:cs="Times New Roman"/>
        </w:rPr>
        <w:t>5-0714-12-04 Távközlési technikus</w:t>
      </w:r>
    </w:p>
    <w:p w14:paraId="0D061106" w14:textId="77777777" w:rsidR="00D37DF8" w:rsidRPr="00CA46FF" w:rsidRDefault="00D37DF8" w:rsidP="0085444F">
      <w:pPr>
        <w:rPr>
          <w:rFonts w:cs="Times New Roman"/>
        </w:rPr>
      </w:pPr>
    </w:p>
    <w:p w14:paraId="6410C1B3" w14:textId="4332FDA8" w:rsidR="0085444F" w:rsidRPr="00CA46FF" w:rsidRDefault="0085444F" w:rsidP="0085444F">
      <w:pPr>
        <w:rPr>
          <w:rFonts w:cs="Times New Roman"/>
          <w:b/>
          <w:u w:val="single"/>
        </w:rPr>
      </w:pPr>
      <w:r w:rsidRPr="00CA46FF">
        <w:rPr>
          <w:rFonts w:cs="Times New Roman"/>
        </w:rPr>
        <w:t xml:space="preserve">A </w:t>
      </w:r>
      <w:r w:rsidR="002929E2" w:rsidRPr="00CA46FF">
        <w:rPr>
          <w:rFonts w:cs="Times New Roman"/>
        </w:rPr>
        <w:t xml:space="preserve">nappali </w:t>
      </w:r>
      <w:r w:rsidR="00D37DF8" w:rsidRPr="00CA46FF">
        <w:rPr>
          <w:rFonts w:cs="Times New Roman"/>
        </w:rPr>
        <w:t>és esti munkarend szerinti,</w:t>
      </w:r>
      <w:r w:rsidR="002929E2" w:rsidRPr="00CA46FF">
        <w:rPr>
          <w:rFonts w:cs="Times New Roman"/>
        </w:rPr>
        <w:t xml:space="preserve"> érettségire épülő</w:t>
      </w:r>
      <w:r w:rsidR="00D37DF8" w:rsidRPr="00CA46FF">
        <w:rPr>
          <w:rFonts w:cs="Times New Roman"/>
        </w:rPr>
        <w:t>, kizárólag</w:t>
      </w:r>
      <w:r w:rsidRPr="00CA46FF">
        <w:rPr>
          <w:rFonts w:cs="Times New Roman"/>
        </w:rPr>
        <w:t xml:space="preserve"> szakmai </w:t>
      </w:r>
      <w:r w:rsidR="002929E2" w:rsidRPr="00CA46FF">
        <w:rPr>
          <w:rFonts w:cs="Times New Roman"/>
        </w:rPr>
        <w:t>oktatásban részesülők</w:t>
      </w:r>
      <w:r w:rsidRPr="00CA46FF">
        <w:rPr>
          <w:rFonts w:cs="Times New Roman"/>
        </w:rPr>
        <w:t xml:space="preserve"> (1/13. és 2/14. évfolyam) két tanév alatt szerezhet</w:t>
      </w:r>
      <w:r w:rsidR="00D37DF8" w:rsidRPr="00CA46FF">
        <w:rPr>
          <w:rFonts w:cs="Times New Roman"/>
        </w:rPr>
        <w:t>nek technikusi oklevelet</w:t>
      </w:r>
      <w:r w:rsidRPr="00CA46FF">
        <w:rPr>
          <w:rFonts w:cs="Times New Roman"/>
        </w:rPr>
        <w:t xml:space="preserve"> Informatika és távközlés ágazat</w:t>
      </w:r>
      <w:r w:rsidR="00D37DF8" w:rsidRPr="00CA46FF">
        <w:rPr>
          <w:rFonts w:cs="Times New Roman"/>
        </w:rPr>
        <w:t>ban.</w:t>
      </w:r>
    </w:p>
    <w:p w14:paraId="65B5A074" w14:textId="7528E58C" w:rsidR="006D3449" w:rsidRDefault="006D3449" w:rsidP="00A67B08">
      <w:pPr>
        <w:pStyle w:val="ALAIRAS"/>
        <w:ind w:left="0"/>
        <w:jc w:val="both"/>
        <w:rPr>
          <w:b/>
          <w:sz w:val="28"/>
          <w:szCs w:val="28"/>
        </w:rPr>
      </w:pPr>
    </w:p>
    <w:p w14:paraId="59842A46" w14:textId="77777777" w:rsidR="000B43C9" w:rsidRPr="002A6610" w:rsidRDefault="000B43C9" w:rsidP="00DF0604">
      <w:pPr>
        <w:pStyle w:val="Cim1"/>
        <w:rPr>
          <w:rFonts w:ascii="Times New Roman" w:hAnsi="Times New Roman" w:cs="Times New Roman"/>
          <w:b/>
        </w:rPr>
      </w:pPr>
      <w:r w:rsidRPr="002A6610">
        <w:rPr>
          <w:rFonts w:ascii="Times New Roman" w:hAnsi="Times New Roman" w:cs="Times New Roman"/>
          <w:b/>
        </w:rPr>
        <w:t>A projektalapú oktatás általános jellemzői</w:t>
      </w:r>
    </w:p>
    <w:p w14:paraId="744B8636" w14:textId="77777777" w:rsidR="000B43C9" w:rsidRDefault="000B43C9" w:rsidP="000B43C9">
      <w:pPr>
        <w:keepLines w:val="0"/>
        <w:autoSpaceDE w:val="0"/>
        <w:autoSpaceDN w:val="0"/>
        <w:adjustRightInd w:val="0"/>
        <w:spacing w:line="360" w:lineRule="auto"/>
        <w:rPr>
          <w:rFonts w:cs="Times New Roman"/>
          <w:color w:val="000000"/>
        </w:rPr>
      </w:pPr>
    </w:p>
    <w:p w14:paraId="3E56936D" w14:textId="67B05F79" w:rsidR="000B43C9" w:rsidRPr="000B43C9" w:rsidRDefault="000B43C9" w:rsidP="000B43C9">
      <w:pPr>
        <w:keepLines w:val="0"/>
        <w:autoSpaceDE w:val="0"/>
        <w:autoSpaceDN w:val="0"/>
        <w:adjustRightInd w:val="0"/>
        <w:spacing w:line="360" w:lineRule="auto"/>
        <w:rPr>
          <w:rFonts w:cs="Times New Roman"/>
          <w:color w:val="000000"/>
        </w:rPr>
      </w:pPr>
      <w:r w:rsidRPr="000B43C9">
        <w:rPr>
          <w:rFonts w:cs="Times New Roman"/>
          <w:color w:val="000000"/>
        </w:rPr>
        <w:t xml:space="preserve">Az ágazatspecifikus, projektalapú tanulás nemcsak az intézményünkben oktatott ágazatok szakmai kompetenciáinak a fejlesztését szolgálja, hanem elősegíti a személyiség fejlődését, a kreatív problémamegoldó képességek erősítését, valamint az adott ágazat sajátosságainak megfelelő kulcskompetenciák kialakulását. </w:t>
      </w:r>
    </w:p>
    <w:p w14:paraId="1A6287D4" w14:textId="77777777" w:rsidR="000B43C9" w:rsidRPr="000B43C9" w:rsidRDefault="000B43C9" w:rsidP="000B43C9">
      <w:pPr>
        <w:keepLines w:val="0"/>
        <w:autoSpaceDE w:val="0"/>
        <w:autoSpaceDN w:val="0"/>
        <w:adjustRightInd w:val="0"/>
        <w:spacing w:line="360" w:lineRule="auto"/>
        <w:rPr>
          <w:rFonts w:cs="Times New Roman"/>
          <w:color w:val="000000"/>
        </w:rPr>
      </w:pPr>
      <w:r w:rsidRPr="000B43C9">
        <w:rPr>
          <w:rFonts w:cs="Times New Roman"/>
          <w:color w:val="000000"/>
        </w:rPr>
        <w:t xml:space="preserve">Projektalapú oktatásunknak meg kell felelnie egy új tanulásszervezési modellel szemben támasztott minden elvárásnak. Szakmai munkánk során törekszünk az alábbi - megfelelősséget biztosító - jellemzők érvényesítésére: </w:t>
      </w:r>
    </w:p>
    <w:p w14:paraId="51019194" w14:textId="77777777" w:rsidR="000B43C9" w:rsidRPr="000B43C9" w:rsidRDefault="000B43C9" w:rsidP="000B43C9">
      <w:pPr>
        <w:keepLines w:val="0"/>
        <w:numPr>
          <w:ilvl w:val="0"/>
          <w:numId w:val="189"/>
        </w:numPr>
        <w:autoSpaceDE w:val="0"/>
        <w:autoSpaceDN w:val="0"/>
        <w:adjustRightInd w:val="0"/>
        <w:spacing w:after="34" w:line="360" w:lineRule="auto"/>
        <w:ind w:left="360"/>
        <w:rPr>
          <w:rFonts w:cs="Times New Roman"/>
          <w:color w:val="000000"/>
        </w:rPr>
      </w:pPr>
      <w:r w:rsidRPr="000B43C9">
        <w:rPr>
          <w:rFonts w:cs="Times New Roman"/>
          <w:color w:val="000000"/>
        </w:rPr>
        <w:t>Projektalapú oktatásunk szervezésének alapvető módja, hogy a diákok projektcsoportokba szerveződnek.</w:t>
      </w:r>
    </w:p>
    <w:p w14:paraId="443AB222" w14:textId="77777777" w:rsidR="000B43C9" w:rsidRPr="000B43C9" w:rsidRDefault="000B43C9" w:rsidP="000B43C9">
      <w:pPr>
        <w:keepLines w:val="0"/>
        <w:numPr>
          <w:ilvl w:val="0"/>
          <w:numId w:val="189"/>
        </w:numPr>
        <w:autoSpaceDE w:val="0"/>
        <w:autoSpaceDN w:val="0"/>
        <w:adjustRightInd w:val="0"/>
        <w:spacing w:after="34" w:line="360" w:lineRule="auto"/>
        <w:ind w:left="360"/>
        <w:rPr>
          <w:rFonts w:cs="Times New Roman"/>
          <w:color w:val="000000"/>
        </w:rPr>
      </w:pPr>
      <w:r w:rsidRPr="000B43C9">
        <w:rPr>
          <w:rFonts w:cs="Times New Roman"/>
          <w:color w:val="000000"/>
        </w:rPr>
        <w:t xml:space="preserve">A projektfeladataink </w:t>
      </w:r>
      <w:proofErr w:type="spellStart"/>
      <w:r w:rsidRPr="000B43C9">
        <w:rPr>
          <w:rFonts w:cs="Times New Roman"/>
          <w:color w:val="000000"/>
        </w:rPr>
        <w:t>célorientáltak</w:t>
      </w:r>
      <w:proofErr w:type="spellEnd"/>
      <w:r w:rsidRPr="000B43C9">
        <w:rPr>
          <w:rFonts w:cs="Times New Roman"/>
          <w:color w:val="000000"/>
        </w:rPr>
        <w:t xml:space="preserve">, mindig van egy valódi célja, amelyet a tanulóknak el kell érniük. </w:t>
      </w:r>
    </w:p>
    <w:p w14:paraId="1AD09440" w14:textId="77777777" w:rsidR="000B43C9" w:rsidRPr="000B43C9" w:rsidRDefault="000B43C9" w:rsidP="000B43C9">
      <w:pPr>
        <w:keepLines w:val="0"/>
        <w:numPr>
          <w:ilvl w:val="0"/>
          <w:numId w:val="189"/>
        </w:numPr>
        <w:autoSpaceDE w:val="0"/>
        <w:autoSpaceDN w:val="0"/>
        <w:adjustRightInd w:val="0"/>
        <w:spacing w:after="34" w:line="360" w:lineRule="auto"/>
        <w:ind w:left="360"/>
        <w:rPr>
          <w:rFonts w:cs="Times New Roman"/>
          <w:color w:val="000000"/>
        </w:rPr>
      </w:pPr>
      <w:r w:rsidRPr="000B43C9">
        <w:rPr>
          <w:rFonts w:cs="Times New Roman"/>
          <w:color w:val="000000"/>
        </w:rPr>
        <w:t>Projektalapú oktató - szervező tevékenységünk több tantárgyat ötvöző, interdiszciplináris, a diákok sokrétű gondolkodását és problémamegoldó képességét támogató tanulásszervezési eljárás.</w:t>
      </w:r>
    </w:p>
    <w:p w14:paraId="4ED4232E" w14:textId="77777777" w:rsidR="000B43C9" w:rsidRPr="000B43C9" w:rsidRDefault="000B43C9" w:rsidP="000B43C9">
      <w:pPr>
        <w:keepLines w:val="0"/>
        <w:numPr>
          <w:ilvl w:val="0"/>
          <w:numId w:val="189"/>
        </w:numPr>
        <w:autoSpaceDE w:val="0"/>
        <w:autoSpaceDN w:val="0"/>
        <w:adjustRightInd w:val="0"/>
        <w:spacing w:after="34" w:line="360" w:lineRule="auto"/>
        <w:ind w:left="360"/>
        <w:rPr>
          <w:rFonts w:cs="Times New Roman"/>
          <w:color w:val="000000"/>
        </w:rPr>
      </w:pPr>
      <w:r w:rsidRPr="000B43C9">
        <w:rPr>
          <w:rFonts w:cs="Times New Roman"/>
          <w:color w:val="000000"/>
        </w:rPr>
        <w:lastRenderedPageBreak/>
        <w:t>Biztosítjuk a gyakorlati tevékenységek sokszínűségét, törekedve az elmélet és a gyakorlat egységének megteremtésére.</w:t>
      </w:r>
    </w:p>
    <w:p w14:paraId="3B5683F0" w14:textId="77777777" w:rsidR="000B43C9" w:rsidRPr="000B43C9" w:rsidRDefault="000B43C9" w:rsidP="000B43C9">
      <w:pPr>
        <w:keepLines w:val="0"/>
        <w:numPr>
          <w:ilvl w:val="0"/>
          <w:numId w:val="189"/>
        </w:numPr>
        <w:autoSpaceDE w:val="0"/>
        <w:autoSpaceDN w:val="0"/>
        <w:adjustRightInd w:val="0"/>
        <w:spacing w:after="34" w:line="360" w:lineRule="auto"/>
        <w:ind w:left="360"/>
        <w:rPr>
          <w:rFonts w:cs="Times New Roman"/>
          <w:color w:val="000000"/>
        </w:rPr>
      </w:pPr>
      <w:r w:rsidRPr="000B43C9">
        <w:rPr>
          <w:rFonts w:cs="Times New Roman"/>
          <w:color w:val="000000"/>
        </w:rPr>
        <w:t xml:space="preserve">Biztosítjuk az integrált tudás megszerzésének lehetőségét, amelyben az elméleti ismeretek és a gyakorlati tudás egyenrangú. </w:t>
      </w:r>
    </w:p>
    <w:p w14:paraId="7734EB7F" w14:textId="5A017B57" w:rsidR="000B43C9" w:rsidRDefault="000B43C9" w:rsidP="000B43C9">
      <w:pPr>
        <w:keepLines w:val="0"/>
        <w:numPr>
          <w:ilvl w:val="0"/>
          <w:numId w:val="189"/>
        </w:numPr>
        <w:autoSpaceDE w:val="0"/>
        <w:autoSpaceDN w:val="0"/>
        <w:adjustRightInd w:val="0"/>
        <w:spacing w:line="360" w:lineRule="auto"/>
        <w:ind w:left="360"/>
        <w:rPr>
          <w:rFonts w:cs="Times New Roman"/>
          <w:color w:val="000000"/>
        </w:rPr>
      </w:pPr>
      <w:r w:rsidRPr="000B43C9">
        <w:rPr>
          <w:rFonts w:cs="Times New Roman"/>
          <w:color w:val="000000"/>
        </w:rPr>
        <w:t>Duális partnereink képzőhelyeire, mint a modern, ágazatspecifikus tudás közvetítésének biztosítékaira tekintünk.</w:t>
      </w:r>
    </w:p>
    <w:p w14:paraId="261BE1A6" w14:textId="77777777" w:rsidR="009726B8" w:rsidRDefault="009726B8" w:rsidP="009726B8">
      <w:pPr>
        <w:keepLines w:val="0"/>
        <w:autoSpaceDE w:val="0"/>
        <w:autoSpaceDN w:val="0"/>
        <w:adjustRightInd w:val="0"/>
        <w:spacing w:line="360" w:lineRule="auto"/>
        <w:ind w:left="360"/>
        <w:rPr>
          <w:rFonts w:cs="Times New Roman"/>
          <w:color w:val="000000"/>
        </w:rPr>
      </w:pPr>
    </w:p>
    <w:p w14:paraId="7CB10E57" w14:textId="61113DD3" w:rsidR="009726B8" w:rsidRDefault="009726B8" w:rsidP="009726B8">
      <w:pPr>
        <w:keepLines w:val="0"/>
        <w:autoSpaceDE w:val="0"/>
        <w:autoSpaceDN w:val="0"/>
        <w:adjustRightInd w:val="0"/>
        <w:spacing w:line="360" w:lineRule="auto"/>
        <w:ind w:left="360"/>
        <w:rPr>
          <w:rFonts w:cs="Times New Roman"/>
          <w:b/>
          <w:color w:val="000000"/>
        </w:rPr>
      </w:pPr>
      <w:r w:rsidRPr="009726B8">
        <w:rPr>
          <w:rFonts w:cs="Times New Roman"/>
          <w:b/>
          <w:color w:val="000000"/>
        </w:rPr>
        <w:t>A projektalapú oktatás értékelési elvei:</w:t>
      </w:r>
    </w:p>
    <w:p w14:paraId="6D7DAA55" w14:textId="77777777" w:rsidR="009726B8" w:rsidRPr="009726B8" w:rsidRDefault="009726B8" w:rsidP="009726B8">
      <w:pPr>
        <w:keepLines w:val="0"/>
        <w:autoSpaceDE w:val="0"/>
        <w:autoSpaceDN w:val="0"/>
        <w:adjustRightInd w:val="0"/>
        <w:spacing w:line="360" w:lineRule="auto"/>
        <w:ind w:left="360"/>
        <w:rPr>
          <w:rFonts w:cs="Times New Roman"/>
          <w:b/>
          <w:color w:val="000000"/>
        </w:rPr>
      </w:pPr>
    </w:p>
    <w:p w14:paraId="6239EF65" w14:textId="18863596" w:rsidR="009726B8" w:rsidRPr="009726B8" w:rsidRDefault="009726B8" w:rsidP="009726B8">
      <w:pPr>
        <w:keepLines w:val="0"/>
        <w:autoSpaceDE w:val="0"/>
        <w:autoSpaceDN w:val="0"/>
        <w:adjustRightInd w:val="0"/>
        <w:spacing w:line="360" w:lineRule="auto"/>
        <w:ind w:left="360"/>
        <w:rPr>
          <w:rFonts w:cs="Times New Roman"/>
          <w:color w:val="000000"/>
        </w:rPr>
      </w:pPr>
      <w:r w:rsidRPr="009726B8">
        <w:rPr>
          <w:rFonts w:cs="Times New Roman"/>
          <w:color w:val="000000"/>
        </w:rPr>
        <w:t>A projektalapú oktatás során tanulóink valós problémák megoldásán keresztül fejlesztik szakmai és személyes kompetenciáikat, ezért értékelésük a teljes tanulási folyamatot öleli fel</w:t>
      </w:r>
      <w:r>
        <w:rPr>
          <w:rFonts w:cs="Times New Roman"/>
          <w:color w:val="000000"/>
        </w:rPr>
        <w:t xml:space="preserve">, nem kizárólag a végeredményt. </w:t>
      </w:r>
      <w:r w:rsidRPr="009726B8">
        <w:rPr>
          <w:rFonts w:cs="Times New Roman"/>
          <w:color w:val="000000"/>
        </w:rPr>
        <w:t>A projektfeladat elvégzése során tanulóinkat mindig aktív részesévé tesszük</w:t>
      </w:r>
      <w:r>
        <w:rPr>
          <w:rFonts w:cs="Times New Roman"/>
          <w:color w:val="000000"/>
        </w:rPr>
        <w:t xml:space="preserve"> </w:t>
      </w:r>
      <w:r w:rsidRPr="009726B8">
        <w:rPr>
          <w:rFonts w:cs="Times New Roman"/>
          <w:color w:val="000000"/>
        </w:rPr>
        <w:t>saját tanulási folyamataiknak.</w:t>
      </w:r>
    </w:p>
    <w:p w14:paraId="63A1DA8B" w14:textId="6A44BE6D" w:rsidR="009726B8" w:rsidRPr="009726B8" w:rsidRDefault="009726B8" w:rsidP="009726B8">
      <w:pPr>
        <w:keepLines w:val="0"/>
        <w:autoSpaceDE w:val="0"/>
        <w:autoSpaceDN w:val="0"/>
        <w:adjustRightInd w:val="0"/>
        <w:spacing w:line="360" w:lineRule="auto"/>
        <w:ind w:left="360"/>
        <w:rPr>
          <w:rFonts w:cs="Times New Roman"/>
          <w:color w:val="000000"/>
        </w:rPr>
      </w:pPr>
      <w:r w:rsidRPr="009726B8">
        <w:rPr>
          <w:rFonts w:cs="Times New Roman"/>
          <w:color w:val="000000"/>
        </w:rPr>
        <w:t xml:space="preserve">A projekt teljes folyamatában a </w:t>
      </w:r>
      <w:r w:rsidRPr="009726B8">
        <w:rPr>
          <w:rFonts w:cs="Times New Roman"/>
          <w:b/>
          <w:color w:val="000000"/>
        </w:rPr>
        <w:t>fejlesztő értékelés</w:t>
      </w:r>
      <w:r w:rsidRPr="009726B8">
        <w:rPr>
          <w:rFonts w:cs="Times New Roman"/>
          <w:color w:val="000000"/>
        </w:rPr>
        <w:t xml:space="preserve"> tapasztalatait és a keletkezett információkat mindig felhasználjuk</w:t>
      </w:r>
      <w:r>
        <w:rPr>
          <w:rFonts w:cs="Times New Roman"/>
          <w:color w:val="000000"/>
        </w:rPr>
        <w:t xml:space="preserve"> </w:t>
      </w:r>
      <w:r w:rsidRPr="009726B8">
        <w:rPr>
          <w:rFonts w:cs="Times New Roman"/>
          <w:color w:val="000000"/>
        </w:rPr>
        <w:t>a projektfeladat javító célú módosítására, támogatva ezzel a tanulás előrehaladását és a tanuló fejlődését egyaránt.</w:t>
      </w:r>
    </w:p>
    <w:p w14:paraId="5349F311" w14:textId="77777777" w:rsidR="009726B8" w:rsidRPr="009726B8" w:rsidRDefault="009726B8" w:rsidP="009726B8">
      <w:pPr>
        <w:keepLines w:val="0"/>
        <w:autoSpaceDE w:val="0"/>
        <w:autoSpaceDN w:val="0"/>
        <w:adjustRightInd w:val="0"/>
        <w:spacing w:line="360" w:lineRule="auto"/>
        <w:ind w:left="360"/>
        <w:rPr>
          <w:rFonts w:cs="Times New Roman"/>
          <w:color w:val="000000"/>
        </w:rPr>
      </w:pPr>
      <w:r w:rsidRPr="009726B8">
        <w:rPr>
          <w:rFonts w:cs="Times New Roman"/>
          <w:color w:val="000000"/>
        </w:rPr>
        <w:t>A projektalapú oktatás során a fejlesztő értékelés hatékonyságát az alábbi tervezett jellemzőkkel biztosítjuk.</w:t>
      </w:r>
    </w:p>
    <w:p w14:paraId="6D143385" w14:textId="56321954" w:rsidR="002A6610" w:rsidRPr="002A6610" w:rsidRDefault="009726B8" w:rsidP="00C3398D">
      <w:pPr>
        <w:keepLines w:val="0"/>
        <w:autoSpaceDE w:val="0"/>
        <w:autoSpaceDN w:val="0"/>
        <w:adjustRightInd w:val="0"/>
        <w:spacing w:line="360" w:lineRule="auto"/>
        <w:ind w:left="360"/>
        <w:rPr>
          <w:rFonts w:cs="Times New Roman"/>
          <w:color w:val="000000"/>
        </w:rPr>
      </w:pPr>
      <w:r w:rsidRPr="00002C8B">
        <w:rPr>
          <w:rFonts w:cs="Times New Roman"/>
          <w:color w:val="000000"/>
        </w:rPr>
        <w:t>Értékelés</w:t>
      </w:r>
      <w:r w:rsidR="00C3398D" w:rsidRPr="00002C8B">
        <w:rPr>
          <w:rFonts w:cs="Times New Roman"/>
          <w:color w:val="000000"/>
        </w:rPr>
        <w:t>ü</w:t>
      </w:r>
      <w:r w:rsidR="00C3398D">
        <w:rPr>
          <w:rFonts w:cs="Times New Roman"/>
          <w:color w:val="000000"/>
        </w:rPr>
        <w:t xml:space="preserve">nk minden esetben </w:t>
      </w:r>
      <w:r w:rsidRPr="00C3398D">
        <w:rPr>
          <w:rFonts w:cs="Times New Roman"/>
          <w:color w:val="000000"/>
        </w:rPr>
        <w:t>célorientált, azaz törekszik a minden résztvevő számára jól használható információk átadásra,</w:t>
      </w:r>
      <w:r w:rsidR="00C3398D">
        <w:rPr>
          <w:rFonts w:cs="Times New Roman"/>
          <w:color w:val="000000"/>
        </w:rPr>
        <w:t xml:space="preserve"> </w:t>
      </w:r>
      <w:r w:rsidRPr="00C3398D">
        <w:rPr>
          <w:rFonts w:cs="Times New Roman"/>
          <w:color w:val="000000"/>
        </w:rPr>
        <w:t>egyéni teljesítményt mér, azaz adott egyén teljesítményét önmagához méri adott projektben,</w:t>
      </w:r>
      <w:r w:rsidR="00C3398D">
        <w:rPr>
          <w:rFonts w:cs="Times New Roman"/>
          <w:color w:val="000000"/>
        </w:rPr>
        <w:t xml:space="preserve"> </w:t>
      </w:r>
      <w:r w:rsidRPr="00C3398D">
        <w:rPr>
          <w:rFonts w:cs="Times New Roman"/>
          <w:color w:val="000000"/>
        </w:rPr>
        <w:t>dokumentált, azaz minden résztvevő számára elérhető, és keltezetten visszakereshető visszajelzést tartalmaz a teljesítményről és előre haladásról.</w:t>
      </w:r>
      <w:r w:rsidR="00C3398D">
        <w:rPr>
          <w:rFonts w:cs="Times New Roman"/>
          <w:color w:val="000000"/>
        </w:rPr>
        <w:t xml:space="preserve"> </w:t>
      </w:r>
      <w:r w:rsidR="002A6610" w:rsidRPr="002A6610">
        <w:rPr>
          <w:rFonts w:eastAsia="Times New Roman" w:cs="Times New Roman"/>
          <w:color w:val="303030"/>
        </w:rPr>
        <w:t>A projektek komplex problémák, feladatok, amelyeket többnyire gyakorlati jellegű problémamegoldást várnak el a tanulótól. Köthető egy, vagy több tantárgyhoz, többnyire szakmaközi és tantárgyközi integrált megoldással lehet megvalósítani. Tantárgyakat átfogó, tantárgy</w:t>
      </w:r>
      <w:r w:rsidR="002A6610">
        <w:rPr>
          <w:rFonts w:eastAsia="Times New Roman" w:cs="Times New Roman"/>
          <w:color w:val="303030"/>
        </w:rPr>
        <w:t xml:space="preserve">közi témákat kell feldolgozni - </w:t>
      </w:r>
      <w:r w:rsidR="002A6610" w:rsidRPr="002A6610">
        <w:rPr>
          <w:rFonts w:eastAsia="Times New Roman" w:cs="Times New Roman"/>
          <w:color w:val="303030"/>
        </w:rPr>
        <w:t>komplex gondo</w:t>
      </w:r>
      <w:r w:rsidR="002A6610">
        <w:rPr>
          <w:rFonts w:eastAsia="Times New Roman" w:cs="Times New Roman"/>
          <w:color w:val="303030"/>
        </w:rPr>
        <w:t>lkodást kíván. O</w:t>
      </w:r>
      <w:r w:rsidR="002A6610" w:rsidRPr="002A6610">
        <w:rPr>
          <w:rFonts w:eastAsia="Times New Roman" w:cs="Times New Roman"/>
          <w:color w:val="303030"/>
        </w:rPr>
        <w:t>lyan projektek is</w:t>
      </w:r>
      <w:r w:rsidR="002A6610">
        <w:rPr>
          <w:rFonts w:eastAsia="Times New Roman" w:cs="Times New Roman"/>
          <w:color w:val="303030"/>
        </w:rPr>
        <w:t xml:space="preserve"> indíthatók, melyben több diák vesz</w:t>
      </w:r>
      <w:r w:rsidR="002A6610" w:rsidRPr="002A6610">
        <w:rPr>
          <w:rFonts w:eastAsia="Times New Roman" w:cs="Times New Roman"/>
          <w:color w:val="303030"/>
        </w:rPr>
        <w:t xml:space="preserve"> ré</w:t>
      </w:r>
      <w:r w:rsidR="002A6610">
        <w:rPr>
          <w:rFonts w:eastAsia="Times New Roman" w:cs="Times New Roman"/>
          <w:color w:val="303030"/>
        </w:rPr>
        <w:t>szt és egy közös témát dolgoz</w:t>
      </w:r>
      <w:r w:rsidR="002A6610" w:rsidRPr="002A6610">
        <w:rPr>
          <w:rFonts w:eastAsia="Times New Roman" w:cs="Times New Roman"/>
          <w:color w:val="303030"/>
        </w:rPr>
        <w:t xml:space="preserve"> fel.  A projekt végeredménye egy vagy t</w:t>
      </w:r>
      <w:r w:rsidR="00C3398D">
        <w:rPr>
          <w:rFonts w:eastAsia="Times New Roman" w:cs="Times New Roman"/>
          <w:color w:val="303030"/>
        </w:rPr>
        <w:t>öbb komplex termék, produktum. A</w:t>
      </w:r>
      <w:r w:rsidR="002A6610" w:rsidRPr="002A6610">
        <w:rPr>
          <w:rFonts w:eastAsia="Times New Roman" w:cs="Times New Roman"/>
          <w:color w:val="303030"/>
        </w:rPr>
        <w:t xml:space="preserve"> projekt teljes foly</w:t>
      </w:r>
      <w:r w:rsidR="00C3398D">
        <w:rPr>
          <w:rFonts w:eastAsia="Times New Roman" w:cs="Times New Roman"/>
          <w:color w:val="303030"/>
        </w:rPr>
        <w:t>amata során fontos a folyamatos értékelés</w:t>
      </w:r>
      <w:r w:rsidR="002A6610" w:rsidRPr="002A6610">
        <w:rPr>
          <w:rFonts w:eastAsia="Times New Roman" w:cs="Times New Roman"/>
          <w:color w:val="303030"/>
        </w:rPr>
        <w:t xml:space="preserve"> már a részcélok teljesítésének esetében </w:t>
      </w:r>
      <w:r w:rsidR="002A6610">
        <w:rPr>
          <w:rFonts w:eastAsia="Times New Roman" w:cs="Times New Roman"/>
          <w:color w:val="303030"/>
        </w:rPr>
        <w:t>is. (ez lehet</w:t>
      </w:r>
      <w:r w:rsidR="002A6610" w:rsidRPr="002A6610">
        <w:rPr>
          <w:rFonts w:eastAsia="Times New Roman" w:cs="Times New Roman"/>
          <w:color w:val="303030"/>
        </w:rPr>
        <w:t xml:space="preserve"> szóbeli vagy írásbeli d</w:t>
      </w:r>
      <w:r w:rsidR="002A6610">
        <w:rPr>
          <w:rFonts w:eastAsia="Times New Roman" w:cs="Times New Roman"/>
          <w:color w:val="303030"/>
        </w:rPr>
        <w:t>icséret, vagy részjegy, érdemjegy</w:t>
      </w:r>
      <w:r w:rsidR="002A6610" w:rsidRPr="002A6610">
        <w:rPr>
          <w:rFonts w:eastAsia="Times New Roman" w:cs="Times New Roman"/>
          <w:color w:val="303030"/>
        </w:rPr>
        <w:t>). Az értékelésben a tanulók maguk is részt vesznek (önértékelés, társértékelés). A projektmódszer nagyfokú tanulói önállóságot tesz lehetővé, módot ad az ismeretek integrálására, az iskolán kívüli világ megismerésére, kapcsolatok kialakítására, a demokratikus közélethez szükséges készségek elsajátítására.  </w:t>
      </w:r>
    </w:p>
    <w:p w14:paraId="294F9998" w14:textId="77777777" w:rsidR="000B43C9" w:rsidRPr="002A6610" w:rsidRDefault="000B43C9" w:rsidP="002A6610">
      <w:pPr>
        <w:pStyle w:val="ALAIRAS"/>
        <w:spacing w:line="360" w:lineRule="auto"/>
        <w:ind w:left="0"/>
        <w:jc w:val="both"/>
        <w:rPr>
          <w:rFonts w:cs="Times New Roman"/>
        </w:rPr>
      </w:pPr>
    </w:p>
    <w:p w14:paraId="5590FB8E" w14:textId="290196EF" w:rsidR="0085444F" w:rsidRPr="00CA46FF" w:rsidRDefault="004E2F31" w:rsidP="00A67B08">
      <w:pPr>
        <w:pStyle w:val="ALAIRAS"/>
        <w:ind w:left="0"/>
        <w:jc w:val="both"/>
        <w:rPr>
          <w:b/>
          <w:sz w:val="28"/>
          <w:szCs w:val="28"/>
        </w:rPr>
      </w:pPr>
      <w:r w:rsidRPr="00CA46FF">
        <w:rPr>
          <w:b/>
          <w:sz w:val="28"/>
          <w:szCs w:val="28"/>
        </w:rPr>
        <w:t>A t</w:t>
      </w:r>
      <w:r w:rsidR="0085444F" w:rsidRPr="00CA46FF">
        <w:rPr>
          <w:b/>
          <w:sz w:val="28"/>
          <w:szCs w:val="28"/>
        </w:rPr>
        <w:t>echnikum</w:t>
      </w:r>
      <w:r w:rsidR="00C9519C" w:rsidRPr="00CA46FF">
        <w:rPr>
          <w:b/>
          <w:sz w:val="28"/>
          <w:szCs w:val="28"/>
        </w:rPr>
        <w:t xml:space="preserve"> </w:t>
      </w:r>
      <w:r w:rsidR="0085444F" w:rsidRPr="00CA46FF">
        <w:rPr>
          <w:b/>
          <w:sz w:val="28"/>
          <w:szCs w:val="28"/>
        </w:rPr>
        <w:t>szakképzés</w:t>
      </w:r>
      <w:r w:rsidR="00C9519C" w:rsidRPr="00CA46FF">
        <w:rPr>
          <w:b/>
          <w:sz w:val="28"/>
          <w:szCs w:val="28"/>
        </w:rPr>
        <w:t>i tevékenysége</w:t>
      </w:r>
      <w:r w:rsidR="0085444F" w:rsidRPr="00CA46FF">
        <w:rPr>
          <w:b/>
          <w:sz w:val="28"/>
          <w:szCs w:val="28"/>
        </w:rPr>
        <w:t xml:space="preserve"> </w:t>
      </w:r>
    </w:p>
    <w:p w14:paraId="2ABD3166" w14:textId="77777777" w:rsidR="0085444F" w:rsidRPr="00CA46FF" w:rsidRDefault="0085444F" w:rsidP="0085444F">
      <w:pPr>
        <w:rPr>
          <w:rFonts w:cs="Times New Roman"/>
        </w:rPr>
      </w:pPr>
    </w:p>
    <w:p w14:paraId="56F0641E" w14:textId="1C19C33F" w:rsidR="00D64760" w:rsidRPr="00CA46FF" w:rsidRDefault="0085444F" w:rsidP="00D64760">
      <w:pPr>
        <w:rPr>
          <w:rFonts w:cs="Times New Roman"/>
        </w:rPr>
      </w:pPr>
      <w:r w:rsidRPr="00D94846">
        <w:rPr>
          <w:rFonts w:cs="Times New Roman"/>
        </w:rPr>
        <w:t>A</w:t>
      </w:r>
      <w:r w:rsidR="00C9519C" w:rsidRPr="00D94846">
        <w:rPr>
          <w:rFonts w:cs="Times New Roman"/>
        </w:rPr>
        <w:t xml:space="preserve"> szakképzésről</w:t>
      </w:r>
      <w:r w:rsidR="00C9519C" w:rsidRPr="00D94846" w:rsidDel="00C9519C">
        <w:rPr>
          <w:rFonts w:cs="Times New Roman"/>
        </w:rPr>
        <w:t xml:space="preserve"> </w:t>
      </w:r>
      <w:r w:rsidR="00C9519C" w:rsidRPr="00D94846">
        <w:rPr>
          <w:rFonts w:cs="Times New Roman"/>
        </w:rPr>
        <w:t xml:space="preserve">szóló </w:t>
      </w:r>
      <w:r w:rsidRPr="00D94846">
        <w:rPr>
          <w:rFonts w:cs="Times New Roman"/>
        </w:rPr>
        <w:t xml:space="preserve">2019. évi </w:t>
      </w:r>
      <w:r w:rsidRPr="00CA46FF">
        <w:rPr>
          <w:rFonts w:cs="Times New Roman"/>
        </w:rPr>
        <w:t xml:space="preserve">LXXX. törvény </w:t>
      </w:r>
      <w:r w:rsidR="00D64760" w:rsidRPr="00CA46FF">
        <w:rPr>
          <w:rFonts w:cs="Times New Roman"/>
        </w:rPr>
        <w:t xml:space="preserve">20.§ </w:t>
      </w:r>
      <w:r w:rsidRPr="00CA46FF">
        <w:rPr>
          <w:rFonts w:cs="Times New Roman"/>
        </w:rPr>
        <w:t>rendelkezése alapján a</w:t>
      </w:r>
      <w:r w:rsidR="00D64760" w:rsidRPr="00CA46FF">
        <w:rPr>
          <w:rFonts w:cs="Times New Roman"/>
        </w:rPr>
        <w:t xml:space="preserve"> technikumban</w:t>
      </w:r>
    </w:p>
    <w:p w14:paraId="5F3DBF2B" w14:textId="77777777" w:rsidR="00D64760" w:rsidRPr="00CA46FF" w:rsidRDefault="00D64760" w:rsidP="00D64760">
      <w:pPr>
        <w:rPr>
          <w:rFonts w:cs="Times New Roman"/>
        </w:rPr>
      </w:pPr>
      <w:r w:rsidRPr="00CA46FF">
        <w:rPr>
          <w:rFonts w:cs="Times New Roman"/>
          <w:i/>
          <w:iCs/>
        </w:rPr>
        <w:t>a) </w:t>
      </w:r>
      <w:r w:rsidRPr="00CA46FF">
        <w:rPr>
          <w:rFonts w:cs="Times New Roman"/>
        </w:rPr>
        <w:t xml:space="preserve">az általános műveltséget megalapozó, az </w:t>
      </w:r>
      <w:r w:rsidRPr="00D94846">
        <w:rPr>
          <w:rFonts w:cs="Times New Roman"/>
          <w:b/>
        </w:rPr>
        <w:t>érettségi vizsgára</w:t>
      </w:r>
      <w:r w:rsidRPr="00CA46FF">
        <w:rPr>
          <w:rFonts w:cs="Times New Roman"/>
        </w:rPr>
        <w:t xml:space="preserve"> és az érettségi végzettséghez kötött </w:t>
      </w:r>
      <w:r w:rsidRPr="00D94846">
        <w:rPr>
          <w:rFonts w:cs="Times New Roman"/>
          <w:b/>
        </w:rPr>
        <w:t>szakma szakmai vizsgájára felkészítő</w:t>
      </w:r>
      <w:r w:rsidRPr="00CA46FF">
        <w:rPr>
          <w:rFonts w:cs="Times New Roman"/>
        </w:rPr>
        <w:t>, valamint a szakirányú felsőfokú iskolai továbbtanulást vagy munkába állást elősegítő, illetve</w:t>
      </w:r>
    </w:p>
    <w:p w14:paraId="5EDBC084" w14:textId="77777777" w:rsidR="00D64760" w:rsidRPr="00D94846" w:rsidRDefault="00D64760" w:rsidP="00D64760">
      <w:pPr>
        <w:rPr>
          <w:rFonts w:cs="Times New Roman"/>
          <w:b/>
        </w:rPr>
      </w:pPr>
      <w:r w:rsidRPr="00CA46FF">
        <w:rPr>
          <w:rFonts w:cs="Times New Roman"/>
          <w:i/>
          <w:iCs/>
        </w:rPr>
        <w:t>b) </w:t>
      </w:r>
      <w:r w:rsidRPr="00CA46FF">
        <w:rPr>
          <w:rFonts w:cs="Times New Roman"/>
        </w:rPr>
        <w:t xml:space="preserve">érettségi végzettséggel kizárólag az </w:t>
      </w:r>
      <w:r w:rsidRPr="00D94846">
        <w:rPr>
          <w:rFonts w:cs="Times New Roman"/>
          <w:b/>
        </w:rPr>
        <w:t>érettségi végzettséghez kötött szakma szakmai vizsgájára felkészítő szakmai oktatás folyik.</w:t>
      </w:r>
    </w:p>
    <w:p w14:paraId="115A7FD3" w14:textId="59AF6648" w:rsidR="0085444F" w:rsidRPr="00CA46FF" w:rsidRDefault="0085444F" w:rsidP="00D64760">
      <w:pPr>
        <w:rPr>
          <w:rFonts w:cs="Times New Roman"/>
        </w:rPr>
      </w:pPr>
      <w:r w:rsidRPr="00CA46FF">
        <w:rPr>
          <w:rFonts w:cs="Times New Roman"/>
        </w:rPr>
        <w:t xml:space="preserve">Technikumban a szakmai oktatás a képzési és kimeneti követelmények alapján egy </w:t>
      </w:r>
      <w:r w:rsidRPr="00CA46FF">
        <w:rPr>
          <w:rFonts w:cs="Times New Roman"/>
          <w:b/>
        </w:rPr>
        <w:t>2 éves</w:t>
      </w:r>
      <w:r w:rsidRPr="00CA46FF">
        <w:rPr>
          <w:rFonts w:cs="Times New Roman"/>
        </w:rPr>
        <w:t xml:space="preserve"> </w:t>
      </w:r>
      <w:r w:rsidRPr="00CA46FF">
        <w:rPr>
          <w:rFonts w:cs="Times New Roman"/>
          <w:b/>
        </w:rPr>
        <w:t>ágazati alapoktatásból</w:t>
      </w:r>
      <w:r w:rsidRPr="00CA46FF">
        <w:rPr>
          <w:rFonts w:cs="Times New Roman"/>
        </w:rPr>
        <w:t xml:space="preserve"> és egy </w:t>
      </w:r>
      <w:r w:rsidRPr="00CA46FF">
        <w:rPr>
          <w:rFonts w:cs="Times New Roman"/>
          <w:b/>
        </w:rPr>
        <w:t>3 éves szakirányú</w:t>
      </w:r>
      <w:r w:rsidRPr="00CA46FF">
        <w:rPr>
          <w:rFonts w:cs="Times New Roman"/>
        </w:rPr>
        <w:t xml:space="preserve"> </w:t>
      </w:r>
      <w:r w:rsidRPr="00CA46FF">
        <w:rPr>
          <w:rFonts w:cs="Times New Roman"/>
          <w:b/>
        </w:rPr>
        <w:t>oktatásból</w:t>
      </w:r>
      <w:r w:rsidRPr="00CA46FF">
        <w:rPr>
          <w:rFonts w:cs="Times New Roman"/>
        </w:rPr>
        <w:t xml:space="preserve"> áll.</w:t>
      </w:r>
    </w:p>
    <w:p w14:paraId="57E67D5E" w14:textId="77777777" w:rsidR="0085444F" w:rsidRPr="00CA46FF" w:rsidRDefault="0085444F" w:rsidP="0085444F">
      <w:pPr>
        <w:rPr>
          <w:rFonts w:cs="Times New Roman"/>
        </w:rPr>
      </w:pPr>
    </w:p>
    <w:p w14:paraId="692060C1" w14:textId="38F3AD80" w:rsidR="0085444F" w:rsidRPr="00CA46FF" w:rsidRDefault="0085444F" w:rsidP="0085444F">
      <w:pPr>
        <w:rPr>
          <w:rFonts w:cs="Times New Roman"/>
          <w:b/>
        </w:rPr>
      </w:pPr>
      <w:r w:rsidRPr="00CA46FF">
        <w:rPr>
          <w:rFonts w:cs="Times New Roman"/>
          <w:b/>
        </w:rPr>
        <w:t xml:space="preserve">Ágazati alapoktatás </w:t>
      </w:r>
    </w:p>
    <w:p w14:paraId="1EB594BE" w14:textId="77777777" w:rsidR="00BA2BBD" w:rsidRPr="00CA46FF" w:rsidRDefault="00BA2BBD" w:rsidP="00844D44">
      <w:pPr>
        <w:rPr>
          <w:rFonts w:cs="Times New Roman"/>
        </w:rPr>
      </w:pPr>
    </w:p>
    <w:p w14:paraId="4F7FD41B" w14:textId="77AE4DBE" w:rsidR="0046482C" w:rsidRPr="00D94846" w:rsidRDefault="0046482C" w:rsidP="0046482C">
      <w:pPr>
        <w:rPr>
          <w:rFonts w:cs="Times New Roman"/>
          <w:b/>
        </w:rPr>
      </w:pPr>
      <w:r w:rsidRPr="00D94846">
        <w:rPr>
          <w:rFonts w:cs="Times New Roman"/>
          <w:b/>
        </w:rPr>
        <w:t>Az ágazati alapoktatást tanulói jogviszonyban</w:t>
      </w:r>
    </w:p>
    <w:p w14:paraId="75F8F6E8" w14:textId="3271598E" w:rsidR="0046482C" w:rsidRPr="00CA46FF" w:rsidRDefault="0046482C" w:rsidP="0046482C">
      <w:pPr>
        <w:rPr>
          <w:rFonts w:cs="Times New Roman"/>
        </w:rPr>
      </w:pPr>
      <w:r w:rsidRPr="00CA46FF">
        <w:rPr>
          <w:rFonts w:cs="Times New Roman"/>
          <w:i/>
          <w:iCs/>
        </w:rPr>
        <w:t>a) </w:t>
      </w:r>
      <w:r w:rsidRPr="00D94846">
        <w:rPr>
          <w:rFonts w:cs="Times New Roman"/>
          <w:b/>
        </w:rPr>
        <w:t>a technikum kilencedik és tizedik évfolyamán</w:t>
      </w:r>
      <w:r w:rsidRPr="00CA46FF">
        <w:rPr>
          <w:rFonts w:cs="Times New Roman"/>
        </w:rPr>
        <w:t xml:space="preserve"> </w:t>
      </w:r>
    </w:p>
    <w:p w14:paraId="59705769" w14:textId="7124DE14" w:rsidR="0046482C" w:rsidRPr="00D94846" w:rsidRDefault="0046482C" w:rsidP="00844D44">
      <w:pPr>
        <w:rPr>
          <w:rFonts w:cs="Times New Roman"/>
          <w:b/>
        </w:rPr>
      </w:pPr>
      <w:r w:rsidRPr="00CA46FF">
        <w:rPr>
          <w:rFonts w:cs="Times New Roman"/>
          <w:i/>
          <w:iCs/>
        </w:rPr>
        <w:t>b) </w:t>
      </w:r>
      <w:r w:rsidRPr="00D94846">
        <w:rPr>
          <w:rFonts w:cs="Times New Roman"/>
          <w:b/>
        </w:rPr>
        <w:t>a kizárólag szakmai vizsgára felkészítő szakmai oktatásban a szakmai oktatás első félévében</w:t>
      </w:r>
      <w:r w:rsidRPr="00CA46FF">
        <w:rPr>
          <w:rFonts w:cs="Times New Roman"/>
          <w:b/>
        </w:rPr>
        <w:t xml:space="preserve"> kell megszervezni. Szkr. 222.§</w:t>
      </w:r>
    </w:p>
    <w:p w14:paraId="33D2E128" w14:textId="77777777" w:rsidR="001D66AF" w:rsidRPr="00D94846" w:rsidRDefault="0085444F" w:rsidP="0046482C">
      <w:pPr>
        <w:rPr>
          <w:rFonts w:cs="Times New Roman"/>
        </w:rPr>
      </w:pPr>
      <w:r w:rsidRPr="00CA46FF">
        <w:rPr>
          <w:rFonts w:cs="Times New Roman"/>
        </w:rPr>
        <w:t xml:space="preserve">A szakképző intézményben a szakirányú oktatást megelőzően ágazati alapoktatás folyik. </w:t>
      </w:r>
    </w:p>
    <w:p w14:paraId="3EB034E3" w14:textId="03E2EE0B" w:rsidR="0046482C" w:rsidRPr="00D94846" w:rsidRDefault="0085444F" w:rsidP="0046482C">
      <w:pPr>
        <w:rPr>
          <w:rFonts w:cs="Times New Roman"/>
        </w:rPr>
      </w:pPr>
      <w:r w:rsidRPr="00D94846">
        <w:rPr>
          <w:rFonts w:cs="Times New Roman"/>
        </w:rPr>
        <w:t xml:space="preserve">A </w:t>
      </w:r>
      <w:r w:rsidR="001D66AF" w:rsidRPr="00D94846">
        <w:rPr>
          <w:rFonts w:cs="Times New Roman"/>
        </w:rPr>
        <w:t xml:space="preserve">technikum </w:t>
      </w:r>
      <w:r w:rsidR="0046482C" w:rsidRPr="00D94846">
        <w:rPr>
          <w:rFonts w:cs="Times New Roman"/>
        </w:rPr>
        <w:t xml:space="preserve">9-10. évfolyam végén a </w:t>
      </w:r>
      <w:r w:rsidRPr="00D94846">
        <w:rPr>
          <w:rFonts w:cs="Times New Roman"/>
        </w:rPr>
        <w:t xml:space="preserve">két éves ágazati alapoktatás </w:t>
      </w:r>
      <w:r w:rsidRPr="00D94846">
        <w:rPr>
          <w:rFonts w:cs="Times New Roman"/>
          <w:b/>
        </w:rPr>
        <w:t>ágazati alapvizsgával zárul</w:t>
      </w:r>
      <w:r w:rsidRPr="00D94846">
        <w:rPr>
          <w:rFonts w:cs="Times New Roman"/>
        </w:rPr>
        <w:t xml:space="preserve">. </w:t>
      </w:r>
    </w:p>
    <w:p w14:paraId="15196044" w14:textId="70030E0B" w:rsidR="0085444F" w:rsidRPr="00D94846" w:rsidRDefault="0046482C" w:rsidP="00844D44">
      <w:pPr>
        <w:rPr>
          <w:rFonts w:cs="Times New Roman"/>
        </w:rPr>
      </w:pPr>
      <w:r w:rsidRPr="00D94846">
        <w:rPr>
          <w:rFonts w:cs="Times New Roman"/>
        </w:rPr>
        <w:t>A kizárólag érettségi végzettséghez kötött szakma szakmai vizsgára felkészítő szakmai oktatás esetén a szakmai oktatás első félévében kell megszervezni az alapvizsgát.</w:t>
      </w:r>
    </w:p>
    <w:p w14:paraId="3263370D" w14:textId="199DD92D" w:rsidR="006B3EAF" w:rsidRPr="00CA46FF" w:rsidRDefault="006B3EAF" w:rsidP="006B3EAF">
      <w:pPr>
        <w:rPr>
          <w:rFonts w:cs="Times New Roman"/>
        </w:rPr>
      </w:pPr>
      <w:r w:rsidRPr="00CA46FF">
        <w:rPr>
          <w:rFonts w:cs="Times New Roman"/>
        </w:rPr>
        <w:t xml:space="preserve">A tanuló, illetve a képzésben részt vevő személy </w:t>
      </w:r>
      <w:r w:rsidRPr="00D94846">
        <w:rPr>
          <w:rFonts w:cs="Times New Roman"/>
          <w:b/>
        </w:rPr>
        <w:t>ágazati alapvizsgára az ágazati alapoktatásban való részvétele alapján bocsátható</w:t>
      </w:r>
      <w:r w:rsidRPr="00CA46FF">
        <w:rPr>
          <w:rFonts w:cs="Times New Roman"/>
        </w:rPr>
        <w:t>. Szkr. 254. §</w:t>
      </w:r>
    </w:p>
    <w:p w14:paraId="2A14EFF5" w14:textId="4B1C3D3D" w:rsidR="006B3EAF" w:rsidRPr="00CA46FF" w:rsidRDefault="006B3EAF" w:rsidP="00844D44">
      <w:pPr>
        <w:rPr>
          <w:rFonts w:cs="Times New Roman"/>
        </w:rPr>
      </w:pPr>
      <w:r w:rsidRPr="00CA46FF">
        <w:rPr>
          <w:rFonts w:cs="Times New Roman"/>
        </w:rPr>
        <w:t xml:space="preserve">Az Szkr. 255.§ szakasza értelmében az ágazati alapvizsga lebonyolítására a </w:t>
      </w:r>
      <w:r w:rsidRPr="00D94846">
        <w:rPr>
          <w:rFonts w:cs="Times New Roman"/>
          <w:b/>
        </w:rPr>
        <w:t>tanulmányok alatti vizsga</w:t>
      </w:r>
      <w:r w:rsidRPr="00CA46FF">
        <w:rPr>
          <w:rFonts w:cs="Times New Roman"/>
        </w:rPr>
        <w:t xml:space="preserve"> szabályait kell alkalmazni az Szkr-ban meghatározott eltérésekkel. Az ágazati alapvizsgát a szakképző intézményben kell az Szkt. 91. § (3) bekezdése szerinti vizsgabizottság előtt letenni. Az ágazati alapvizsga </w:t>
      </w:r>
      <w:r w:rsidRPr="00D94846">
        <w:rPr>
          <w:rFonts w:cs="Times New Roman"/>
          <w:b/>
        </w:rPr>
        <w:t>vizsgafeladatait</w:t>
      </w:r>
      <w:r w:rsidRPr="00CA46FF">
        <w:rPr>
          <w:rFonts w:cs="Times New Roman"/>
        </w:rPr>
        <w:t xml:space="preserve"> és azok javítási-értékelési útmutatóját a képzési és kimeneti követelményekhez igazítottan </w:t>
      </w:r>
      <w:r w:rsidRPr="00D94846">
        <w:rPr>
          <w:rFonts w:cs="Times New Roman"/>
          <w:b/>
        </w:rPr>
        <w:t>a szakképző intézmény határozza meg</w:t>
      </w:r>
      <w:r w:rsidRPr="00CA46FF">
        <w:rPr>
          <w:rFonts w:cs="Times New Roman"/>
        </w:rPr>
        <w:t>. Az ágazati alapvizsgához kapcsolódó</w:t>
      </w:r>
      <w:r w:rsidRPr="00D94846">
        <w:rPr>
          <w:rFonts w:cs="Times New Roman"/>
          <w:b/>
        </w:rPr>
        <w:t xml:space="preserve"> javító- és pótlóvizsga</w:t>
      </w:r>
      <w:r w:rsidRPr="00CA46FF">
        <w:rPr>
          <w:rFonts w:cs="Times New Roman"/>
        </w:rPr>
        <w:t xml:space="preserve"> letételére az ágazati alapvizsgát követő hatvan napon belül kell lehetőséget biztosítani.</w:t>
      </w:r>
    </w:p>
    <w:p w14:paraId="40A3BDE2" w14:textId="252E6F07" w:rsidR="0085444F" w:rsidRPr="00D94846" w:rsidRDefault="006B3EAF" w:rsidP="0085444F">
      <w:pPr>
        <w:rPr>
          <w:rFonts w:cs="Times New Roman"/>
        </w:rPr>
      </w:pPr>
      <w:r w:rsidRPr="00CA46FF">
        <w:rPr>
          <w:rFonts w:cs="Times New Roman"/>
          <w:b/>
        </w:rPr>
        <w:t xml:space="preserve">A tanuló magasabb évfolyamba nem léphet, </w:t>
      </w:r>
      <w:r w:rsidRPr="00D94846">
        <w:rPr>
          <w:rFonts w:cs="Times New Roman"/>
        </w:rPr>
        <w:t>a tanuló és a képzésben részt vevő személy a szakirányú oktatásban szakképzési munkaszerződéssel nem vehet részt,</w:t>
      </w:r>
      <w:r w:rsidRPr="00CA46FF">
        <w:rPr>
          <w:rFonts w:cs="Times New Roman"/>
          <w:b/>
        </w:rPr>
        <w:t xml:space="preserve"> ha sikertelen ágazati alapvizsgát tett. </w:t>
      </w:r>
      <w:r w:rsidRPr="00D94846">
        <w:rPr>
          <w:rFonts w:cs="Times New Roman"/>
          <w:b/>
        </w:rPr>
        <w:t xml:space="preserve">Szkr. </w:t>
      </w:r>
      <w:r w:rsidR="0085444F" w:rsidRPr="00CA46FF">
        <w:rPr>
          <w:rFonts w:cs="Times New Roman"/>
        </w:rPr>
        <w:t>256. § (1)</w:t>
      </w:r>
    </w:p>
    <w:p w14:paraId="308430CF" w14:textId="25C47D9E" w:rsidR="00BA2BBD" w:rsidRPr="00D94846" w:rsidRDefault="00BA2BBD" w:rsidP="00BA2BBD">
      <w:pPr>
        <w:rPr>
          <w:rFonts w:cs="Times New Roman"/>
        </w:rPr>
      </w:pPr>
      <w:r w:rsidRPr="00D94846">
        <w:rPr>
          <w:rFonts w:cs="Times New Roman"/>
          <w:b/>
        </w:rPr>
        <w:t>A tanuló által választott szakmáról</w:t>
      </w:r>
      <w:r w:rsidRPr="00D94846">
        <w:rPr>
          <w:rFonts w:cs="Times New Roman"/>
        </w:rPr>
        <w:t xml:space="preserve"> az ágazati alapoktatás során az igazgató által meghatározott időszakon belül kell nyilatkoznia, rangsorolva, hová szeretne elsősorban, 2., 3. helyen bekerülni. Az ágazati alapvizsga eredménye alapján kerülhetnek be az általuk választott szakmára.</w:t>
      </w:r>
    </w:p>
    <w:p w14:paraId="7E13DC27" w14:textId="5191AB8E" w:rsidR="00BA2BBD" w:rsidRPr="00D94846" w:rsidRDefault="00BA2BBD" w:rsidP="00BA2BBD">
      <w:pPr>
        <w:rPr>
          <w:rFonts w:cs="Times New Roman"/>
        </w:rPr>
      </w:pPr>
      <w:r w:rsidRPr="00D94846">
        <w:rPr>
          <w:rFonts w:cs="Times New Roman"/>
        </w:rPr>
        <w:lastRenderedPageBreak/>
        <w:t xml:space="preserve">A tanuló, vagy a képzésben részt vevő a </w:t>
      </w:r>
      <w:r w:rsidRPr="00D94846">
        <w:rPr>
          <w:rFonts w:cs="Times New Roman"/>
          <w:b/>
        </w:rPr>
        <w:t>sikeres ágazati alapvizsgát követően a szakképző intézményben külön felvételi eljárás nélkül folytathatja tanulmányait</w:t>
      </w:r>
      <w:r w:rsidRPr="00D94846">
        <w:rPr>
          <w:rFonts w:cs="Times New Roman"/>
        </w:rPr>
        <w:t>. Szkr. 223.§</w:t>
      </w:r>
    </w:p>
    <w:p w14:paraId="54E0856E" w14:textId="4832095F" w:rsidR="0085444F" w:rsidRPr="00CA46FF" w:rsidRDefault="0085444F" w:rsidP="0085444F">
      <w:pPr>
        <w:rPr>
          <w:rFonts w:cs="Times New Roman"/>
          <w:b/>
        </w:rPr>
      </w:pPr>
      <w:r w:rsidRPr="00CA46FF">
        <w:rPr>
          <w:rFonts w:cs="Times New Roman"/>
          <w:b/>
        </w:rPr>
        <w:t xml:space="preserve">Szakirányú oktatás </w:t>
      </w:r>
    </w:p>
    <w:p w14:paraId="1F730F3F" w14:textId="77777777" w:rsidR="00BA2BBD" w:rsidRPr="00CA46FF" w:rsidRDefault="00BA2BBD" w:rsidP="0085444F">
      <w:pPr>
        <w:rPr>
          <w:rFonts w:cs="Times New Roman"/>
          <w:b/>
        </w:rPr>
      </w:pPr>
    </w:p>
    <w:p w14:paraId="2478DA37" w14:textId="30270F0F" w:rsidR="00EE6DEC" w:rsidRPr="00D94846" w:rsidRDefault="00EE6DEC">
      <w:pPr>
        <w:rPr>
          <w:rFonts w:cs="Times New Roman"/>
          <w:b/>
          <w:bCs/>
        </w:rPr>
      </w:pPr>
      <w:r w:rsidRPr="00D94846">
        <w:rPr>
          <w:rFonts w:cs="Times New Roman"/>
          <w:b/>
          <w:bCs/>
        </w:rPr>
        <w:t>A szakképző intézményben a szakirányú oktatást megelőzően ágazati alapoktatás folyik. Szkt. 74.§</w:t>
      </w:r>
    </w:p>
    <w:p w14:paraId="2A97356C" w14:textId="77777777" w:rsidR="00556A69" w:rsidRDefault="00556A69" w:rsidP="00D94846">
      <w:pPr>
        <w:rPr>
          <w:rFonts w:cs="Times New Roman"/>
          <w:b/>
          <w:bCs/>
        </w:rPr>
      </w:pPr>
    </w:p>
    <w:p w14:paraId="36892C7C" w14:textId="07322A8E" w:rsidR="00EE6DEC" w:rsidRPr="00D94846" w:rsidRDefault="007D7D96" w:rsidP="00D94846">
      <w:pPr>
        <w:rPr>
          <w:rFonts w:cs="Times New Roman"/>
        </w:rPr>
      </w:pPr>
      <w:r w:rsidRPr="00CA46FF">
        <w:rPr>
          <w:rFonts w:cs="Times New Roman"/>
          <w:b/>
          <w:bCs/>
        </w:rPr>
        <w:t xml:space="preserve">Az Szkr. </w:t>
      </w:r>
      <w:r w:rsidR="0022253A" w:rsidRPr="00CA46FF">
        <w:rPr>
          <w:rFonts w:cs="Times New Roman"/>
          <w:b/>
          <w:bCs/>
        </w:rPr>
        <w:t>2</w:t>
      </w:r>
      <w:r w:rsidRPr="00CA46FF">
        <w:rPr>
          <w:rFonts w:cs="Times New Roman"/>
          <w:b/>
          <w:bCs/>
        </w:rPr>
        <w:t>23/A. §</w:t>
      </w:r>
      <w:r w:rsidRPr="00CA46FF">
        <w:rPr>
          <w:rFonts w:cs="Times New Roman"/>
          <w:b/>
          <w:bCs/>
          <w:vertAlign w:val="superscript"/>
        </w:rPr>
        <w:t> </w:t>
      </w:r>
      <w:r w:rsidRPr="00CA46FF">
        <w:rPr>
          <w:rFonts w:cs="Times New Roman"/>
          <w:b/>
          <w:bCs/>
        </w:rPr>
        <w:t xml:space="preserve"> szerint</w:t>
      </w:r>
      <w:r w:rsidRPr="00CA46FF">
        <w:rPr>
          <w:rFonts w:cs="Times New Roman"/>
        </w:rPr>
        <w:t xml:space="preserve"> szakirányú oktatást a képzési program alapján kell megszervezni.</w:t>
      </w:r>
      <w:r w:rsidR="0022253A" w:rsidRPr="00D94846">
        <w:rPr>
          <w:rFonts w:cs="Times New Roman"/>
        </w:rPr>
        <w:t xml:space="preserve"> </w:t>
      </w:r>
      <w:r w:rsidRPr="00CA46FF">
        <w:rPr>
          <w:rFonts w:cs="Times New Roman"/>
        </w:rPr>
        <w:t>A szakirányú oktatásban szakképzési munkaszerződéssel a duális képzőhelynél való részvétel esetén képzési programot a szakképző intézmény a duális képzőhellyel közösen alakítja ki úgy, hogy az tartalmazza a tananyagelemek oktatásának a szakképző intézmény és a duális képzőhely közötti megosztását, valamint – az Szkt. 60. § (1) bekezdése szerint – a szakképző intézmény és a duális képzőhely általi közös értékelés és minősítés szempontjait.</w:t>
      </w:r>
    </w:p>
    <w:p w14:paraId="54A07122" w14:textId="20173CEE" w:rsidR="00EE6DEC" w:rsidRPr="00D94846" w:rsidRDefault="00EE6DEC" w:rsidP="00D94846">
      <w:pPr>
        <w:rPr>
          <w:rFonts w:cs="Times New Roman"/>
        </w:rPr>
      </w:pPr>
      <w:r w:rsidRPr="00D94846">
        <w:rPr>
          <w:rFonts w:cs="Times New Roman"/>
        </w:rPr>
        <w:t>A szakirányú oktatást tanteremben, tanműhelyben vagy munkahelyi körülmények között kell megszervezni.</w:t>
      </w:r>
      <w:r w:rsidRPr="00D94846">
        <w:rPr>
          <w:rFonts w:cs="Times New Roman"/>
          <w:b/>
          <w:bCs/>
        </w:rPr>
        <w:t xml:space="preserve"> </w:t>
      </w:r>
      <w:r w:rsidRPr="00D94846">
        <w:rPr>
          <w:rFonts w:cs="Times New Roman"/>
          <w:bCs/>
        </w:rPr>
        <w:t>Szkr. 237. § </w:t>
      </w:r>
    </w:p>
    <w:p w14:paraId="2A20FD65" w14:textId="24BA23E5" w:rsidR="00EE6DEC" w:rsidRPr="00D94846" w:rsidRDefault="00EE6DEC" w:rsidP="00D94846">
      <w:pPr>
        <w:rPr>
          <w:rFonts w:cs="Times New Roman"/>
        </w:rPr>
      </w:pPr>
      <w:r w:rsidRPr="00D94846">
        <w:rPr>
          <w:rFonts w:cs="Times New Roman"/>
        </w:rPr>
        <w:t>A tanműhely lehet</w:t>
      </w:r>
    </w:p>
    <w:p w14:paraId="4EA5CF93" w14:textId="77777777" w:rsidR="00EE6DEC" w:rsidRPr="00D94846" w:rsidRDefault="00EE6DEC" w:rsidP="00EE6DEC">
      <w:pPr>
        <w:ind w:firstLine="720"/>
        <w:rPr>
          <w:rFonts w:cs="Times New Roman"/>
        </w:rPr>
      </w:pPr>
      <w:r w:rsidRPr="00D94846">
        <w:rPr>
          <w:rFonts w:cs="Times New Roman"/>
          <w:i/>
          <w:iCs/>
        </w:rPr>
        <w:t>a) </w:t>
      </w:r>
      <w:r w:rsidRPr="00D94846">
        <w:rPr>
          <w:rFonts w:cs="Times New Roman"/>
        </w:rPr>
        <w:t>iskolai tanműhely vagy</w:t>
      </w:r>
    </w:p>
    <w:p w14:paraId="4A1929F8" w14:textId="2DE075CC" w:rsidR="00EE6DEC" w:rsidRPr="00D94846" w:rsidRDefault="00EE6DEC" w:rsidP="00EE6DEC">
      <w:pPr>
        <w:ind w:firstLine="720"/>
        <w:rPr>
          <w:rFonts w:cs="Times New Roman"/>
        </w:rPr>
      </w:pPr>
      <w:r w:rsidRPr="00D94846">
        <w:rPr>
          <w:rFonts w:cs="Times New Roman"/>
          <w:i/>
          <w:iCs/>
        </w:rPr>
        <w:t>b) </w:t>
      </w:r>
      <w:r w:rsidRPr="00D94846">
        <w:rPr>
          <w:rFonts w:cs="Times New Roman"/>
        </w:rPr>
        <w:t>duális képzőhely által működtetett tanműhely.</w:t>
      </w:r>
      <w:r w:rsidRPr="00D94846">
        <w:rPr>
          <w:rFonts w:cs="Times New Roman"/>
          <w:b/>
          <w:bCs/>
        </w:rPr>
        <w:t xml:space="preserve"> </w:t>
      </w:r>
      <w:r w:rsidRPr="00D94846">
        <w:rPr>
          <w:rFonts w:cs="Times New Roman"/>
          <w:bCs/>
        </w:rPr>
        <w:t>Szkr. 238. § </w:t>
      </w:r>
      <w:r w:rsidRPr="00D94846">
        <w:rPr>
          <w:rFonts w:cs="Times New Roman"/>
        </w:rPr>
        <w:t>(1)</w:t>
      </w:r>
    </w:p>
    <w:p w14:paraId="16A4275D" w14:textId="2EFBE933" w:rsidR="0041729F" w:rsidRPr="00AC5E92" w:rsidRDefault="00EE6DEC" w:rsidP="00175895">
      <w:pPr>
        <w:rPr>
          <w:rFonts w:cs="Times New Roman"/>
        </w:rPr>
      </w:pPr>
      <w:r w:rsidRPr="00D94846">
        <w:rPr>
          <w:rFonts w:cs="Times New Roman"/>
        </w:rPr>
        <w:t xml:space="preserve">A </w:t>
      </w:r>
      <w:r w:rsidRPr="00D94846">
        <w:rPr>
          <w:rFonts w:cs="Times New Roman"/>
          <w:b/>
        </w:rPr>
        <w:t>duális képzőhely</w:t>
      </w:r>
      <w:r w:rsidRPr="00D94846">
        <w:rPr>
          <w:rFonts w:cs="Times New Roman"/>
        </w:rPr>
        <w:t xml:space="preserve"> a szakirányú oktatás keretében vesz részt a szakképzésben. Szkt. 9.§ (3)</w:t>
      </w:r>
    </w:p>
    <w:p w14:paraId="0DCE31CB" w14:textId="4F181573" w:rsidR="00175895" w:rsidRPr="00D94846" w:rsidRDefault="00175895" w:rsidP="00175895">
      <w:pPr>
        <w:rPr>
          <w:rFonts w:cs="Times New Roman"/>
          <w:b/>
        </w:rPr>
      </w:pPr>
      <w:r w:rsidRPr="00D94846">
        <w:rPr>
          <w:rFonts w:cs="Times New Roman"/>
          <w:b/>
          <w:iCs/>
        </w:rPr>
        <w:t>A szakirányú oktatás célja</w:t>
      </w:r>
    </w:p>
    <w:p w14:paraId="73807BDD" w14:textId="65FA80AE" w:rsidR="00175895" w:rsidRPr="00AC5E92" w:rsidRDefault="00175895" w:rsidP="00175895">
      <w:pPr>
        <w:rPr>
          <w:rFonts w:cs="Times New Roman"/>
        </w:rPr>
      </w:pPr>
      <w:r w:rsidRPr="00CA46FF">
        <w:rPr>
          <w:rFonts w:cs="Times New Roman"/>
        </w:rPr>
        <w:t>A szakirányú oktatás célja, hogy a tanuló, illetve a képzésben részt vevő személy számára biztosítsa a szakma keretében ellátandó munkatevékenységekhez szükséges ismeretek és készségek elsajátítását, képessé tegye azok gyakorlatban történő alkalmazására és a tanulót, illetve a képzésben részt vevő személyt a szakmai vizsgára felkészítse.</w:t>
      </w:r>
      <w:r w:rsidRPr="00D94846">
        <w:rPr>
          <w:rFonts w:cs="Times New Roman"/>
        </w:rPr>
        <w:t xml:space="preserve"> Szkt. 75.§</w:t>
      </w:r>
    </w:p>
    <w:p w14:paraId="7F9661F2" w14:textId="03901EAF" w:rsidR="00175895" w:rsidRPr="00D94846" w:rsidRDefault="00175895" w:rsidP="00175895">
      <w:pPr>
        <w:rPr>
          <w:rFonts w:cs="Times New Roman"/>
          <w:b/>
        </w:rPr>
      </w:pPr>
      <w:r w:rsidRPr="00D94846">
        <w:rPr>
          <w:rFonts w:cs="Times New Roman"/>
          <w:b/>
          <w:iCs/>
        </w:rPr>
        <w:t>Részvétel a szakirányú oktatásban</w:t>
      </w:r>
      <w:r w:rsidRPr="00D94846">
        <w:rPr>
          <w:rFonts w:cs="Times New Roman"/>
          <w:b/>
          <w:bCs/>
        </w:rPr>
        <w:t xml:space="preserve"> </w:t>
      </w:r>
      <w:r w:rsidRPr="00D94846">
        <w:rPr>
          <w:rFonts w:cs="Times New Roman"/>
          <w:b/>
          <w:bCs/>
          <w:iCs/>
        </w:rPr>
        <w:t>Szkt. 76. § </w:t>
      </w:r>
    </w:p>
    <w:p w14:paraId="47387EB8" w14:textId="1D87972E" w:rsidR="00175895" w:rsidRPr="00CA46FF" w:rsidRDefault="00175895" w:rsidP="00175895">
      <w:pPr>
        <w:rPr>
          <w:rFonts w:cs="Times New Roman"/>
        </w:rPr>
      </w:pPr>
      <w:r w:rsidRPr="00CA46FF">
        <w:rPr>
          <w:rFonts w:cs="Times New Roman"/>
        </w:rPr>
        <w:t>A tanuló, illetve a képzésben részt vevő személy a szakirányú oktatásban</w:t>
      </w:r>
    </w:p>
    <w:p w14:paraId="5D6231C8" w14:textId="77777777" w:rsidR="00175895" w:rsidRPr="00CA46FF" w:rsidRDefault="00175895" w:rsidP="00175895">
      <w:pPr>
        <w:rPr>
          <w:rFonts w:cs="Times New Roman"/>
        </w:rPr>
      </w:pPr>
      <w:r w:rsidRPr="00CA46FF">
        <w:rPr>
          <w:rFonts w:cs="Times New Roman"/>
          <w:i/>
          <w:iCs/>
        </w:rPr>
        <w:t>a) </w:t>
      </w:r>
      <w:r w:rsidRPr="00D94846">
        <w:rPr>
          <w:rFonts w:cs="Times New Roman"/>
          <w:b/>
        </w:rPr>
        <w:t>a szakképző intézményben</w:t>
      </w:r>
      <w:r w:rsidRPr="00CA46FF">
        <w:rPr>
          <w:rFonts w:cs="Times New Roman"/>
        </w:rPr>
        <w:t xml:space="preserve"> vagy</w:t>
      </w:r>
    </w:p>
    <w:p w14:paraId="7D43ADE8" w14:textId="77777777" w:rsidR="00175895" w:rsidRPr="00D94846" w:rsidRDefault="00175895" w:rsidP="00175895">
      <w:pPr>
        <w:rPr>
          <w:rFonts w:cs="Times New Roman"/>
        </w:rPr>
      </w:pPr>
      <w:r w:rsidRPr="00CA46FF">
        <w:rPr>
          <w:rFonts w:cs="Times New Roman"/>
          <w:i/>
          <w:iCs/>
        </w:rPr>
        <w:t>b) </w:t>
      </w:r>
      <w:r w:rsidRPr="00D94846">
        <w:rPr>
          <w:rFonts w:cs="Times New Roman"/>
          <w:b/>
        </w:rPr>
        <w:t>szakképzési munkaszerződéssel a duális képzőhelyen</w:t>
      </w:r>
      <w:r w:rsidRPr="00D94846">
        <w:rPr>
          <w:rFonts w:cs="Times New Roman"/>
        </w:rPr>
        <w:t xml:space="preserve"> </w:t>
      </w:r>
      <w:r w:rsidRPr="00CA46FF">
        <w:rPr>
          <w:rFonts w:cs="Times New Roman"/>
        </w:rPr>
        <w:t xml:space="preserve">vehet részt. </w:t>
      </w:r>
    </w:p>
    <w:p w14:paraId="379D9497" w14:textId="69C36EF1" w:rsidR="00175895" w:rsidRPr="00CA46FF" w:rsidRDefault="00175895" w:rsidP="00175895">
      <w:pPr>
        <w:rPr>
          <w:rFonts w:cs="Times New Roman"/>
        </w:rPr>
      </w:pPr>
      <w:r w:rsidRPr="00CA46FF">
        <w:rPr>
          <w:rFonts w:cs="Times New Roman"/>
        </w:rPr>
        <w:t>A szakképző intézményben a szakirányú oktatás akkor teljesíthető, ha a tanuló, illetve a képzésben részt vevő személy duális képzőhelyen való részvétele a szakirányú oktatásban nem biztosítható. Ha a szakmai oktatás célját sz</w:t>
      </w:r>
      <w:r w:rsidRPr="00D94846">
        <w:rPr>
          <w:rFonts w:cs="Times New Roman"/>
        </w:rPr>
        <w:t xml:space="preserve">olgálja, a szakirányú oktatás az Szkt. </w:t>
      </w:r>
      <w:r w:rsidRPr="00CA46FF">
        <w:rPr>
          <w:rFonts w:cs="Times New Roman"/>
        </w:rPr>
        <w:t>90/A. § szerint saját foglalkoztatónál és külföldön is teljesíthető.</w:t>
      </w:r>
    </w:p>
    <w:p w14:paraId="335A2E96" w14:textId="25ADB3CA" w:rsidR="00175895" w:rsidRPr="00CA46FF" w:rsidRDefault="00175895" w:rsidP="00175895">
      <w:pPr>
        <w:rPr>
          <w:rFonts w:cs="Times New Roman"/>
        </w:rPr>
      </w:pPr>
      <w:r w:rsidRPr="00D94846">
        <w:rPr>
          <w:rFonts w:cs="Times New Roman"/>
          <w:b/>
        </w:rPr>
        <w:t>A szakirányú oktatásban való részvétel kötelező</w:t>
      </w:r>
      <w:r w:rsidRPr="00CA46FF">
        <w:rPr>
          <w:rFonts w:cs="Times New Roman"/>
        </w:rPr>
        <w:t>.</w:t>
      </w:r>
    </w:p>
    <w:p w14:paraId="510DC31E" w14:textId="4523D0AB" w:rsidR="00175895" w:rsidRPr="00AC5E92" w:rsidRDefault="00175895" w:rsidP="00175895">
      <w:pPr>
        <w:rPr>
          <w:rFonts w:cs="Times New Roman"/>
        </w:rPr>
      </w:pPr>
      <w:r w:rsidRPr="00CA46FF">
        <w:rPr>
          <w:rFonts w:cs="Times New Roman"/>
        </w:rPr>
        <w:t>A tanuló, illetve a képzésben részt vevő személy mulasztását a Kormány rendeletében meghatározottak szerint kell pótolni.</w:t>
      </w:r>
      <w:r w:rsidRPr="00D94846">
        <w:rPr>
          <w:rFonts w:cs="Times New Roman"/>
          <w:b/>
          <w:bCs/>
        </w:rPr>
        <w:t xml:space="preserve"> </w:t>
      </w:r>
    </w:p>
    <w:p w14:paraId="6BA44223" w14:textId="57FD4D90" w:rsidR="00175895" w:rsidRPr="00D94846" w:rsidRDefault="00175895" w:rsidP="00175895">
      <w:pPr>
        <w:rPr>
          <w:rFonts w:cs="Times New Roman"/>
          <w:b/>
          <w:iCs/>
        </w:rPr>
      </w:pPr>
      <w:r w:rsidRPr="00D94846">
        <w:rPr>
          <w:rFonts w:cs="Times New Roman"/>
          <w:i/>
          <w:iCs/>
        </w:rPr>
        <w:t xml:space="preserve"> </w:t>
      </w:r>
      <w:r w:rsidRPr="00D94846">
        <w:rPr>
          <w:rFonts w:cs="Times New Roman"/>
          <w:b/>
          <w:iCs/>
        </w:rPr>
        <w:t xml:space="preserve">A szakirányú oktatás rendje </w:t>
      </w:r>
      <w:r w:rsidRPr="00D94846">
        <w:rPr>
          <w:rFonts w:cs="Times New Roman"/>
          <w:b/>
          <w:bCs/>
          <w:iCs/>
        </w:rPr>
        <w:t>Szkt. 77. § </w:t>
      </w:r>
    </w:p>
    <w:p w14:paraId="178A297C" w14:textId="3CE10F61" w:rsidR="00175895" w:rsidRPr="00CA46FF" w:rsidRDefault="00175895" w:rsidP="00175895">
      <w:pPr>
        <w:rPr>
          <w:rFonts w:cs="Times New Roman"/>
        </w:rPr>
      </w:pPr>
      <w:r w:rsidRPr="00CA46FF">
        <w:rPr>
          <w:rFonts w:cs="Times New Roman"/>
        </w:rPr>
        <w:t>A szakirányú oktatás</w:t>
      </w:r>
    </w:p>
    <w:p w14:paraId="2A663BC3" w14:textId="1ADE7119" w:rsidR="00175895" w:rsidRPr="00CA46FF" w:rsidRDefault="00175895" w:rsidP="00175895">
      <w:pPr>
        <w:rPr>
          <w:rFonts w:cs="Times New Roman"/>
        </w:rPr>
      </w:pPr>
      <w:r w:rsidRPr="00CA46FF">
        <w:rPr>
          <w:rFonts w:cs="Times New Roman"/>
          <w:i/>
          <w:iCs/>
        </w:rPr>
        <w:t>a) </w:t>
      </w:r>
      <w:r w:rsidRPr="00CA46FF">
        <w:rPr>
          <w:rFonts w:cs="Times New Roman"/>
        </w:rPr>
        <w:t xml:space="preserve">a tanítási évben teljesítendő oktatásból és a tanítási éven kívüli egybefüggő gyakorlatból </w:t>
      </w:r>
    </w:p>
    <w:p w14:paraId="7CE6D04F" w14:textId="1D9F1AC0" w:rsidR="00175895" w:rsidRPr="00CA46FF" w:rsidRDefault="00175895" w:rsidP="00175895">
      <w:pPr>
        <w:rPr>
          <w:rFonts w:cs="Times New Roman"/>
        </w:rPr>
      </w:pPr>
      <w:r w:rsidRPr="00CA46FF">
        <w:rPr>
          <w:rFonts w:cs="Times New Roman"/>
          <w:i/>
          <w:iCs/>
        </w:rPr>
        <w:t>b)</w:t>
      </w:r>
      <w:r w:rsidRPr="00D94846">
        <w:rPr>
          <w:rFonts w:cs="Times New Roman"/>
          <w:i/>
          <w:iCs/>
        </w:rPr>
        <w:t xml:space="preserve"> </w:t>
      </w:r>
      <w:r w:rsidRPr="00D94846">
        <w:rPr>
          <w:rFonts w:cs="Times New Roman"/>
          <w:iCs/>
        </w:rPr>
        <w:t>vagy</w:t>
      </w:r>
      <w:r w:rsidRPr="00CA46FF">
        <w:rPr>
          <w:rFonts w:cs="Times New Roman"/>
          <w:i/>
          <w:iCs/>
        </w:rPr>
        <w:t> </w:t>
      </w:r>
      <w:r w:rsidRPr="00CA46FF">
        <w:rPr>
          <w:rFonts w:cs="Times New Roman"/>
        </w:rPr>
        <w:t>a szakképzési munkaszerződés hatálya alatt teljesítendő oktatásból és gyakorlatból</w:t>
      </w:r>
      <w:r w:rsidRPr="00D94846">
        <w:rPr>
          <w:rFonts w:cs="Times New Roman"/>
        </w:rPr>
        <w:t xml:space="preserve"> </w:t>
      </w:r>
      <w:r w:rsidRPr="00CA46FF">
        <w:rPr>
          <w:rFonts w:cs="Times New Roman"/>
        </w:rPr>
        <w:t>áll.</w:t>
      </w:r>
    </w:p>
    <w:p w14:paraId="49303B5B" w14:textId="6D803D1A" w:rsidR="00175895" w:rsidRPr="00CA46FF" w:rsidRDefault="00175895" w:rsidP="00175895">
      <w:pPr>
        <w:rPr>
          <w:rFonts w:cs="Times New Roman"/>
        </w:rPr>
      </w:pPr>
      <w:r w:rsidRPr="00CA46FF">
        <w:rPr>
          <w:rFonts w:cs="Times New Roman"/>
        </w:rPr>
        <w:lastRenderedPageBreak/>
        <w:t>Szakirányú oktatás tanulói jogviszonyban – a kizárólag szakmai vizsgára felkészítő szakmai oktatás kivételével – a tanítási év első napjától szervezhető.</w:t>
      </w:r>
      <w:r w:rsidRPr="00D94846">
        <w:rPr>
          <w:rFonts w:cs="Times New Roman"/>
        </w:rPr>
        <w:t xml:space="preserve"> </w:t>
      </w:r>
      <w:r w:rsidRPr="00CA46FF">
        <w:rPr>
          <w:rFonts w:cs="Times New Roman"/>
        </w:rPr>
        <w:t>Az őszi, a téli és a tavaszi szünet ideje alatt – a szakképzési munkaszerződés keretében folytatott szakirányú oktatás kivételével – szakirányú oktatás nem szervezhető.</w:t>
      </w:r>
      <w:r w:rsidRPr="00D94846">
        <w:rPr>
          <w:rFonts w:cs="Times New Roman"/>
          <w:b/>
          <w:bCs/>
        </w:rPr>
        <w:t xml:space="preserve"> </w:t>
      </w:r>
    </w:p>
    <w:p w14:paraId="2227B49D" w14:textId="77777777" w:rsidR="00175895" w:rsidRPr="00D94846" w:rsidRDefault="00175895" w:rsidP="00175895">
      <w:pPr>
        <w:rPr>
          <w:rFonts w:cs="Times New Roman"/>
          <w:i/>
          <w:iCs/>
        </w:rPr>
      </w:pPr>
      <w:r w:rsidRPr="00D94846">
        <w:rPr>
          <w:rFonts w:cs="Times New Roman"/>
          <w:i/>
          <w:iCs/>
        </w:rPr>
        <w:t xml:space="preserve"> </w:t>
      </w:r>
    </w:p>
    <w:p w14:paraId="5A61EA06" w14:textId="6C996F3A" w:rsidR="00175895" w:rsidRPr="00D94846" w:rsidRDefault="00175895" w:rsidP="00175895">
      <w:pPr>
        <w:rPr>
          <w:rFonts w:cs="Times New Roman"/>
          <w:b/>
          <w:iCs/>
        </w:rPr>
      </w:pPr>
      <w:r w:rsidRPr="00D94846">
        <w:rPr>
          <w:rFonts w:cs="Times New Roman"/>
          <w:b/>
          <w:iCs/>
        </w:rPr>
        <w:t xml:space="preserve">A szakirányú oktatási idő </w:t>
      </w:r>
      <w:r w:rsidRPr="00D94846">
        <w:rPr>
          <w:rFonts w:cs="Times New Roman"/>
          <w:b/>
          <w:bCs/>
          <w:iCs/>
        </w:rPr>
        <w:t>Szkt. 78. § </w:t>
      </w:r>
    </w:p>
    <w:p w14:paraId="795BCB75" w14:textId="2C3DC378" w:rsidR="00175895" w:rsidRPr="00CA46FF" w:rsidRDefault="00175895" w:rsidP="00175895">
      <w:pPr>
        <w:rPr>
          <w:rFonts w:cs="Times New Roman"/>
        </w:rPr>
      </w:pPr>
      <w:r w:rsidRPr="00CA46FF">
        <w:rPr>
          <w:rFonts w:cs="Times New Roman"/>
        </w:rPr>
        <w:t>A szakirányú oktatás a napi nyolc órát, ha a tanuló, illetve a képzésben részt vevő személy fiatal munkavállaló, a napi hét órát nem haladhatja meg. A tanuló, illetve a képzésben részt vevő személy a napi szakirányú oktatási időt meghaladó szakirányú oktatásban nem vehet részt.</w:t>
      </w:r>
    </w:p>
    <w:p w14:paraId="51993B31" w14:textId="0AC55606" w:rsidR="00175895" w:rsidRPr="00CA46FF" w:rsidRDefault="00175895" w:rsidP="00175895">
      <w:pPr>
        <w:rPr>
          <w:rFonts w:cs="Times New Roman"/>
        </w:rPr>
      </w:pPr>
      <w:r w:rsidRPr="00CA46FF">
        <w:rPr>
          <w:rFonts w:cs="Times New Roman"/>
        </w:rPr>
        <w:t>A napi szakirányú oktatást hat és huszonkét óra között kell megszervezni. A szakirányú oktatás befejezése és a következő napi szakirányú oktatás vagy közismereti oktatás megkezdése között legalább tizenhat óra folyamatos pihenőidőt kell biztosítani.</w:t>
      </w:r>
    </w:p>
    <w:p w14:paraId="7E80B205" w14:textId="143BA578" w:rsidR="00175895" w:rsidRPr="00CA46FF" w:rsidRDefault="00175895" w:rsidP="00175895">
      <w:pPr>
        <w:rPr>
          <w:rFonts w:cs="Times New Roman"/>
        </w:rPr>
      </w:pPr>
      <w:r w:rsidRPr="00CA46FF">
        <w:rPr>
          <w:rFonts w:cs="Times New Roman"/>
        </w:rPr>
        <w:t>A tanuló, illetve a képzésben részt vevő személy részére, ha a napi szakirányú oktatási idő</w:t>
      </w:r>
    </w:p>
    <w:p w14:paraId="2A3A673F" w14:textId="77777777" w:rsidR="00175895" w:rsidRPr="00CA46FF" w:rsidRDefault="00175895" w:rsidP="00175895">
      <w:pPr>
        <w:rPr>
          <w:rFonts w:cs="Times New Roman"/>
        </w:rPr>
      </w:pPr>
      <w:r w:rsidRPr="00CA46FF">
        <w:rPr>
          <w:rFonts w:cs="Times New Roman"/>
          <w:i/>
          <w:iCs/>
        </w:rPr>
        <w:t>a) </w:t>
      </w:r>
      <w:r w:rsidRPr="00CA46FF">
        <w:rPr>
          <w:rFonts w:cs="Times New Roman"/>
        </w:rPr>
        <w:t>a négy és fél órát meghaladja, legalább harminc perc,</w:t>
      </w:r>
    </w:p>
    <w:p w14:paraId="608AED96" w14:textId="013CAE40" w:rsidR="00175895" w:rsidRPr="00D94846" w:rsidRDefault="00175895" w:rsidP="00175895">
      <w:pPr>
        <w:rPr>
          <w:rFonts w:cs="Times New Roman"/>
          <w:b/>
          <w:bCs/>
        </w:rPr>
      </w:pPr>
      <w:r w:rsidRPr="00CA46FF">
        <w:rPr>
          <w:rFonts w:cs="Times New Roman"/>
          <w:i/>
          <w:iCs/>
        </w:rPr>
        <w:t>b) </w:t>
      </w:r>
      <w:r w:rsidRPr="00CA46FF">
        <w:rPr>
          <w:rFonts w:cs="Times New Roman"/>
        </w:rPr>
        <w:t>a hat órát meghaladja, legalább negyvenöt perc</w:t>
      </w:r>
      <w:r w:rsidRPr="00D94846">
        <w:rPr>
          <w:rFonts w:cs="Times New Roman"/>
        </w:rPr>
        <w:t xml:space="preserve"> </w:t>
      </w:r>
      <w:r w:rsidRPr="00CA46FF">
        <w:rPr>
          <w:rFonts w:cs="Times New Roman"/>
        </w:rPr>
        <w:t>megszakítás nélküli szünetet kell biztosítani a napi szakirányú oktatási időn belül.</w:t>
      </w:r>
      <w:r w:rsidRPr="00D94846">
        <w:rPr>
          <w:rFonts w:cs="Times New Roman"/>
          <w:b/>
          <w:bCs/>
        </w:rPr>
        <w:t xml:space="preserve"> </w:t>
      </w:r>
    </w:p>
    <w:p w14:paraId="7772C2FF" w14:textId="77777777" w:rsidR="00175895" w:rsidRPr="00CA46FF" w:rsidRDefault="00175895" w:rsidP="00175895">
      <w:pPr>
        <w:rPr>
          <w:rFonts w:cs="Times New Roman"/>
        </w:rPr>
      </w:pPr>
    </w:p>
    <w:p w14:paraId="42FE2F48" w14:textId="77777777" w:rsidR="00175895" w:rsidRPr="00D94846" w:rsidRDefault="00175895" w:rsidP="00D94846">
      <w:pPr>
        <w:jc w:val="left"/>
        <w:rPr>
          <w:rFonts w:cs="Times New Roman"/>
          <w:b/>
          <w:bCs/>
        </w:rPr>
      </w:pPr>
      <w:r w:rsidRPr="00D94846">
        <w:rPr>
          <w:rFonts w:cs="Times New Roman"/>
          <w:b/>
          <w:iCs/>
        </w:rPr>
        <w:t>A tanuló, illetve a képzésben részt vevő személy védelme a szakirányú oktatás során</w:t>
      </w:r>
      <w:r w:rsidRPr="00D94846">
        <w:rPr>
          <w:rFonts w:cs="Times New Roman"/>
          <w:b/>
          <w:bCs/>
        </w:rPr>
        <w:t xml:space="preserve"> </w:t>
      </w:r>
    </w:p>
    <w:p w14:paraId="4CC971FA" w14:textId="22686558" w:rsidR="00175895" w:rsidRPr="00D94846" w:rsidRDefault="00175895" w:rsidP="00175895">
      <w:pPr>
        <w:rPr>
          <w:rFonts w:cs="Times New Roman"/>
          <w:b/>
          <w:iCs/>
        </w:rPr>
      </w:pPr>
      <w:r w:rsidRPr="00D94846">
        <w:rPr>
          <w:rFonts w:cs="Times New Roman"/>
          <w:b/>
          <w:bCs/>
          <w:iCs/>
        </w:rPr>
        <w:t>Szkt. 79. § </w:t>
      </w:r>
    </w:p>
    <w:p w14:paraId="67265F88" w14:textId="4AA83B20" w:rsidR="00175895" w:rsidRPr="00CA46FF" w:rsidRDefault="00175895" w:rsidP="00175895">
      <w:pPr>
        <w:rPr>
          <w:rFonts w:cs="Times New Roman"/>
        </w:rPr>
      </w:pPr>
      <w:r w:rsidRPr="00CA46FF">
        <w:rPr>
          <w:rFonts w:cs="Times New Roman"/>
        </w:rPr>
        <w:t>A tanulót, illetve a képzésben részt vevő személyt a szakirányú oktatás keretében megilletik mindazok a jogok, amelyeket</w:t>
      </w:r>
    </w:p>
    <w:p w14:paraId="462BCAD5" w14:textId="29CD3EF5" w:rsidR="00175895" w:rsidRPr="00CA46FF" w:rsidRDefault="00175895" w:rsidP="00175895">
      <w:pPr>
        <w:rPr>
          <w:rFonts w:cs="Times New Roman"/>
        </w:rPr>
      </w:pPr>
      <w:r w:rsidRPr="00CA46FF">
        <w:rPr>
          <w:rFonts w:cs="Times New Roman"/>
          <w:i/>
          <w:iCs/>
        </w:rPr>
        <w:t>a) </w:t>
      </w:r>
      <w:r w:rsidRPr="00D94846">
        <w:rPr>
          <w:rFonts w:cs="Times New Roman"/>
        </w:rPr>
        <w:t>az érdekvédelem tekintetében a</w:t>
      </w:r>
      <w:r w:rsidRPr="00CA46FF">
        <w:rPr>
          <w:rFonts w:cs="Times New Roman"/>
        </w:rPr>
        <w:t xml:space="preserve"> M</w:t>
      </w:r>
      <w:r w:rsidRPr="00D94846">
        <w:rPr>
          <w:rFonts w:cs="Times New Roman"/>
        </w:rPr>
        <w:t>unka törvénykönyve</w:t>
      </w:r>
      <w:r w:rsidRPr="00CA46FF">
        <w:rPr>
          <w:rFonts w:cs="Times New Roman"/>
        </w:rPr>
        <w:t>, valamint</w:t>
      </w:r>
    </w:p>
    <w:p w14:paraId="43D7ECF8" w14:textId="4B87060F" w:rsidR="00175895" w:rsidRPr="00CA46FF" w:rsidRDefault="00175895" w:rsidP="00175895">
      <w:pPr>
        <w:rPr>
          <w:rFonts w:cs="Times New Roman"/>
        </w:rPr>
      </w:pPr>
      <w:r w:rsidRPr="00CA46FF">
        <w:rPr>
          <w:rFonts w:cs="Times New Roman"/>
          <w:i/>
          <w:iCs/>
        </w:rPr>
        <w:t>b) </w:t>
      </w:r>
      <w:r w:rsidRPr="00CA46FF">
        <w:rPr>
          <w:rFonts w:cs="Times New Roman"/>
        </w:rPr>
        <w:t>az egészséget nem veszélyeztető biztonságos munkavégzés követelményei tekintetében a munkavédelemről szóló törvény és végrehajtási rendeletei</w:t>
      </w:r>
      <w:r w:rsidRPr="00D94846">
        <w:rPr>
          <w:rFonts w:cs="Times New Roman"/>
        </w:rPr>
        <w:t xml:space="preserve"> </w:t>
      </w:r>
      <w:r w:rsidRPr="00CA46FF">
        <w:rPr>
          <w:rFonts w:cs="Times New Roman"/>
        </w:rPr>
        <w:t>biztosítanak a munkavállaló részére. E rendelkezések alkalmazásában munkavállalón a tanulót, illetve a képzésben részt vevő személyt, munkáltatón a szakképző intézményt, illetve a duális képzőhelyet, munkaviszonyon a tanulói jogviszonyt, illetve a felnőttképzési jogviszonyt kell érteni.</w:t>
      </w:r>
    </w:p>
    <w:p w14:paraId="4DAACCE5" w14:textId="07D00781" w:rsidR="00175895" w:rsidRPr="00CA46FF" w:rsidRDefault="00175895" w:rsidP="00175895">
      <w:pPr>
        <w:rPr>
          <w:rFonts w:cs="Times New Roman"/>
        </w:rPr>
      </w:pPr>
      <w:r w:rsidRPr="00CA46FF">
        <w:rPr>
          <w:rFonts w:cs="Times New Roman"/>
        </w:rPr>
        <w:t>A tanuló, illetve a képzésben részt vevő személy szakirányú oktatás keretében csak a szakirányú oktatáshoz kapcsolódóan meghatározott feladat ellátására kötelezhető és csak egészséges, biztonságos körülmények között foglalkoztatható.</w:t>
      </w:r>
    </w:p>
    <w:p w14:paraId="2C834F20" w14:textId="7CA9497B" w:rsidR="00175895" w:rsidRPr="00D94846" w:rsidRDefault="00175895" w:rsidP="00175895">
      <w:pPr>
        <w:rPr>
          <w:rFonts w:cs="Times New Roman"/>
          <w:b/>
          <w:bCs/>
        </w:rPr>
      </w:pPr>
      <w:r w:rsidRPr="00CA46FF">
        <w:rPr>
          <w:rFonts w:cs="Times New Roman"/>
        </w:rPr>
        <w:t>A tanulót, illetve a képzésben részt vevő személyt a szakirányú oktatással összefüggő munkavédelmi oktatásban kell részesíteni és gondoskodni kell a tanuló, illetve a képzésben részt vevő személy orvosi vizsgálatáról.</w:t>
      </w:r>
      <w:r w:rsidRPr="00D94846">
        <w:rPr>
          <w:rFonts w:cs="Times New Roman"/>
          <w:b/>
          <w:bCs/>
        </w:rPr>
        <w:t xml:space="preserve"> </w:t>
      </w:r>
    </w:p>
    <w:p w14:paraId="2F48C87F" w14:textId="365C78E7" w:rsidR="00AC5E92" w:rsidRDefault="00AC5E92" w:rsidP="00D94846">
      <w:pPr>
        <w:rPr>
          <w:rFonts w:cs="Times New Roman"/>
          <w:b/>
          <w:bCs/>
        </w:rPr>
      </w:pPr>
    </w:p>
    <w:p w14:paraId="447F419C" w14:textId="47916126" w:rsidR="00175895" w:rsidRPr="00CA46FF" w:rsidRDefault="00175895" w:rsidP="00D94846">
      <w:pPr>
        <w:rPr>
          <w:rFonts w:cs="Times New Roman"/>
          <w:b/>
          <w:bCs/>
        </w:rPr>
      </w:pPr>
      <w:r w:rsidRPr="00CA46FF">
        <w:rPr>
          <w:rFonts w:cs="Times New Roman"/>
          <w:b/>
          <w:bCs/>
        </w:rPr>
        <w:t>A szakirányú oktatás megszervezése</w:t>
      </w:r>
      <w:r w:rsidRPr="00D94846">
        <w:rPr>
          <w:rFonts w:cs="Times New Roman"/>
          <w:b/>
          <w:bCs/>
        </w:rPr>
        <w:t xml:space="preserve"> Szkt. 80.§</w:t>
      </w:r>
    </w:p>
    <w:p w14:paraId="1405B4A8" w14:textId="082073A0" w:rsidR="00175895" w:rsidRPr="00D94846" w:rsidRDefault="00175895" w:rsidP="00175895">
      <w:pPr>
        <w:rPr>
          <w:rFonts w:cs="Times New Roman"/>
          <w:b/>
        </w:rPr>
      </w:pPr>
      <w:r w:rsidRPr="00D94846">
        <w:rPr>
          <w:rFonts w:cs="Times New Roman"/>
          <w:b/>
        </w:rPr>
        <w:t>Szakirányú oktatást</w:t>
      </w:r>
      <w:r w:rsidRPr="00CA46FF">
        <w:rPr>
          <w:rFonts w:cs="Times New Roman"/>
        </w:rPr>
        <w:t xml:space="preserve"> – ha e törvény eltérően nem rendelkezik – </w:t>
      </w:r>
      <w:r w:rsidRPr="00D94846">
        <w:rPr>
          <w:rFonts w:cs="Times New Roman"/>
          <w:b/>
        </w:rPr>
        <w:t>a duális képzőhely, illetve a szakképző intézmény</w:t>
      </w:r>
      <w:r w:rsidRPr="00D94846">
        <w:rPr>
          <w:rFonts w:cs="Times New Roman"/>
        </w:rPr>
        <w:t xml:space="preserve"> (</w:t>
      </w:r>
      <w:r w:rsidRPr="00CA46FF">
        <w:rPr>
          <w:rFonts w:cs="Times New Roman"/>
        </w:rPr>
        <w:t xml:space="preserve">együtt: szakirányú oktatást folytató szervezet) </w:t>
      </w:r>
      <w:r w:rsidRPr="00D94846">
        <w:rPr>
          <w:rFonts w:cs="Times New Roman"/>
          <w:b/>
        </w:rPr>
        <w:t>szervezhet.</w:t>
      </w:r>
    </w:p>
    <w:p w14:paraId="39F06015" w14:textId="68ADD4FC" w:rsidR="00175895" w:rsidRPr="00CA46FF" w:rsidRDefault="00175895" w:rsidP="00175895">
      <w:pPr>
        <w:rPr>
          <w:rFonts w:cs="Times New Roman"/>
        </w:rPr>
      </w:pPr>
      <w:r w:rsidRPr="00CA46FF">
        <w:rPr>
          <w:rFonts w:cs="Times New Roman"/>
        </w:rPr>
        <w:t>A szakirányú oktatás követelményeire való felkészítéshez szükséges tárgyi eszközöket és személyi feltételeket a szakirányú oktatást folytató szervezet biztosítja.</w:t>
      </w:r>
    </w:p>
    <w:p w14:paraId="60625980" w14:textId="21F0E558" w:rsidR="00EF09C5" w:rsidRPr="00D94846" w:rsidRDefault="00A2622D" w:rsidP="0085444F">
      <w:pPr>
        <w:rPr>
          <w:rFonts w:cs="Times New Roman"/>
          <w:b/>
        </w:rPr>
      </w:pPr>
      <w:r w:rsidRPr="00D94846">
        <w:rPr>
          <w:rFonts w:cs="Times New Roman"/>
          <w:b/>
        </w:rPr>
        <w:lastRenderedPageBreak/>
        <w:t>Az érettségi és szakmai vizsga</w:t>
      </w:r>
    </w:p>
    <w:p w14:paraId="5AC19703" w14:textId="51A17630" w:rsidR="00EF09C5" w:rsidRPr="00CA46FF" w:rsidRDefault="00EF09C5" w:rsidP="0085444F">
      <w:pPr>
        <w:rPr>
          <w:rFonts w:cs="Times New Roman"/>
        </w:rPr>
      </w:pPr>
      <w:r w:rsidRPr="00CA46FF">
        <w:rPr>
          <w:rFonts w:cs="Times New Roman"/>
          <w:b/>
          <w:bCs/>
        </w:rPr>
        <w:t xml:space="preserve">Az Szkt. 92. § </w:t>
      </w:r>
      <w:r w:rsidRPr="00CA46FF">
        <w:rPr>
          <w:rFonts w:cs="Times New Roman"/>
          <w:bCs/>
        </w:rPr>
        <w:t xml:space="preserve">értelmében </w:t>
      </w:r>
      <w:r w:rsidRPr="00CA46FF">
        <w:rPr>
          <w:rFonts w:cs="Times New Roman"/>
        </w:rPr>
        <w:t xml:space="preserve">az érettségi vizsgán a tanuló, illetve a képzésben részt vevő személy az Nkt.-ban meghatározott vizsgatárgyakból ad számot tudásáról azzal, hogy az </w:t>
      </w:r>
      <w:r w:rsidRPr="00D94846">
        <w:rPr>
          <w:rFonts w:cs="Times New Roman"/>
          <w:b/>
        </w:rPr>
        <w:t>érettségi vizsga kötelezően választandó vizsgatárgya helyett szakmai vizsgát kell tenni</w:t>
      </w:r>
      <w:r w:rsidRPr="00CA46FF">
        <w:rPr>
          <w:rFonts w:cs="Times New Roman"/>
        </w:rPr>
        <w:t xml:space="preserve">. A technikumban folytatott tanulmányokhoz kapcsolódóan letett szakmai vizsga </w:t>
      </w:r>
      <w:r w:rsidRPr="00D94846">
        <w:rPr>
          <w:rFonts w:cs="Times New Roman"/>
          <w:b/>
        </w:rPr>
        <w:t>a tanuló</w:t>
      </w:r>
      <w:r w:rsidRPr="00CA46FF">
        <w:rPr>
          <w:rFonts w:cs="Times New Roman"/>
        </w:rPr>
        <w:t xml:space="preserve">, illetve a képzésben részt vevő személy </w:t>
      </w:r>
      <w:r w:rsidRPr="00D94846">
        <w:rPr>
          <w:rFonts w:cs="Times New Roman"/>
          <w:b/>
        </w:rPr>
        <w:t>adott vizsgatárgyból letett emelt szintű érettségi vizsgájának felel meg</w:t>
      </w:r>
      <w:r w:rsidRPr="00CA46FF">
        <w:rPr>
          <w:rFonts w:cs="Times New Roman"/>
        </w:rPr>
        <w:t>. Az érettségi vizsgáról valamennyi érettségi vizsgatárgy és a szakmai vizsga sikeres letételét követően lehet érettségi bizonyítványt kiállítani.</w:t>
      </w:r>
    </w:p>
    <w:p w14:paraId="2EC4DE99" w14:textId="77777777" w:rsidR="000F0B90" w:rsidRPr="00CA46FF" w:rsidRDefault="000F0B90" w:rsidP="0085444F">
      <w:pPr>
        <w:rPr>
          <w:rFonts w:cs="Times New Roman"/>
          <w:b/>
          <w:sz w:val="28"/>
          <w:szCs w:val="28"/>
          <w:u w:val="single"/>
        </w:rPr>
      </w:pPr>
    </w:p>
    <w:p w14:paraId="1359B6C0" w14:textId="45782F8C" w:rsidR="0085444F" w:rsidRPr="00CA46FF" w:rsidRDefault="0085444F" w:rsidP="0085444F">
      <w:pPr>
        <w:rPr>
          <w:rFonts w:cs="Times New Roman"/>
          <w:b/>
          <w:sz w:val="28"/>
          <w:szCs w:val="28"/>
          <w:u w:val="single"/>
        </w:rPr>
      </w:pPr>
      <w:r w:rsidRPr="00CA46FF">
        <w:rPr>
          <w:rFonts w:cs="Times New Roman"/>
          <w:b/>
          <w:sz w:val="28"/>
          <w:szCs w:val="28"/>
          <w:u w:val="single"/>
        </w:rPr>
        <w:t>Okleveles technikusképzés</w:t>
      </w:r>
    </w:p>
    <w:p w14:paraId="73C4AA41" w14:textId="77777777" w:rsidR="0085444F" w:rsidRPr="00CA46FF" w:rsidRDefault="0085444F" w:rsidP="0085444F">
      <w:pPr>
        <w:rPr>
          <w:rFonts w:cs="Times New Roman"/>
          <w:b/>
          <w:u w:val="single"/>
        </w:rPr>
      </w:pPr>
    </w:p>
    <w:p w14:paraId="0E9A28DB" w14:textId="512D12A8" w:rsidR="000F0B90" w:rsidRDefault="0085444F" w:rsidP="000F0B90">
      <w:pPr>
        <w:rPr>
          <w:rFonts w:cs="Times New Roman"/>
        </w:rPr>
      </w:pPr>
      <w:r w:rsidRPr="00CA46FF">
        <w:rPr>
          <w:rFonts w:cs="Times New Roman"/>
        </w:rPr>
        <w:t>A</w:t>
      </w:r>
      <w:r w:rsidR="000F0B90" w:rsidRPr="00D94846">
        <w:rPr>
          <w:rFonts w:cs="Times New Roman"/>
        </w:rPr>
        <w:t xml:space="preserve"> </w:t>
      </w:r>
      <w:r w:rsidR="000F0B90" w:rsidRPr="00CA46FF">
        <w:rPr>
          <w:rFonts w:cs="Times New Roman"/>
        </w:rPr>
        <w:t>szakképzésért felelős miniszter – a Kormány adott ágazatért felelős tagjának egyetértésével kiadott – engedélye alapján a technikum az Szkt. 20.§ (1) bekezdésben meghatározott szakmai oktatást felsőoktatási intézménnyel közösen kidolgozott szakmai program alapján is megszervezheti.</w:t>
      </w:r>
    </w:p>
    <w:p w14:paraId="23753427" w14:textId="5835D3A0" w:rsidR="002E6CC3" w:rsidRPr="002E6CC3" w:rsidRDefault="002E6CC3" w:rsidP="002E6CC3">
      <w:pPr>
        <w:rPr>
          <w:rFonts w:cs="Times New Roman"/>
        </w:rPr>
      </w:pPr>
      <w:r w:rsidRPr="002E6CC3">
        <w:rPr>
          <w:rFonts w:cs="Times New Roman"/>
        </w:rPr>
        <w:t xml:space="preserve">A </w:t>
      </w:r>
      <w:r w:rsidRPr="002E6CC3">
        <w:rPr>
          <w:rFonts w:cs="Times New Roman"/>
          <w:b/>
        </w:rPr>
        <w:t>Miskolci Egyetemmel</w:t>
      </w:r>
      <w:r w:rsidRPr="002E6CC3">
        <w:rPr>
          <w:rFonts w:cs="Times New Roman"/>
        </w:rPr>
        <w:t xml:space="preserve"> kötött együttműködési megállapodás alapján a 2021/2022-es tanévtől intézményünkben elindítottuk az Informatika és távközlés ágazatban az okleveles technikusképzést a Szoftverfejlesztő és –tesztelő szakmai kimenettel. A közösen kidolgozott képzési program a szakképző intézmény és a felsőoktatási intézmény együttműködésén alapszik. </w:t>
      </w:r>
    </w:p>
    <w:p w14:paraId="6F29794C" w14:textId="77777777" w:rsidR="002E6CC3" w:rsidRDefault="002E6CC3" w:rsidP="000F0B90">
      <w:pPr>
        <w:rPr>
          <w:rFonts w:cs="Times New Roman"/>
        </w:rPr>
      </w:pPr>
    </w:p>
    <w:p w14:paraId="3795C9AB" w14:textId="77777777" w:rsidR="00722746" w:rsidRPr="00D94846" w:rsidRDefault="00722746" w:rsidP="00722746">
      <w:pPr>
        <w:spacing w:line="360" w:lineRule="auto"/>
        <w:rPr>
          <w:rFonts w:cs="Times New Roman"/>
          <w:b/>
          <w:u w:val="single"/>
        </w:rPr>
      </w:pPr>
      <w:r w:rsidRPr="00D94846">
        <w:rPr>
          <w:rFonts w:cs="Times New Roman"/>
          <w:b/>
          <w:u w:val="single"/>
        </w:rPr>
        <w:t xml:space="preserve">Az okleveles technikusképzésben résztvevő tanulók kiválasztásának szempontjai: </w:t>
      </w:r>
    </w:p>
    <w:p w14:paraId="1D9D73EC" w14:textId="77777777" w:rsidR="00AC5E92" w:rsidRDefault="00AC5E92" w:rsidP="00722746">
      <w:pPr>
        <w:spacing w:line="360" w:lineRule="auto"/>
        <w:rPr>
          <w:rFonts w:cs="Times New Roman"/>
        </w:rPr>
      </w:pPr>
    </w:p>
    <w:p w14:paraId="08667AEB" w14:textId="3085F1E4" w:rsidR="00722746" w:rsidRPr="00D94846" w:rsidRDefault="00722746" w:rsidP="00722746">
      <w:pPr>
        <w:spacing w:line="360" w:lineRule="auto"/>
        <w:rPr>
          <w:rFonts w:cs="Times New Roman"/>
        </w:rPr>
      </w:pPr>
      <w:r w:rsidRPr="00D94846">
        <w:rPr>
          <w:rFonts w:cs="Times New Roman"/>
        </w:rPr>
        <w:t>A 10. évfolyam végén jelentkezhetnek a tanulók okleveles technikusképzésre.</w:t>
      </w:r>
    </w:p>
    <w:p w14:paraId="5E863C05" w14:textId="77777777" w:rsidR="00722746" w:rsidRPr="00D94846" w:rsidRDefault="00722746" w:rsidP="00722746">
      <w:pPr>
        <w:spacing w:line="360" w:lineRule="auto"/>
        <w:rPr>
          <w:rFonts w:cs="Times New Roman"/>
        </w:rPr>
      </w:pPr>
      <w:r w:rsidRPr="00D94846">
        <w:rPr>
          <w:rFonts w:cs="Times New Roman"/>
        </w:rPr>
        <w:t>A kiválasztás szempontjai:</w:t>
      </w:r>
    </w:p>
    <w:p w14:paraId="5EB983ED" w14:textId="77777777" w:rsidR="00722746" w:rsidRPr="00D94846" w:rsidRDefault="00722746" w:rsidP="00722746">
      <w:pPr>
        <w:numPr>
          <w:ilvl w:val="0"/>
          <w:numId w:val="151"/>
        </w:numPr>
        <w:spacing w:line="360" w:lineRule="auto"/>
        <w:rPr>
          <w:rFonts w:cs="Times New Roman"/>
        </w:rPr>
      </w:pPr>
      <w:r w:rsidRPr="00D94846">
        <w:rPr>
          <w:rFonts w:cs="Times New Roman"/>
        </w:rPr>
        <w:t>az ágazati alapvizsga eredménye,</w:t>
      </w:r>
    </w:p>
    <w:p w14:paraId="0E06FB75" w14:textId="77777777" w:rsidR="00722746" w:rsidRPr="00D94846" w:rsidRDefault="00722746" w:rsidP="00722746">
      <w:pPr>
        <w:numPr>
          <w:ilvl w:val="0"/>
          <w:numId w:val="151"/>
        </w:numPr>
        <w:spacing w:line="360" w:lineRule="auto"/>
        <w:rPr>
          <w:rFonts w:cs="Times New Roman"/>
        </w:rPr>
      </w:pPr>
      <w:r w:rsidRPr="00D94846">
        <w:rPr>
          <w:rFonts w:cs="Times New Roman"/>
        </w:rPr>
        <w:t>9-10. évfolyamon teljesített tanulmányi átlaga,</w:t>
      </w:r>
    </w:p>
    <w:p w14:paraId="7AFDA4F8" w14:textId="1E887ABD" w:rsidR="00722746" w:rsidRPr="0041729F" w:rsidRDefault="00722746" w:rsidP="00D94846">
      <w:pPr>
        <w:numPr>
          <w:ilvl w:val="0"/>
          <w:numId w:val="151"/>
        </w:numPr>
        <w:spacing w:line="360" w:lineRule="auto"/>
        <w:rPr>
          <w:rFonts w:cs="Times New Roman"/>
        </w:rPr>
      </w:pPr>
      <w:r w:rsidRPr="00D94846">
        <w:rPr>
          <w:rFonts w:cs="Times New Roman"/>
        </w:rPr>
        <w:t>a jelentkezés sorrendje.</w:t>
      </w:r>
    </w:p>
    <w:p w14:paraId="3A6BE277" w14:textId="77777777" w:rsidR="002E6CC3" w:rsidRDefault="002E6CC3" w:rsidP="0085444F">
      <w:pPr>
        <w:rPr>
          <w:rFonts w:cs="Times New Roman"/>
        </w:rPr>
      </w:pPr>
    </w:p>
    <w:p w14:paraId="14D035E8" w14:textId="77777777" w:rsidR="00AC5E92" w:rsidRDefault="00900750" w:rsidP="0085444F">
      <w:pPr>
        <w:rPr>
          <w:rFonts w:cs="Times New Roman"/>
        </w:rPr>
      </w:pPr>
      <w:r w:rsidRPr="00CA46FF">
        <w:rPr>
          <w:rFonts w:cs="Times New Roman"/>
        </w:rPr>
        <w:t>Az Szkr. 33. § alapján</w:t>
      </w:r>
      <w:r w:rsidR="0085444F" w:rsidRPr="00CA46FF">
        <w:rPr>
          <w:rFonts w:cs="Times New Roman"/>
        </w:rPr>
        <w:t xml:space="preserve"> </w:t>
      </w:r>
      <w:r w:rsidR="00722746">
        <w:rPr>
          <w:rFonts w:cs="Times New Roman"/>
        </w:rPr>
        <w:t xml:space="preserve">a </w:t>
      </w:r>
      <w:r w:rsidR="0085444F" w:rsidRPr="00CA46FF">
        <w:rPr>
          <w:rFonts w:cs="Times New Roman"/>
        </w:rPr>
        <w:t>szakma megszerzéséről oklevelet kell kiállítani, ha a tanuló, illetve a képzésben részt vevő személy a szakmai oktatást a technikumban teljesítette. Az oklevélben a megszerzett szakma megjelölése mellett fel kell tüntetni az „</w:t>
      </w:r>
      <w:r w:rsidR="0085444F" w:rsidRPr="00CA46FF">
        <w:rPr>
          <w:rFonts w:cs="Times New Roman"/>
          <w:b/>
        </w:rPr>
        <w:t>okleveles</w:t>
      </w:r>
      <w:r w:rsidR="0085444F" w:rsidRPr="00CA46FF">
        <w:rPr>
          <w:rFonts w:cs="Times New Roman"/>
        </w:rPr>
        <w:t>” megjelölést,</w:t>
      </w:r>
      <w:r w:rsidR="0085444F" w:rsidRPr="00CA46FF">
        <w:rPr>
          <w:rFonts w:cs="Times New Roman"/>
          <w:b/>
        </w:rPr>
        <w:t xml:space="preserve"> ha a </w:t>
      </w:r>
      <w:r w:rsidR="0085444F" w:rsidRPr="00CA46FF">
        <w:rPr>
          <w:rFonts w:cs="Times New Roman"/>
        </w:rPr>
        <w:t xml:space="preserve">tanuló, illetve a képzésben részt vevő személy </w:t>
      </w:r>
      <w:r w:rsidR="0085444F" w:rsidRPr="00CA46FF">
        <w:rPr>
          <w:rFonts w:cs="Times New Roman"/>
          <w:b/>
        </w:rPr>
        <w:t>a felsőoktatási intézmény és a technikum által közösen kidolgozott szakmai oktatásban vett részt</w:t>
      </w:r>
      <w:r w:rsidR="0085444F" w:rsidRPr="00CA46FF">
        <w:rPr>
          <w:rFonts w:cs="Times New Roman"/>
        </w:rPr>
        <w:t xml:space="preserve">. </w:t>
      </w:r>
    </w:p>
    <w:p w14:paraId="1E963513" w14:textId="50BA4404" w:rsidR="00722746" w:rsidRPr="00D94846" w:rsidRDefault="0085444F" w:rsidP="0085444F">
      <w:pPr>
        <w:rPr>
          <w:rFonts w:cs="Times New Roman"/>
          <w:b/>
        </w:rPr>
      </w:pPr>
      <w:r w:rsidRPr="00CA46FF">
        <w:rPr>
          <w:rFonts w:cs="Times New Roman"/>
        </w:rPr>
        <w:t>A felsőoktatási intézmény - az oklevél mellékletét képező - igazolást ad ki arról, hogy a tanuló, illetve a képzésben részt vevő személy szakmai oktatásában vett</w:t>
      </w:r>
      <w:r w:rsidR="002E6CC3">
        <w:rPr>
          <w:rFonts w:cs="Times New Roman"/>
        </w:rPr>
        <w:t xml:space="preserve"> részt</w:t>
      </w:r>
      <w:r w:rsidRPr="00CA46FF">
        <w:rPr>
          <w:rFonts w:cs="Times New Roman"/>
        </w:rPr>
        <w:t xml:space="preserve">. Az így megszerzett tudás </w:t>
      </w:r>
      <w:r w:rsidRPr="00D94846">
        <w:rPr>
          <w:rFonts w:cs="Times New Roman"/>
          <w:b/>
        </w:rPr>
        <w:t>30 kreditpontként számítható be a későbbi felsőoktatási tanulmányok során.</w:t>
      </w:r>
    </w:p>
    <w:p w14:paraId="0D7F3C55" w14:textId="56C7B539" w:rsidR="00A62BCA" w:rsidRDefault="0085444F" w:rsidP="00D94846">
      <w:pPr>
        <w:pStyle w:val="Cmsor11"/>
        <w:spacing w:before="90"/>
        <w:ind w:right="-6"/>
        <w:rPr>
          <w:rFonts w:ascii="Times New Roman" w:hAnsi="Times New Roman" w:cs="Times New Roman"/>
        </w:rPr>
      </w:pPr>
      <w:r w:rsidRPr="00EA2C52">
        <w:rPr>
          <w:rFonts w:cs="Times New Roman"/>
        </w:rPr>
        <w:lastRenderedPageBreak/>
        <w:t xml:space="preserve">A tanulók a </w:t>
      </w:r>
      <w:r w:rsidR="00560A45" w:rsidRPr="00EA2C52">
        <w:rPr>
          <w:rFonts w:cs="Times New Roman"/>
        </w:rPr>
        <w:t xml:space="preserve">szakképző intézmény </w:t>
      </w:r>
      <w:r w:rsidRPr="00EA2C52">
        <w:rPr>
          <w:rFonts w:cs="Times New Roman"/>
        </w:rPr>
        <w:t xml:space="preserve">és a Miskolci Egyetem által közösen kidolgozott, emelt szintű szakmai program alapján végzik el a technikumot. A képzési idő a hagyományos technikumival megegyezik (5 év). A képzés előnye, hogy a diákok az ötödik, szakmai érettségi vizsgatárgynak számító technikusi vizsga sikeressége esetén többletpontszámmal kerülhetnek be szakirányú továbbtanulás esetén a felsőoktatásba. Az együttműködési megállapodás alapján a Miskolci Egyetem </w:t>
      </w:r>
      <w:r w:rsidRPr="00EA2C52">
        <w:rPr>
          <w:rFonts w:cs="Times New Roman"/>
          <w:b/>
        </w:rPr>
        <w:t>30 kredit beszámítására</w:t>
      </w:r>
      <w:r w:rsidRPr="00EA2C52">
        <w:rPr>
          <w:rFonts w:cs="Times New Roman"/>
        </w:rPr>
        <w:t xml:space="preserve"> jogosítja a Kandóban végzett </w:t>
      </w:r>
      <w:r w:rsidRPr="00EA2C52">
        <w:rPr>
          <w:rFonts w:cs="Times New Roman"/>
          <w:b/>
        </w:rPr>
        <w:t>okleveles szoftverfejlesztő és –tesztelő technikust.</w:t>
      </w:r>
      <w:r w:rsidRPr="00EA2C52">
        <w:rPr>
          <w:rFonts w:cs="Times New Roman"/>
        </w:rPr>
        <w:t xml:space="preserve"> Szakirányú továbbtanulás esetén az előre meghatározott kreditpontok elismerésével a felsőfokú tanulmányok képzési ideje rövidülhet. A képzést elvégzettek a magasabb szintű szakmai ismeretekre utaló </w:t>
      </w:r>
      <w:r w:rsidRPr="00EA2C52">
        <w:rPr>
          <w:rFonts w:cs="Times New Roman"/>
          <w:b/>
        </w:rPr>
        <w:t>„okleveles technikus”</w:t>
      </w:r>
      <w:r w:rsidRPr="00EA2C52">
        <w:rPr>
          <w:rFonts w:cs="Times New Roman"/>
        </w:rPr>
        <w:t xml:space="preserve"> megjelölés</w:t>
      </w:r>
      <w:r w:rsidR="001C22E8" w:rsidRPr="00EA2C52">
        <w:rPr>
          <w:rFonts w:cs="Times New Roman"/>
        </w:rPr>
        <w:t>e</w:t>
      </w:r>
      <w:r w:rsidRPr="00EA2C52">
        <w:rPr>
          <w:rFonts w:cs="Times New Roman"/>
        </w:rPr>
        <w:t xml:space="preserve"> megjelenik technikusi oklevelükben, valamint a Miskolci Egyetem által kiadott tanúsítványban is.</w:t>
      </w:r>
      <w:r w:rsidR="00A14036" w:rsidRPr="00A14036">
        <w:rPr>
          <w:rFonts w:cs="Times New Roman"/>
          <w:b/>
        </w:rPr>
        <w:t xml:space="preserve"> </w:t>
      </w:r>
      <w:r w:rsidR="00A62BCA" w:rsidRPr="00D94846">
        <w:rPr>
          <w:rFonts w:ascii="Times New Roman" w:hAnsi="Times New Roman" w:cs="Times New Roman"/>
        </w:rPr>
        <w:t xml:space="preserve">Az </w:t>
      </w:r>
      <w:r w:rsidR="00A62BCA" w:rsidRPr="0041729F">
        <w:rPr>
          <w:rFonts w:ascii="Times New Roman" w:hAnsi="Times New Roman" w:cs="Times New Roman"/>
        </w:rPr>
        <w:t>okleveles</w:t>
      </w:r>
      <w:r w:rsidR="00A62BCA" w:rsidRPr="00D94846">
        <w:rPr>
          <w:rFonts w:ascii="Times New Roman" w:hAnsi="Times New Roman" w:cs="Times New Roman"/>
        </w:rPr>
        <w:t xml:space="preserve"> Szoftverfejlesztő és -tesztelő és a Szoftverfejlesztő és -tesztelő </w:t>
      </w:r>
      <w:r w:rsidR="00A62BCA" w:rsidRPr="0041729F">
        <w:rPr>
          <w:rFonts w:ascii="Times New Roman" w:hAnsi="Times New Roman" w:cs="Times New Roman"/>
        </w:rPr>
        <w:t>technikus</w:t>
      </w:r>
      <w:r w:rsidR="00A62BCA" w:rsidRPr="00D94846">
        <w:rPr>
          <w:rFonts w:ascii="Times New Roman" w:hAnsi="Times New Roman" w:cs="Times New Roman"/>
        </w:rPr>
        <w:t>i képzés</w:t>
      </w:r>
      <w:r w:rsidR="00A62BCA" w:rsidRPr="0041729F">
        <w:rPr>
          <w:rFonts w:ascii="Times New Roman" w:hAnsi="Times New Roman" w:cs="Times New Roman"/>
        </w:rPr>
        <w:t xml:space="preserve"> </w:t>
      </w:r>
      <w:r w:rsidR="00C34269" w:rsidRPr="00D94846">
        <w:rPr>
          <w:rFonts w:ascii="Times New Roman" w:hAnsi="Times New Roman" w:cs="Times New Roman"/>
        </w:rPr>
        <w:t>a tananyagtartalom és a ráfordított óraszámok alapján tér el</w:t>
      </w:r>
      <w:r w:rsidR="00EA2C52" w:rsidRPr="00D94846">
        <w:rPr>
          <w:rFonts w:ascii="Times New Roman" w:hAnsi="Times New Roman" w:cs="Times New Roman"/>
        </w:rPr>
        <w:t>, melyet az alábbi táblázatban részletezünk</w:t>
      </w:r>
      <w:r w:rsidR="00C34269" w:rsidRPr="00D94846">
        <w:rPr>
          <w:rFonts w:ascii="Times New Roman" w:hAnsi="Times New Roman" w:cs="Times New Roman"/>
        </w:rPr>
        <w:t xml:space="preserve">. A </w:t>
      </w:r>
      <w:r w:rsidR="00A62BCA" w:rsidRPr="00D94846">
        <w:rPr>
          <w:rFonts w:ascii="Times New Roman" w:hAnsi="Times New Roman" w:cs="Times New Roman"/>
        </w:rPr>
        <w:t xml:space="preserve">tanulási területekhez rendelt </w:t>
      </w:r>
      <w:r w:rsidR="00C34269" w:rsidRPr="00D94846">
        <w:rPr>
          <w:rFonts w:ascii="Times New Roman" w:hAnsi="Times New Roman" w:cs="Times New Roman"/>
        </w:rPr>
        <w:t xml:space="preserve">tantárgyak és témakörök óraszámának </w:t>
      </w:r>
      <w:r w:rsidR="000E4E1C" w:rsidRPr="00D94846">
        <w:rPr>
          <w:rFonts w:ascii="Times New Roman" w:hAnsi="Times New Roman" w:cs="Times New Roman"/>
        </w:rPr>
        <w:t xml:space="preserve">évfolyamonkénti </w:t>
      </w:r>
      <w:r w:rsidR="00C34269" w:rsidRPr="00D94846">
        <w:rPr>
          <w:rFonts w:ascii="Times New Roman" w:hAnsi="Times New Roman" w:cs="Times New Roman"/>
        </w:rPr>
        <w:t>átstrukturálása</w:t>
      </w:r>
      <w:r w:rsidR="00A62BCA" w:rsidRPr="00D94846">
        <w:rPr>
          <w:rFonts w:ascii="Times New Roman" w:hAnsi="Times New Roman" w:cs="Times New Roman"/>
        </w:rPr>
        <w:t xml:space="preserve"> </w:t>
      </w:r>
      <w:r w:rsidR="00EA2C52" w:rsidRPr="00D94846">
        <w:rPr>
          <w:rFonts w:ascii="Times New Roman" w:hAnsi="Times New Roman" w:cs="Times New Roman"/>
        </w:rPr>
        <w:t xml:space="preserve">történt meg </w:t>
      </w:r>
      <w:r w:rsidR="00C34269" w:rsidRPr="00D94846">
        <w:rPr>
          <w:rFonts w:ascii="Times New Roman" w:hAnsi="Times New Roman" w:cs="Times New Roman"/>
        </w:rPr>
        <w:t>az okleveles technikusképzés során</w:t>
      </w:r>
      <w:r w:rsidR="00EA2C52" w:rsidRPr="00D94846">
        <w:rPr>
          <w:rFonts w:ascii="Times New Roman" w:hAnsi="Times New Roman" w:cs="Times New Roman"/>
        </w:rPr>
        <w:t>.</w:t>
      </w:r>
    </w:p>
    <w:p w14:paraId="46802386" w14:textId="77777777" w:rsidR="00AC5E92" w:rsidRPr="00AC5E92" w:rsidRDefault="00AC5E92" w:rsidP="00AC5E92">
      <w:pPr>
        <w:pStyle w:val="Default"/>
        <w:rPr>
          <w:lang w:val="hu-HU" w:eastAsia="hu-HU"/>
        </w:rPr>
      </w:pPr>
    </w:p>
    <w:p w14:paraId="4D08A3AC" w14:textId="77777777" w:rsidR="00EA2C52" w:rsidRPr="00D94846" w:rsidRDefault="00EA2C52" w:rsidP="00D94846">
      <w:pPr>
        <w:pStyle w:val="Cmsor11"/>
        <w:spacing w:before="90"/>
        <w:ind w:right="-6"/>
        <w:jc w:val="center"/>
        <w:rPr>
          <w:rFonts w:ascii="Times New Roman" w:hAnsi="Times New Roman" w:cs="Times New Roman"/>
          <w:b/>
          <w:u w:val="single"/>
        </w:rPr>
      </w:pPr>
      <w:r w:rsidRPr="00D94846">
        <w:rPr>
          <w:rFonts w:ascii="Times New Roman" w:hAnsi="Times New Roman" w:cs="Times New Roman"/>
          <w:b/>
          <w:u w:val="single"/>
        </w:rPr>
        <w:t>Okleveles technikusképzés</w:t>
      </w:r>
    </w:p>
    <w:p w14:paraId="2AD7AEC5" w14:textId="296B6D55" w:rsidR="00EA2C52" w:rsidRPr="00D94846" w:rsidRDefault="00EA2C52" w:rsidP="00D94846">
      <w:pPr>
        <w:pStyle w:val="Cmsor11"/>
        <w:spacing w:before="90"/>
        <w:ind w:right="-6"/>
        <w:jc w:val="center"/>
        <w:rPr>
          <w:rFonts w:ascii="Times New Roman" w:hAnsi="Times New Roman" w:cs="Times New Roman"/>
          <w:b/>
        </w:rPr>
      </w:pPr>
      <w:r w:rsidRPr="00D94846">
        <w:rPr>
          <w:rFonts w:ascii="Times New Roman" w:hAnsi="Times New Roman" w:cs="Times New Roman"/>
          <w:b/>
        </w:rPr>
        <w:t>A Miskolci Egyetemmel egyeztetett és átstrukturált tananyagtartalom és óraszámok összefoglaló táblázata</w:t>
      </w:r>
    </w:p>
    <w:p w14:paraId="653A4E30" w14:textId="1B787207" w:rsidR="00A62BCA" w:rsidRDefault="00A62BCA" w:rsidP="00A62BCA">
      <w:pPr>
        <w:pStyle w:val="Szvegtrzs"/>
        <w:spacing w:before="1"/>
        <w:rPr>
          <w:b/>
        </w:rPr>
      </w:pPr>
    </w:p>
    <w:tbl>
      <w:tblPr>
        <w:tblStyle w:val="TableNormal0"/>
        <w:tblW w:w="989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8"/>
        <w:gridCol w:w="3221"/>
        <w:gridCol w:w="820"/>
        <w:gridCol w:w="818"/>
        <w:gridCol w:w="820"/>
        <w:gridCol w:w="820"/>
        <w:gridCol w:w="818"/>
        <w:gridCol w:w="922"/>
      </w:tblGrid>
      <w:tr w:rsidR="00A62BCA" w:rsidRPr="00E77D6F" w14:paraId="3DBEF7B7" w14:textId="77777777" w:rsidTr="003C4554">
        <w:trPr>
          <w:trHeight w:val="1065"/>
          <w:jc w:val="center"/>
        </w:trPr>
        <w:tc>
          <w:tcPr>
            <w:tcW w:w="4879" w:type="dxa"/>
            <w:gridSpan w:val="2"/>
          </w:tcPr>
          <w:p w14:paraId="08D661F4" w14:textId="77777777" w:rsidR="00A62BCA" w:rsidRPr="00E77D6F" w:rsidRDefault="00A62BCA" w:rsidP="003C4554">
            <w:pPr>
              <w:pStyle w:val="TableParagraph"/>
              <w:rPr>
                <w:b/>
                <w:sz w:val="20"/>
              </w:rPr>
            </w:pPr>
          </w:p>
          <w:p w14:paraId="2378914E" w14:textId="77777777" w:rsidR="00A62BCA" w:rsidRPr="00E77D6F" w:rsidRDefault="00A62BCA" w:rsidP="003C4554">
            <w:pPr>
              <w:pStyle w:val="TableParagraph"/>
              <w:spacing w:before="3"/>
              <w:rPr>
                <w:b/>
                <w:sz w:val="17"/>
              </w:rPr>
            </w:pPr>
          </w:p>
          <w:p w14:paraId="636B11A2" w14:textId="77777777" w:rsidR="00A62BCA" w:rsidRPr="00E77D6F" w:rsidRDefault="00A62BCA" w:rsidP="003C4554">
            <w:pPr>
              <w:pStyle w:val="TableParagraph"/>
              <w:spacing w:before="1"/>
              <w:ind w:right="56"/>
              <w:jc w:val="right"/>
              <w:rPr>
                <w:sz w:val="18"/>
              </w:rPr>
            </w:pPr>
            <w:r w:rsidRPr="00E77D6F">
              <w:rPr>
                <w:sz w:val="18"/>
              </w:rPr>
              <w:t>Évfolyam</w:t>
            </w:r>
          </w:p>
        </w:tc>
        <w:tc>
          <w:tcPr>
            <w:tcW w:w="820" w:type="dxa"/>
          </w:tcPr>
          <w:p w14:paraId="1D906BD0" w14:textId="77777777" w:rsidR="00A62BCA" w:rsidRPr="00E77D6F" w:rsidRDefault="00A62BCA" w:rsidP="003C4554">
            <w:pPr>
              <w:pStyle w:val="TableParagraph"/>
              <w:rPr>
                <w:b/>
                <w:sz w:val="20"/>
              </w:rPr>
            </w:pPr>
          </w:p>
          <w:p w14:paraId="4884DCFC" w14:textId="77777777" w:rsidR="00A62BCA" w:rsidRPr="00E77D6F" w:rsidRDefault="00A62BCA" w:rsidP="003C4554">
            <w:pPr>
              <w:pStyle w:val="TableParagraph"/>
              <w:spacing w:before="3"/>
              <w:rPr>
                <w:b/>
                <w:sz w:val="17"/>
              </w:rPr>
            </w:pPr>
          </w:p>
          <w:p w14:paraId="2C1E81E5" w14:textId="77777777" w:rsidR="00A62BCA" w:rsidRPr="00E77D6F" w:rsidRDefault="00A62BCA" w:rsidP="003C4554">
            <w:pPr>
              <w:pStyle w:val="TableParagraph"/>
              <w:spacing w:before="1"/>
              <w:ind w:left="252" w:right="237"/>
              <w:jc w:val="center"/>
              <w:rPr>
                <w:sz w:val="18"/>
              </w:rPr>
            </w:pPr>
            <w:r w:rsidRPr="00E77D6F">
              <w:rPr>
                <w:sz w:val="18"/>
              </w:rPr>
              <w:t>9.</w:t>
            </w:r>
          </w:p>
        </w:tc>
        <w:tc>
          <w:tcPr>
            <w:tcW w:w="818" w:type="dxa"/>
          </w:tcPr>
          <w:p w14:paraId="2969F992" w14:textId="77777777" w:rsidR="00A62BCA" w:rsidRPr="00E77D6F" w:rsidRDefault="00A62BCA" w:rsidP="003C4554">
            <w:pPr>
              <w:pStyle w:val="TableParagraph"/>
              <w:rPr>
                <w:b/>
                <w:sz w:val="20"/>
              </w:rPr>
            </w:pPr>
          </w:p>
          <w:p w14:paraId="61982589" w14:textId="77777777" w:rsidR="00A62BCA" w:rsidRPr="00E77D6F" w:rsidRDefault="00A62BCA" w:rsidP="003C4554">
            <w:pPr>
              <w:pStyle w:val="TableParagraph"/>
              <w:spacing w:before="3"/>
              <w:rPr>
                <w:b/>
                <w:sz w:val="17"/>
              </w:rPr>
            </w:pPr>
          </w:p>
          <w:p w14:paraId="24E4EE42" w14:textId="77777777" w:rsidR="00A62BCA" w:rsidRPr="00E77D6F" w:rsidRDefault="00A62BCA" w:rsidP="003C4554">
            <w:pPr>
              <w:pStyle w:val="TableParagraph"/>
              <w:spacing w:before="1"/>
              <w:ind w:left="205" w:right="192"/>
              <w:jc w:val="center"/>
              <w:rPr>
                <w:sz w:val="18"/>
              </w:rPr>
            </w:pPr>
            <w:r w:rsidRPr="00E77D6F">
              <w:rPr>
                <w:sz w:val="18"/>
              </w:rPr>
              <w:t>10.</w:t>
            </w:r>
          </w:p>
        </w:tc>
        <w:tc>
          <w:tcPr>
            <w:tcW w:w="820" w:type="dxa"/>
          </w:tcPr>
          <w:p w14:paraId="7D952C9E" w14:textId="77777777" w:rsidR="00A62BCA" w:rsidRPr="00E77D6F" w:rsidRDefault="00A62BCA" w:rsidP="003C4554">
            <w:pPr>
              <w:pStyle w:val="TableParagraph"/>
              <w:rPr>
                <w:b/>
                <w:sz w:val="20"/>
              </w:rPr>
            </w:pPr>
          </w:p>
          <w:p w14:paraId="5EDDB703" w14:textId="77777777" w:rsidR="00A62BCA" w:rsidRPr="00E77D6F" w:rsidRDefault="00A62BCA" w:rsidP="003C4554">
            <w:pPr>
              <w:pStyle w:val="TableParagraph"/>
              <w:spacing w:before="3"/>
              <w:rPr>
                <w:b/>
                <w:sz w:val="17"/>
              </w:rPr>
            </w:pPr>
          </w:p>
          <w:p w14:paraId="7AC2D39D" w14:textId="77777777" w:rsidR="00A62BCA" w:rsidRPr="00E77D6F" w:rsidRDefault="00A62BCA" w:rsidP="003C4554">
            <w:pPr>
              <w:pStyle w:val="TableParagraph"/>
              <w:spacing w:before="1"/>
              <w:ind w:right="279"/>
              <w:jc w:val="right"/>
              <w:rPr>
                <w:sz w:val="18"/>
              </w:rPr>
            </w:pPr>
            <w:r w:rsidRPr="00E77D6F">
              <w:rPr>
                <w:sz w:val="18"/>
              </w:rPr>
              <w:t>11.</w:t>
            </w:r>
          </w:p>
        </w:tc>
        <w:tc>
          <w:tcPr>
            <w:tcW w:w="820" w:type="dxa"/>
          </w:tcPr>
          <w:p w14:paraId="1F3D32F6" w14:textId="77777777" w:rsidR="00A62BCA" w:rsidRPr="00E77D6F" w:rsidRDefault="00A62BCA" w:rsidP="003C4554">
            <w:pPr>
              <w:pStyle w:val="TableParagraph"/>
              <w:rPr>
                <w:b/>
                <w:sz w:val="20"/>
              </w:rPr>
            </w:pPr>
          </w:p>
          <w:p w14:paraId="09D8C3D7" w14:textId="77777777" w:rsidR="00A62BCA" w:rsidRPr="00E77D6F" w:rsidRDefault="00A62BCA" w:rsidP="003C4554">
            <w:pPr>
              <w:pStyle w:val="TableParagraph"/>
              <w:spacing w:before="3"/>
              <w:rPr>
                <w:b/>
                <w:sz w:val="17"/>
              </w:rPr>
            </w:pPr>
          </w:p>
          <w:p w14:paraId="5BDDB29F" w14:textId="77777777" w:rsidR="00A62BCA" w:rsidRPr="00E77D6F" w:rsidRDefault="00A62BCA" w:rsidP="003C4554">
            <w:pPr>
              <w:pStyle w:val="TableParagraph"/>
              <w:spacing w:before="1"/>
              <w:ind w:left="256" w:right="237"/>
              <w:jc w:val="center"/>
              <w:rPr>
                <w:sz w:val="18"/>
              </w:rPr>
            </w:pPr>
            <w:r w:rsidRPr="00E77D6F">
              <w:rPr>
                <w:sz w:val="18"/>
              </w:rPr>
              <w:t>12.</w:t>
            </w:r>
          </w:p>
        </w:tc>
        <w:tc>
          <w:tcPr>
            <w:tcW w:w="818" w:type="dxa"/>
          </w:tcPr>
          <w:p w14:paraId="631A5B58" w14:textId="77777777" w:rsidR="00A62BCA" w:rsidRPr="00E77D6F" w:rsidRDefault="00A62BCA" w:rsidP="003C4554">
            <w:pPr>
              <w:pStyle w:val="TableParagraph"/>
              <w:rPr>
                <w:b/>
                <w:sz w:val="20"/>
              </w:rPr>
            </w:pPr>
          </w:p>
          <w:p w14:paraId="052F3A28" w14:textId="77777777" w:rsidR="00A62BCA" w:rsidRPr="00E77D6F" w:rsidRDefault="00A62BCA" w:rsidP="003C4554">
            <w:pPr>
              <w:pStyle w:val="TableParagraph"/>
              <w:spacing w:before="3"/>
              <w:rPr>
                <w:b/>
                <w:sz w:val="17"/>
              </w:rPr>
            </w:pPr>
          </w:p>
          <w:p w14:paraId="7FD6B551" w14:textId="77777777" w:rsidR="00A62BCA" w:rsidRPr="00E77D6F" w:rsidRDefault="00A62BCA" w:rsidP="003C4554">
            <w:pPr>
              <w:pStyle w:val="TableParagraph"/>
              <w:spacing w:before="1"/>
              <w:ind w:left="210" w:right="192"/>
              <w:jc w:val="center"/>
              <w:rPr>
                <w:sz w:val="18"/>
              </w:rPr>
            </w:pPr>
            <w:r w:rsidRPr="00E77D6F">
              <w:rPr>
                <w:sz w:val="18"/>
              </w:rPr>
              <w:t>13.</w:t>
            </w:r>
          </w:p>
        </w:tc>
        <w:tc>
          <w:tcPr>
            <w:tcW w:w="922" w:type="dxa"/>
          </w:tcPr>
          <w:p w14:paraId="6AF6EBBE" w14:textId="77777777" w:rsidR="00A62BCA" w:rsidRPr="00E77D6F" w:rsidRDefault="00A62BCA" w:rsidP="003C4554">
            <w:pPr>
              <w:pStyle w:val="TableParagraph"/>
              <w:spacing w:before="4"/>
              <w:rPr>
                <w:b/>
                <w:sz w:val="19"/>
              </w:rPr>
            </w:pPr>
          </w:p>
          <w:p w14:paraId="1DBEDA07" w14:textId="77777777" w:rsidR="00A62BCA" w:rsidRPr="00E77D6F" w:rsidRDefault="00A62BCA" w:rsidP="003C4554">
            <w:pPr>
              <w:pStyle w:val="TableParagraph"/>
              <w:ind w:left="127" w:right="105" w:firstLine="2"/>
              <w:jc w:val="center"/>
              <w:rPr>
                <w:sz w:val="18"/>
              </w:rPr>
            </w:pPr>
            <w:r w:rsidRPr="00E77D6F">
              <w:rPr>
                <w:sz w:val="18"/>
              </w:rPr>
              <w:t>A képzés összes óraszáma</w:t>
            </w:r>
          </w:p>
        </w:tc>
      </w:tr>
      <w:tr w:rsidR="00A62BCA" w:rsidRPr="00E77D6F" w14:paraId="59A66A34" w14:textId="77777777" w:rsidTr="003C4554">
        <w:trPr>
          <w:trHeight w:val="405"/>
          <w:jc w:val="center"/>
        </w:trPr>
        <w:tc>
          <w:tcPr>
            <w:tcW w:w="4879" w:type="dxa"/>
            <w:gridSpan w:val="2"/>
          </w:tcPr>
          <w:p w14:paraId="6231F1A8" w14:textId="77777777" w:rsidR="00A62BCA" w:rsidRPr="00E77D6F" w:rsidRDefault="00A62BCA" w:rsidP="003C4554">
            <w:pPr>
              <w:pStyle w:val="TableParagraph"/>
              <w:spacing w:before="100"/>
              <w:ind w:left="2870"/>
              <w:rPr>
                <w:sz w:val="18"/>
              </w:rPr>
            </w:pPr>
            <w:r w:rsidRPr="00E77D6F">
              <w:rPr>
                <w:sz w:val="18"/>
              </w:rPr>
              <w:t>Évfolyam összes óraszáma</w:t>
            </w:r>
          </w:p>
        </w:tc>
        <w:tc>
          <w:tcPr>
            <w:tcW w:w="820" w:type="dxa"/>
            <w:shd w:val="clear" w:color="auto" w:fill="F1F1F1"/>
          </w:tcPr>
          <w:p w14:paraId="3110B37E" w14:textId="77777777" w:rsidR="00A62BCA" w:rsidRPr="00E77D6F" w:rsidRDefault="00A62BCA" w:rsidP="003C4554">
            <w:pPr>
              <w:pStyle w:val="TableParagraph"/>
              <w:spacing w:before="100"/>
              <w:ind w:left="253" w:right="237"/>
              <w:jc w:val="center"/>
              <w:rPr>
                <w:b/>
                <w:sz w:val="18"/>
              </w:rPr>
            </w:pPr>
            <w:r w:rsidRPr="00E77D6F">
              <w:rPr>
                <w:b/>
                <w:sz w:val="18"/>
              </w:rPr>
              <w:t>252</w:t>
            </w:r>
          </w:p>
        </w:tc>
        <w:tc>
          <w:tcPr>
            <w:tcW w:w="818" w:type="dxa"/>
            <w:shd w:val="clear" w:color="auto" w:fill="F1F1F1"/>
          </w:tcPr>
          <w:p w14:paraId="68C2AD1B" w14:textId="77777777" w:rsidR="00A62BCA" w:rsidRPr="00E77D6F" w:rsidRDefault="00A62BCA" w:rsidP="003C4554">
            <w:pPr>
              <w:pStyle w:val="TableParagraph"/>
              <w:spacing w:before="100"/>
              <w:ind w:left="208" w:right="192"/>
              <w:jc w:val="center"/>
              <w:rPr>
                <w:b/>
                <w:sz w:val="18"/>
              </w:rPr>
            </w:pPr>
            <w:r w:rsidRPr="00E77D6F">
              <w:rPr>
                <w:b/>
                <w:sz w:val="18"/>
              </w:rPr>
              <w:t>324</w:t>
            </w:r>
          </w:p>
        </w:tc>
        <w:tc>
          <w:tcPr>
            <w:tcW w:w="820" w:type="dxa"/>
            <w:shd w:val="clear" w:color="auto" w:fill="F1F1F1"/>
          </w:tcPr>
          <w:p w14:paraId="0F77D7D4" w14:textId="77777777" w:rsidR="00A62BCA" w:rsidRPr="00E77D6F" w:rsidRDefault="00A62BCA" w:rsidP="003C4554">
            <w:pPr>
              <w:pStyle w:val="TableParagraph"/>
              <w:spacing w:before="100"/>
              <w:ind w:right="256"/>
              <w:jc w:val="right"/>
              <w:rPr>
                <w:b/>
                <w:color w:val="FF0000"/>
                <w:sz w:val="18"/>
              </w:rPr>
            </w:pPr>
            <w:r w:rsidRPr="00E77D6F">
              <w:rPr>
                <w:b/>
                <w:color w:val="FF0000"/>
                <w:sz w:val="18"/>
              </w:rPr>
              <w:t>504</w:t>
            </w:r>
          </w:p>
        </w:tc>
        <w:tc>
          <w:tcPr>
            <w:tcW w:w="820" w:type="dxa"/>
            <w:shd w:val="clear" w:color="auto" w:fill="F1F1F1"/>
          </w:tcPr>
          <w:p w14:paraId="039F8C87" w14:textId="77777777" w:rsidR="00A62BCA" w:rsidRPr="00E77D6F" w:rsidRDefault="00A62BCA" w:rsidP="003C4554">
            <w:pPr>
              <w:pStyle w:val="TableParagraph"/>
              <w:spacing w:before="100"/>
              <w:ind w:left="258" w:right="237"/>
              <w:jc w:val="center"/>
              <w:rPr>
                <w:b/>
                <w:color w:val="FF0000"/>
                <w:sz w:val="18"/>
              </w:rPr>
            </w:pPr>
            <w:r w:rsidRPr="00E77D6F">
              <w:rPr>
                <w:b/>
                <w:color w:val="FF0000"/>
                <w:sz w:val="18"/>
              </w:rPr>
              <w:t>504</w:t>
            </w:r>
          </w:p>
        </w:tc>
        <w:tc>
          <w:tcPr>
            <w:tcW w:w="818" w:type="dxa"/>
            <w:shd w:val="clear" w:color="auto" w:fill="F1F1F1"/>
          </w:tcPr>
          <w:p w14:paraId="1ADEC67A" w14:textId="77777777" w:rsidR="00A62BCA" w:rsidRPr="00E77D6F" w:rsidRDefault="00A62BCA" w:rsidP="003C4554">
            <w:pPr>
              <w:pStyle w:val="TableParagraph"/>
              <w:spacing w:before="100"/>
              <w:ind w:left="210" w:right="190"/>
              <w:jc w:val="center"/>
              <w:rPr>
                <w:b/>
                <w:color w:val="FF0000"/>
                <w:sz w:val="18"/>
              </w:rPr>
            </w:pPr>
            <w:r w:rsidRPr="00E77D6F">
              <w:rPr>
                <w:b/>
                <w:color w:val="FF0000"/>
                <w:sz w:val="18"/>
              </w:rPr>
              <w:t>744</w:t>
            </w:r>
          </w:p>
        </w:tc>
        <w:tc>
          <w:tcPr>
            <w:tcW w:w="922" w:type="dxa"/>
            <w:shd w:val="clear" w:color="auto" w:fill="D9D9D9"/>
          </w:tcPr>
          <w:p w14:paraId="6F70E8F8" w14:textId="77777777" w:rsidR="00A62BCA" w:rsidRPr="00E77D6F" w:rsidRDefault="00A62BCA" w:rsidP="003C4554">
            <w:pPr>
              <w:pStyle w:val="TableParagraph"/>
              <w:spacing w:before="100"/>
              <w:ind w:right="264"/>
              <w:jc w:val="right"/>
              <w:rPr>
                <w:b/>
                <w:color w:val="FF0000"/>
                <w:sz w:val="18"/>
              </w:rPr>
            </w:pPr>
            <w:r w:rsidRPr="00E77D6F">
              <w:rPr>
                <w:b/>
                <w:color w:val="FF0000"/>
                <w:sz w:val="18"/>
              </w:rPr>
              <w:t>2328</w:t>
            </w:r>
          </w:p>
        </w:tc>
      </w:tr>
      <w:tr w:rsidR="00A62BCA" w:rsidRPr="00E77D6F" w14:paraId="43328943" w14:textId="77777777" w:rsidTr="003C4554">
        <w:trPr>
          <w:trHeight w:val="676"/>
          <w:jc w:val="center"/>
        </w:trPr>
        <w:tc>
          <w:tcPr>
            <w:tcW w:w="1658" w:type="dxa"/>
            <w:vMerge w:val="restart"/>
            <w:shd w:val="clear" w:color="auto" w:fill="FFC000"/>
            <w:textDirection w:val="btLr"/>
          </w:tcPr>
          <w:p w14:paraId="60452D52" w14:textId="77777777" w:rsidR="00A62BCA" w:rsidRPr="00E77D6F" w:rsidRDefault="00A62BCA" w:rsidP="003C4554">
            <w:pPr>
              <w:pStyle w:val="TableParagraph"/>
              <w:rPr>
                <w:b/>
                <w:sz w:val="20"/>
              </w:rPr>
            </w:pPr>
          </w:p>
          <w:p w14:paraId="58E89A39" w14:textId="77777777" w:rsidR="00A62BCA" w:rsidRPr="00E77D6F" w:rsidRDefault="00A62BCA" w:rsidP="003C4554">
            <w:pPr>
              <w:pStyle w:val="TableParagraph"/>
              <w:rPr>
                <w:b/>
                <w:sz w:val="20"/>
              </w:rPr>
            </w:pPr>
          </w:p>
          <w:p w14:paraId="6E716B13" w14:textId="77777777" w:rsidR="00A62BCA" w:rsidRPr="00E77D6F" w:rsidRDefault="00A62BCA" w:rsidP="003C4554">
            <w:pPr>
              <w:pStyle w:val="TableParagraph"/>
              <w:spacing w:before="8"/>
              <w:rPr>
                <w:b/>
                <w:sz w:val="16"/>
              </w:rPr>
            </w:pPr>
          </w:p>
          <w:p w14:paraId="1025A719" w14:textId="77777777" w:rsidR="00A62BCA" w:rsidRPr="00E77D6F" w:rsidRDefault="00A62BCA" w:rsidP="003C4554">
            <w:pPr>
              <w:pStyle w:val="TableParagraph"/>
              <w:spacing w:line="247" w:lineRule="auto"/>
              <w:ind w:left="726" w:right="-1" w:hanging="708"/>
              <w:rPr>
                <w:sz w:val="18"/>
              </w:rPr>
            </w:pPr>
            <w:r w:rsidRPr="00E77D6F">
              <w:rPr>
                <w:sz w:val="18"/>
              </w:rPr>
              <w:t xml:space="preserve">Munkavállalói ismere- </w:t>
            </w:r>
            <w:proofErr w:type="spellStart"/>
            <w:r w:rsidRPr="00E77D6F">
              <w:rPr>
                <w:sz w:val="18"/>
              </w:rPr>
              <w:t>tek</w:t>
            </w:r>
            <w:proofErr w:type="spellEnd"/>
          </w:p>
        </w:tc>
        <w:tc>
          <w:tcPr>
            <w:tcW w:w="3221" w:type="dxa"/>
          </w:tcPr>
          <w:p w14:paraId="0F8832D7" w14:textId="77777777" w:rsidR="00A62BCA" w:rsidRPr="00E77D6F" w:rsidRDefault="00A62BCA" w:rsidP="003C4554">
            <w:pPr>
              <w:pStyle w:val="TableParagraph"/>
              <w:spacing w:before="5"/>
              <w:rPr>
                <w:b/>
                <w:sz w:val="20"/>
              </w:rPr>
            </w:pPr>
          </w:p>
          <w:p w14:paraId="771323E4" w14:textId="77777777" w:rsidR="00A62BCA" w:rsidRPr="00E77D6F" w:rsidRDefault="00A62BCA" w:rsidP="003C4554">
            <w:pPr>
              <w:pStyle w:val="TableParagraph"/>
              <w:ind w:left="72"/>
              <w:rPr>
                <w:b/>
                <w:sz w:val="18"/>
              </w:rPr>
            </w:pPr>
            <w:r w:rsidRPr="00E77D6F">
              <w:rPr>
                <w:b/>
                <w:sz w:val="18"/>
              </w:rPr>
              <w:t>Munkavállalói ismeretek</w:t>
            </w:r>
          </w:p>
        </w:tc>
        <w:tc>
          <w:tcPr>
            <w:tcW w:w="820" w:type="dxa"/>
            <w:shd w:val="clear" w:color="auto" w:fill="F1F1F1"/>
          </w:tcPr>
          <w:p w14:paraId="3454CE1A" w14:textId="77777777" w:rsidR="00A62BCA" w:rsidRPr="00E77D6F" w:rsidRDefault="00A62BCA" w:rsidP="003C4554">
            <w:pPr>
              <w:pStyle w:val="TableParagraph"/>
              <w:spacing w:before="5"/>
              <w:rPr>
                <w:b/>
                <w:sz w:val="20"/>
              </w:rPr>
            </w:pPr>
          </w:p>
          <w:p w14:paraId="3473810E" w14:textId="77777777" w:rsidR="00A62BCA" w:rsidRPr="00E77D6F" w:rsidRDefault="00A62BCA" w:rsidP="003C4554">
            <w:pPr>
              <w:pStyle w:val="TableParagraph"/>
              <w:ind w:left="253" w:right="237"/>
              <w:jc w:val="center"/>
              <w:rPr>
                <w:b/>
                <w:sz w:val="18"/>
              </w:rPr>
            </w:pPr>
            <w:r w:rsidRPr="00E77D6F">
              <w:rPr>
                <w:b/>
                <w:sz w:val="18"/>
              </w:rPr>
              <w:t>18</w:t>
            </w:r>
          </w:p>
        </w:tc>
        <w:tc>
          <w:tcPr>
            <w:tcW w:w="818" w:type="dxa"/>
            <w:shd w:val="clear" w:color="auto" w:fill="F1F1F1"/>
          </w:tcPr>
          <w:p w14:paraId="4E2AC61C" w14:textId="77777777" w:rsidR="00A62BCA" w:rsidRPr="00E77D6F" w:rsidRDefault="00A62BCA" w:rsidP="003C4554">
            <w:pPr>
              <w:pStyle w:val="TableParagraph"/>
              <w:spacing w:before="5"/>
              <w:rPr>
                <w:b/>
                <w:sz w:val="20"/>
              </w:rPr>
            </w:pPr>
          </w:p>
          <w:p w14:paraId="59FEF9B6" w14:textId="77777777" w:rsidR="00A62BCA" w:rsidRPr="00E77D6F" w:rsidRDefault="00A62BCA" w:rsidP="003C4554">
            <w:pPr>
              <w:pStyle w:val="TableParagraph"/>
              <w:ind w:left="10"/>
              <w:jc w:val="center"/>
              <w:rPr>
                <w:b/>
                <w:sz w:val="18"/>
              </w:rPr>
            </w:pPr>
            <w:r w:rsidRPr="00E77D6F">
              <w:rPr>
                <w:b/>
                <w:sz w:val="18"/>
              </w:rPr>
              <w:t>0</w:t>
            </w:r>
          </w:p>
        </w:tc>
        <w:tc>
          <w:tcPr>
            <w:tcW w:w="820" w:type="dxa"/>
            <w:shd w:val="clear" w:color="auto" w:fill="F1F1F1"/>
          </w:tcPr>
          <w:p w14:paraId="25BE9748" w14:textId="77777777" w:rsidR="00A62BCA" w:rsidRPr="00E77D6F" w:rsidRDefault="00A62BCA" w:rsidP="003C4554">
            <w:pPr>
              <w:pStyle w:val="TableParagraph"/>
              <w:spacing w:before="5"/>
              <w:rPr>
                <w:b/>
                <w:sz w:val="20"/>
              </w:rPr>
            </w:pPr>
          </w:p>
          <w:p w14:paraId="1BBE68AB" w14:textId="77777777" w:rsidR="00A62BCA" w:rsidRPr="00E77D6F" w:rsidRDefault="00A62BCA" w:rsidP="003C4554">
            <w:pPr>
              <w:pStyle w:val="TableParagraph"/>
              <w:ind w:right="352"/>
              <w:jc w:val="right"/>
              <w:rPr>
                <w:b/>
                <w:sz w:val="18"/>
              </w:rPr>
            </w:pPr>
            <w:r w:rsidRPr="00E77D6F">
              <w:rPr>
                <w:b/>
                <w:sz w:val="18"/>
              </w:rPr>
              <w:t>0</w:t>
            </w:r>
          </w:p>
        </w:tc>
        <w:tc>
          <w:tcPr>
            <w:tcW w:w="820" w:type="dxa"/>
            <w:shd w:val="clear" w:color="auto" w:fill="F1F1F1"/>
          </w:tcPr>
          <w:p w14:paraId="72C234D8" w14:textId="77777777" w:rsidR="00A62BCA" w:rsidRPr="00E77D6F" w:rsidRDefault="00A62BCA" w:rsidP="003C4554">
            <w:pPr>
              <w:pStyle w:val="TableParagraph"/>
              <w:spacing w:before="5"/>
              <w:rPr>
                <w:b/>
                <w:sz w:val="20"/>
              </w:rPr>
            </w:pPr>
          </w:p>
          <w:p w14:paraId="1F7242AC" w14:textId="77777777" w:rsidR="00A62BCA" w:rsidRPr="00E77D6F" w:rsidRDefault="00A62BCA" w:rsidP="003C4554">
            <w:pPr>
              <w:pStyle w:val="TableParagraph"/>
              <w:ind w:left="15"/>
              <w:jc w:val="center"/>
              <w:rPr>
                <w:b/>
                <w:sz w:val="18"/>
              </w:rPr>
            </w:pPr>
            <w:r w:rsidRPr="00E77D6F">
              <w:rPr>
                <w:b/>
                <w:sz w:val="18"/>
              </w:rPr>
              <w:t>0</w:t>
            </w:r>
          </w:p>
        </w:tc>
        <w:tc>
          <w:tcPr>
            <w:tcW w:w="818" w:type="dxa"/>
            <w:shd w:val="clear" w:color="auto" w:fill="F1F1F1"/>
          </w:tcPr>
          <w:p w14:paraId="7D74923A" w14:textId="77777777" w:rsidR="00A62BCA" w:rsidRPr="00E77D6F" w:rsidRDefault="00A62BCA" w:rsidP="003C4554">
            <w:pPr>
              <w:pStyle w:val="TableParagraph"/>
              <w:spacing w:before="5"/>
              <w:rPr>
                <w:b/>
                <w:sz w:val="20"/>
              </w:rPr>
            </w:pPr>
          </w:p>
          <w:p w14:paraId="7C1AC1CA" w14:textId="77777777" w:rsidR="00A62BCA" w:rsidRPr="00E77D6F" w:rsidRDefault="00A62BCA" w:rsidP="003C4554">
            <w:pPr>
              <w:pStyle w:val="TableParagraph"/>
              <w:ind w:left="14"/>
              <w:jc w:val="center"/>
              <w:rPr>
                <w:b/>
                <w:sz w:val="18"/>
              </w:rPr>
            </w:pPr>
            <w:r w:rsidRPr="00E77D6F">
              <w:rPr>
                <w:b/>
                <w:sz w:val="18"/>
              </w:rPr>
              <w:t>0</w:t>
            </w:r>
          </w:p>
        </w:tc>
        <w:tc>
          <w:tcPr>
            <w:tcW w:w="922" w:type="dxa"/>
            <w:shd w:val="clear" w:color="auto" w:fill="D9D9D9"/>
          </w:tcPr>
          <w:p w14:paraId="29895300" w14:textId="77777777" w:rsidR="00A62BCA" w:rsidRPr="00E77D6F" w:rsidRDefault="00A62BCA" w:rsidP="003C4554">
            <w:pPr>
              <w:pStyle w:val="TableParagraph"/>
              <w:spacing w:before="5"/>
              <w:rPr>
                <w:b/>
                <w:sz w:val="20"/>
              </w:rPr>
            </w:pPr>
          </w:p>
          <w:p w14:paraId="14420124" w14:textId="77777777" w:rsidR="00A62BCA" w:rsidRPr="00E77D6F" w:rsidRDefault="00A62BCA" w:rsidP="003C4554">
            <w:pPr>
              <w:pStyle w:val="TableParagraph"/>
              <w:ind w:right="350"/>
              <w:jc w:val="right"/>
              <w:rPr>
                <w:b/>
                <w:sz w:val="18"/>
              </w:rPr>
            </w:pPr>
            <w:r w:rsidRPr="00E77D6F">
              <w:rPr>
                <w:b/>
                <w:sz w:val="18"/>
              </w:rPr>
              <w:t>18</w:t>
            </w:r>
          </w:p>
        </w:tc>
      </w:tr>
      <w:tr w:rsidR="00A62BCA" w:rsidRPr="00E77D6F" w14:paraId="06D974F6" w14:textId="77777777" w:rsidTr="003C4554">
        <w:trPr>
          <w:trHeight w:val="239"/>
          <w:jc w:val="center"/>
        </w:trPr>
        <w:tc>
          <w:tcPr>
            <w:tcW w:w="1658" w:type="dxa"/>
            <w:vMerge/>
            <w:tcBorders>
              <w:top w:val="nil"/>
            </w:tcBorders>
            <w:shd w:val="clear" w:color="auto" w:fill="FFC000"/>
            <w:textDirection w:val="btLr"/>
          </w:tcPr>
          <w:p w14:paraId="04C89840" w14:textId="77777777" w:rsidR="00A62BCA" w:rsidRPr="00E77D6F" w:rsidRDefault="00A62BCA" w:rsidP="003C4554">
            <w:pPr>
              <w:rPr>
                <w:sz w:val="2"/>
                <w:szCs w:val="2"/>
              </w:rPr>
            </w:pPr>
          </w:p>
        </w:tc>
        <w:tc>
          <w:tcPr>
            <w:tcW w:w="3221" w:type="dxa"/>
          </w:tcPr>
          <w:p w14:paraId="1E85789D" w14:textId="77777777" w:rsidR="00A62BCA" w:rsidRPr="00E77D6F" w:rsidRDefault="00A62BCA" w:rsidP="003C4554">
            <w:pPr>
              <w:pStyle w:val="TableParagraph"/>
              <w:spacing w:before="16" w:line="203" w:lineRule="exact"/>
              <w:ind w:left="72"/>
              <w:rPr>
                <w:sz w:val="18"/>
              </w:rPr>
            </w:pPr>
            <w:r w:rsidRPr="00E77D6F">
              <w:rPr>
                <w:sz w:val="18"/>
              </w:rPr>
              <w:t>Álláskeresés</w:t>
            </w:r>
          </w:p>
        </w:tc>
        <w:tc>
          <w:tcPr>
            <w:tcW w:w="820" w:type="dxa"/>
          </w:tcPr>
          <w:p w14:paraId="0170DCB5" w14:textId="77777777" w:rsidR="00A62BCA" w:rsidRPr="00E77D6F" w:rsidRDefault="00A62BCA" w:rsidP="003C4554">
            <w:pPr>
              <w:pStyle w:val="TableParagraph"/>
              <w:spacing w:before="16" w:line="203" w:lineRule="exact"/>
              <w:ind w:left="10"/>
              <w:jc w:val="center"/>
              <w:rPr>
                <w:sz w:val="18"/>
              </w:rPr>
            </w:pPr>
            <w:r w:rsidRPr="00E77D6F">
              <w:rPr>
                <w:sz w:val="18"/>
              </w:rPr>
              <w:t>5</w:t>
            </w:r>
          </w:p>
        </w:tc>
        <w:tc>
          <w:tcPr>
            <w:tcW w:w="818" w:type="dxa"/>
          </w:tcPr>
          <w:p w14:paraId="61CFABAC" w14:textId="77777777" w:rsidR="00A62BCA" w:rsidRPr="00E77D6F" w:rsidRDefault="00A62BCA" w:rsidP="003C4554">
            <w:pPr>
              <w:pStyle w:val="TableParagraph"/>
              <w:rPr>
                <w:sz w:val="16"/>
              </w:rPr>
            </w:pPr>
          </w:p>
        </w:tc>
        <w:tc>
          <w:tcPr>
            <w:tcW w:w="820" w:type="dxa"/>
          </w:tcPr>
          <w:p w14:paraId="76F9CDDC" w14:textId="77777777" w:rsidR="00A62BCA" w:rsidRPr="00E77D6F" w:rsidRDefault="00A62BCA" w:rsidP="003C4554">
            <w:pPr>
              <w:pStyle w:val="TableParagraph"/>
              <w:rPr>
                <w:sz w:val="16"/>
              </w:rPr>
            </w:pPr>
          </w:p>
        </w:tc>
        <w:tc>
          <w:tcPr>
            <w:tcW w:w="820" w:type="dxa"/>
          </w:tcPr>
          <w:p w14:paraId="685B5732" w14:textId="77777777" w:rsidR="00A62BCA" w:rsidRPr="00E77D6F" w:rsidRDefault="00A62BCA" w:rsidP="003C4554">
            <w:pPr>
              <w:pStyle w:val="TableParagraph"/>
              <w:rPr>
                <w:sz w:val="16"/>
              </w:rPr>
            </w:pPr>
          </w:p>
        </w:tc>
        <w:tc>
          <w:tcPr>
            <w:tcW w:w="818" w:type="dxa"/>
          </w:tcPr>
          <w:p w14:paraId="132D171F" w14:textId="77777777" w:rsidR="00A62BCA" w:rsidRPr="00E77D6F" w:rsidRDefault="00A62BCA" w:rsidP="003C4554">
            <w:pPr>
              <w:pStyle w:val="TableParagraph"/>
              <w:rPr>
                <w:sz w:val="16"/>
              </w:rPr>
            </w:pPr>
          </w:p>
        </w:tc>
        <w:tc>
          <w:tcPr>
            <w:tcW w:w="922" w:type="dxa"/>
            <w:shd w:val="clear" w:color="auto" w:fill="D9D9D9"/>
          </w:tcPr>
          <w:p w14:paraId="43DCC0B3" w14:textId="77777777" w:rsidR="00A62BCA" w:rsidRPr="00E77D6F" w:rsidRDefault="00A62BCA" w:rsidP="003C4554">
            <w:pPr>
              <w:pStyle w:val="TableParagraph"/>
              <w:spacing w:before="16" w:line="203" w:lineRule="exact"/>
              <w:ind w:left="18"/>
              <w:jc w:val="center"/>
              <w:rPr>
                <w:sz w:val="18"/>
              </w:rPr>
            </w:pPr>
            <w:r w:rsidRPr="00E77D6F">
              <w:rPr>
                <w:sz w:val="18"/>
              </w:rPr>
              <w:t>5</w:t>
            </w:r>
          </w:p>
        </w:tc>
      </w:tr>
      <w:tr w:rsidR="00A62BCA" w:rsidRPr="00E77D6F" w14:paraId="01B0906C" w14:textId="77777777" w:rsidTr="003C4554">
        <w:trPr>
          <w:trHeight w:val="239"/>
          <w:jc w:val="center"/>
        </w:trPr>
        <w:tc>
          <w:tcPr>
            <w:tcW w:w="1658" w:type="dxa"/>
            <w:vMerge/>
            <w:tcBorders>
              <w:top w:val="nil"/>
            </w:tcBorders>
            <w:shd w:val="clear" w:color="auto" w:fill="FFC000"/>
            <w:textDirection w:val="btLr"/>
          </w:tcPr>
          <w:p w14:paraId="5F68C45A" w14:textId="77777777" w:rsidR="00A62BCA" w:rsidRPr="00E77D6F" w:rsidRDefault="00A62BCA" w:rsidP="003C4554">
            <w:pPr>
              <w:rPr>
                <w:sz w:val="2"/>
                <w:szCs w:val="2"/>
              </w:rPr>
            </w:pPr>
          </w:p>
        </w:tc>
        <w:tc>
          <w:tcPr>
            <w:tcW w:w="3221" w:type="dxa"/>
          </w:tcPr>
          <w:p w14:paraId="5141995F" w14:textId="77777777" w:rsidR="00A62BCA" w:rsidRPr="00E77D6F" w:rsidRDefault="00A62BCA" w:rsidP="003C4554">
            <w:pPr>
              <w:pStyle w:val="TableParagraph"/>
              <w:spacing w:before="16" w:line="203" w:lineRule="exact"/>
              <w:ind w:left="72"/>
              <w:rPr>
                <w:sz w:val="18"/>
              </w:rPr>
            </w:pPr>
            <w:r w:rsidRPr="00E77D6F">
              <w:rPr>
                <w:sz w:val="18"/>
              </w:rPr>
              <w:t>Munkajogi alapismeretek</w:t>
            </w:r>
          </w:p>
        </w:tc>
        <w:tc>
          <w:tcPr>
            <w:tcW w:w="820" w:type="dxa"/>
          </w:tcPr>
          <w:p w14:paraId="5CA5A1D5" w14:textId="77777777" w:rsidR="00A62BCA" w:rsidRPr="00E77D6F" w:rsidRDefault="00A62BCA" w:rsidP="003C4554">
            <w:pPr>
              <w:pStyle w:val="TableParagraph"/>
              <w:spacing w:before="16" w:line="203" w:lineRule="exact"/>
              <w:ind w:left="10"/>
              <w:jc w:val="center"/>
              <w:rPr>
                <w:sz w:val="18"/>
              </w:rPr>
            </w:pPr>
            <w:r w:rsidRPr="00E77D6F">
              <w:rPr>
                <w:sz w:val="18"/>
              </w:rPr>
              <w:t>5</w:t>
            </w:r>
          </w:p>
        </w:tc>
        <w:tc>
          <w:tcPr>
            <w:tcW w:w="818" w:type="dxa"/>
          </w:tcPr>
          <w:p w14:paraId="593E5DCA" w14:textId="77777777" w:rsidR="00A62BCA" w:rsidRPr="00E77D6F" w:rsidRDefault="00A62BCA" w:rsidP="003C4554">
            <w:pPr>
              <w:pStyle w:val="TableParagraph"/>
              <w:rPr>
                <w:sz w:val="16"/>
              </w:rPr>
            </w:pPr>
          </w:p>
        </w:tc>
        <w:tc>
          <w:tcPr>
            <w:tcW w:w="820" w:type="dxa"/>
          </w:tcPr>
          <w:p w14:paraId="48A1006C" w14:textId="77777777" w:rsidR="00A62BCA" w:rsidRPr="00E77D6F" w:rsidRDefault="00A62BCA" w:rsidP="003C4554">
            <w:pPr>
              <w:pStyle w:val="TableParagraph"/>
              <w:rPr>
                <w:sz w:val="16"/>
              </w:rPr>
            </w:pPr>
          </w:p>
        </w:tc>
        <w:tc>
          <w:tcPr>
            <w:tcW w:w="820" w:type="dxa"/>
          </w:tcPr>
          <w:p w14:paraId="639A1A9B" w14:textId="77777777" w:rsidR="00A62BCA" w:rsidRPr="00E77D6F" w:rsidRDefault="00A62BCA" w:rsidP="003C4554">
            <w:pPr>
              <w:pStyle w:val="TableParagraph"/>
              <w:rPr>
                <w:sz w:val="16"/>
              </w:rPr>
            </w:pPr>
          </w:p>
        </w:tc>
        <w:tc>
          <w:tcPr>
            <w:tcW w:w="818" w:type="dxa"/>
          </w:tcPr>
          <w:p w14:paraId="29FB9150" w14:textId="77777777" w:rsidR="00A62BCA" w:rsidRPr="00E77D6F" w:rsidRDefault="00A62BCA" w:rsidP="003C4554">
            <w:pPr>
              <w:pStyle w:val="TableParagraph"/>
              <w:rPr>
                <w:sz w:val="16"/>
              </w:rPr>
            </w:pPr>
          </w:p>
        </w:tc>
        <w:tc>
          <w:tcPr>
            <w:tcW w:w="922" w:type="dxa"/>
            <w:shd w:val="clear" w:color="auto" w:fill="D9D9D9"/>
          </w:tcPr>
          <w:p w14:paraId="33027E35" w14:textId="77777777" w:rsidR="00A62BCA" w:rsidRPr="00E77D6F" w:rsidRDefault="00A62BCA" w:rsidP="003C4554">
            <w:pPr>
              <w:pStyle w:val="TableParagraph"/>
              <w:spacing w:before="16" w:line="203" w:lineRule="exact"/>
              <w:ind w:left="18"/>
              <w:jc w:val="center"/>
              <w:rPr>
                <w:sz w:val="18"/>
              </w:rPr>
            </w:pPr>
            <w:r w:rsidRPr="00E77D6F">
              <w:rPr>
                <w:sz w:val="18"/>
              </w:rPr>
              <w:t>5</w:t>
            </w:r>
          </w:p>
        </w:tc>
      </w:tr>
      <w:tr w:rsidR="00A62BCA" w:rsidRPr="00E77D6F" w14:paraId="0FC34C90" w14:textId="77777777" w:rsidTr="003C4554">
        <w:trPr>
          <w:trHeight w:val="239"/>
          <w:jc w:val="center"/>
        </w:trPr>
        <w:tc>
          <w:tcPr>
            <w:tcW w:w="1658" w:type="dxa"/>
            <w:vMerge/>
            <w:tcBorders>
              <w:top w:val="nil"/>
            </w:tcBorders>
            <w:shd w:val="clear" w:color="auto" w:fill="FFC000"/>
            <w:textDirection w:val="btLr"/>
          </w:tcPr>
          <w:p w14:paraId="6DA1388D" w14:textId="77777777" w:rsidR="00A62BCA" w:rsidRPr="00E77D6F" w:rsidRDefault="00A62BCA" w:rsidP="003C4554">
            <w:pPr>
              <w:rPr>
                <w:sz w:val="2"/>
                <w:szCs w:val="2"/>
              </w:rPr>
            </w:pPr>
          </w:p>
        </w:tc>
        <w:tc>
          <w:tcPr>
            <w:tcW w:w="3221" w:type="dxa"/>
          </w:tcPr>
          <w:p w14:paraId="5D0377B4" w14:textId="77777777" w:rsidR="00A62BCA" w:rsidRPr="00E77D6F" w:rsidRDefault="00A62BCA" w:rsidP="003C4554">
            <w:pPr>
              <w:pStyle w:val="TableParagraph"/>
              <w:spacing w:before="16" w:line="203" w:lineRule="exact"/>
              <w:ind w:left="72"/>
              <w:rPr>
                <w:sz w:val="18"/>
              </w:rPr>
            </w:pPr>
            <w:r w:rsidRPr="00E77D6F">
              <w:rPr>
                <w:sz w:val="18"/>
              </w:rPr>
              <w:t>Munkaviszony létesítése</w:t>
            </w:r>
          </w:p>
        </w:tc>
        <w:tc>
          <w:tcPr>
            <w:tcW w:w="820" w:type="dxa"/>
          </w:tcPr>
          <w:p w14:paraId="69141652" w14:textId="77777777" w:rsidR="00A62BCA" w:rsidRPr="00E77D6F" w:rsidRDefault="00A62BCA" w:rsidP="003C4554">
            <w:pPr>
              <w:pStyle w:val="TableParagraph"/>
              <w:spacing w:before="16" w:line="203" w:lineRule="exact"/>
              <w:ind w:left="10"/>
              <w:jc w:val="center"/>
              <w:rPr>
                <w:sz w:val="18"/>
              </w:rPr>
            </w:pPr>
            <w:r w:rsidRPr="00E77D6F">
              <w:rPr>
                <w:sz w:val="18"/>
              </w:rPr>
              <w:t>5</w:t>
            </w:r>
          </w:p>
        </w:tc>
        <w:tc>
          <w:tcPr>
            <w:tcW w:w="818" w:type="dxa"/>
          </w:tcPr>
          <w:p w14:paraId="42A93123" w14:textId="77777777" w:rsidR="00A62BCA" w:rsidRPr="00E77D6F" w:rsidRDefault="00A62BCA" w:rsidP="003C4554">
            <w:pPr>
              <w:pStyle w:val="TableParagraph"/>
              <w:rPr>
                <w:sz w:val="16"/>
              </w:rPr>
            </w:pPr>
          </w:p>
        </w:tc>
        <w:tc>
          <w:tcPr>
            <w:tcW w:w="820" w:type="dxa"/>
          </w:tcPr>
          <w:p w14:paraId="6FCEF463" w14:textId="77777777" w:rsidR="00A62BCA" w:rsidRPr="00E77D6F" w:rsidRDefault="00A62BCA" w:rsidP="003C4554">
            <w:pPr>
              <w:pStyle w:val="TableParagraph"/>
              <w:rPr>
                <w:sz w:val="16"/>
              </w:rPr>
            </w:pPr>
          </w:p>
        </w:tc>
        <w:tc>
          <w:tcPr>
            <w:tcW w:w="820" w:type="dxa"/>
          </w:tcPr>
          <w:p w14:paraId="718270A6" w14:textId="77777777" w:rsidR="00A62BCA" w:rsidRPr="00E77D6F" w:rsidRDefault="00A62BCA" w:rsidP="003C4554">
            <w:pPr>
              <w:pStyle w:val="TableParagraph"/>
              <w:rPr>
                <w:sz w:val="16"/>
              </w:rPr>
            </w:pPr>
          </w:p>
        </w:tc>
        <w:tc>
          <w:tcPr>
            <w:tcW w:w="818" w:type="dxa"/>
          </w:tcPr>
          <w:p w14:paraId="342885B8" w14:textId="77777777" w:rsidR="00A62BCA" w:rsidRPr="00E77D6F" w:rsidRDefault="00A62BCA" w:rsidP="003C4554">
            <w:pPr>
              <w:pStyle w:val="TableParagraph"/>
              <w:rPr>
                <w:sz w:val="16"/>
              </w:rPr>
            </w:pPr>
          </w:p>
        </w:tc>
        <w:tc>
          <w:tcPr>
            <w:tcW w:w="922" w:type="dxa"/>
            <w:shd w:val="clear" w:color="auto" w:fill="D9D9D9"/>
          </w:tcPr>
          <w:p w14:paraId="119EAF99" w14:textId="77777777" w:rsidR="00A62BCA" w:rsidRPr="00E77D6F" w:rsidRDefault="00A62BCA" w:rsidP="003C4554">
            <w:pPr>
              <w:pStyle w:val="TableParagraph"/>
              <w:spacing w:before="16" w:line="203" w:lineRule="exact"/>
              <w:ind w:left="18"/>
              <w:jc w:val="center"/>
              <w:rPr>
                <w:sz w:val="18"/>
              </w:rPr>
            </w:pPr>
            <w:r w:rsidRPr="00E77D6F">
              <w:rPr>
                <w:sz w:val="18"/>
              </w:rPr>
              <w:t>5</w:t>
            </w:r>
          </w:p>
        </w:tc>
      </w:tr>
      <w:tr w:rsidR="00A62BCA" w:rsidRPr="00E77D6F" w14:paraId="32D3404B" w14:textId="77777777" w:rsidTr="003C4554">
        <w:trPr>
          <w:trHeight w:val="239"/>
          <w:jc w:val="center"/>
        </w:trPr>
        <w:tc>
          <w:tcPr>
            <w:tcW w:w="1658" w:type="dxa"/>
            <w:vMerge/>
            <w:tcBorders>
              <w:top w:val="nil"/>
            </w:tcBorders>
            <w:shd w:val="clear" w:color="auto" w:fill="FFC000"/>
            <w:textDirection w:val="btLr"/>
          </w:tcPr>
          <w:p w14:paraId="525CEAD5" w14:textId="77777777" w:rsidR="00A62BCA" w:rsidRPr="00E77D6F" w:rsidRDefault="00A62BCA" w:rsidP="003C4554">
            <w:pPr>
              <w:rPr>
                <w:sz w:val="2"/>
                <w:szCs w:val="2"/>
              </w:rPr>
            </w:pPr>
          </w:p>
        </w:tc>
        <w:tc>
          <w:tcPr>
            <w:tcW w:w="3221" w:type="dxa"/>
          </w:tcPr>
          <w:p w14:paraId="51A9C1E6" w14:textId="77777777" w:rsidR="00A62BCA" w:rsidRPr="00E77D6F" w:rsidRDefault="00A62BCA" w:rsidP="003C4554">
            <w:pPr>
              <w:pStyle w:val="TableParagraph"/>
              <w:spacing w:before="16" w:line="203" w:lineRule="exact"/>
              <w:ind w:left="72"/>
              <w:rPr>
                <w:sz w:val="18"/>
              </w:rPr>
            </w:pPr>
            <w:r w:rsidRPr="00E77D6F">
              <w:rPr>
                <w:sz w:val="18"/>
              </w:rPr>
              <w:t>Munkanélküliség</w:t>
            </w:r>
          </w:p>
        </w:tc>
        <w:tc>
          <w:tcPr>
            <w:tcW w:w="820" w:type="dxa"/>
          </w:tcPr>
          <w:p w14:paraId="78806A32" w14:textId="77777777" w:rsidR="00A62BCA" w:rsidRPr="00E77D6F" w:rsidRDefault="00A62BCA" w:rsidP="003C4554">
            <w:pPr>
              <w:pStyle w:val="TableParagraph"/>
              <w:spacing w:before="16" w:line="203" w:lineRule="exact"/>
              <w:ind w:left="10"/>
              <w:jc w:val="center"/>
              <w:rPr>
                <w:sz w:val="18"/>
              </w:rPr>
            </w:pPr>
            <w:r w:rsidRPr="00E77D6F">
              <w:rPr>
                <w:sz w:val="18"/>
              </w:rPr>
              <w:t>3</w:t>
            </w:r>
          </w:p>
        </w:tc>
        <w:tc>
          <w:tcPr>
            <w:tcW w:w="818" w:type="dxa"/>
          </w:tcPr>
          <w:p w14:paraId="7176F19A" w14:textId="77777777" w:rsidR="00A62BCA" w:rsidRPr="00E77D6F" w:rsidRDefault="00A62BCA" w:rsidP="003C4554">
            <w:pPr>
              <w:pStyle w:val="TableParagraph"/>
              <w:rPr>
                <w:sz w:val="16"/>
              </w:rPr>
            </w:pPr>
          </w:p>
        </w:tc>
        <w:tc>
          <w:tcPr>
            <w:tcW w:w="820" w:type="dxa"/>
          </w:tcPr>
          <w:p w14:paraId="7B1FA172" w14:textId="77777777" w:rsidR="00A62BCA" w:rsidRPr="00E77D6F" w:rsidRDefault="00A62BCA" w:rsidP="003C4554">
            <w:pPr>
              <w:pStyle w:val="TableParagraph"/>
              <w:rPr>
                <w:sz w:val="16"/>
              </w:rPr>
            </w:pPr>
          </w:p>
        </w:tc>
        <w:tc>
          <w:tcPr>
            <w:tcW w:w="820" w:type="dxa"/>
          </w:tcPr>
          <w:p w14:paraId="0781800A" w14:textId="77777777" w:rsidR="00A62BCA" w:rsidRPr="00E77D6F" w:rsidRDefault="00A62BCA" w:rsidP="003C4554">
            <w:pPr>
              <w:pStyle w:val="TableParagraph"/>
              <w:rPr>
                <w:sz w:val="16"/>
              </w:rPr>
            </w:pPr>
          </w:p>
        </w:tc>
        <w:tc>
          <w:tcPr>
            <w:tcW w:w="818" w:type="dxa"/>
          </w:tcPr>
          <w:p w14:paraId="0E19A939" w14:textId="77777777" w:rsidR="00A62BCA" w:rsidRPr="00E77D6F" w:rsidRDefault="00A62BCA" w:rsidP="003C4554">
            <w:pPr>
              <w:pStyle w:val="TableParagraph"/>
              <w:rPr>
                <w:sz w:val="16"/>
              </w:rPr>
            </w:pPr>
          </w:p>
        </w:tc>
        <w:tc>
          <w:tcPr>
            <w:tcW w:w="922" w:type="dxa"/>
            <w:shd w:val="clear" w:color="auto" w:fill="D9D9D9"/>
          </w:tcPr>
          <w:p w14:paraId="097D9BEB" w14:textId="77777777" w:rsidR="00A62BCA" w:rsidRPr="00E77D6F" w:rsidRDefault="00A62BCA" w:rsidP="003C4554">
            <w:pPr>
              <w:pStyle w:val="TableParagraph"/>
              <w:spacing w:before="16" w:line="203" w:lineRule="exact"/>
              <w:ind w:left="18"/>
              <w:jc w:val="center"/>
              <w:rPr>
                <w:sz w:val="18"/>
              </w:rPr>
            </w:pPr>
            <w:r w:rsidRPr="00E77D6F">
              <w:rPr>
                <w:sz w:val="18"/>
              </w:rPr>
              <w:t>3</w:t>
            </w:r>
          </w:p>
        </w:tc>
      </w:tr>
      <w:tr w:rsidR="00A62BCA" w:rsidRPr="00E77D6F" w14:paraId="3E3835F8" w14:textId="77777777" w:rsidTr="003C4554">
        <w:trPr>
          <w:trHeight w:val="676"/>
          <w:jc w:val="center"/>
        </w:trPr>
        <w:tc>
          <w:tcPr>
            <w:tcW w:w="1658" w:type="dxa"/>
            <w:vMerge w:val="restart"/>
            <w:shd w:val="clear" w:color="auto" w:fill="FFC000"/>
            <w:textDirection w:val="btLr"/>
          </w:tcPr>
          <w:p w14:paraId="6D564061" w14:textId="77777777" w:rsidR="00A62BCA" w:rsidRPr="00E77D6F" w:rsidRDefault="00A62BCA" w:rsidP="003C4554">
            <w:pPr>
              <w:pStyle w:val="TableParagraph"/>
              <w:rPr>
                <w:b/>
                <w:sz w:val="20"/>
              </w:rPr>
            </w:pPr>
          </w:p>
          <w:p w14:paraId="20F0BFDA" w14:textId="77777777" w:rsidR="00A62BCA" w:rsidRPr="00E77D6F" w:rsidRDefault="00A62BCA" w:rsidP="003C4554">
            <w:pPr>
              <w:pStyle w:val="TableParagraph"/>
              <w:spacing w:before="4"/>
              <w:rPr>
                <w:b/>
                <w:sz w:val="18"/>
              </w:rPr>
            </w:pPr>
          </w:p>
          <w:p w14:paraId="4EFCD65A" w14:textId="77777777" w:rsidR="00A62BCA" w:rsidRPr="00E77D6F" w:rsidRDefault="00A62BCA" w:rsidP="003C4554">
            <w:pPr>
              <w:pStyle w:val="TableParagraph"/>
              <w:spacing w:line="244" w:lineRule="auto"/>
              <w:ind w:left="635" w:right="31" w:hanging="588"/>
              <w:rPr>
                <w:sz w:val="18"/>
              </w:rPr>
            </w:pPr>
            <w:r w:rsidRPr="00E77D6F">
              <w:rPr>
                <w:sz w:val="18"/>
              </w:rPr>
              <w:t>Munkavállalói idegen nyelv</w:t>
            </w:r>
          </w:p>
          <w:p w14:paraId="54B81176" w14:textId="77777777" w:rsidR="00A62BCA" w:rsidRPr="00E77D6F" w:rsidRDefault="00A62BCA" w:rsidP="003C4554">
            <w:pPr>
              <w:pStyle w:val="TableParagraph"/>
              <w:spacing w:before="3" w:line="247" w:lineRule="auto"/>
              <w:ind w:left="582" w:right="105" w:hanging="459"/>
              <w:rPr>
                <w:sz w:val="18"/>
              </w:rPr>
            </w:pPr>
            <w:r w:rsidRPr="00E77D6F">
              <w:rPr>
                <w:sz w:val="18"/>
              </w:rPr>
              <w:t>(technikus szakmák esetén)</w:t>
            </w:r>
          </w:p>
        </w:tc>
        <w:tc>
          <w:tcPr>
            <w:tcW w:w="3221" w:type="dxa"/>
          </w:tcPr>
          <w:p w14:paraId="3482C2BF" w14:textId="77777777" w:rsidR="00A62BCA" w:rsidRPr="00E77D6F" w:rsidRDefault="00A62BCA" w:rsidP="003C4554">
            <w:pPr>
              <w:pStyle w:val="TableParagraph"/>
              <w:spacing w:before="4"/>
              <w:rPr>
                <w:b/>
                <w:sz w:val="20"/>
              </w:rPr>
            </w:pPr>
          </w:p>
          <w:p w14:paraId="1775DBED" w14:textId="77777777" w:rsidR="00A62BCA" w:rsidRPr="00E77D6F" w:rsidRDefault="00A62BCA" w:rsidP="003C4554">
            <w:pPr>
              <w:pStyle w:val="TableParagraph"/>
              <w:spacing w:before="1"/>
              <w:ind w:left="72"/>
              <w:rPr>
                <w:b/>
                <w:sz w:val="18"/>
              </w:rPr>
            </w:pPr>
            <w:r w:rsidRPr="00E77D6F">
              <w:rPr>
                <w:b/>
                <w:sz w:val="18"/>
              </w:rPr>
              <w:t>Munkavállalói idegen nyelv</w:t>
            </w:r>
          </w:p>
        </w:tc>
        <w:tc>
          <w:tcPr>
            <w:tcW w:w="820" w:type="dxa"/>
            <w:shd w:val="clear" w:color="auto" w:fill="F1F1F1"/>
          </w:tcPr>
          <w:p w14:paraId="1F82D1F7" w14:textId="77777777" w:rsidR="00A62BCA" w:rsidRPr="00E77D6F" w:rsidRDefault="00A62BCA" w:rsidP="003C4554">
            <w:pPr>
              <w:pStyle w:val="TableParagraph"/>
              <w:spacing w:before="4"/>
              <w:rPr>
                <w:b/>
                <w:sz w:val="20"/>
              </w:rPr>
            </w:pPr>
          </w:p>
          <w:p w14:paraId="78BDB36A" w14:textId="77777777" w:rsidR="00A62BCA" w:rsidRPr="00E77D6F" w:rsidRDefault="00A62BCA" w:rsidP="003C4554">
            <w:pPr>
              <w:pStyle w:val="TableParagraph"/>
              <w:spacing w:before="1"/>
              <w:ind w:left="10"/>
              <w:jc w:val="center"/>
              <w:rPr>
                <w:b/>
                <w:sz w:val="18"/>
              </w:rPr>
            </w:pPr>
            <w:r w:rsidRPr="00E77D6F">
              <w:rPr>
                <w:b/>
                <w:sz w:val="18"/>
              </w:rPr>
              <w:t>0</w:t>
            </w:r>
          </w:p>
        </w:tc>
        <w:tc>
          <w:tcPr>
            <w:tcW w:w="818" w:type="dxa"/>
            <w:shd w:val="clear" w:color="auto" w:fill="F1F1F1"/>
          </w:tcPr>
          <w:p w14:paraId="2098DCAD" w14:textId="77777777" w:rsidR="00A62BCA" w:rsidRPr="00E77D6F" w:rsidRDefault="00A62BCA" w:rsidP="003C4554">
            <w:pPr>
              <w:pStyle w:val="TableParagraph"/>
              <w:spacing w:before="4"/>
              <w:rPr>
                <w:b/>
                <w:sz w:val="20"/>
              </w:rPr>
            </w:pPr>
          </w:p>
          <w:p w14:paraId="2356935E" w14:textId="77777777" w:rsidR="00A62BCA" w:rsidRPr="00E77D6F" w:rsidRDefault="00A62BCA" w:rsidP="003C4554">
            <w:pPr>
              <w:pStyle w:val="TableParagraph"/>
              <w:spacing w:before="1"/>
              <w:ind w:left="10"/>
              <w:jc w:val="center"/>
              <w:rPr>
                <w:b/>
                <w:sz w:val="18"/>
              </w:rPr>
            </w:pPr>
            <w:r w:rsidRPr="00E77D6F">
              <w:rPr>
                <w:b/>
                <w:sz w:val="18"/>
              </w:rPr>
              <w:t>0</w:t>
            </w:r>
          </w:p>
        </w:tc>
        <w:tc>
          <w:tcPr>
            <w:tcW w:w="820" w:type="dxa"/>
            <w:shd w:val="clear" w:color="auto" w:fill="F1F1F1"/>
          </w:tcPr>
          <w:p w14:paraId="4B6051AB" w14:textId="77777777" w:rsidR="00A62BCA" w:rsidRPr="00E77D6F" w:rsidRDefault="00A62BCA" w:rsidP="003C4554">
            <w:pPr>
              <w:pStyle w:val="TableParagraph"/>
              <w:spacing w:before="4"/>
              <w:rPr>
                <w:b/>
                <w:sz w:val="20"/>
              </w:rPr>
            </w:pPr>
          </w:p>
          <w:p w14:paraId="4929E2C4" w14:textId="77777777" w:rsidR="00A62BCA" w:rsidRPr="00E77D6F" w:rsidRDefault="00A62BCA" w:rsidP="003C4554">
            <w:pPr>
              <w:pStyle w:val="TableParagraph"/>
              <w:spacing w:before="1"/>
              <w:ind w:right="352"/>
              <w:jc w:val="right"/>
              <w:rPr>
                <w:b/>
                <w:sz w:val="18"/>
              </w:rPr>
            </w:pPr>
            <w:r w:rsidRPr="00E77D6F">
              <w:rPr>
                <w:b/>
                <w:sz w:val="18"/>
              </w:rPr>
              <w:t>0</w:t>
            </w:r>
          </w:p>
        </w:tc>
        <w:tc>
          <w:tcPr>
            <w:tcW w:w="820" w:type="dxa"/>
            <w:shd w:val="clear" w:color="auto" w:fill="F1F1F1"/>
          </w:tcPr>
          <w:p w14:paraId="66ED4447" w14:textId="77777777" w:rsidR="00A62BCA" w:rsidRPr="00E77D6F" w:rsidRDefault="00A62BCA" w:rsidP="003C4554">
            <w:pPr>
              <w:pStyle w:val="TableParagraph"/>
              <w:spacing w:before="4"/>
              <w:rPr>
                <w:b/>
                <w:sz w:val="20"/>
              </w:rPr>
            </w:pPr>
          </w:p>
          <w:p w14:paraId="37615825" w14:textId="77777777" w:rsidR="00A62BCA" w:rsidRPr="00E77D6F" w:rsidRDefault="00A62BCA" w:rsidP="003C4554">
            <w:pPr>
              <w:pStyle w:val="TableParagraph"/>
              <w:spacing w:before="1"/>
              <w:ind w:left="15"/>
              <w:jc w:val="center"/>
              <w:rPr>
                <w:b/>
                <w:sz w:val="18"/>
              </w:rPr>
            </w:pPr>
            <w:r w:rsidRPr="00E77D6F">
              <w:rPr>
                <w:b/>
                <w:sz w:val="18"/>
              </w:rPr>
              <w:t>0</w:t>
            </w:r>
          </w:p>
        </w:tc>
        <w:tc>
          <w:tcPr>
            <w:tcW w:w="818" w:type="dxa"/>
            <w:shd w:val="clear" w:color="auto" w:fill="F1F1F1"/>
          </w:tcPr>
          <w:p w14:paraId="2C7F630D" w14:textId="77777777" w:rsidR="00A62BCA" w:rsidRPr="00E77D6F" w:rsidRDefault="00A62BCA" w:rsidP="003C4554">
            <w:pPr>
              <w:pStyle w:val="TableParagraph"/>
              <w:spacing w:before="4"/>
              <w:rPr>
                <w:b/>
                <w:sz w:val="20"/>
              </w:rPr>
            </w:pPr>
          </w:p>
          <w:p w14:paraId="2E07BADF" w14:textId="77777777" w:rsidR="00A62BCA" w:rsidRPr="00E77D6F" w:rsidRDefault="00A62BCA" w:rsidP="003C4554">
            <w:pPr>
              <w:pStyle w:val="TableParagraph"/>
              <w:spacing w:before="1"/>
              <w:ind w:left="210" w:right="190"/>
              <w:jc w:val="center"/>
              <w:rPr>
                <w:b/>
                <w:sz w:val="18"/>
              </w:rPr>
            </w:pPr>
            <w:r w:rsidRPr="00E77D6F">
              <w:rPr>
                <w:b/>
                <w:sz w:val="18"/>
              </w:rPr>
              <w:t>62</w:t>
            </w:r>
          </w:p>
        </w:tc>
        <w:tc>
          <w:tcPr>
            <w:tcW w:w="922" w:type="dxa"/>
            <w:shd w:val="clear" w:color="auto" w:fill="D9D9D9"/>
          </w:tcPr>
          <w:p w14:paraId="7998CBFC" w14:textId="77777777" w:rsidR="00A62BCA" w:rsidRPr="00E77D6F" w:rsidRDefault="00A62BCA" w:rsidP="003C4554">
            <w:pPr>
              <w:pStyle w:val="TableParagraph"/>
              <w:spacing w:before="4"/>
              <w:rPr>
                <w:b/>
                <w:sz w:val="20"/>
              </w:rPr>
            </w:pPr>
          </w:p>
          <w:p w14:paraId="75D66D9E" w14:textId="77777777" w:rsidR="00A62BCA" w:rsidRPr="00E77D6F" w:rsidRDefault="00A62BCA" w:rsidP="003C4554">
            <w:pPr>
              <w:pStyle w:val="TableParagraph"/>
              <w:spacing w:before="1"/>
              <w:ind w:right="350"/>
              <w:jc w:val="right"/>
              <w:rPr>
                <w:b/>
                <w:sz w:val="18"/>
              </w:rPr>
            </w:pPr>
            <w:r w:rsidRPr="00E77D6F">
              <w:rPr>
                <w:b/>
                <w:sz w:val="18"/>
              </w:rPr>
              <w:t>62</w:t>
            </w:r>
          </w:p>
        </w:tc>
      </w:tr>
      <w:tr w:rsidR="00A62BCA" w:rsidRPr="00E77D6F" w14:paraId="4CA860BC" w14:textId="77777777" w:rsidTr="003C4554">
        <w:trPr>
          <w:trHeight w:val="239"/>
          <w:jc w:val="center"/>
        </w:trPr>
        <w:tc>
          <w:tcPr>
            <w:tcW w:w="1658" w:type="dxa"/>
            <w:vMerge/>
            <w:tcBorders>
              <w:top w:val="nil"/>
            </w:tcBorders>
            <w:shd w:val="clear" w:color="auto" w:fill="FFC000"/>
            <w:textDirection w:val="btLr"/>
          </w:tcPr>
          <w:p w14:paraId="0D7B3068" w14:textId="77777777" w:rsidR="00A62BCA" w:rsidRPr="00E77D6F" w:rsidRDefault="00A62BCA" w:rsidP="003C4554">
            <w:pPr>
              <w:rPr>
                <w:sz w:val="2"/>
                <w:szCs w:val="2"/>
              </w:rPr>
            </w:pPr>
          </w:p>
        </w:tc>
        <w:tc>
          <w:tcPr>
            <w:tcW w:w="3221" w:type="dxa"/>
          </w:tcPr>
          <w:p w14:paraId="49FCB9EE" w14:textId="77777777" w:rsidR="00A62BCA" w:rsidRPr="00E77D6F" w:rsidRDefault="00A62BCA" w:rsidP="003C4554">
            <w:pPr>
              <w:pStyle w:val="TableParagraph"/>
              <w:spacing w:before="16" w:line="203" w:lineRule="exact"/>
              <w:ind w:left="72"/>
              <w:rPr>
                <w:sz w:val="18"/>
              </w:rPr>
            </w:pPr>
            <w:r w:rsidRPr="00E77D6F">
              <w:rPr>
                <w:sz w:val="18"/>
              </w:rPr>
              <w:t>Az álláskeresés lépései, álláshirdetések</w:t>
            </w:r>
          </w:p>
        </w:tc>
        <w:tc>
          <w:tcPr>
            <w:tcW w:w="820" w:type="dxa"/>
          </w:tcPr>
          <w:p w14:paraId="7F75C97B" w14:textId="77777777" w:rsidR="00A62BCA" w:rsidRPr="00E77D6F" w:rsidRDefault="00A62BCA" w:rsidP="003C4554">
            <w:pPr>
              <w:pStyle w:val="TableParagraph"/>
              <w:rPr>
                <w:sz w:val="16"/>
              </w:rPr>
            </w:pPr>
          </w:p>
        </w:tc>
        <w:tc>
          <w:tcPr>
            <w:tcW w:w="818" w:type="dxa"/>
          </w:tcPr>
          <w:p w14:paraId="64BF74B5" w14:textId="77777777" w:rsidR="00A62BCA" w:rsidRPr="00E77D6F" w:rsidRDefault="00A62BCA" w:rsidP="003C4554">
            <w:pPr>
              <w:pStyle w:val="TableParagraph"/>
              <w:rPr>
                <w:sz w:val="16"/>
              </w:rPr>
            </w:pPr>
          </w:p>
        </w:tc>
        <w:tc>
          <w:tcPr>
            <w:tcW w:w="820" w:type="dxa"/>
          </w:tcPr>
          <w:p w14:paraId="1FED3BDE" w14:textId="77777777" w:rsidR="00A62BCA" w:rsidRPr="00E77D6F" w:rsidRDefault="00A62BCA" w:rsidP="003C4554">
            <w:pPr>
              <w:pStyle w:val="TableParagraph"/>
              <w:rPr>
                <w:sz w:val="16"/>
              </w:rPr>
            </w:pPr>
          </w:p>
        </w:tc>
        <w:tc>
          <w:tcPr>
            <w:tcW w:w="820" w:type="dxa"/>
          </w:tcPr>
          <w:p w14:paraId="6B1E6DA4" w14:textId="77777777" w:rsidR="00A62BCA" w:rsidRPr="00E77D6F" w:rsidRDefault="00A62BCA" w:rsidP="003C4554">
            <w:pPr>
              <w:pStyle w:val="TableParagraph"/>
              <w:rPr>
                <w:sz w:val="16"/>
              </w:rPr>
            </w:pPr>
          </w:p>
        </w:tc>
        <w:tc>
          <w:tcPr>
            <w:tcW w:w="818" w:type="dxa"/>
          </w:tcPr>
          <w:p w14:paraId="09611D0D" w14:textId="77777777" w:rsidR="00A62BCA" w:rsidRPr="00E77D6F" w:rsidRDefault="00A62BCA" w:rsidP="003C4554">
            <w:pPr>
              <w:pStyle w:val="TableParagraph"/>
              <w:spacing w:before="16" w:line="203" w:lineRule="exact"/>
              <w:ind w:left="210" w:right="190"/>
              <w:jc w:val="center"/>
              <w:rPr>
                <w:sz w:val="18"/>
              </w:rPr>
            </w:pPr>
            <w:r w:rsidRPr="00E77D6F">
              <w:rPr>
                <w:sz w:val="18"/>
              </w:rPr>
              <w:t>11</w:t>
            </w:r>
          </w:p>
        </w:tc>
        <w:tc>
          <w:tcPr>
            <w:tcW w:w="922" w:type="dxa"/>
            <w:shd w:val="clear" w:color="auto" w:fill="D9D9D9"/>
          </w:tcPr>
          <w:p w14:paraId="6DA4218F" w14:textId="77777777" w:rsidR="00A62BCA" w:rsidRPr="00E77D6F" w:rsidRDefault="00A62BCA" w:rsidP="003C4554">
            <w:pPr>
              <w:pStyle w:val="TableParagraph"/>
              <w:spacing w:before="16" w:line="203" w:lineRule="exact"/>
              <w:ind w:right="350"/>
              <w:jc w:val="right"/>
              <w:rPr>
                <w:sz w:val="18"/>
              </w:rPr>
            </w:pPr>
            <w:r w:rsidRPr="00E77D6F">
              <w:rPr>
                <w:sz w:val="18"/>
              </w:rPr>
              <w:t>11</w:t>
            </w:r>
          </w:p>
        </w:tc>
      </w:tr>
      <w:tr w:rsidR="00A62BCA" w:rsidRPr="00E77D6F" w14:paraId="719ACEB7" w14:textId="77777777" w:rsidTr="003C4554">
        <w:trPr>
          <w:trHeight w:val="240"/>
          <w:jc w:val="center"/>
        </w:trPr>
        <w:tc>
          <w:tcPr>
            <w:tcW w:w="1658" w:type="dxa"/>
            <w:vMerge/>
            <w:tcBorders>
              <w:top w:val="nil"/>
            </w:tcBorders>
            <w:shd w:val="clear" w:color="auto" w:fill="FFC000"/>
            <w:textDirection w:val="btLr"/>
          </w:tcPr>
          <w:p w14:paraId="7293FAD0" w14:textId="77777777" w:rsidR="00A62BCA" w:rsidRPr="00E77D6F" w:rsidRDefault="00A62BCA" w:rsidP="003C4554">
            <w:pPr>
              <w:rPr>
                <w:sz w:val="2"/>
                <w:szCs w:val="2"/>
              </w:rPr>
            </w:pPr>
          </w:p>
        </w:tc>
        <w:tc>
          <w:tcPr>
            <w:tcW w:w="3221" w:type="dxa"/>
          </w:tcPr>
          <w:p w14:paraId="3209FAB2" w14:textId="77777777" w:rsidR="00A62BCA" w:rsidRPr="00E77D6F" w:rsidRDefault="00A62BCA" w:rsidP="003C4554">
            <w:pPr>
              <w:pStyle w:val="TableParagraph"/>
              <w:spacing w:before="17" w:line="203" w:lineRule="exact"/>
              <w:ind w:left="72"/>
              <w:rPr>
                <w:sz w:val="18"/>
              </w:rPr>
            </w:pPr>
            <w:r w:rsidRPr="00E77D6F">
              <w:rPr>
                <w:sz w:val="18"/>
              </w:rPr>
              <w:t>Önéletrajz és motivációs levél</w:t>
            </w:r>
          </w:p>
        </w:tc>
        <w:tc>
          <w:tcPr>
            <w:tcW w:w="820" w:type="dxa"/>
          </w:tcPr>
          <w:p w14:paraId="43E33F54" w14:textId="77777777" w:rsidR="00A62BCA" w:rsidRPr="00E77D6F" w:rsidRDefault="00A62BCA" w:rsidP="003C4554">
            <w:pPr>
              <w:pStyle w:val="TableParagraph"/>
              <w:rPr>
                <w:sz w:val="16"/>
              </w:rPr>
            </w:pPr>
          </w:p>
        </w:tc>
        <w:tc>
          <w:tcPr>
            <w:tcW w:w="818" w:type="dxa"/>
          </w:tcPr>
          <w:p w14:paraId="000149FE" w14:textId="77777777" w:rsidR="00A62BCA" w:rsidRPr="00E77D6F" w:rsidRDefault="00A62BCA" w:rsidP="003C4554">
            <w:pPr>
              <w:pStyle w:val="TableParagraph"/>
              <w:rPr>
                <w:sz w:val="16"/>
              </w:rPr>
            </w:pPr>
          </w:p>
        </w:tc>
        <w:tc>
          <w:tcPr>
            <w:tcW w:w="820" w:type="dxa"/>
          </w:tcPr>
          <w:p w14:paraId="4C804BE5" w14:textId="77777777" w:rsidR="00A62BCA" w:rsidRPr="00E77D6F" w:rsidRDefault="00A62BCA" w:rsidP="003C4554">
            <w:pPr>
              <w:pStyle w:val="TableParagraph"/>
              <w:rPr>
                <w:sz w:val="16"/>
              </w:rPr>
            </w:pPr>
          </w:p>
        </w:tc>
        <w:tc>
          <w:tcPr>
            <w:tcW w:w="820" w:type="dxa"/>
          </w:tcPr>
          <w:p w14:paraId="70EC79FD" w14:textId="77777777" w:rsidR="00A62BCA" w:rsidRPr="00E77D6F" w:rsidRDefault="00A62BCA" w:rsidP="003C4554">
            <w:pPr>
              <w:pStyle w:val="TableParagraph"/>
              <w:rPr>
                <w:sz w:val="16"/>
              </w:rPr>
            </w:pPr>
          </w:p>
        </w:tc>
        <w:tc>
          <w:tcPr>
            <w:tcW w:w="818" w:type="dxa"/>
          </w:tcPr>
          <w:p w14:paraId="3B10D8E5" w14:textId="77777777" w:rsidR="00A62BCA" w:rsidRPr="00E77D6F" w:rsidRDefault="00A62BCA" w:rsidP="003C4554">
            <w:pPr>
              <w:pStyle w:val="TableParagraph"/>
              <w:spacing w:before="17" w:line="203" w:lineRule="exact"/>
              <w:ind w:left="210" w:right="190"/>
              <w:jc w:val="center"/>
              <w:rPr>
                <w:sz w:val="18"/>
              </w:rPr>
            </w:pPr>
            <w:r w:rsidRPr="00E77D6F">
              <w:rPr>
                <w:sz w:val="18"/>
              </w:rPr>
              <w:t>20</w:t>
            </w:r>
          </w:p>
        </w:tc>
        <w:tc>
          <w:tcPr>
            <w:tcW w:w="922" w:type="dxa"/>
            <w:shd w:val="clear" w:color="auto" w:fill="D9D9D9"/>
          </w:tcPr>
          <w:p w14:paraId="105D97F2" w14:textId="77777777" w:rsidR="00A62BCA" w:rsidRPr="00E77D6F" w:rsidRDefault="00A62BCA" w:rsidP="003C4554">
            <w:pPr>
              <w:pStyle w:val="TableParagraph"/>
              <w:spacing w:before="17" w:line="203" w:lineRule="exact"/>
              <w:ind w:right="350"/>
              <w:jc w:val="right"/>
              <w:rPr>
                <w:sz w:val="18"/>
              </w:rPr>
            </w:pPr>
            <w:r w:rsidRPr="00E77D6F">
              <w:rPr>
                <w:sz w:val="18"/>
              </w:rPr>
              <w:t>20</w:t>
            </w:r>
          </w:p>
        </w:tc>
      </w:tr>
      <w:tr w:rsidR="00A62BCA" w:rsidRPr="00E77D6F" w14:paraId="218CD081" w14:textId="77777777" w:rsidTr="003C4554">
        <w:trPr>
          <w:trHeight w:val="239"/>
          <w:jc w:val="center"/>
        </w:trPr>
        <w:tc>
          <w:tcPr>
            <w:tcW w:w="1658" w:type="dxa"/>
            <w:vMerge/>
            <w:tcBorders>
              <w:top w:val="nil"/>
            </w:tcBorders>
            <w:shd w:val="clear" w:color="auto" w:fill="FFC000"/>
            <w:textDirection w:val="btLr"/>
          </w:tcPr>
          <w:p w14:paraId="5AF93E56" w14:textId="77777777" w:rsidR="00A62BCA" w:rsidRPr="00E77D6F" w:rsidRDefault="00A62BCA" w:rsidP="003C4554">
            <w:pPr>
              <w:rPr>
                <w:sz w:val="2"/>
                <w:szCs w:val="2"/>
              </w:rPr>
            </w:pPr>
          </w:p>
        </w:tc>
        <w:tc>
          <w:tcPr>
            <w:tcW w:w="3221" w:type="dxa"/>
          </w:tcPr>
          <w:p w14:paraId="26D94CD3" w14:textId="77777777" w:rsidR="00A62BCA" w:rsidRPr="00E77D6F" w:rsidRDefault="00A62BCA" w:rsidP="003C4554">
            <w:pPr>
              <w:pStyle w:val="TableParagraph"/>
              <w:spacing w:before="16" w:line="203" w:lineRule="exact"/>
              <w:ind w:left="72"/>
              <w:rPr>
                <w:sz w:val="18"/>
              </w:rPr>
            </w:pPr>
            <w:r w:rsidRPr="00E77D6F">
              <w:rPr>
                <w:sz w:val="18"/>
              </w:rPr>
              <w:t>„</w:t>
            </w:r>
            <w:proofErr w:type="spellStart"/>
            <w:r w:rsidRPr="00E77D6F">
              <w:rPr>
                <w:sz w:val="18"/>
              </w:rPr>
              <w:t>Small</w:t>
            </w:r>
            <w:proofErr w:type="spellEnd"/>
            <w:r w:rsidRPr="00E77D6F">
              <w:rPr>
                <w:sz w:val="18"/>
              </w:rPr>
              <w:t xml:space="preserve"> </w:t>
            </w:r>
            <w:proofErr w:type="spellStart"/>
            <w:r w:rsidRPr="00E77D6F">
              <w:rPr>
                <w:sz w:val="18"/>
              </w:rPr>
              <w:t>talk</w:t>
            </w:r>
            <w:proofErr w:type="spellEnd"/>
            <w:r w:rsidRPr="00E77D6F">
              <w:rPr>
                <w:sz w:val="18"/>
              </w:rPr>
              <w:t>” – általános társalgás</w:t>
            </w:r>
          </w:p>
        </w:tc>
        <w:tc>
          <w:tcPr>
            <w:tcW w:w="820" w:type="dxa"/>
          </w:tcPr>
          <w:p w14:paraId="7964FD7C" w14:textId="77777777" w:rsidR="00A62BCA" w:rsidRPr="00E77D6F" w:rsidRDefault="00A62BCA" w:rsidP="003C4554">
            <w:pPr>
              <w:pStyle w:val="TableParagraph"/>
              <w:rPr>
                <w:sz w:val="16"/>
              </w:rPr>
            </w:pPr>
          </w:p>
        </w:tc>
        <w:tc>
          <w:tcPr>
            <w:tcW w:w="818" w:type="dxa"/>
          </w:tcPr>
          <w:p w14:paraId="325D7F26" w14:textId="77777777" w:rsidR="00A62BCA" w:rsidRPr="00E77D6F" w:rsidRDefault="00A62BCA" w:rsidP="003C4554">
            <w:pPr>
              <w:pStyle w:val="TableParagraph"/>
              <w:rPr>
                <w:sz w:val="16"/>
              </w:rPr>
            </w:pPr>
          </w:p>
        </w:tc>
        <w:tc>
          <w:tcPr>
            <w:tcW w:w="820" w:type="dxa"/>
          </w:tcPr>
          <w:p w14:paraId="47E3AD72" w14:textId="77777777" w:rsidR="00A62BCA" w:rsidRPr="00E77D6F" w:rsidRDefault="00A62BCA" w:rsidP="003C4554">
            <w:pPr>
              <w:pStyle w:val="TableParagraph"/>
              <w:rPr>
                <w:sz w:val="16"/>
              </w:rPr>
            </w:pPr>
          </w:p>
        </w:tc>
        <w:tc>
          <w:tcPr>
            <w:tcW w:w="820" w:type="dxa"/>
          </w:tcPr>
          <w:p w14:paraId="0481C3B0" w14:textId="77777777" w:rsidR="00A62BCA" w:rsidRPr="00E77D6F" w:rsidRDefault="00A62BCA" w:rsidP="003C4554">
            <w:pPr>
              <w:pStyle w:val="TableParagraph"/>
              <w:rPr>
                <w:sz w:val="16"/>
              </w:rPr>
            </w:pPr>
          </w:p>
        </w:tc>
        <w:tc>
          <w:tcPr>
            <w:tcW w:w="818" w:type="dxa"/>
          </w:tcPr>
          <w:p w14:paraId="013CDF2E" w14:textId="77777777" w:rsidR="00A62BCA" w:rsidRPr="00E77D6F" w:rsidRDefault="00A62BCA" w:rsidP="003C4554">
            <w:pPr>
              <w:pStyle w:val="TableParagraph"/>
              <w:spacing w:before="16" w:line="203" w:lineRule="exact"/>
              <w:ind w:left="210" w:right="190"/>
              <w:jc w:val="center"/>
              <w:rPr>
                <w:sz w:val="18"/>
              </w:rPr>
            </w:pPr>
            <w:r w:rsidRPr="00E77D6F">
              <w:rPr>
                <w:sz w:val="18"/>
              </w:rPr>
              <w:t>11</w:t>
            </w:r>
          </w:p>
        </w:tc>
        <w:tc>
          <w:tcPr>
            <w:tcW w:w="922" w:type="dxa"/>
            <w:shd w:val="clear" w:color="auto" w:fill="D9D9D9"/>
          </w:tcPr>
          <w:p w14:paraId="174A8995" w14:textId="77777777" w:rsidR="00A62BCA" w:rsidRPr="00E77D6F" w:rsidRDefault="00A62BCA" w:rsidP="003C4554">
            <w:pPr>
              <w:pStyle w:val="TableParagraph"/>
              <w:spacing w:before="16" w:line="203" w:lineRule="exact"/>
              <w:ind w:right="350"/>
              <w:jc w:val="right"/>
              <w:rPr>
                <w:sz w:val="18"/>
              </w:rPr>
            </w:pPr>
            <w:r w:rsidRPr="00E77D6F">
              <w:rPr>
                <w:sz w:val="18"/>
              </w:rPr>
              <w:t>11</w:t>
            </w:r>
          </w:p>
        </w:tc>
      </w:tr>
      <w:tr w:rsidR="00A62BCA" w:rsidRPr="00E77D6F" w14:paraId="2B6975BF" w14:textId="77777777" w:rsidTr="003C4554">
        <w:trPr>
          <w:trHeight w:val="239"/>
          <w:jc w:val="center"/>
        </w:trPr>
        <w:tc>
          <w:tcPr>
            <w:tcW w:w="1658" w:type="dxa"/>
            <w:vMerge/>
            <w:tcBorders>
              <w:top w:val="nil"/>
            </w:tcBorders>
            <w:shd w:val="clear" w:color="auto" w:fill="FFC000"/>
            <w:textDirection w:val="btLr"/>
          </w:tcPr>
          <w:p w14:paraId="3227ACC2" w14:textId="77777777" w:rsidR="00A62BCA" w:rsidRPr="00E77D6F" w:rsidRDefault="00A62BCA" w:rsidP="003C4554">
            <w:pPr>
              <w:rPr>
                <w:sz w:val="2"/>
                <w:szCs w:val="2"/>
              </w:rPr>
            </w:pPr>
          </w:p>
        </w:tc>
        <w:tc>
          <w:tcPr>
            <w:tcW w:w="3221" w:type="dxa"/>
          </w:tcPr>
          <w:p w14:paraId="371B6009" w14:textId="77777777" w:rsidR="00A62BCA" w:rsidRPr="00E77D6F" w:rsidRDefault="00A62BCA" w:rsidP="003C4554">
            <w:pPr>
              <w:pStyle w:val="TableParagraph"/>
              <w:spacing w:before="16" w:line="203" w:lineRule="exact"/>
              <w:ind w:left="72"/>
              <w:rPr>
                <w:sz w:val="18"/>
              </w:rPr>
            </w:pPr>
            <w:r w:rsidRPr="00E77D6F">
              <w:rPr>
                <w:sz w:val="18"/>
              </w:rPr>
              <w:t>Állásinterjú</w:t>
            </w:r>
          </w:p>
        </w:tc>
        <w:tc>
          <w:tcPr>
            <w:tcW w:w="820" w:type="dxa"/>
          </w:tcPr>
          <w:p w14:paraId="30401B64" w14:textId="77777777" w:rsidR="00A62BCA" w:rsidRPr="00E77D6F" w:rsidRDefault="00A62BCA" w:rsidP="003C4554">
            <w:pPr>
              <w:pStyle w:val="TableParagraph"/>
              <w:rPr>
                <w:sz w:val="16"/>
              </w:rPr>
            </w:pPr>
          </w:p>
        </w:tc>
        <w:tc>
          <w:tcPr>
            <w:tcW w:w="818" w:type="dxa"/>
          </w:tcPr>
          <w:p w14:paraId="26678C85" w14:textId="77777777" w:rsidR="00A62BCA" w:rsidRPr="00E77D6F" w:rsidRDefault="00A62BCA" w:rsidP="003C4554">
            <w:pPr>
              <w:pStyle w:val="TableParagraph"/>
              <w:rPr>
                <w:sz w:val="16"/>
              </w:rPr>
            </w:pPr>
          </w:p>
        </w:tc>
        <w:tc>
          <w:tcPr>
            <w:tcW w:w="820" w:type="dxa"/>
          </w:tcPr>
          <w:p w14:paraId="6D867ED7" w14:textId="77777777" w:rsidR="00A62BCA" w:rsidRPr="00E77D6F" w:rsidRDefault="00A62BCA" w:rsidP="003C4554">
            <w:pPr>
              <w:pStyle w:val="TableParagraph"/>
              <w:rPr>
                <w:sz w:val="16"/>
              </w:rPr>
            </w:pPr>
          </w:p>
        </w:tc>
        <w:tc>
          <w:tcPr>
            <w:tcW w:w="820" w:type="dxa"/>
          </w:tcPr>
          <w:p w14:paraId="5BBCE49B" w14:textId="77777777" w:rsidR="00A62BCA" w:rsidRPr="00E77D6F" w:rsidRDefault="00A62BCA" w:rsidP="003C4554">
            <w:pPr>
              <w:pStyle w:val="TableParagraph"/>
              <w:rPr>
                <w:sz w:val="16"/>
              </w:rPr>
            </w:pPr>
          </w:p>
        </w:tc>
        <w:tc>
          <w:tcPr>
            <w:tcW w:w="818" w:type="dxa"/>
          </w:tcPr>
          <w:p w14:paraId="789AFABA" w14:textId="77777777" w:rsidR="00A62BCA" w:rsidRPr="00E77D6F" w:rsidRDefault="00A62BCA" w:rsidP="003C4554">
            <w:pPr>
              <w:pStyle w:val="TableParagraph"/>
              <w:spacing w:before="16" w:line="203" w:lineRule="exact"/>
              <w:ind w:left="210" w:right="190"/>
              <w:jc w:val="center"/>
              <w:rPr>
                <w:sz w:val="18"/>
              </w:rPr>
            </w:pPr>
            <w:r w:rsidRPr="00E77D6F">
              <w:rPr>
                <w:sz w:val="18"/>
              </w:rPr>
              <w:t>20</w:t>
            </w:r>
          </w:p>
        </w:tc>
        <w:tc>
          <w:tcPr>
            <w:tcW w:w="922" w:type="dxa"/>
            <w:shd w:val="clear" w:color="auto" w:fill="D9D9D9"/>
          </w:tcPr>
          <w:p w14:paraId="6C91AB67" w14:textId="77777777" w:rsidR="00A62BCA" w:rsidRPr="00E77D6F" w:rsidRDefault="00A62BCA" w:rsidP="003C4554">
            <w:pPr>
              <w:pStyle w:val="TableParagraph"/>
              <w:spacing w:before="16" w:line="203" w:lineRule="exact"/>
              <w:ind w:right="350"/>
              <w:jc w:val="right"/>
              <w:rPr>
                <w:sz w:val="18"/>
              </w:rPr>
            </w:pPr>
            <w:r w:rsidRPr="00E77D6F">
              <w:rPr>
                <w:sz w:val="18"/>
              </w:rPr>
              <w:t>20</w:t>
            </w:r>
          </w:p>
        </w:tc>
      </w:tr>
      <w:tr w:rsidR="00A62BCA" w:rsidRPr="00E77D6F" w14:paraId="721DEB61" w14:textId="77777777" w:rsidTr="003C4554">
        <w:trPr>
          <w:trHeight w:val="676"/>
          <w:jc w:val="center"/>
        </w:trPr>
        <w:tc>
          <w:tcPr>
            <w:tcW w:w="1658" w:type="dxa"/>
            <w:vMerge w:val="restart"/>
            <w:shd w:val="clear" w:color="auto" w:fill="F79546"/>
            <w:textDirection w:val="btLr"/>
          </w:tcPr>
          <w:p w14:paraId="07D6E673" w14:textId="77777777" w:rsidR="00A62BCA" w:rsidRPr="00E77D6F" w:rsidRDefault="00A62BCA" w:rsidP="003C4554">
            <w:pPr>
              <w:pStyle w:val="TableParagraph"/>
              <w:jc w:val="center"/>
              <w:rPr>
                <w:b/>
                <w:sz w:val="20"/>
              </w:rPr>
            </w:pPr>
          </w:p>
          <w:p w14:paraId="5A5376E2" w14:textId="77777777" w:rsidR="00A62BCA" w:rsidRPr="00E77D6F" w:rsidRDefault="00A62BCA" w:rsidP="003C4554">
            <w:pPr>
              <w:pStyle w:val="TableParagraph"/>
              <w:jc w:val="center"/>
              <w:rPr>
                <w:b/>
                <w:sz w:val="20"/>
              </w:rPr>
            </w:pPr>
          </w:p>
          <w:p w14:paraId="4F04A347" w14:textId="77777777" w:rsidR="00A62BCA" w:rsidRPr="00E77D6F" w:rsidRDefault="00A62BCA" w:rsidP="003C4554">
            <w:pPr>
              <w:pStyle w:val="TableParagraph"/>
              <w:spacing w:before="1"/>
              <w:jc w:val="center"/>
              <w:rPr>
                <w:b/>
                <w:sz w:val="26"/>
              </w:rPr>
            </w:pPr>
          </w:p>
          <w:p w14:paraId="7FF8B933" w14:textId="77777777" w:rsidR="00A62BCA" w:rsidRPr="00E77D6F" w:rsidRDefault="00A62BCA" w:rsidP="003C4554">
            <w:pPr>
              <w:pStyle w:val="TableParagraph"/>
              <w:ind w:left="198"/>
              <w:jc w:val="center"/>
              <w:rPr>
                <w:sz w:val="18"/>
              </w:rPr>
            </w:pPr>
            <w:r w:rsidRPr="00E77D6F">
              <w:rPr>
                <w:sz w:val="18"/>
              </w:rPr>
              <w:t>A jelen és a jövő infokommunikációja</w:t>
            </w:r>
          </w:p>
        </w:tc>
        <w:tc>
          <w:tcPr>
            <w:tcW w:w="3221" w:type="dxa"/>
          </w:tcPr>
          <w:p w14:paraId="03E5D4A3" w14:textId="77777777" w:rsidR="00A62BCA" w:rsidRPr="00E77D6F" w:rsidRDefault="00A62BCA" w:rsidP="003C4554">
            <w:pPr>
              <w:pStyle w:val="TableParagraph"/>
              <w:spacing w:before="4"/>
              <w:rPr>
                <w:b/>
                <w:sz w:val="20"/>
              </w:rPr>
            </w:pPr>
          </w:p>
          <w:p w14:paraId="231B357A" w14:textId="77777777" w:rsidR="00A62BCA" w:rsidRPr="00E77D6F" w:rsidRDefault="00A62BCA" w:rsidP="003C4554">
            <w:pPr>
              <w:pStyle w:val="TableParagraph"/>
              <w:spacing w:before="1"/>
              <w:ind w:left="72"/>
              <w:rPr>
                <w:b/>
                <w:sz w:val="18"/>
              </w:rPr>
            </w:pPr>
            <w:r w:rsidRPr="00E77D6F">
              <w:rPr>
                <w:b/>
                <w:sz w:val="18"/>
              </w:rPr>
              <w:t>Informatikai és távközlési alapok I.</w:t>
            </w:r>
          </w:p>
        </w:tc>
        <w:tc>
          <w:tcPr>
            <w:tcW w:w="820" w:type="dxa"/>
            <w:shd w:val="clear" w:color="auto" w:fill="F1F1F1"/>
          </w:tcPr>
          <w:p w14:paraId="65DF4F00" w14:textId="77777777" w:rsidR="00A62BCA" w:rsidRPr="00E77D6F" w:rsidRDefault="00A62BCA" w:rsidP="003C4554">
            <w:pPr>
              <w:pStyle w:val="TableParagraph"/>
              <w:spacing w:before="4"/>
              <w:rPr>
                <w:b/>
                <w:sz w:val="20"/>
              </w:rPr>
            </w:pPr>
          </w:p>
          <w:p w14:paraId="42E6B05B" w14:textId="77777777" w:rsidR="00A62BCA" w:rsidRPr="00E77D6F" w:rsidRDefault="00A62BCA" w:rsidP="003C4554">
            <w:pPr>
              <w:pStyle w:val="TableParagraph"/>
              <w:spacing w:before="1"/>
              <w:ind w:left="253" w:right="237"/>
              <w:jc w:val="center"/>
              <w:rPr>
                <w:b/>
                <w:sz w:val="18"/>
              </w:rPr>
            </w:pPr>
            <w:r w:rsidRPr="00E77D6F">
              <w:rPr>
                <w:b/>
                <w:sz w:val="18"/>
              </w:rPr>
              <w:t>108</w:t>
            </w:r>
          </w:p>
        </w:tc>
        <w:tc>
          <w:tcPr>
            <w:tcW w:w="818" w:type="dxa"/>
            <w:shd w:val="clear" w:color="auto" w:fill="F1F1F1"/>
          </w:tcPr>
          <w:p w14:paraId="2708687B" w14:textId="77777777" w:rsidR="00A62BCA" w:rsidRPr="00E77D6F" w:rsidRDefault="00A62BCA" w:rsidP="003C4554">
            <w:pPr>
              <w:pStyle w:val="TableParagraph"/>
              <w:spacing w:before="4"/>
              <w:rPr>
                <w:b/>
                <w:sz w:val="20"/>
              </w:rPr>
            </w:pPr>
          </w:p>
          <w:p w14:paraId="089CECDC" w14:textId="77777777" w:rsidR="00A62BCA" w:rsidRPr="00E77D6F" w:rsidRDefault="00A62BCA" w:rsidP="003C4554">
            <w:pPr>
              <w:pStyle w:val="TableParagraph"/>
              <w:spacing w:before="1"/>
              <w:ind w:left="10"/>
              <w:jc w:val="center"/>
              <w:rPr>
                <w:b/>
                <w:sz w:val="18"/>
              </w:rPr>
            </w:pPr>
            <w:r w:rsidRPr="00E77D6F">
              <w:rPr>
                <w:b/>
                <w:sz w:val="18"/>
              </w:rPr>
              <w:t>0</w:t>
            </w:r>
          </w:p>
        </w:tc>
        <w:tc>
          <w:tcPr>
            <w:tcW w:w="820" w:type="dxa"/>
            <w:shd w:val="clear" w:color="auto" w:fill="F1F1F1"/>
          </w:tcPr>
          <w:p w14:paraId="073773EA" w14:textId="77777777" w:rsidR="00A62BCA" w:rsidRPr="00E77D6F" w:rsidRDefault="00A62BCA" w:rsidP="003C4554">
            <w:pPr>
              <w:pStyle w:val="TableParagraph"/>
              <w:spacing w:before="4"/>
              <w:rPr>
                <w:b/>
                <w:sz w:val="20"/>
              </w:rPr>
            </w:pPr>
          </w:p>
          <w:p w14:paraId="75669020" w14:textId="77777777" w:rsidR="00A62BCA" w:rsidRPr="00E77D6F" w:rsidRDefault="00A62BCA" w:rsidP="003C4554">
            <w:pPr>
              <w:pStyle w:val="TableParagraph"/>
              <w:spacing w:before="1"/>
              <w:ind w:right="352"/>
              <w:jc w:val="right"/>
              <w:rPr>
                <w:b/>
                <w:sz w:val="18"/>
              </w:rPr>
            </w:pPr>
            <w:r w:rsidRPr="00E77D6F">
              <w:rPr>
                <w:b/>
                <w:sz w:val="18"/>
              </w:rPr>
              <w:t>0</w:t>
            </w:r>
          </w:p>
        </w:tc>
        <w:tc>
          <w:tcPr>
            <w:tcW w:w="820" w:type="dxa"/>
            <w:shd w:val="clear" w:color="auto" w:fill="F1F1F1"/>
          </w:tcPr>
          <w:p w14:paraId="7AB41DB2" w14:textId="77777777" w:rsidR="00A62BCA" w:rsidRPr="00E77D6F" w:rsidRDefault="00A62BCA" w:rsidP="003C4554">
            <w:pPr>
              <w:pStyle w:val="TableParagraph"/>
              <w:spacing w:before="4"/>
              <w:rPr>
                <w:b/>
                <w:sz w:val="20"/>
              </w:rPr>
            </w:pPr>
          </w:p>
          <w:p w14:paraId="6AE44274" w14:textId="77777777" w:rsidR="00A62BCA" w:rsidRPr="00E77D6F" w:rsidRDefault="00A62BCA" w:rsidP="003C4554">
            <w:pPr>
              <w:pStyle w:val="TableParagraph"/>
              <w:spacing w:before="1"/>
              <w:ind w:left="15"/>
              <w:jc w:val="center"/>
              <w:rPr>
                <w:b/>
                <w:sz w:val="18"/>
              </w:rPr>
            </w:pPr>
            <w:r w:rsidRPr="00E77D6F">
              <w:rPr>
                <w:b/>
                <w:sz w:val="18"/>
              </w:rPr>
              <w:t>0</w:t>
            </w:r>
          </w:p>
        </w:tc>
        <w:tc>
          <w:tcPr>
            <w:tcW w:w="818" w:type="dxa"/>
            <w:shd w:val="clear" w:color="auto" w:fill="F1F1F1"/>
          </w:tcPr>
          <w:p w14:paraId="51D641AB" w14:textId="77777777" w:rsidR="00A62BCA" w:rsidRPr="00E77D6F" w:rsidRDefault="00A62BCA" w:rsidP="003C4554">
            <w:pPr>
              <w:pStyle w:val="TableParagraph"/>
              <w:spacing w:before="4"/>
              <w:rPr>
                <w:b/>
                <w:sz w:val="20"/>
              </w:rPr>
            </w:pPr>
          </w:p>
          <w:p w14:paraId="23A21BC2" w14:textId="77777777" w:rsidR="00A62BCA" w:rsidRPr="00E77D6F" w:rsidRDefault="00A62BCA" w:rsidP="003C4554">
            <w:pPr>
              <w:pStyle w:val="TableParagraph"/>
              <w:spacing w:before="1"/>
              <w:ind w:left="14"/>
              <w:jc w:val="center"/>
              <w:rPr>
                <w:b/>
                <w:sz w:val="18"/>
              </w:rPr>
            </w:pPr>
            <w:r w:rsidRPr="00E77D6F">
              <w:rPr>
                <w:b/>
                <w:sz w:val="18"/>
              </w:rPr>
              <w:t>0</w:t>
            </w:r>
          </w:p>
        </w:tc>
        <w:tc>
          <w:tcPr>
            <w:tcW w:w="922" w:type="dxa"/>
            <w:shd w:val="clear" w:color="auto" w:fill="D9D9D9"/>
          </w:tcPr>
          <w:p w14:paraId="1D0FA4C4" w14:textId="77777777" w:rsidR="00A62BCA" w:rsidRPr="00E77D6F" w:rsidRDefault="00A62BCA" w:rsidP="003C4554">
            <w:pPr>
              <w:pStyle w:val="TableParagraph"/>
              <w:spacing w:before="4"/>
              <w:rPr>
                <w:b/>
                <w:sz w:val="20"/>
              </w:rPr>
            </w:pPr>
          </w:p>
          <w:p w14:paraId="7C30AB05" w14:textId="77777777" w:rsidR="00A62BCA" w:rsidRPr="00E77D6F" w:rsidRDefault="00A62BCA" w:rsidP="003C4554">
            <w:pPr>
              <w:pStyle w:val="TableParagraph"/>
              <w:spacing w:before="1"/>
              <w:ind w:right="305"/>
              <w:jc w:val="right"/>
              <w:rPr>
                <w:b/>
                <w:sz w:val="18"/>
              </w:rPr>
            </w:pPr>
            <w:r w:rsidRPr="00E77D6F">
              <w:rPr>
                <w:b/>
                <w:sz w:val="18"/>
              </w:rPr>
              <w:t>108</w:t>
            </w:r>
          </w:p>
        </w:tc>
      </w:tr>
      <w:tr w:rsidR="00A62BCA" w:rsidRPr="00E77D6F" w14:paraId="287B9F86" w14:textId="77777777" w:rsidTr="003C4554">
        <w:trPr>
          <w:trHeight w:val="239"/>
          <w:jc w:val="center"/>
        </w:trPr>
        <w:tc>
          <w:tcPr>
            <w:tcW w:w="1658" w:type="dxa"/>
            <w:vMerge/>
            <w:shd w:val="clear" w:color="auto" w:fill="F79546"/>
            <w:textDirection w:val="btLr"/>
          </w:tcPr>
          <w:p w14:paraId="00DBDF27" w14:textId="77777777" w:rsidR="00A62BCA" w:rsidRPr="00E77D6F" w:rsidRDefault="00A62BCA" w:rsidP="003C4554">
            <w:pPr>
              <w:rPr>
                <w:sz w:val="2"/>
                <w:szCs w:val="2"/>
              </w:rPr>
            </w:pPr>
          </w:p>
        </w:tc>
        <w:tc>
          <w:tcPr>
            <w:tcW w:w="3221" w:type="dxa"/>
          </w:tcPr>
          <w:p w14:paraId="0E0C98D6" w14:textId="77777777" w:rsidR="00A62BCA" w:rsidRPr="00E77D6F" w:rsidRDefault="00A62BCA" w:rsidP="003C4554">
            <w:pPr>
              <w:pStyle w:val="TableParagraph"/>
              <w:spacing w:before="16" w:line="203" w:lineRule="exact"/>
              <w:ind w:left="72"/>
              <w:rPr>
                <w:sz w:val="18"/>
              </w:rPr>
            </w:pPr>
            <w:r w:rsidRPr="00E77D6F">
              <w:rPr>
                <w:sz w:val="18"/>
              </w:rPr>
              <w:t>Bevezetés az elektronikába</w:t>
            </w:r>
          </w:p>
        </w:tc>
        <w:tc>
          <w:tcPr>
            <w:tcW w:w="820" w:type="dxa"/>
          </w:tcPr>
          <w:p w14:paraId="14501007" w14:textId="77777777" w:rsidR="00A62BCA" w:rsidRPr="00E77D6F" w:rsidRDefault="00A62BCA" w:rsidP="003C4554">
            <w:pPr>
              <w:pStyle w:val="TableParagraph"/>
              <w:spacing w:before="16" w:line="203" w:lineRule="exact"/>
              <w:ind w:left="253" w:right="237"/>
              <w:jc w:val="center"/>
              <w:rPr>
                <w:sz w:val="18"/>
              </w:rPr>
            </w:pPr>
            <w:r w:rsidRPr="00E77D6F">
              <w:rPr>
                <w:sz w:val="18"/>
              </w:rPr>
              <w:t>28</w:t>
            </w:r>
          </w:p>
        </w:tc>
        <w:tc>
          <w:tcPr>
            <w:tcW w:w="818" w:type="dxa"/>
          </w:tcPr>
          <w:p w14:paraId="5E83AA0E" w14:textId="77777777" w:rsidR="00A62BCA" w:rsidRPr="00E77D6F" w:rsidRDefault="00A62BCA" w:rsidP="003C4554">
            <w:pPr>
              <w:pStyle w:val="TableParagraph"/>
              <w:rPr>
                <w:sz w:val="16"/>
              </w:rPr>
            </w:pPr>
          </w:p>
        </w:tc>
        <w:tc>
          <w:tcPr>
            <w:tcW w:w="820" w:type="dxa"/>
          </w:tcPr>
          <w:p w14:paraId="7C1FC48B" w14:textId="77777777" w:rsidR="00A62BCA" w:rsidRPr="00E77D6F" w:rsidRDefault="00A62BCA" w:rsidP="003C4554">
            <w:pPr>
              <w:pStyle w:val="TableParagraph"/>
              <w:rPr>
                <w:sz w:val="16"/>
              </w:rPr>
            </w:pPr>
          </w:p>
        </w:tc>
        <w:tc>
          <w:tcPr>
            <w:tcW w:w="820" w:type="dxa"/>
          </w:tcPr>
          <w:p w14:paraId="69C40EC4" w14:textId="77777777" w:rsidR="00A62BCA" w:rsidRPr="00E77D6F" w:rsidRDefault="00A62BCA" w:rsidP="003C4554">
            <w:pPr>
              <w:pStyle w:val="TableParagraph"/>
              <w:rPr>
                <w:sz w:val="16"/>
              </w:rPr>
            </w:pPr>
          </w:p>
        </w:tc>
        <w:tc>
          <w:tcPr>
            <w:tcW w:w="818" w:type="dxa"/>
          </w:tcPr>
          <w:p w14:paraId="2177623A" w14:textId="77777777" w:rsidR="00A62BCA" w:rsidRPr="00E77D6F" w:rsidRDefault="00A62BCA" w:rsidP="003C4554">
            <w:pPr>
              <w:pStyle w:val="TableParagraph"/>
              <w:rPr>
                <w:sz w:val="16"/>
              </w:rPr>
            </w:pPr>
          </w:p>
        </w:tc>
        <w:tc>
          <w:tcPr>
            <w:tcW w:w="922" w:type="dxa"/>
            <w:shd w:val="clear" w:color="auto" w:fill="D9D9D9"/>
          </w:tcPr>
          <w:p w14:paraId="7C00098F" w14:textId="77777777" w:rsidR="00A62BCA" w:rsidRPr="00E77D6F" w:rsidRDefault="00A62BCA" w:rsidP="003C4554">
            <w:pPr>
              <w:pStyle w:val="TableParagraph"/>
              <w:spacing w:before="16" w:line="203" w:lineRule="exact"/>
              <w:ind w:right="350"/>
              <w:jc w:val="right"/>
              <w:rPr>
                <w:sz w:val="18"/>
              </w:rPr>
            </w:pPr>
            <w:r w:rsidRPr="00E77D6F">
              <w:rPr>
                <w:sz w:val="18"/>
              </w:rPr>
              <w:t>28</w:t>
            </w:r>
          </w:p>
        </w:tc>
      </w:tr>
      <w:tr w:rsidR="00A62BCA" w:rsidRPr="00E77D6F" w14:paraId="7C1CDE3D" w14:textId="77777777" w:rsidTr="003C4554">
        <w:trPr>
          <w:trHeight w:val="479"/>
          <w:jc w:val="center"/>
        </w:trPr>
        <w:tc>
          <w:tcPr>
            <w:tcW w:w="1658" w:type="dxa"/>
            <w:vMerge/>
            <w:shd w:val="clear" w:color="auto" w:fill="F79546"/>
            <w:textDirection w:val="btLr"/>
          </w:tcPr>
          <w:p w14:paraId="29A392CD" w14:textId="77777777" w:rsidR="00A62BCA" w:rsidRPr="00E77D6F" w:rsidRDefault="00A62BCA" w:rsidP="003C4554">
            <w:pPr>
              <w:rPr>
                <w:sz w:val="2"/>
                <w:szCs w:val="2"/>
              </w:rPr>
            </w:pPr>
          </w:p>
        </w:tc>
        <w:tc>
          <w:tcPr>
            <w:tcW w:w="3221" w:type="dxa"/>
          </w:tcPr>
          <w:p w14:paraId="03438204" w14:textId="77777777" w:rsidR="00A62BCA" w:rsidRPr="00E77D6F" w:rsidRDefault="00A62BCA" w:rsidP="003C4554">
            <w:pPr>
              <w:pStyle w:val="TableParagraph"/>
              <w:spacing w:before="33"/>
              <w:ind w:left="72" w:right="239"/>
              <w:rPr>
                <w:sz w:val="18"/>
              </w:rPr>
            </w:pPr>
            <w:r w:rsidRPr="00E77D6F">
              <w:rPr>
                <w:sz w:val="18"/>
              </w:rPr>
              <w:t>A PC részei, PC szét- és összeszerelése, bővítése</w:t>
            </w:r>
          </w:p>
        </w:tc>
        <w:tc>
          <w:tcPr>
            <w:tcW w:w="820" w:type="dxa"/>
          </w:tcPr>
          <w:p w14:paraId="4FDF8821" w14:textId="77777777" w:rsidR="00A62BCA" w:rsidRPr="00E77D6F" w:rsidRDefault="00A62BCA" w:rsidP="003C4554">
            <w:pPr>
              <w:pStyle w:val="TableParagraph"/>
              <w:spacing w:before="136"/>
              <w:ind w:left="253" w:right="237"/>
              <w:jc w:val="center"/>
              <w:rPr>
                <w:sz w:val="18"/>
              </w:rPr>
            </w:pPr>
            <w:r w:rsidRPr="00E77D6F">
              <w:rPr>
                <w:sz w:val="18"/>
              </w:rPr>
              <w:t>12</w:t>
            </w:r>
          </w:p>
        </w:tc>
        <w:tc>
          <w:tcPr>
            <w:tcW w:w="818" w:type="dxa"/>
          </w:tcPr>
          <w:p w14:paraId="4D762811" w14:textId="77777777" w:rsidR="00A62BCA" w:rsidRPr="00E77D6F" w:rsidRDefault="00A62BCA" w:rsidP="003C4554">
            <w:pPr>
              <w:pStyle w:val="TableParagraph"/>
              <w:rPr>
                <w:sz w:val="18"/>
              </w:rPr>
            </w:pPr>
          </w:p>
        </w:tc>
        <w:tc>
          <w:tcPr>
            <w:tcW w:w="820" w:type="dxa"/>
          </w:tcPr>
          <w:p w14:paraId="48EBE8FF" w14:textId="77777777" w:rsidR="00A62BCA" w:rsidRPr="00E77D6F" w:rsidRDefault="00A62BCA" w:rsidP="003C4554">
            <w:pPr>
              <w:pStyle w:val="TableParagraph"/>
              <w:rPr>
                <w:sz w:val="18"/>
              </w:rPr>
            </w:pPr>
          </w:p>
        </w:tc>
        <w:tc>
          <w:tcPr>
            <w:tcW w:w="820" w:type="dxa"/>
          </w:tcPr>
          <w:p w14:paraId="1D5649CB" w14:textId="77777777" w:rsidR="00A62BCA" w:rsidRPr="00E77D6F" w:rsidRDefault="00A62BCA" w:rsidP="003C4554">
            <w:pPr>
              <w:pStyle w:val="TableParagraph"/>
              <w:rPr>
                <w:sz w:val="18"/>
              </w:rPr>
            </w:pPr>
          </w:p>
        </w:tc>
        <w:tc>
          <w:tcPr>
            <w:tcW w:w="818" w:type="dxa"/>
          </w:tcPr>
          <w:p w14:paraId="1259AB58" w14:textId="77777777" w:rsidR="00A62BCA" w:rsidRPr="00E77D6F" w:rsidRDefault="00A62BCA" w:rsidP="003C4554">
            <w:pPr>
              <w:pStyle w:val="TableParagraph"/>
              <w:rPr>
                <w:sz w:val="18"/>
              </w:rPr>
            </w:pPr>
          </w:p>
        </w:tc>
        <w:tc>
          <w:tcPr>
            <w:tcW w:w="922" w:type="dxa"/>
            <w:shd w:val="clear" w:color="auto" w:fill="D9D9D9"/>
          </w:tcPr>
          <w:p w14:paraId="150F0419" w14:textId="77777777" w:rsidR="00A62BCA" w:rsidRPr="00E77D6F" w:rsidRDefault="00A62BCA" w:rsidP="003C4554">
            <w:pPr>
              <w:pStyle w:val="TableParagraph"/>
              <w:spacing w:before="136"/>
              <w:ind w:right="350"/>
              <w:jc w:val="right"/>
              <w:rPr>
                <w:sz w:val="18"/>
              </w:rPr>
            </w:pPr>
            <w:r w:rsidRPr="00E77D6F">
              <w:rPr>
                <w:sz w:val="18"/>
              </w:rPr>
              <w:t>12</w:t>
            </w:r>
          </w:p>
        </w:tc>
      </w:tr>
      <w:tr w:rsidR="00A62BCA" w:rsidRPr="00E77D6F" w14:paraId="555B94CE" w14:textId="77777777" w:rsidTr="003C4554">
        <w:trPr>
          <w:trHeight w:val="239"/>
          <w:jc w:val="center"/>
        </w:trPr>
        <w:tc>
          <w:tcPr>
            <w:tcW w:w="1658" w:type="dxa"/>
            <w:vMerge/>
            <w:shd w:val="clear" w:color="auto" w:fill="F79546"/>
            <w:textDirection w:val="btLr"/>
          </w:tcPr>
          <w:p w14:paraId="7A86BBF9" w14:textId="77777777" w:rsidR="00A62BCA" w:rsidRPr="00E77D6F" w:rsidRDefault="00A62BCA" w:rsidP="003C4554">
            <w:pPr>
              <w:rPr>
                <w:sz w:val="2"/>
                <w:szCs w:val="2"/>
              </w:rPr>
            </w:pPr>
          </w:p>
        </w:tc>
        <w:tc>
          <w:tcPr>
            <w:tcW w:w="3221" w:type="dxa"/>
          </w:tcPr>
          <w:p w14:paraId="1DE63C5D" w14:textId="77777777" w:rsidR="00A62BCA" w:rsidRPr="00E77D6F" w:rsidRDefault="00A62BCA" w:rsidP="003C4554">
            <w:pPr>
              <w:pStyle w:val="TableParagraph"/>
              <w:spacing w:before="16" w:line="203" w:lineRule="exact"/>
              <w:ind w:left="72"/>
              <w:rPr>
                <w:sz w:val="18"/>
              </w:rPr>
            </w:pPr>
            <w:r w:rsidRPr="00E77D6F">
              <w:rPr>
                <w:sz w:val="18"/>
              </w:rPr>
              <w:t>Megelőző karbantartás és hibakeresés</w:t>
            </w:r>
          </w:p>
        </w:tc>
        <w:tc>
          <w:tcPr>
            <w:tcW w:w="820" w:type="dxa"/>
          </w:tcPr>
          <w:p w14:paraId="24A68DD5" w14:textId="77777777" w:rsidR="00A62BCA" w:rsidRPr="00E77D6F" w:rsidRDefault="00A62BCA" w:rsidP="003C4554">
            <w:pPr>
              <w:pStyle w:val="TableParagraph"/>
              <w:spacing w:before="16" w:line="203" w:lineRule="exact"/>
              <w:ind w:left="253" w:right="237"/>
              <w:jc w:val="center"/>
              <w:rPr>
                <w:sz w:val="18"/>
              </w:rPr>
            </w:pPr>
            <w:r w:rsidRPr="00E77D6F">
              <w:rPr>
                <w:sz w:val="18"/>
              </w:rPr>
              <w:t>10</w:t>
            </w:r>
          </w:p>
        </w:tc>
        <w:tc>
          <w:tcPr>
            <w:tcW w:w="818" w:type="dxa"/>
          </w:tcPr>
          <w:p w14:paraId="249BFA40" w14:textId="77777777" w:rsidR="00A62BCA" w:rsidRPr="00E77D6F" w:rsidRDefault="00A62BCA" w:rsidP="003C4554">
            <w:pPr>
              <w:pStyle w:val="TableParagraph"/>
              <w:rPr>
                <w:sz w:val="16"/>
              </w:rPr>
            </w:pPr>
          </w:p>
        </w:tc>
        <w:tc>
          <w:tcPr>
            <w:tcW w:w="820" w:type="dxa"/>
          </w:tcPr>
          <w:p w14:paraId="0EDC22E0" w14:textId="77777777" w:rsidR="00A62BCA" w:rsidRPr="00E77D6F" w:rsidRDefault="00A62BCA" w:rsidP="003C4554">
            <w:pPr>
              <w:pStyle w:val="TableParagraph"/>
              <w:rPr>
                <w:sz w:val="16"/>
              </w:rPr>
            </w:pPr>
          </w:p>
        </w:tc>
        <w:tc>
          <w:tcPr>
            <w:tcW w:w="820" w:type="dxa"/>
          </w:tcPr>
          <w:p w14:paraId="2E3292A4" w14:textId="77777777" w:rsidR="00A62BCA" w:rsidRPr="00E77D6F" w:rsidRDefault="00A62BCA" w:rsidP="003C4554">
            <w:pPr>
              <w:pStyle w:val="TableParagraph"/>
              <w:rPr>
                <w:sz w:val="16"/>
              </w:rPr>
            </w:pPr>
          </w:p>
        </w:tc>
        <w:tc>
          <w:tcPr>
            <w:tcW w:w="818" w:type="dxa"/>
          </w:tcPr>
          <w:p w14:paraId="653057F2" w14:textId="77777777" w:rsidR="00A62BCA" w:rsidRPr="00E77D6F" w:rsidRDefault="00A62BCA" w:rsidP="003C4554">
            <w:pPr>
              <w:pStyle w:val="TableParagraph"/>
              <w:rPr>
                <w:sz w:val="16"/>
              </w:rPr>
            </w:pPr>
          </w:p>
        </w:tc>
        <w:tc>
          <w:tcPr>
            <w:tcW w:w="922" w:type="dxa"/>
            <w:shd w:val="clear" w:color="auto" w:fill="D9D9D9"/>
          </w:tcPr>
          <w:p w14:paraId="0AAACBDD" w14:textId="77777777" w:rsidR="00A62BCA" w:rsidRPr="00E77D6F" w:rsidRDefault="00A62BCA" w:rsidP="003C4554">
            <w:pPr>
              <w:pStyle w:val="TableParagraph"/>
              <w:spacing w:before="16" w:line="203" w:lineRule="exact"/>
              <w:ind w:right="350"/>
              <w:jc w:val="right"/>
              <w:rPr>
                <w:sz w:val="18"/>
              </w:rPr>
            </w:pPr>
            <w:r w:rsidRPr="00E77D6F">
              <w:rPr>
                <w:sz w:val="18"/>
              </w:rPr>
              <w:t>10</w:t>
            </w:r>
          </w:p>
        </w:tc>
      </w:tr>
      <w:tr w:rsidR="00A62BCA" w:rsidRPr="00E77D6F" w14:paraId="7FCBAD4D" w14:textId="77777777" w:rsidTr="003C4554">
        <w:trPr>
          <w:trHeight w:val="480"/>
          <w:jc w:val="center"/>
        </w:trPr>
        <w:tc>
          <w:tcPr>
            <w:tcW w:w="1658" w:type="dxa"/>
            <w:vMerge/>
            <w:shd w:val="clear" w:color="auto" w:fill="F79546"/>
            <w:textDirection w:val="btLr"/>
          </w:tcPr>
          <w:p w14:paraId="35689387" w14:textId="77777777" w:rsidR="00A62BCA" w:rsidRPr="00E77D6F" w:rsidRDefault="00A62BCA" w:rsidP="003C4554">
            <w:pPr>
              <w:rPr>
                <w:sz w:val="2"/>
                <w:szCs w:val="2"/>
              </w:rPr>
            </w:pPr>
          </w:p>
        </w:tc>
        <w:tc>
          <w:tcPr>
            <w:tcW w:w="3221" w:type="dxa"/>
          </w:tcPr>
          <w:p w14:paraId="07F08314" w14:textId="77777777" w:rsidR="00A62BCA" w:rsidRPr="00E77D6F" w:rsidRDefault="00A62BCA" w:rsidP="003C4554">
            <w:pPr>
              <w:pStyle w:val="TableParagraph"/>
              <w:spacing w:before="33"/>
              <w:ind w:left="72" w:right="134"/>
              <w:rPr>
                <w:sz w:val="18"/>
              </w:rPr>
            </w:pPr>
            <w:r w:rsidRPr="00E77D6F">
              <w:rPr>
                <w:sz w:val="18"/>
              </w:rPr>
              <w:t>Laptopok és más eszközök tulajdonságai, hibakeresés</w:t>
            </w:r>
          </w:p>
        </w:tc>
        <w:tc>
          <w:tcPr>
            <w:tcW w:w="820" w:type="dxa"/>
          </w:tcPr>
          <w:p w14:paraId="30E1525C" w14:textId="77777777" w:rsidR="00A62BCA" w:rsidRPr="00E77D6F" w:rsidRDefault="00A62BCA" w:rsidP="003C4554">
            <w:pPr>
              <w:pStyle w:val="TableParagraph"/>
              <w:spacing w:before="137"/>
              <w:ind w:left="253" w:right="237"/>
              <w:jc w:val="center"/>
              <w:rPr>
                <w:sz w:val="18"/>
              </w:rPr>
            </w:pPr>
            <w:r w:rsidRPr="00E77D6F">
              <w:rPr>
                <w:sz w:val="18"/>
              </w:rPr>
              <w:t>10</w:t>
            </w:r>
          </w:p>
        </w:tc>
        <w:tc>
          <w:tcPr>
            <w:tcW w:w="818" w:type="dxa"/>
          </w:tcPr>
          <w:p w14:paraId="4F2160D2" w14:textId="77777777" w:rsidR="00A62BCA" w:rsidRPr="00E77D6F" w:rsidRDefault="00A62BCA" w:rsidP="003C4554">
            <w:pPr>
              <w:pStyle w:val="TableParagraph"/>
              <w:rPr>
                <w:sz w:val="18"/>
              </w:rPr>
            </w:pPr>
          </w:p>
        </w:tc>
        <w:tc>
          <w:tcPr>
            <w:tcW w:w="820" w:type="dxa"/>
          </w:tcPr>
          <w:p w14:paraId="4E8C4A7B" w14:textId="77777777" w:rsidR="00A62BCA" w:rsidRPr="00E77D6F" w:rsidRDefault="00A62BCA" w:rsidP="003C4554">
            <w:pPr>
              <w:pStyle w:val="TableParagraph"/>
              <w:rPr>
                <w:sz w:val="18"/>
              </w:rPr>
            </w:pPr>
          </w:p>
        </w:tc>
        <w:tc>
          <w:tcPr>
            <w:tcW w:w="820" w:type="dxa"/>
          </w:tcPr>
          <w:p w14:paraId="771223A0" w14:textId="77777777" w:rsidR="00A62BCA" w:rsidRPr="00E77D6F" w:rsidRDefault="00A62BCA" w:rsidP="003C4554">
            <w:pPr>
              <w:pStyle w:val="TableParagraph"/>
              <w:rPr>
                <w:sz w:val="18"/>
              </w:rPr>
            </w:pPr>
          </w:p>
        </w:tc>
        <w:tc>
          <w:tcPr>
            <w:tcW w:w="818" w:type="dxa"/>
          </w:tcPr>
          <w:p w14:paraId="0DEDB441" w14:textId="77777777" w:rsidR="00A62BCA" w:rsidRPr="00E77D6F" w:rsidRDefault="00A62BCA" w:rsidP="003C4554">
            <w:pPr>
              <w:pStyle w:val="TableParagraph"/>
              <w:rPr>
                <w:sz w:val="18"/>
              </w:rPr>
            </w:pPr>
          </w:p>
        </w:tc>
        <w:tc>
          <w:tcPr>
            <w:tcW w:w="922" w:type="dxa"/>
            <w:shd w:val="clear" w:color="auto" w:fill="D9D9D9"/>
          </w:tcPr>
          <w:p w14:paraId="7328D04A" w14:textId="77777777" w:rsidR="00A62BCA" w:rsidRPr="00E77D6F" w:rsidRDefault="00A62BCA" w:rsidP="003C4554">
            <w:pPr>
              <w:pStyle w:val="TableParagraph"/>
              <w:spacing w:before="137"/>
              <w:ind w:right="350"/>
              <w:jc w:val="right"/>
              <w:rPr>
                <w:sz w:val="18"/>
              </w:rPr>
            </w:pPr>
            <w:r w:rsidRPr="00E77D6F">
              <w:rPr>
                <w:sz w:val="18"/>
              </w:rPr>
              <w:t>10</w:t>
            </w:r>
          </w:p>
        </w:tc>
      </w:tr>
      <w:tr w:rsidR="00A62BCA" w:rsidRPr="00E77D6F" w14:paraId="6E8C0828" w14:textId="77777777" w:rsidTr="003C4554">
        <w:trPr>
          <w:trHeight w:val="242"/>
          <w:jc w:val="center"/>
        </w:trPr>
        <w:tc>
          <w:tcPr>
            <w:tcW w:w="1658" w:type="dxa"/>
            <w:vMerge/>
            <w:shd w:val="clear" w:color="auto" w:fill="F79546"/>
            <w:textDirection w:val="btLr"/>
          </w:tcPr>
          <w:p w14:paraId="43C45E14" w14:textId="77777777" w:rsidR="00A62BCA" w:rsidRPr="00E77D6F" w:rsidRDefault="00A62BCA" w:rsidP="003C4554">
            <w:pPr>
              <w:rPr>
                <w:sz w:val="2"/>
                <w:szCs w:val="2"/>
              </w:rPr>
            </w:pPr>
          </w:p>
        </w:tc>
        <w:tc>
          <w:tcPr>
            <w:tcW w:w="3221" w:type="dxa"/>
          </w:tcPr>
          <w:p w14:paraId="5F5A0FE3" w14:textId="77777777" w:rsidR="00A62BCA" w:rsidRPr="00E77D6F" w:rsidRDefault="00A62BCA" w:rsidP="003C4554">
            <w:pPr>
              <w:pStyle w:val="TableParagraph"/>
              <w:spacing w:before="19" w:line="203" w:lineRule="exact"/>
              <w:ind w:left="72"/>
              <w:rPr>
                <w:sz w:val="18"/>
              </w:rPr>
            </w:pPr>
            <w:r w:rsidRPr="00E77D6F">
              <w:rPr>
                <w:sz w:val="18"/>
              </w:rPr>
              <w:t>Nyomtatók és egyéb perifériák</w:t>
            </w:r>
          </w:p>
        </w:tc>
        <w:tc>
          <w:tcPr>
            <w:tcW w:w="820" w:type="dxa"/>
          </w:tcPr>
          <w:p w14:paraId="1D206384" w14:textId="77777777" w:rsidR="00A62BCA" w:rsidRPr="00E77D6F" w:rsidRDefault="00A62BCA" w:rsidP="003C4554">
            <w:pPr>
              <w:pStyle w:val="TableParagraph"/>
              <w:spacing w:before="19" w:line="203" w:lineRule="exact"/>
              <w:ind w:left="253" w:right="237"/>
              <w:jc w:val="center"/>
              <w:rPr>
                <w:sz w:val="18"/>
              </w:rPr>
            </w:pPr>
            <w:r w:rsidRPr="00E77D6F">
              <w:rPr>
                <w:sz w:val="18"/>
              </w:rPr>
              <w:t>10</w:t>
            </w:r>
          </w:p>
        </w:tc>
        <w:tc>
          <w:tcPr>
            <w:tcW w:w="818" w:type="dxa"/>
          </w:tcPr>
          <w:p w14:paraId="7E966F94" w14:textId="77777777" w:rsidR="00A62BCA" w:rsidRPr="00E77D6F" w:rsidRDefault="00A62BCA" w:rsidP="003C4554">
            <w:pPr>
              <w:pStyle w:val="TableParagraph"/>
              <w:rPr>
                <w:sz w:val="16"/>
              </w:rPr>
            </w:pPr>
          </w:p>
        </w:tc>
        <w:tc>
          <w:tcPr>
            <w:tcW w:w="820" w:type="dxa"/>
          </w:tcPr>
          <w:p w14:paraId="6C437C8B" w14:textId="77777777" w:rsidR="00A62BCA" w:rsidRPr="00E77D6F" w:rsidRDefault="00A62BCA" w:rsidP="003C4554">
            <w:pPr>
              <w:pStyle w:val="TableParagraph"/>
              <w:rPr>
                <w:sz w:val="16"/>
              </w:rPr>
            </w:pPr>
          </w:p>
        </w:tc>
        <w:tc>
          <w:tcPr>
            <w:tcW w:w="820" w:type="dxa"/>
          </w:tcPr>
          <w:p w14:paraId="740DE365" w14:textId="77777777" w:rsidR="00A62BCA" w:rsidRPr="00E77D6F" w:rsidRDefault="00A62BCA" w:rsidP="003C4554">
            <w:pPr>
              <w:pStyle w:val="TableParagraph"/>
              <w:rPr>
                <w:sz w:val="16"/>
              </w:rPr>
            </w:pPr>
          </w:p>
        </w:tc>
        <w:tc>
          <w:tcPr>
            <w:tcW w:w="818" w:type="dxa"/>
          </w:tcPr>
          <w:p w14:paraId="53D9801E" w14:textId="77777777" w:rsidR="00A62BCA" w:rsidRPr="00E77D6F" w:rsidRDefault="00A62BCA" w:rsidP="003C4554">
            <w:pPr>
              <w:pStyle w:val="TableParagraph"/>
              <w:rPr>
                <w:sz w:val="16"/>
              </w:rPr>
            </w:pPr>
          </w:p>
        </w:tc>
        <w:tc>
          <w:tcPr>
            <w:tcW w:w="922" w:type="dxa"/>
            <w:shd w:val="clear" w:color="auto" w:fill="D9D9D9"/>
          </w:tcPr>
          <w:p w14:paraId="5A14E46D" w14:textId="77777777" w:rsidR="00A62BCA" w:rsidRPr="00E77D6F" w:rsidRDefault="00A62BCA" w:rsidP="003C4554">
            <w:pPr>
              <w:pStyle w:val="TableParagraph"/>
              <w:spacing w:before="19" w:line="203" w:lineRule="exact"/>
              <w:ind w:right="350"/>
              <w:jc w:val="right"/>
              <w:rPr>
                <w:sz w:val="18"/>
              </w:rPr>
            </w:pPr>
            <w:r w:rsidRPr="00E77D6F">
              <w:rPr>
                <w:sz w:val="18"/>
              </w:rPr>
              <w:t>10</w:t>
            </w:r>
          </w:p>
        </w:tc>
      </w:tr>
      <w:tr w:rsidR="00A62BCA" w:rsidRPr="00E77D6F" w14:paraId="191621A5" w14:textId="77777777" w:rsidTr="003C4554">
        <w:trPr>
          <w:trHeight w:val="239"/>
          <w:jc w:val="center"/>
        </w:trPr>
        <w:tc>
          <w:tcPr>
            <w:tcW w:w="1658" w:type="dxa"/>
            <w:vMerge/>
            <w:shd w:val="clear" w:color="auto" w:fill="F79546"/>
            <w:textDirection w:val="btLr"/>
          </w:tcPr>
          <w:p w14:paraId="0D21C937" w14:textId="77777777" w:rsidR="00A62BCA" w:rsidRPr="00E77D6F" w:rsidRDefault="00A62BCA" w:rsidP="003C4554">
            <w:pPr>
              <w:rPr>
                <w:sz w:val="2"/>
                <w:szCs w:val="2"/>
              </w:rPr>
            </w:pPr>
          </w:p>
        </w:tc>
        <w:tc>
          <w:tcPr>
            <w:tcW w:w="3221" w:type="dxa"/>
          </w:tcPr>
          <w:p w14:paraId="6430FEFF" w14:textId="77777777" w:rsidR="00A62BCA" w:rsidRPr="00E77D6F" w:rsidRDefault="00A62BCA" w:rsidP="003C4554">
            <w:pPr>
              <w:pStyle w:val="TableParagraph"/>
              <w:spacing w:before="16" w:line="203" w:lineRule="exact"/>
              <w:ind w:left="72"/>
              <w:rPr>
                <w:sz w:val="18"/>
              </w:rPr>
            </w:pPr>
            <w:r w:rsidRPr="00E77D6F">
              <w:rPr>
                <w:sz w:val="18"/>
              </w:rPr>
              <w:t>Virtualizáció és felhőtechnológiák</w:t>
            </w:r>
          </w:p>
        </w:tc>
        <w:tc>
          <w:tcPr>
            <w:tcW w:w="820" w:type="dxa"/>
          </w:tcPr>
          <w:p w14:paraId="46B3696F" w14:textId="77777777" w:rsidR="00A62BCA" w:rsidRPr="00E77D6F" w:rsidRDefault="00A62BCA" w:rsidP="003C4554">
            <w:pPr>
              <w:pStyle w:val="TableParagraph"/>
              <w:spacing w:before="16" w:line="203" w:lineRule="exact"/>
              <w:ind w:left="253" w:right="237"/>
              <w:jc w:val="center"/>
              <w:rPr>
                <w:sz w:val="18"/>
              </w:rPr>
            </w:pPr>
            <w:r w:rsidRPr="00E77D6F">
              <w:rPr>
                <w:sz w:val="18"/>
              </w:rPr>
              <w:t>15</w:t>
            </w:r>
          </w:p>
        </w:tc>
        <w:tc>
          <w:tcPr>
            <w:tcW w:w="818" w:type="dxa"/>
          </w:tcPr>
          <w:p w14:paraId="6BE09745" w14:textId="77777777" w:rsidR="00A62BCA" w:rsidRPr="00E77D6F" w:rsidRDefault="00A62BCA" w:rsidP="003C4554">
            <w:pPr>
              <w:pStyle w:val="TableParagraph"/>
              <w:rPr>
                <w:sz w:val="16"/>
              </w:rPr>
            </w:pPr>
          </w:p>
        </w:tc>
        <w:tc>
          <w:tcPr>
            <w:tcW w:w="820" w:type="dxa"/>
          </w:tcPr>
          <w:p w14:paraId="22182B01" w14:textId="77777777" w:rsidR="00A62BCA" w:rsidRPr="00E77D6F" w:rsidRDefault="00A62BCA" w:rsidP="003C4554">
            <w:pPr>
              <w:pStyle w:val="TableParagraph"/>
              <w:rPr>
                <w:sz w:val="16"/>
              </w:rPr>
            </w:pPr>
          </w:p>
        </w:tc>
        <w:tc>
          <w:tcPr>
            <w:tcW w:w="820" w:type="dxa"/>
          </w:tcPr>
          <w:p w14:paraId="14367F70" w14:textId="77777777" w:rsidR="00A62BCA" w:rsidRPr="00E77D6F" w:rsidRDefault="00A62BCA" w:rsidP="003C4554">
            <w:pPr>
              <w:pStyle w:val="TableParagraph"/>
              <w:rPr>
                <w:sz w:val="16"/>
              </w:rPr>
            </w:pPr>
          </w:p>
        </w:tc>
        <w:tc>
          <w:tcPr>
            <w:tcW w:w="818" w:type="dxa"/>
          </w:tcPr>
          <w:p w14:paraId="09C39666" w14:textId="77777777" w:rsidR="00A62BCA" w:rsidRPr="00E77D6F" w:rsidRDefault="00A62BCA" w:rsidP="003C4554">
            <w:pPr>
              <w:pStyle w:val="TableParagraph"/>
              <w:rPr>
                <w:sz w:val="16"/>
              </w:rPr>
            </w:pPr>
          </w:p>
        </w:tc>
        <w:tc>
          <w:tcPr>
            <w:tcW w:w="922" w:type="dxa"/>
            <w:shd w:val="clear" w:color="auto" w:fill="D9D9D9"/>
          </w:tcPr>
          <w:p w14:paraId="2F6D8F10" w14:textId="77777777" w:rsidR="00A62BCA" w:rsidRPr="00E77D6F" w:rsidRDefault="00A62BCA" w:rsidP="003C4554">
            <w:pPr>
              <w:pStyle w:val="TableParagraph"/>
              <w:spacing w:before="16" w:line="203" w:lineRule="exact"/>
              <w:ind w:right="350"/>
              <w:jc w:val="right"/>
              <w:rPr>
                <w:sz w:val="18"/>
              </w:rPr>
            </w:pPr>
            <w:r w:rsidRPr="00E77D6F">
              <w:rPr>
                <w:sz w:val="18"/>
              </w:rPr>
              <w:t>15</w:t>
            </w:r>
          </w:p>
        </w:tc>
      </w:tr>
      <w:tr w:rsidR="00A62BCA" w:rsidRPr="00E77D6F" w14:paraId="16283B2A" w14:textId="77777777" w:rsidTr="003C4554">
        <w:trPr>
          <w:trHeight w:val="239"/>
          <w:jc w:val="center"/>
        </w:trPr>
        <w:tc>
          <w:tcPr>
            <w:tcW w:w="1658" w:type="dxa"/>
            <w:vMerge/>
            <w:shd w:val="clear" w:color="auto" w:fill="F79546"/>
            <w:textDirection w:val="btLr"/>
          </w:tcPr>
          <w:p w14:paraId="01157FB3" w14:textId="77777777" w:rsidR="00A62BCA" w:rsidRPr="00E77D6F" w:rsidRDefault="00A62BCA" w:rsidP="003C4554">
            <w:pPr>
              <w:rPr>
                <w:sz w:val="2"/>
                <w:szCs w:val="2"/>
              </w:rPr>
            </w:pPr>
          </w:p>
        </w:tc>
        <w:tc>
          <w:tcPr>
            <w:tcW w:w="3221" w:type="dxa"/>
          </w:tcPr>
          <w:p w14:paraId="30D0B7D1" w14:textId="77777777" w:rsidR="00A62BCA" w:rsidRPr="00E77D6F" w:rsidRDefault="00A62BCA" w:rsidP="003C4554">
            <w:pPr>
              <w:pStyle w:val="TableParagraph"/>
              <w:spacing w:before="16" w:line="203" w:lineRule="exact"/>
              <w:ind w:left="72"/>
              <w:rPr>
                <w:sz w:val="18"/>
              </w:rPr>
            </w:pPr>
            <w:r w:rsidRPr="00E77D6F">
              <w:rPr>
                <w:sz w:val="18"/>
              </w:rPr>
              <w:t>Windows telepítése és konfigurációja</w:t>
            </w:r>
          </w:p>
        </w:tc>
        <w:tc>
          <w:tcPr>
            <w:tcW w:w="820" w:type="dxa"/>
          </w:tcPr>
          <w:p w14:paraId="522892D6" w14:textId="77777777" w:rsidR="00A62BCA" w:rsidRPr="00E77D6F" w:rsidRDefault="00A62BCA" w:rsidP="003C4554">
            <w:pPr>
              <w:pStyle w:val="TableParagraph"/>
              <w:spacing w:before="16" w:line="203" w:lineRule="exact"/>
              <w:ind w:left="253" w:right="237"/>
              <w:jc w:val="center"/>
              <w:rPr>
                <w:sz w:val="18"/>
              </w:rPr>
            </w:pPr>
            <w:r w:rsidRPr="00E77D6F">
              <w:rPr>
                <w:sz w:val="18"/>
              </w:rPr>
              <w:t>15</w:t>
            </w:r>
          </w:p>
        </w:tc>
        <w:tc>
          <w:tcPr>
            <w:tcW w:w="818" w:type="dxa"/>
          </w:tcPr>
          <w:p w14:paraId="7995ECC6" w14:textId="77777777" w:rsidR="00A62BCA" w:rsidRPr="00E77D6F" w:rsidRDefault="00A62BCA" w:rsidP="003C4554">
            <w:pPr>
              <w:pStyle w:val="TableParagraph"/>
              <w:rPr>
                <w:sz w:val="16"/>
              </w:rPr>
            </w:pPr>
          </w:p>
        </w:tc>
        <w:tc>
          <w:tcPr>
            <w:tcW w:w="820" w:type="dxa"/>
          </w:tcPr>
          <w:p w14:paraId="07A965F6" w14:textId="77777777" w:rsidR="00A62BCA" w:rsidRPr="00E77D6F" w:rsidRDefault="00A62BCA" w:rsidP="003C4554">
            <w:pPr>
              <w:pStyle w:val="TableParagraph"/>
              <w:rPr>
                <w:sz w:val="16"/>
              </w:rPr>
            </w:pPr>
          </w:p>
        </w:tc>
        <w:tc>
          <w:tcPr>
            <w:tcW w:w="820" w:type="dxa"/>
          </w:tcPr>
          <w:p w14:paraId="08B955ED" w14:textId="77777777" w:rsidR="00A62BCA" w:rsidRPr="00E77D6F" w:rsidRDefault="00A62BCA" w:rsidP="003C4554">
            <w:pPr>
              <w:pStyle w:val="TableParagraph"/>
              <w:rPr>
                <w:sz w:val="16"/>
              </w:rPr>
            </w:pPr>
          </w:p>
        </w:tc>
        <w:tc>
          <w:tcPr>
            <w:tcW w:w="818" w:type="dxa"/>
          </w:tcPr>
          <w:p w14:paraId="49222A7B" w14:textId="77777777" w:rsidR="00A62BCA" w:rsidRPr="00E77D6F" w:rsidRDefault="00A62BCA" w:rsidP="003C4554">
            <w:pPr>
              <w:pStyle w:val="TableParagraph"/>
              <w:rPr>
                <w:sz w:val="16"/>
              </w:rPr>
            </w:pPr>
          </w:p>
        </w:tc>
        <w:tc>
          <w:tcPr>
            <w:tcW w:w="922" w:type="dxa"/>
            <w:shd w:val="clear" w:color="auto" w:fill="D9D9D9"/>
          </w:tcPr>
          <w:p w14:paraId="3EC4922A" w14:textId="77777777" w:rsidR="00A62BCA" w:rsidRPr="00E77D6F" w:rsidRDefault="00A62BCA" w:rsidP="003C4554">
            <w:pPr>
              <w:pStyle w:val="TableParagraph"/>
              <w:spacing w:before="16" w:line="203" w:lineRule="exact"/>
              <w:ind w:right="350"/>
              <w:jc w:val="right"/>
              <w:rPr>
                <w:sz w:val="18"/>
              </w:rPr>
            </w:pPr>
            <w:r w:rsidRPr="00E77D6F">
              <w:rPr>
                <w:sz w:val="18"/>
              </w:rPr>
              <w:t>15</w:t>
            </w:r>
          </w:p>
        </w:tc>
      </w:tr>
      <w:tr w:rsidR="00A62BCA" w:rsidRPr="00E77D6F" w14:paraId="52C2C46C" w14:textId="77777777" w:rsidTr="003C4554">
        <w:trPr>
          <w:trHeight w:val="239"/>
          <w:jc w:val="center"/>
        </w:trPr>
        <w:tc>
          <w:tcPr>
            <w:tcW w:w="1658" w:type="dxa"/>
            <w:vMerge/>
            <w:shd w:val="clear" w:color="auto" w:fill="F79546"/>
            <w:textDirection w:val="btLr"/>
          </w:tcPr>
          <w:p w14:paraId="20726EEF" w14:textId="77777777" w:rsidR="00A62BCA" w:rsidRPr="00E77D6F" w:rsidRDefault="00A62BCA" w:rsidP="003C4554">
            <w:pPr>
              <w:rPr>
                <w:sz w:val="2"/>
                <w:szCs w:val="2"/>
              </w:rPr>
            </w:pPr>
          </w:p>
        </w:tc>
        <w:tc>
          <w:tcPr>
            <w:tcW w:w="3221" w:type="dxa"/>
          </w:tcPr>
          <w:p w14:paraId="611694E6" w14:textId="77777777" w:rsidR="00A62BCA" w:rsidRPr="00E77D6F" w:rsidRDefault="00A62BCA" w:rsidP="003C4554">
            <w:pPr>
              <w:pStyle w:val="TableParagraph"/>
              <w:spacing w:before="16" w:line="203" w:lineRule="exact"/>
              <w:ind w:left="72"/>
              <w:rPr>
                <w:sz w:val="18"/>
              </w:rPr>
            </w:pPr>
            <w:r w:rsidRPr="00E77D6F">
              <w:rPr>
                <w:sz w:val="18"/>
              </w:rPr>
              <w:t>A dolgok internete</w:t>
            </w:r>
          </w:p>
        </w:tc>
        <w:tc>
          <w:tcPr>
            <w:tcW w:w="820" w:type="dxa"/>
          </w:tcPr>
          <w:p w14:paraId="3A5B1FBC" w14:textId="77777777" w:rsidR="00A62BCA" w:rsidRPr="00E77D6F" w:rsidRDefault="00A62BCA" w:rsidP="003C4554">
            <w:pPr>
              <w:pStyle w:val="TableParagraph"/>
              <w:spacing w:before="16" w:line="203" w:lineRule="exact"/>
              <w:ind w:left="10"/>
              <w:jc w:val="center"/>
              <w:rPr>
                <w:sz w:val="18"/>
              </w:rPr>
            </w:pPr>
            <w:r w:rsidRPr="00E77D6F">
              <w:rPr>
                <w:sz w:val="18"/>
              </w:rPr>
              <w:t>8</w:t>
            </w:r>
          </w:p>
        </w:tc>
        <w:tc>
          <w:tcPr>
            <w:tcW w:w="818" w:type="dxa"/>
          </w:tcPr>
          <w:p w14:paraId="54DD4384" w14:textId="77777777" w:rsidR="00A62BCA" w:rsidRPr="00E77D6F" w:rsidRDefault="00A62BCA" w:rsidP="003C4554">
            <w:pPr>
              <w:pStyle w:val="TableParagraph"/>
              <w:rPr>
                <w:sz w:val="16"/>
              </w:rPr>
            </w:pPr>
          </w:p>
        </w:tc>
        <w:tc>
          <w:tcPr>
            <w:tcW w:w="820" w:type="dxa"/>
          </w:tcPr>
          <w:p w14:paraId="4773FF16" w14:textId="77777777" w:rsidR="00A62BCA" w:rsidRPr="00E77D6F" w:rsidRDefault="00A62BCA" w:rsidP="003C4554">
            <w:pPr>
              <w:pStyle w:val="TableParagraph"/>
              <w:rPr>
                <w:sz w:val="16"/>
              </w:rPr>
            </w:pPr>
          </w:p>
        </w:tc>
        <w:tc>
          <w:tcPr>
            <w:tcW w:w="820" w:type="dxa"/>
          </w:tcPr>
          <w:p w14:paraId="480DCA8E" w14:textId="77777777" w:rsidR="00A62BCA" w:rsidRPr="00E77D6F" w:rsidRDefault="00A62BCA" w:rsidP="003C4554">
            <w:pPr>
              <w:pStyle w:val="TableParagraph"/>
              <w:rPr>
                <w:sz w:val="16"/>
              </w:rPr>
            </w:pPr>
          </w:p>
        </w:tc>
        <w:tc>
          <w:tcPr>
            <w:tcW w:w="818" w:type="dxa"/>
          </w:tcPr>
          <w:p w14:paraId="54208213" w14:textId="77777777" w:rsidR="00A62BCA" w:rsidRPr="00E77D6F" w:rsidRDefault="00A62BCA" w:rsidP="003C4554">
            <w:pPr>
              <w:pStyle w:val="TableParagraph"/>
              <w:rPr>
                <w:sz w:val="16"/>
              </w:rPr>
            </w:pPr>
          </w:p>
        </w:tc>
        <w:tc>
          <w:tcPr>
            <w:tcW w:w="922" w:type="dxa"/>
            <w:shd w:val="clear" w:color="auto" w:fill="D9D9D9"/>
          </w:tcPr>
          <w:p w14:paraId="7E2B0098" w14:textId="77777777" w:rsidR="00A62BCA" w:rsidRPr="00E77D6F" w:rsidRDefault="00A62BCA" w:rsidP="003C4554">
            <w:pPr>
              <w:pStyle w:val="TableParagraph"/>
              <w:spacing w:before="16" w:line="203" w:lineRule="exact"/>
              <w:ind w:left="18"/>
              <w:jc w:val="center"/>
              <w:rPr>
                <w:sz w:val="18"/>
              </w:rPr>
            </w:pPr>
            <w:r w:rsidRPr="00E77D6F">
              <w:rPr>
                <w:sz w:val="18"/>
              </w:rPr>
              <w:t>8</w:t>
            </w:r>
          </w:p>
        </w:tc>
      </w:tr>
      <w:tr w:rsidR="00A62BCA" w:rsidRPr="00E77D6F" w14:paraId="27A0273C" w14:textId="77777777" w:rsidTr="003C4554">
        <w:trPr>
          <w:trHeight w:val="676"/>
          <w:jc w:val="center"/>
        </w:trPr>
        <w:tc>
          <w:tcPr>
            <w:tcW w:w="1658" w:type="dxa"/>
            <w:vMerge/>
            <w:shd w:val="clear" w:color="auto" w:fill="F79546"/>
          </w:tcPr>
          <w:p w14:paraId="14F65128" w14:textId="77777777" w:rsidR="00A62BCA" w:rsidRPr="00E77D6F" w:rsidRDefault="00A62BCA" w:rsidP="003C4554">
            <w:pPr>
              <w:pStyle w:val="TableParagraph"/>
              <w:rPr>
                <w:sz w:val="18"/>
              </w:rPr>
            </w:pPr>
          </w:p>
        </w:tc>
        <w:tc>
          <w:tcPr>
            <w:tcW w:w="3221" w:type="dxa"/>
          </w:tcPr>
          <w:p w14:paraId="489430EA" w14:textId="77777777" w:rsidR="00A62BCA" w:rsidRPr="00E77D6F" w:rsidRDefault="00A62BCA" w:rsidP="003C4554">
            <w:pPr>
              <w:pStyle w:val="TableParagraph"/>
              <w:spacing w:before="4"/>
              <w:rPr>
                <w:b/>
                <w:sz w:val="20"/>
              </w:rPr>
            </w:pPr>
          </w:p>
          <w:p w14:paraId="7825627D" w14:textId="77777777" w:rsidR="00A62BCA" w:rsidRPr="00E77D6F" w:rsidRDefault="00A62BCA" w:rsidP="003C4554">
            <w:pPr>
              <w:pStyle w:val="TableParagraph"/>
              <w:spacing w:before="1"/>
              <w:ind w:left="72"/>
              <w:rPr>
                <w:b/>
                <w:sz w:val="18"/>
              </w:rPr>
            </w:pPr>
            <w:r w:rsidRPr="00E77D6F">
              <w:rPr>
                <w:b/>
                <w:sz w:val="18"/>
              </w:rPr>
              <w:t>Informatikai és távközlési alapok II.</w:t>
            </w:r>
          </w:p>
        </w:tc>
        <w:tc>
          <w:tcPr>
            <w:tcW w:w="820" w:type="dxa"/>
            <w:shd w:val="clear" w:color="auto" w:fill="F1F1F1"/>
          </w:tcPr>
          <w:p w14:paraId="4D403B50" w14:textId="77777777" w:rsidR="00A62BCA" w:rsidRPr="00E77D6F" w:rsidRDefault="00A62BCA" w:rsidP="003C4554">
            <w:pPr>
              <w:pStyle w:val="TableParagraph"/>
              <w:spacing w:before="4"/>
              <w:rPr>
                <w:b/>
                <w:sz w:val="20"/>
              </w:rPr>
            </w:pPr>
          </w:p>
          <w:p w14:paraId="3430471A" w14:textId="77777777" w:rsidR="00A62BCA" w:rsidRPr="00E77D6F" w:rsidRDefault="00A62BCA" w:rsidP="003C4554">
            <w:pPr>
              <w:pStyle w:val="TableParagraph"/>
              <w:spacing w:before="1"/>
              <w:ind w:left="10"/>
              <w:jc w:val="center"/>
              <w:rPr>
                <w:b/>
                <w:sz w:val="18"/>
              </w:rPr>
            </w:pPr>
            <w:r w:rsidRPr="00E77D6F">
              <w:rPr>
                <w:b/>
                <w:sz w:val="18"/>
              </w:rPr>
              <w:t>0</w:t>
            </w:r>
          </w:p>
        </w:tc>
        <w:tc>
          <w:tcPr>
            <w:tcW w:w="818" w:type="dxa"/>
            <w:shd w:val="clear" w:color="auto" w:fill="F1F1F1"/>
          </w:tcPr>
          <w:p w14:paraId="3B247E85" w14:textId="77777777" w:rsidR="00A62BCA" w:rsidRPr="00E77D6F" w:rsidRDefault="00A62BCA" w:rsidP="003C4554">
            <w:pPr>
              <w:pStyle w:val="TableParagraph"/>
              <w:spacing w:before="4"/>
              <w:rPr>
                <w:b/>
                <w:sz w:val="20"/>
              </w:rPr>
            </w:pPr>
          </w:p>
          <w:p w14:paraId="02169880" w14:textId="77777777" w:rsidR="00A62BCA" w:rsidRPr="00E77D6F" w:rsidRDefault="00A62BCA" w:rsidP="003C4554">
            <w:pPr>
              <w:pStyle w:val="TableParagraph"/>
              <w:spacing w:before="1"/>
              <w:ind w:left="208" w:right="192"/>
              <w:jc w:val="center"/>
              <w:rPr>
                <w:b/>
                <w:sz w:val="18"/>
              </w:rPr>
            </w:pPr>
            <w:r w:rsidRPr="00E77D6F">
              <w:rPr>
                <w:b/>
                <w:sz w:val="18"/>
              </w:rPr>
              <w:t>144</w:t>
            </w:r>
          </w:p>
        </w:tc>
        <w:tc>
          <w:tcPr>
            <w:tcW w:w="820" w:type="dxa"/>
            <w:shd w:val="clear" w:color="auto" w:fill="F1F1F1"/>
          </w:tcPr>
          <w:p w14:paraId="37E5145B" w14:textId="77777777" w:rsidR="00A62BCA" w:rsidRPr="00E77D6F" w:rsidRDefault="00A62BCA" w:rsidP="003C4554">
            <w:pPr>
              <w:pStyle w:val="TableParagraph"/>
              <w:spacing w:before="4"/>
              <w:rPr>
                <w:b/>
                <w:sz w:val="20"/>
              </w:rPr>
            </w:pPr>
          </w:p>
          <w:p w14:paraId="6A4AC731" w14:textId="77777777" w:rsidR="00A62BCA" w:rsidRPr="00E77D6F" w:rsidRDefault="00A62BCA" w:rsidP="003C4554">
            <w:pPr>
              <w:pStyle w:val="TableParagraph"/>
              <w:spacing w:before="1"/>
              <w:ind w:left="14"/>
              <w:jc w:val="center"/>
              <w:rPr>
                <w:b/>
                <w:sz w:val="18"/>
              </w:rPr>
            </w:pPr>
            <w:r w:rsidRPr="00E77D6F">
              <w:rPr>
                <w:b/>
                <w:sz w:val="18"/>
              </w:rPr>
              <w:t>0</w:t>
            </w:r>
          </w:p>
        </w:tc>
        <w:tc>
          <w:tcPr>
            <w:tcW w:w="820" w:type="dxa"/>
            <w:shd w:val="clear" w:color="auto" w:fill="F1F1F1"/>
          </w:tcPr>
          <w:p w14:paraId="51C8955E" w14:textId="77777777" w:rsidR="00A62BCA" w:rsidRPr="00E77D6F" w:rsidRDefault="00A62BCA" w:rsidP="003C4554">
            <w:pPr>
              <w:pStyle w:val="TableParagraph"/>
              <w:spacing w:before="4"/>
              <w:rPr>
                <w:b/>
                <w:sz w:val="20"/>
              </w:rPr>
            </w:pPr>
          </w:p>
          <w:p w14:paraId="17170693" w14:textId="77777777" w:rsidR="00A62BCA" w:rsidRPr="00E77D6F" w:rsidRDefault="00A62BCA" w:rsidP="003C4554">
            <w:pPr>
              <w:pStyle w:val="TableParagraph"/>
              <w:spacing w:before="1"/>
              <w:ind w:right="350"/>
              <w:jc w:val="right"/>
              <w:rPr>
                <w:b/>
                <w:sz w:val="18"/>
              </w:rPr>
            </w:pPr>
            <w:r w:rsidRPr="00E77D6F">
              <w:rPr>
                <w:b/>
                <w:sz w:val="18"/>
              </w:rPr>
              <w:t>0</w:t>
            </w:r>
          </w:p>
        </w:tc>
        <w:tc>
          <w:tcPr>
            <w:tcW w:w="818" w:type="dxa"/>
            <w:shd w:val="clear" w:color="auto" w:fill="F1F1F1"/>
          </w:tcPr>
          <w:p w14:paraId="6963FD8E" w14:textId="77777777" w:rsidR="00A62BCA" w:rsidRPr="00E77D6F" w:rsidRDefault="00A62BCA" w:rsidP="003C4554">
            <w:pPr>
              <w:pStyle w:val="TableParagraph"/>
              <w:spacing w:before="4"/>
              <w:rPr>
                <w:b/>
                <w:sz w:val="20"/>
              </w:rPr>
            </w:pPr>
          </w:p>
          <w:p w14:paraId="3C032DB7" w14:textId="77777777" w:rsidR="00A62BCA" w:rsidRPr="00E77D6F" w:rsidRDefault="00A62BCA" w:rsidP="003C4554">
            <w:pPr>
              <w:pStyle w:val="TableParagraph"/>
              <w:spacing w:before="1"/>
              <w:ind w:left="14"/>
              <w:jc w:val="center"/>
              <w:rPr>
                <w:b/>
                <w:sz w:val="18"/>
              </w:rPr>
            </w:pPr>
            <w:r w:rsidRPr="00E77D6F">
              <w:rPr>
                <w:b/>
                <w:sz w:val="18"/>
              </w:rPr>
              <w:t>0</w:t>
            </w:r>
          </w:p>
        </w:tc>
        <w:tc>
          <w:tcPr>
            <w:tcW w:w="922" w:type="dxa"/>
            <w:shd w:val="clear" w:color="auto" w:fill="D9D9D9"/>
          </w:tcPr>
          <w:p w14:paraId="60FDAC5B" w14:textId="77777777" w:rsidR="00A62BCA" w:rsidRPr="00E77D6F" w:rsidRDefault="00A62BCA" w:rsidP="003C4554">
            <w:pPr>
              <w:pStyle w:val="TableParagraph"/>
              <w:spacing w:before="4"/>
              <w:rPr>
                <w:b/>
                <w:sz w:val="20"/>
              </w:rPr>
            </w:pPr>
          </w:p>
          <w:p w14:paraId="7ECA07F4" w14:textId="77777777" w:rsidR="00A62BCA" w:rsidRPr="00E77D6F" w:rsidRDefault="00A62BCA" w:rsidP="003C4554">
            <w:pPr>
              <w:pStyle w:val="TableParagraph"/>
              <w:spacing w:before="1"/>
              <w:ind w:left="312" w:right="288"/>
              <w:jc w:val="center"/>
              <w:rPr>
                <w:b/>
                <w:sz w:val="18"/>
              </w:rPr>
            </w:pPr>
            <w:r w:rsidRPr="00E77D6F">
              <w:rPr>
                <w:b/>
                <w:sz w:val="18"/>
              </w:rPr>
              <w:t>144</w:t>
            </w:r>
          </w:p>
        </w:tc>
      </w:tr>
      <w:tr w:rsidR="00A62BCA" w:rsidRPr="00E77D6F" w14:paraId="2A46CB69" w14:textId="77777777" w:rsidTr="003C4554">
        <w:trPr>
          <w:trHeight w:val="412"/>
          <w:jc w:val="center"/>
        </w:trPr>
        <w:tc>
          <w:tcPr>
            <w:tcW w:w="1658" w:type="dxa"/>
            <w:vMerge/>
            <w:shd w:val="clear" w:color="auto" w:fill="F79546"/>
          </w:tcPr>
          <w:p w14:paraId="460DEB8F" w14:textId="77777777" w:rsidR="00A62BCA" w:rsidRPr="00E77D6F" w:rsidRDefault="00A62BCA" w:rsidP="003C4554">
            <w:pPr>
              <w:rPr>
                <w:sz w:val="2"/>
                <w:szCs w:val="2"/>
              </w:rPr>
            </w:pPr>
          </w:p>
        </w:tc>
        <w:tc>
          <w:tcPr>
            <w:tcW w:w="3221" w:type="dxa"/>
          </w:tcPr>
          <w:p w14:paraId="1F12A0B9" w14:textId="77777777" w:rsidR="00A62BCA" w:rsidRPr="00E77D6F" w:rsidRDefault="00A62BCA" w:rsidP="003C4554">
            <w:pPr>
              <w:pStyle w:val="TableParagraph"/>
              <w:spacing w:before="3" w:line="206" w:lineRule="exact"/>
              <w:ind w:left="72"/>
              <w:rPr>
                <w:sz w:val="18"/>
              </w:rPr>
            </w:pPr>
            <w:r w:rsidRPr="00E77D6F">
              <w:rPr>
                <w:sz w:val="18"/>
              </w:rPr>
              <w:t xml:space="preserve">Gépi tanulás, neuronhálózatok, </w:t>
            </w:r>
            <w:proofErr w:type="spellStart"/>
            <w:r w:rsidRPr="00E77D6F">
              <w:rPr>
                <w:sz w:val="18"/>
              </w:rPr>
              <w:t>mestersé</w:t>
            </w:r>
            <w:proofErr w:type="spellEnd"/>
            <w:r>
              <w:rPr>
                <w:sz w:val="18"/>
              </w:rPr>
              <w:t>-</w:t>
            </w:r>
            <w:r w:rsidRPr="00E77D6F">
              <w:rPr>
                <w:sz w:val="18"/>
              </w:rPr>
              <w:t xml:space="preserve"> </w:t>
            </w:r>
            <w:proofErr w:type="spellStart"/>
            <w:r w:rsidRPr="00E77D6F">
              <w:rPr>
                <w:sz w:val="18"/>
              </w:rPr>
              <w:t>ges</w:t>
            </w:r>
            <w:proofErr w:type="spellEnd"/>
            <w:r w:rsidRPr="00E77D6F">
              <w:rPr>
                <w:sz w:val="18"/>
              </w:rPr>
              <w:t xml:space="preserve"> intelligencia</w:t>
            </w:r>
          </w:p>
        </w:tc>
        <w:tc>
          <w:tcPr>
            <w:tcW w:w="820" w:type="dxa"/>
          </w:tcPr>
          <w:p w14:paraId="28AC8F88" w14:textId="77777777" w:rsidR="00A62BCA" w:rsidRPr="00E77D6F" w:rsidRDefault="00A62BCA" w:rsidP="003C4554">
            <w:pPr>
              <w:pStyle w:val="TableParagraph"/>
              <w:rPr>
                <w:sz w:val="18"/>
              </w:rPr>
            </w:pPr>
          </w:p>
        </w:tc>
        <w:tc>
          <w:tcPr>
            <w:tcW w:w="818" w:type="dxa"/>
          </w:tcPr>
          <w:p w14:paraId="7F0B2254" w14:textId="77777777" w:rsidR="00A62BCA" w:rsidRPr="00E77D6F" w:rsidRDefault="00A62BCA" w:rsidP="003C4554">
            <w:pPr>
              <w:pStyle w:val="TableParagraph"/>
              <w:spacing w:before="103"/>
              <w:ind w:left="208" w:right="192"/>
              <w:jc w:val="center"/>
              <w:rPr>
                <w:sz w:val="18"/>
              </w:rPr>
            </w:pPr>
            <w:r w:rsidRPr="00E77D6F">
              <w:rPr>
                <w:sz w:val="18"/>
              </w:rPr>
              <w:t>9</w:t>
            </w:r>
          </w:p>
        </w:tc>
        <w:tc>
          <w:tcPr>
            <w:tcW w:w="820" w:type="dxa"/>
          </w:tcPr>
          <w:p w14:paraId="6930ED1F" w14:textId="77777777" w:rsidR="00A62BCA" w:rsidRPr="00E77D6F" w:rsidRDefault="00A62BCA" w:rsidP="003C4554">
            <w:pPr>
              <w:pStyle w:val="TableParagraph"/>
              <w:rPr>
                <w:sz w:val="18"/>
              </w:rPr>
            </w:pPr>
          </w:p>
        </w:tc>
        <w:tc>
          <w:tcPr>
            <w:tcW w:w="820" w:type="dxa"/>
          </w:tcPr>
          <w:p w14:paraId="15059ACD" w14:textId="77777777" w:rsidR="00A62BCA" w:rsidRPr="00E77D6F" w:rsidRDefault="00A62BCA" w:rsidP="003C4554">
            <w:pPr>
              <w:pStyle w:val="TableParagraph"/>
              <w:rPr>
                <w:sz w:val="18"/>
              </w:rPr>
            </w:pPr>
          </w:p>
        </w:tc>
        <w:tc>
          <w:tcPr>
            <w:tcW w:w="818" w:type="dxa"/>
          </w:tcPr>
          <w:p w14:paraId="13106A77" w14:textId="77777777" w:rsidR="00A62BCA" w:rsidRPr="00E77D6F" w:rsidRDefault="00A62BCA" w:rsidP="003C4554">
            <w:pPr>
              <w:pStyle w:val="TableParagraph"/>
              <w:rPr>
                <w:sz w:val="18"/>
              </w:rPr>
            </w:pPr>
          </w:p>
        </w:tc>
        <w:tc>
          <w:tcPr>
            <w:tcW w:w="922" w:type="dxa"/>
            <w:shd w:val="clear" w:color="auto" w:fill="D9D9D9"/>
          </w:tcPr>
          <w:p w14:paraId="77D10F59" w14:textId="77777777" w:rsidR="00A62BCA" w:rsidRPr="00E77D6F" w:rsidRDefault="00A62BCA" w:rsidP="003C4554">
            <w:pPr>
              <w:pStyle w:val="TableParagraph"/>
              <w:spacing w:before="103"/>
              <w:ind w:left="208" w:right="192"/>
              <w:jc w:val="center"/>
              <w:rPr>
                <w:sz w:val="18"/>
              </w:rPr>
            </w:pPr>
            <w:r w:rsidRPr="00E77D6F">
              <w:rPr>
                <w:sz w:val="18"/>
              </w:rPr>
              <w:t>9</w:t>
            </w:r>
          </w:p>
        </w:tc>
      </w:tr>
      <w:tr w:rsidR="00A62BCA" w:rsidRPr="00E77D6F" w14:paraId="219B8CC4" w14:textId="77777777" w:rsidTr="003C4554">
        <w:trPr>
          <w:trHeight w:val="411"/>
          <w:jc w:val="center"/>
        </w:trPr>
        <w:tc>
          <w:tcPr>
            <w:tcW w:w="1658" w:type="dxa"/>
            <w:vMerge/>
            <w:shd w:val="clear" w:color="auto" w:fill="F79546"/>
          </w:tcPr>
          <w:p w14:paraId="78F63B34" w14:textId="77777777" w:rsidR="00A62BCA" w:rsidRPr="00E77D6F" w:rsidRDefault="00A62BCA" w:rsidP="003C4554">
            <w:pPr>
              <w:rPr>
                <w:sz w:val="2"/>
                <w:szCs w:val="2"/>
              </w:rPr>
            </w:pPr>
          </w:p>
        </w:tc>
        <w:tc>
          <w:tcPr>
            <w:tcW w:w="3221" w:type="dxa"/>
          </w:tcPr>
          <w:p w14:paraId="194A45B6" w14:textId="77777777" w:rsidR="00A62BCA" w:rsidRPr="00E77D6F" w:rsidRDefault="00A62BCA" w:rsidP="003C4554">
            <w:pPr>
              <w:pStyle w:val="TableParagraph"/>
              <w:spacing w:before="3" w:line="206" w:lineRule="exact"/>
              <w:ind w:left="72" w:right="504"/>
              <w:rPr>
                <w:sz w:val="18"/>
              </w:rPr>
            </w:pPr>
            <w:r w:rsidRPr="00E77D6F">
              <w:rPr>
                <w:sz w:val="18"/>
              </w:rPr>
              <w:t>Informatikai és távközlési hálózatok napjainkban</w:t>
            </w:r>
          </w:p>
        </w:tc>
        <w:tc>
          <w:tcPr>
            <w:tcW w:w="820" w:type="dxa"/>
          </w:tcPr>
          <w:p w14:paraId="5161087F" w14:textId="77777777" w:rsidR="00A62BCA" w:rsidRPr="00E77D6F" w:rsidRDefault="00A62BCA" w:rsidP="003C4554">
            <w:pPr>
              <w:pStyle w:val="TableParagraph"/>
              <w:rPr>
                <w:sz w:val="18"/>
              </w:rPr>
            </w:pPr>
          </w:p>
        </w:tc>
        <w:tc>
          <w:tcPr>
            <w:tcW w:w="818" w:type="dxa"/>
          </w:tcPr>
          <w:p w14:paraId="128FBE84" w14:textId="77777777" w:rsidR="00A62BCA" w:rsidRPr="00E77D6F" w:rsidRDefault="00A62BCA" w:rsidP="003C4554">
            <w:pPr>
              <w:pStyle w:val="TableParagraph"/>
              <w:spacing w:before="102"/>
              <w:ind w:left="10"/>
              <w:jc w:val="center"/>
              <w:rPr>
                <w:sz w:val="18"/>
              </w:rPr>
            </w:pPr>
            <w:r w:rsidRPr="00E77D6F">
              <w:rPr>
                <w:sz w:val="18"/>
              </w:rPr>
              <w:t>7</w:t>
            </w:r>
          </w:p>
        </w:tc>
        <w:tc>
          <w:tcPr>
            <w:tcW w:w="820" w:type="dxa"/>
          </w:tcPr>
          <w:p w14:paraId="2F8C8148" w14:textId="77777777" w:rsidR="00A62BCA" w:rsidRPr="00E77D6F" w:rsidRDefault="00A62BCA" w:rsidP="003C4554">
            <w:pPr>
              <w:pStyle w:val="TableParagraph"/>
              <w:rPr>
                <w:sz w:val="18"/>
              </w:rPr>
            </w:pPr>
          </w:p>
        </w:tc>
        <w:tc>
          <w:tcPr>
            <w:tcW w:w="820" w:type="dxa"/>
          </w:tcPr>
          <w:p w14:paraId="3C486AE4" w14:textId="77777777" w:rsidR="00A62BCA" w:rsidRPr="00E77D6F" w:rsidRDefault="00A62BCA" w:rsidP="003C4554">
            <w:pPr>
              <w:pStyle w:val="TableParagraph"/>
              <w:rPr>
                <w:sz w:val="18"/>
              </w:rPr>
            </w:pPr>
          </w:p>
        </w:tc>
        <w:tc>
          <w:tcPr>
            <w:tcW w:w="818" w:type="dxa"/>
          </w:tcPr>
          <w:p w14:paraId="41398E76" w14:textId="77777777" w:rsidR="00A62BCA" w:rsidRPr="00E77D6F" w:rsidRDefault="00A62BCA" w:rsidP="003C4554">
            <w:pPr>
              <w:pStyle w:val="TableParagraph"/>
              <w:rPr>
                <w:sz w:val="18"/>
              </w:rPr>
            </w:pPr>
          </w:p>
        </w:tc>
        <w:tc>
          <w:tcPr>
            <w:tcW w:w="922" w:type="dxa"/>
            <w:shd w:val="clear" w:color="auto" w:fill="D9D9D9"/>
          </w:tcPr>
          <w:p w14:paraId="581B1258" w14:textId="77777777" w:rsidR="00A62BCA" w:rsidRPr="00E77D6F" w:rsidRDefault="00A62BCA" w:rsidP="003C4554">
            <w:pPr>
              <w:pStyle w:val="TableParagraph"/>
              <w:spacing w:before="102"/>
              <w:ind w:left="10"/>
              <w:jc w:val="center"/>
              <w:rPr>
                <w:sz w:val="18"/>
              </w:rPr>
            </w:pPr>
            <w:r w:rsidRPr="00E77D6F">
              <w:rPr>
                <w:sz w:val="18"/>
              </w:rPr>
              <w:t>7</w:t>
            </w:r>
          </w:p>
        </w:tc>
      </w:tr>
      <w:tr w:rsidR="00A62BCA" w:rsidRPr="00E77D6F" w14:paraId="1E51E76A" w14:textId="77777777" w:rsidTr="003C4554">
        <w:trPr>
          <w:trHeight w:val="411"/>
          <w:jc w:val="center"/>
        </w:trPr>
        <w:tc>
          <w:tcPr>
            <w:tcW w:w="1658" w:type="dxa"/>
            <w:vMerge/>
            <w:shd w:val="clear" w:color="auto" w:fill="F79546"/>
          </w:tcPr>
          <w:p w14:paraId="67740A07" w14:textId="77777777" w:rsidR="00A62BCA" w:rsidRPr="00E77D6F" w:rsidRDefault="00A62BCA" w:rsidP="003C4554">
            <w:pPr>
              <w:rPr>
                <w:sz w:val="2"/>
                <w:szCs w:val="2"/>
              </w:rPr>
            </w:pPr>
          </w:p>
        </w:tc>
        <w:tc>
          <w:tcPr>
            <w:tcW w:w="3221" w:type="dxa"/>
          </w:tcPr>
          <w:p w14:paraId="69B18BAD" w14:textId="77777777" w:rsidR="00A62BCA" w:rsidRPr="00E77D6F" w:rsidRDefault="00A62BCA" w:rsidP="003C4554">
            <w:pPr>
              <w:pStyle w:val="TableParagraph"/>
              <w:spacing w:line="204" w:lineRule="exact"/>
              <w:ind w:left="72"/>
              <w:rPr>
                <w:sz w:val="18"/>
              </w:rPr>
            </w:pPr>
            <w:r w:rsidRPr="00E77D6F">
              <w:rPr>
                <w:sz w:val="18"/>
              </w:rPr>
              <w:t>Hálózati protokollok és modellek, vég-</w:t>
            </w:r>
          </w:p>
          <w:p w14:paraId="5B486395" w14:textId="77777777" w:rsidR="00A62BCA" w:rsidRPr="00E77D6F" w:rsidRDefault="00A62BCA" w:rsidP="003C4554">
            <w:pPr>
              <w:pStyle w:val="TableParagraph"/>
              <w:spacing w:before="2" w:line="186" w:lineRule="exact"/>
              <w:ind w:left="72"/>
              <w:rPr>
                <w:sz w:val="18"/>
              </w:rPr>
            </w:pPr>
            <w:r w:rsidRPr="00E77D6F">
              <w:rPr>
                <w:sz w:val="18"/>
              </w:rPr>
              <w:t>ponti eszközök hálózati beállítása</w:t>
            </w:r>
          </w:p>
        </w:tc>
        <w:tc>
          <w:tcPr>
            <w:tcW w:w="820" w:type="dxa"/>
          </w:tcPr>
          <w:p w14:paraId="03212F03" w14:textId="77777777" w:rsidR="00A62BCA" w:rsidRPr="00E77D6F" w:rsidRDefault="00A62BCA" w:rsidP="003C4554">
            <w:pPr>
              <w:pStyle w:val="TableParagraph"/>
              <w:rPr>
                <w:sz w:val="18"/>
              </w:rPr>
            </w:pPr>
          </w:p>
        </w:tc>
        <w:tc>
          <w:tcPr>
            <w:tcW w:w="818" w:type="dxa"/>
          </w:tcPr>
          <w:p w14:paraId="2B153E70" w14:textId="77777777" w:rsidR="00A62BCA" w:rsidRPr="00E77D6F" w:rsidRDefault="00A62BCA" w:rsidP="003C4554">
            <w:pPr>
              <w:pStyle w:val="TableParagraph"/>
              <w:spacing w:before="100"/>
              <w:ind w:left="208" w:right="192"/>
              <w:jc w:val="center"/>
              <w:rPr>
                <w:sz w:val="18"/>
              </w:rPr>
            </w:pPr>
            <w:r w:rsidRPr="00E77D6F">
              <w:rPr>
                <w:sz w:val="18"/>
              </w:rPr>
              <w:t>15</w:t>
            </w:r>
          </w:p>
        </w:tc>
        <w:tc>
          <w:tcPr>
            <w:tcW w:w="820" w:type="dxa"/>
          </w:tcPr>
          <w:p w14:paraId="690918F1" w14:textId="77777777" w:rsidR="00A62BCA" w:rsidRPr="00E77D6F" w:rsidRDefault="00A62BCA" w:rsidP="003C4554">
            <w:pPr>
              <w:pStyle w:val="TableParagraph"/>
              <w:rPr>
                <w:sz w:val="18"/>
              </w:rPr>
            </w:pPr>
          </w:p>
        </w:tc>
        <w:tc>
          <w:tcPr>
            <w:tcW w:w="820" w:type="dxa"/>
          </w:tcPr>
          <w:p w14:paraId="1D0EC69F" w14:textId="77777777" w:rsidR="00A62BCA" w:rsidRPr="00E77D6F" w:rsidRDefault="00A62BCA" w:rsidP="003C4554">
            <w:pPr>
              <w:pStyle w:val="TableParagraph"/>
              <w:rPr>
                <w:sz w:val="18"/>
              </w:rPr>
            </w:pPr>
          </w:p>
        </w:tc>
        <w:tc>
          <w:tcPr>
            <w:tcW w:w="818" w:type="dxa"/>
          </w:tcPr>
          <w:p w14:paraId="5AE678E8" w14:textId="77777777" w:rsidR="00A62BCA" w:rsidRPr="00E77D6F" w:rsidRDefault="00A62BCA" w:rsidP="003C4554">
            <w:pPr>
              <w:pStyle w:val="TableParagraph"/>
              <w:rPr>
                <w:sz w:val="18"/>
              </w:rPr>
            </w:pPr>
          </w:p>
        </w:tc>
        <w:tc>
          <w:tcPr>
            <w:tcW w:w="922" w:type="dxa"/>
            <w:shd w:val="clear" w:color="auto" w:fill="D9D9D9"/>
          </w:tcPr>
          <w:p w14:paraId="56B9507E" w14:textId="77777777" w:rsidR="00A62BCA" w:rsidRPr="00E77D6F" w:rsidRDefault="00A62BCA" w:rsidP="003C4554">
            <w:pPr>
              <w:pStyle w:val="TableParagraph"/>
              <w:spacing w:before="100"/>
              <w:ind w:left="208" w:right="192"/>
              <w:jc w:val="center"/>
              <w:rPr>
                <w:sz w:val="18"/>
              </w:rPr>
            </w:pPr>
            <w:r w:rsidRPr="00E77D6F">
              <w:rPr>
                <w:sz w:val="18"/>
              </w:rPr>
              <w:t>15</w:t>
            </w:r>
          </w:p>
        </w:tc>
      </w:tr>
      <w:tr w:rsidR="00A62BCA" w:rsidRPr="00E77D6F" w14:paraId="6EFC4CB6" w14:textId="77777777" w:rsidTr="003C4554">
        <w:trPr>
          <w:trHeight w:val="412"/>
          <w:jc w:val="center"/>
        </w:trPr>
        <w:tc>
          <w:tcPr>
            <w:tcW w:w="1658" w:type="dxa"/>
            <w:vMerge/>
            <w:shd w:val="clear" w:color="auto" w:fill="F79546"/>
          </w:tcPr>
          <w:p w14:paraId="472787BA" w14:textId="77777777" w:rsidR="00A62BCA" w:rsidRPr="00E77D6F" w:rsidRDefault="00A62BCA" w:rsidP="003C4554">
            <w:pPr>
              <w:rPr>
                <w:sz w:val="2"/>
                <w:szCs w:val="2"/>
              </w:rPr>
            </w:pPr>
          </w:p>
        </w:tc>
        <w:tc>
          <w:tcPr>
            <w:tcW w:w="3221" w:type="dxa"/>
          </w:tcPr>
          <w:p w14:paraId="528EC994" w14:textId="77777777" w:rsidR="00A62BCA" w:rsidRPr="00E77D6F" w:rsidRDefault="00A62BCA" w:rsidP="003C4554">
            <w:pPr>
              <w:pStyle w:val="TableParagraph"/>
              <w:spacing w:before="3" w:line="206" w:lineRule="exact"/>
              <w:ind w:left="72" w:right="250"/>
              <w:rPr>
                <w:sz w:val="18"/>
              </w:rPr>
            </w:pPr>
            <w:r w:rsidRPr="00E77D6F">
              <w:rPr>
                <w:sz w:val="18"/>
              </w:rPr>
              <w:t xml:space="preserve">Kapcsolás Ethernet-hálózatokon, a kap- </w:t>
            </w:r>
            <w:proofErr w:type="spellStart"/>
            <w:r w:rsidRPr="00E77D6F">
              <w:rPr>
                <w:sz w:val="18"/>
              </w:rPr>
              <w:t>csoló</w:t>
            </w:r>
            <w:proofErr w:type="spellEnd"/>
            <w:r w:rsidRPr="00E77D6F">
              <w:rPr>
                <w:sz w:val="18"/>
              </w:rPr>
              <w:t xml:space="preserve"> alapszintű beállítása</w:t>
            </w:r>
          </w:p>
        </w:tc>
        <w:tc>
          <w:tcPr>
            <w:tcW w:w="820" w:type="dxa"/>
          </w:tcPr>
          <w:p w14:paraId="4AD818E4" w14:textId="77777777" w:rsidR="00A62BCA" w:rsidRPr="00E77D6F" w:rsidRDefault="00A62BCA" w:rsidP="003C4554">
            <w:pPr>
              <w:pStyle w:val="TableParagraph"/>
              <w:rPr>
                <w:sz w:val="18"/>
              </w:rPr>
            </w:pPr>
          </w:p>
        </w:tc>
        <w:tc>
          <w:tcPr>
            <w:tcW w:w="818" w:type="dxa"/>
          </w:tcPr>
          <w:p w14:paraId="5F3FD2C5" w14:textId="77777777" w:rsidR="00A62BCA" w:rsidRPr="00E77D6F" w:rsidRDefault="00A62BCA" w:rsidP="003C4554">
            <w:pPr>
              <w:pStyle w:val="TableParagraph"/>
              <w:spacing w:before="103"/>
              <w:ind w:left="208" w:right="192"/>
              <w:jc w:val="center"/>
              <w:rPr>
                <w:sz w:val="18"/>
              </w:rPr>
            </w:pPr>
            <w:r w:rsidRPr="00E77D6F">
              <w:rPr>
                <w:sz w:val="18"/>
              </w:rPr>
              <w:t>18</w:t>
            </w:r>
          </w:p>
        </w:tc>
        <w:tc>
          <w:tcPr>
            <w:tcW w:w="820" w:type="dxa"/>
          </w:tcPr>
          <w:p w14:paraId="2E85B7A5" w14:textId="77777777" w:rsidR="00A62BCA" w:rsidRPr="00E77D6F" w:rsidRDefault="00A62BCA" w:rsidP="003C4554">
            <w:pPr>
              <w:pStyle w:val="TableParagraph"/>
              <w:rPr>
                <w:sz w:val="18"/>
              </w:rPr>
            </w:pPr>
          </w:p>
        </w:tc>
        <w:tc>
          <w:tcPr>
            <w:tcW w:w="820" w:type="dxa"/>
          </w:tcPr>
          <w:p w14:paraId="5AE2F3E1" w14:textId="77777777" w:rsidR="00A62BCA" w:rsidRPr="00E77D6F" w:rsidRDefault="00A62BCA" w:rsidP="003C4554">
            <w:pPr>
              <w:pStyle w:val="TableParagraph"/>
              <w:rPr>
                <w:sz w:val="18"/>
              </w:rPr>
            </w:pPr>
          </w:p>
        </w:tc>
        <w:tc>
          <w:tcPr>
            <w:tcW w:w="818" w:type="dxa"/>
          </w:tcPr>
          <w:p w14:paraId="4FB2EEC1" w14:textId="77777777" w:rsidR="00A62BCA" w:rsidRPr="00E77D6F" w:rsidRDefault="00A62BCA" w:rsidP="003C4554">
            <w:pPr>
              <w:pStyle w:val="TableParagraph"/>
              <w:rPr>
                <w:sz w:val="18"/>
              </w:rPr>
            </w:pPr>
          </w:p>
        </w:tc>
        <w:tc>
          <w:tcPr>
            <w:tcW w:w="922" w:type="dxa"/>
            <w:shd w:val="clear" w:color="auto" w:fill="D9D9D9"/>
          </w:tcPr>
          <w:p w14:paraId="1E7E5129" w14:textId="77777777" w:rsidR="00A62BCA" w:rsidRPr="00E77D6F" w:rsidRDefault="00A62BCA" w:rsidP="003C4554">
            <w:pPr>
              <w:pStyle w:val="TableParagraph"/>
              <w:spacing w:before="103"/>
              <w:ind w:left="208" w:right="192"/>
              <w:jc w:val="center"/>
              <w:rPr>
                <w:sz w:val="18"/>
              </w:rPr>
            </w:pPr>
            <w:r w:rsidRPr="00E77D6F">
              <w:rPr>
                <w:sz w:val="18"/>
              </w:rPr>
              <w:t>18</w:t>
            </w:r>
          </w:p>
        </w:tc>
      </w:tr>
      <w:tr w:rsidR="00A62BCA" w:rsidRPr="00E77D6F" w14:paraId="1CB55855" w14:textId="77777777" w:rsidTr="003C4554">
        <w:trPr>
          <w:trHeight w:val="618"/>
          <w:jc w:val="center"/>
        </w:trPr>
        <w:tc>
          <w:tcPr>
            <w:tcW w:w="1658" w:type="dxa"/>
            <w:vMerge/>
            <w:shd w:val="clear" w:color="auto" w:fill="F79546"/>
          </w:tcPr>
          <w:p w14:paraId="6017D282" w14:textId="77777777" w:rsidR="00A62BCA" w:rsidRPr="00E77D6F" w:rsidRDefault="00A62BCA" w:rsidP="003C4554">
            <w:pPr>
              <w:rPr>
                <w:sz w:val="2"/>
                <w:szCs w:val="2"/>
              </w:rPr>
            </w:pPr>
          </w:p>
        </w:tc>
        <w:tc>
          <w:tcPr>
            <w:tcW w:w="3221" w:type="dxa"/>
          </w:tcPr>
          <w:p w14:paraId="0CF3B0C1" w14:textId="77777777" w:rsidR="00A62BCA" w:rsidRPr="00E77D6F" w:rsidRDefault="00A62BCA" w:rsidP="003C4554">
            <w:pPr>
              <w:pStyle w:val="TableParagraph"/>
              <w:spacing w:before="3" w:line="206" w:lineRule="exact"/>
              <w:ind w:left="72" w:right="171"/>
              <w:jc w:val="both"/>
              <w:rPr>
                <w:sz w:val="18"/>
              </w:rPr>
            </w:pPr>
            <w:r w:rsidRPr="00E77D6F">
              <w:rPr>
                <w:sz w:val="18"/>
              </w:rPr>
              <w:t xml:space="preserve">A hálózati réteg, IPv4-es és IPv6-os cím- </w:t>
            </w:r>
            <w:proofErr w:type="spellStart"/>
            <w:r w:rsidRPr="00E77D6F">
              <w:rPr>
                <w:sz w:val="18"/>
              </w:rPr>
              <w:t>zés</w:t>
            </w:r>
            <w:proofErr w:type="spellEnd"/>
            <w:r w:rsidRPr="00E77D6F">
              <w:rPr>
                <w:sz w:val="18"/>
              </w:rPr>
              <w:t xml:space="preserve">, a forgalomirányító alapszintű </w:t>
            </w:r>
            <w:proofErr w:type="spellStart"/>
            <w:r w:rsidRPr="00E77D6F">
              <w:rPr>
                <w:sz w:val="18"/>
              </w:rPr>
              <w:t>beállí</w:t>
            </w:r>
            <w:proofErr w:type="spellEnd"/>
            <w:r w:rsidRPr="00E77D6F">
              <w:rPr>
                <w:sz w:val="18"/>
              </w:rPr>
              <w:t xml:space="preserve">- </w:t>
            </w:r>
            <w:proofErr w:type="spellStart"/>
            <w:r w:rsidRPr="00E77D6F">
              <w:rPr>
                <w:sz w:val="18"/>
              </w:rPr>
              <w:t>tása</w:t>
            </w:r>
            <w:proofErr w:type="spellEnd"/>
          </w:p>
        </w:tc>
        <w:tc>
          <w:tcPr>
            <w:tcW w:w="820" w:type="dxa"/>
          </w:tcPr>
          <w:p w14:paraId="7BD08253" w14:textId="77777777" w:rsidR="00A62BCA" w:rsidRPr="00E77D6F" w:rsidRDefault="00A62BCA" w:rsidP="003C4554">
            <w:pPr>
              <w:pStyle w:val="TableParagraph"/>
              <w:rPr>
                <w:sz w:val="18"/>
              </w:rPr>
            </w:pPr>
          </w:p>
        </w:tc>
        <w:tc>
          <w:tcPr>
            <w:tcW w:w="818" w:type="dxa"/>
          </w:tcPr>
          <w:p w14:paraId="09249C6C" w14:textId="77777777" w:rsidR="00A62BCA" w:rsidRPr="00E77D6F" w:rsidRDefault="00A62BCA" w:rsidP="003C4554">
            <w:pPr>
              <w:pStyle w:val="TableParagraph"/>
              <w:spacing w:before="11"/>
              <w:rPr>
                <w:b/>
                <w:sz w:val="17"/>
              </w:rPr>
            </w:pPr>
          </w:p>
          <w:p w14:paraId="5C918EDC" w14:textId="77777777" w:rsidR="00A62BCA" w:rsidRPr="00E77D6F" w:rsidRDefault="00A62BCA" w:rsidP="003C4554">
            <w:pPr>
              <w:pStyle w:val="TableParagraph"/>
              <w:ind w:left="10"/>
              <w:jc w:val="center"/>
              <w:rPr>
                <w:sz w:val="18"/>
              </w:rPr>
            </w:pPr>
            <w:r w:rsidRPr="00E77D6F">
              <w:rPr>
                <w:sz w:val="18"/>
              </w:rPr>
              <w:t>8</w:t>
            </w:r>
          </w:p>
        </w:tc>
        <w:tc>
          <w:tcPr>
            <w:tcW w:w="820" w:type="dxa"/>
          </w:tcPr>
          <w:p w14:paraId="57226D87" w14:textId="77777777" w:rsidR="00A62BCA" w:rsidRPr="00E77D6F" w:rsidRDefault="00A62BCA" w:rsidP="003C4554">
            <w:pPr>
              <w:pStyle w:val="TableParagraph"/>
              <w:rPr>
                <w:sz w:val="18"/>
              </w:rPr>
            </w:pPr>
          </w:p>
        </w:tc>
        <w:tc>
          <w:tcPr>
            <w:tcW w:w="820" w:type="dxa"/>
          </w:tcPr>
          <w:p w14:paraId="5ED0CB8D" w14:textId="77777777" w:rsidR="00A62BCA" w:rsidRPr="00E77D6F" w:rsidRDefault="00A62BCA" w:rsidP="003C4554">
            <w:pPr>
              <w:pStyle w:val="TableParagraph"/>
              <w:rPr>
                <w:sz w:val="18"/>
              </w:rPr>
            </w:pPr>
          </w:p>
        </w:tc>
        <w:tc>
          <w:tcPr>
            <w:tcW w:w="818" w:type="dxa"/>
          </w:tcPr>
          <w:p w14:paraId="0B1DD590" w14:textId="77777777" w:rsidR="00A62BCA" w:rsidRPr="00E77D6F" w:rsidRDefault="00A62BCA" w:rsidP="003C4554">
            <w:pPr>
              <w:pStyle w:val="TableParagraph"/>
              <w:rPr>
                <w:sz w:val="18"/>
              </w:rPr>
            </w:pPr>
          </w:p>
        </w:tc>
        <w:tc>
          <w:tcPr>
            <w:tcW w:w="922" w:type="dxa"/>
            <w:shd w:val="clear" w:color="auto" w:fill="D9D9D9"/>
          </w:tcPr>
          <w:p w14:paraId="1296BA06" w14:textId="77777777" w:rsidR="00A62BCA" w:rsidRPr="00E77D6F" w:rsidRDefault="00A62BCA" w:rsidP="003C4554">
            <w:pPr>
              <w:pStyle w:val="TableParagraph"/>
              <w:spacing w:before="11"/>
              <w:rPr>
                <w:b/>
                <w:sz w:val="17"/>
              </w:rPr>
            </w:pPr>
          </w:p>
          <w:p w14:paraId="3B6B414F" w14:textId="77777777" w:rsidR="00A62BCA" w:rsidRPr="00E77D6F" w:rsidRDefault="00A62BCA" w:rsidP="003C4554">
            <w:pPr>
              <w:pStyle w:val="TableParagraph"/>
              <w:ind w:left="10"/>
              <w:jc w:val="center"/>
              <w:rPr>
                <w:sz w:val="18"/>
              </w:rPr>
            </w:pPr>
            <w:r w:rsidRPr="00E77D6F">
              <w:rPr>
                <w:sz w:val="18"/>
              </w:rPr>
              <w:t>8</w:t>
            </w:r>
          </w:p>
        </w:tc>
      </w:tr>
      <w:tr w:rsidR="00A62BCA" w:rsidRPr="00E77D6F" w14:paraId="1261B975" w14:textId="77777777" w:rsidTr="003C4554">
        <w:trPr>
          <w:trHeight w:val="240"/>
          <w:jc w:val="center"/>
        </w:trPr>
        <w:tc>
          <w:tcPr>
            <w:tcW w:w="1658" w:type="dxa"/>
            <w:vMerge/>
            <w:shd w:val="clear" w:color="auto" w:fill="F79546"/>
          </w:tcPr>
          <w:p w14:paraId="740A662E" w14:textId="77777777" w:rsidR="00A62BCA" w:rsidRPr="00E77D6F" w:rsidRDefault="00A62BCA" w:rsidP="003C4554">
            <w:pPr>
              <w:rPr>
                <w:sz w:val="2"/>
                <w:szCs w:val="2"/>
              </w:rPr>
            </w:pPr>
          </w:p>
        </w:tc>
        <w:tc>
          <w:tcPr>
            <w:tcW w:w="3221" w:type="dxa"/>
          </w:tcPr>
          <w:p w14:paraId="4DFEE07B" w14:textId="77777777" w:rsidR="00A62BCA" w:rsidRPr="00E77D6F" w:rsidRDefault="00A62BCA" w:rsidP="003C4554">
            <w:pPr>
              <w:pStyle w:val="TableParagraph"/>
              <w:spacing w:before="14" w:line="205" w:lineRule="exact"/>
              <w:ind w:left="72"/>
              <w:rPr>
                <w:sz w:val="18"/>
              </w:rPr>
            </w:pPr>
            <w:r w:rsidRPr="00E77D6F">
              <w:rPr>
                <w:sz w:val="18"/>
              </w:rPr>
              <w:t>A szállítási és az alkalmazási réteg</w:t>
            </w:r>
          </w:p>
        </w:tc>
        <w:tc>
          <w:tcPr>
            <w:tcW w:w="820" w:type="dxa"/>
          </w:tcPr>
          <w:p w14:paraId="45F6AC92" w14:textId="77777777" w:rsidR="00A62BCA" w:rsidRPr="00E77D6F" w:rsidRDefault="00A62BCA" w:rsidP="003C4554">
            <w:pPr>
              <w:pStyle w:val="TableParagraph"/>
              <w:rPr>
                <w:sz w:val="16"/>
              </w:rPr>
            </w:pPr>
          </w:p>
        </w:tc>
        <w:tc>
          <w:tcPr>
            <w:tcW w:w="818" w:type="dxa"/>
          </w:tcPr>
          <w:p w14:paraId="2347275F" w14:textId="77777777" w:rsidR="00A62BCA" w:rsidRPr="00E77D6F" w:rsidRDefault="00A62BCA" w:rsidP="003C4554">
            <w:pPr>
              <w:pStyle w:val="TableParagraph"/>
              <w:spacing w:before="14" w:line="205" w:lineRule="exact"/>
              <w:ind w:left="208" w:right="192"/>
              <w:jc w:val="center"/>
              <w:rPr>
                <w:sz w:val="18"/>
              </w:rPr>
            </w:pPr>
            <w:r w:rsidRPr="00E77D6F">
              <w:rPr>
                <w:sz w:val="18"/>
              </w:rPr>
              <w:t>15</w:t>
            </w:r>
          </w:p>
        </w:tc>
        <w:tc>
          <w:tcPr>
            <w:tcW w:w="820" w:type="dxa"/>
          </w:tcPr>
          <w:p w14:paraId="7BBE222D" w14:textId="77777777" w:rsidR="00A62BCA" w:rsidRPr="00E77D6F" w:rsidRDefault="00A62BCA" w:rsidP="003C4554">
            <w:pPr>
              <w:pStyle w:val="TableParagraph"/>
              <w:rPr>
                <w:sz w:val="16"/>
              </w:rPr>
            </w:pPr>
          </w:p>
        </w:tc>
        <w:tc>
          <w:tcPr>
            <w:tcW w:w="820" w:type="dxa"/>
          </w:tcPr>
          <w:p w14:paraId="4832212B" w14:textId="77777777" w:rsidR="00A62BCA" w:rsidRPr="00E77D6F" w:rsidRDefault="00A62BCA" w:rsidP="003C4554">
            <w:pPr>
              <w:pStyle w:val="TableParagraph"/>
              <w:rPr>
                <w:sz w:val="16"/>
              </w:rPr>
            </w:pPr>
          </w:p>
        </w:tc>
        <w:tc>
          <w:tcPr>
            <w:tcW w:w="818" w:type="dxa"/>
          </w:tcPr>
          <w:p w14:paraId="462F3C2C" w14:textId="77777777" w:rsidR="00A62BCA" w:rsidRPr="00E77D6F" w:rsidRDefault="00A62BCA" w:rsidP="003C4554">
            <w:pPr>
              <w:pStyle w:val="TableParagraph"/>
              <w:rPr>
                <w:sz w:val="16"/>
              </w:rPr>
            </w:pPr>
          </w:p>
        </w:tc>
        <w:tc>
          <w:tcPr>
            <w:tcW w:w="922" w:type="dxa"/>
            <w:shd w:val="clear" w:color="auto" w:fill="D9D9D9"/>
          </w:tcPr>
          <w:p w14:paraId="1D243DC0" w14:textId="77777777" w:rsidR="00A62BCA" w:rsidRPr="00E77D6F" w:rsidRDefault="00A62BCA" w:rsidP="003C4554">
            <w:pPr>
              <w:pStyle w:val="TableParagraph"/>
              <w:spacing w:before="14" w:line="205" w:lineRule="exact"/>
              <w:ind w:left="208" w:right="192"/>
              <w:jc w:val="center"/>
              <w:rPr>
                <w:sz w:val="18"/>
              </w:rPr>
            </w:pPr>
            <w:r w:rsidRPr="00E77D6F">
              <w:rPr>
                <w:sz w:val="18"/>
              </w:rPr>
              <w:t>15</w:t>
            </w:r>
          </w:p>
        </w:tc>
      </w:tr>
      <w:tr w:rsidR="00A62BCA" w:rsidRPr="00E77D6F" w14:paraId="1A449660" w14:textId="77777777" w:rsidTr="003C4554">
        <w:trPr>
          <w:trHeight w:val="412"/>
          <w:jc w:val="center"/>
        </w:trPr>
        <w:tc>
          <w:tcPr>
            <w:tcW w:w="1658" w:type="dxa"/>
            <w:vMerge/>
            <w:shd w:val="clear" w:color="auto" w:fill="F79546"/>
          </w:tcPr>
          <w:p w14:paraId="4A1474A7" w14:textId="77777777" w:rsidR="00A62BCA" w:rsidRPr="00E77D6F" w:rsidRDefault="00A62BCA" w:rsidP="003C4554">
            <w:pPr>
              <w:rPr>
                <w:sz w:val="2"/>
                <w:szCs w:val="2"/>
              </w:rPr>
            </w:pPr>
          </w:p>
        </w:tc>
        <w:tc>
          <w:tcPr>
            <w:tcW w:w="3221" w:type="dxa"/>
          </w:tcPr>
          <w:p w14:paraId="0DCBF886" w14:textId="77777777" w:rsidR="00A62BCA" w:rsidRPr="00E77D6F" w:rsidRDefault="00A62BCA" w:rsidP="003C4554">
            <w:pPr>
              <w:pStyle w:val="TableParagraph"/>
              <w:spacing w:before="3" w:line="206" w:lineRule="exact"/>
              <w:ind w:left="72"/>
              <w:rPr>
                <w:sz w:val="18"/>
              </w:rPr>
            </w:pPr>
            <w:r w:rsidRPr="00E77D6F">
              <w:rPr>
                <w:sz w:val="18"/>
              </w:rPr>
              <w:t>Otthoni és kisvállalati hálózat építése és beállítása</w:t>
            </w:r>
          </w:p>
        </w:tc>
        <w:tc>
          <w:tcPr>
            <w:tcW w:w="820" w:type="dxa"/>
          </w:tcPr>
          <w:p w14:paraId="6509D597" w14:textId="77777777" w:rsidR="00A62BCA" w:rsidRPr="00E77D6F" w:rsidRDefault="00A62BCA" w:rsidP="003C4554">
            <w:pPr>
              <w:pStyle w:val="TableParagraph"/>
              <w:rPr>
                <w:sz w:val="18"/>
              </w:rPr>
            </w:pPr>
          </w:p>
        </w:tc>
        <w:tc>
          <w:tcPr>
            <w:tcW w:w="818" w:type="dxa"/>
          </w:tcPr>
          <w:p w14:paraId="4553E270" w14:textId="77777777" w:rsidR="00A62BCA" w:rsidRPr="00E77D6F" w:rsidRDefault="00A62BCA" w:rsidP="003C4554">
            <w:pPr>
              <w:pStyle w:val="TableParagraph"/>
              <w:spacing w:before="103"/>
              <w:ind w:left="10"/>
              <w:jc w:val="center"/>
              <w:rPr>
                <w:sz w:val="18"/>
              </w:rPr>
            </w:pPr>
            <w:r w:rsidRPr="00E77D6F">
              <w:rPr>
                <w:sz w:val="18"/>
              </w:rPr>
              <w:t>8</w:t>
            </w:r>
          </w:p>
        </w:tc>
        <w:tc>
          <w:tcPr>
            <w:tcW w:w="820" w:type="dxa"/>
          </w:tcPr>
          <w:p w14:paraId="3E22C1B2" w14:textId="77777777" w:rsidR="00A62BCA" w:rsidRPr="00E77D6F" w:rsidRDefault="00A62BCA" w:rsidP="003C4554">
            <w:pPr>
              <w:pStyle w:val="TableParagraph"/>
              <w:rPr>
                <w:sz w:val="18"/>
              </w:rPr>
            </w:pPr>
          </w:p>
        </w:tc>
        <w:tc>
          <w:tcPr>
            <w:tcW w:w="820" w:type="dxa"/>
          </w:tcPr>
          <w:p w14:paraId="566DAFCA" w14:textId="77777777" w:rsidR="00A62BCA" w:rsidRPr="00E77D6F" w:rsidRDefault="00A62BCA" w:rsidP="003C4554">
            <w:pPr>
              <w:pStyle w:val="TableParagraph"/>
              <w:rPr>
                <w:sz w:val="18"/>
              </w:rPr>
            </w:pPr>
          </w:p>
        </w:tc>
        <w:tc>
          <w:tcPr>
            <w:tcW w:w="818" w:type="dxa"/>
          </w:tcPr>
          <w:p w14:paraId="48FDC853" w14:textId="77777777" w:rsidR="00A62BCA" w:rsidRPr="00E77D6F" w:rsidRDefault="00A62BCA" w:rsidP="003C4554">
            <w:pPr>
              <w:pStyle w:val="TableParagraph"/>
              <w:rPr>
                <w:sz w:val="18"/>
              </w:rPr>
            </w:pPr>
          </w:p>
        </w:tc>
        <w:tc>
          <w:tcPr>
            <w:tcW w:w="922" w:type="dxa"/>
            <w:shd w:val="clear" w:color="auto" w:fill="D9D9D9"/>
          </w:tcPr>
          <w:p w14:paraId="4AFB003A" w14:textId="77777777" w:rsidR="00A62BCA" w:rsidRPr="00E77D6F" w:rsidRDefault="00A62BCA" w:rsidP="003C4554">
            <w:pPr>
              <w:pStyle w:val="TableParagraph"/>
              <w:spacing w:before="103"/>
              <w:ind w:left="10"/>
              <w:jc w:val="center"/>
              <w:rPr>
                <w:sz w:val="18"/>
              </w:rPr>
            </w:pPr>
            <w:r w:rsidRPr="00E77D6F">
              <w:rPr>
                <w:sz w:val="18"/>
              </w:rPr>
              <w:t>8</w:t>
            </w:r>
          </w:p>
        </w:tc>
      </w:tr>
      <w:tr w:rsidR="00A62BCA" w:rsidRPr="00E77D6F" w14:paraId="2A30B52F" w14:textId="77777777" w:rsidTr="003C4554">
        <w:trPr>
          <w:trHeight w:val="236"/>
          <w:jc w:val="center"/>
        </w:trPr>
        <w:tc>
          <w:tcPr>
            <w:tcW w:w="1658" w:type="dxa"/>
            <w:vMerge/>
            <w:shd w:val="clear" w:color="auto" w:fill="F79546"/>
          </w:tcPr>
          <w:p w14:paraId="5449AA87" w14:textId="77777777" w:rsidR="00A62BCA" w:rsidRPr="00E77D6F" w:rsidRDefault="00A62BCA" w:rsidP="003C4554">
            <w:pPr>
              <w:rPr>
                <w:sz w:val="2"/>
                <w:szCs w:val="2"/>
              </w:rPr>
            </w:pPr>
          </w:p>
        </w:tc>
        <w:tc>
          <w:tcPr>
            <w:tcW w:w="3221" w:type="dxa"/>
          </w:tcPr>
          <w:p w14:paraId="291FEC17" w14:textId="77777777" w:rsidR="00A62BCA" w:rsidRPr="00E77D6F" w:rsidRDefault="00A62BCA" w:rsidP="003C4554">
            <w:pPr>
              <w:pStyle w:val="TableParagraph"/>
              <w:spacing w:before="14" w:line="203" w:lineRule="exact"/>
              <w:ind w:left="72"/>
              <w:rPr>
                <w:sz w:val="18"/>
              </w:rPr>
            </w:pPr>
            <w:r w:rsidRPr="00E77D6F">
              <w:rPr>
                <w:sz w:val="18"/>
              </w:rPr>
              <w:t>IT-biztonság</w:t>
            </w:r>
          </w:p>
        </w:tc>
        <w:tc>
          <w:tcPr>
            <w:tcW w:w="820" w:type="dxa"/>
          </w:tcPr>
          <w:p w14:paraId="48B0E92D" w14:textId="77777777" w:rsidR="00A62BCA" w:rsidRPr="00E77D6F" w:rsidRDefault="00A62BCA" w:rsidP="003C4554">
            <w:pPr>
              <w:pStyle w:val="TableParagraph"/>
              <w:rPr>
                <w:sz w:val="16"/>
              </w:rPr>
            </w:pPr>
          </w:p>
        </w:tc>
        <w:tc>
          <w:tcPr>
            <w:tcW w:w="818" w:type="dxa"/>
          </w:tcPr>
          <w:p w14:paraId="45EE2D60" w14:textId="77777777" w:rsidR="00A62BCA" w:rsidRPr="00E77D6F" w:rsidRDefault="00A62BCA" w:rsidP="003C4554">
            <w:pPr>
              <w:pStyle w:val="TableParagraph"/>
              <w:spacing w:before="14" w:line="203" w:lineRule="exact"/>
              <w:ind w:left="208" w:right="192"/>
              <w:jc w:val="center"/>
              <w:rPr>
                <w:sz w:val="18"/>
              </w:rPr>
            </w:pPr>
            <w:r w:rsidRPr="00E77D6F">
              <w:rPr>
                <w:sz w:val="18"/>
              </w:rPr>
              <w:t>25</w:t>
            </w:r>
          </w:p>
        </w:tc>
        <w:tc>
          <w:tcPr>
            <w:tcW w:w="820" w:type="dxa"/>
          </w:tcPr>
          <w:p w14:paraId="5D4FA765" w14:textId="77777777" w:rsidR="00A62BCA" w:rsidRPr="00E77D6F" w:rsidRDefault="00A62BCA" w:rsidP="003C4554">
            <w:pPr>
              <w:pStyle w:val="TableParagraph"/>
              <w:rPr>
                <w:sz w:val="16"/>
              </w:rPr>
            </w:pPr>
          </w:p>
        </w:tc>
        <w:tc>
          <w:tcPr>
            <w:tcW w:w="820" w:type="dxa"/>
          </w:tcPr>
          <w:p w14:paraId="53D5C0A1" w14:textId="77777777" w:rsidR="00A62BCA" w:rsidRPr="00E77D6F" w:rsidRDefault="00A62BCA" w:rsidP="003C4554">
            <w:pPr>
              <w:pStyle w:val="TableParagraph"/>
              <w:rPr>
                <w:sz w:val="16"/>
              </w:rPr>
            </w:pPr>
          </w:p>
        </w:tc>
        <w:tc>
          <w:tcPr>
            <w:tcW w:w="818" w:type="dxa"/>
          </w:tcPr>
          <w:p w14:paraId="4A4BD2C1" w14:textId="77777777" w:rsidR="00A62BCA" w:rsidRPr="00E77D6F" w:rsidRDefault="00A62BCA" w:rsidP="003C4554">
            <w:pPr>
              <w:pStyle w:val="TableParagraph"/>
              <w:rPr>
                <w:sz w:val="16"/>
              </w:rPr>
            </w:pPr>
          </w:p>
        </w:tc>
        <w:tc>
          <w:tcPr>
            <w:tcW w:w="922" w:type="dxa"/>
            <w:shd w:val="clear" w:color="auto" w:fill="D9D9D9"/>
          </w:tcPr>
          <w:p w14:paraId="59E11007" w14:textId="77777777" w:rsidR="00A62BCA" w:rsidRPr="00E77D6F" w:rsidRDefault="00A62BCA" w:rsidP="003C4554">
            <w:pPr>
              <w:pStyle w:val="TableParagraph"/>
              <w:spacing w:before="14" w:line="203" w:lineRule="exact"/>
              <w:ind w:left="208" w:right="192"/>
              <w:jc w:val="center"/>
              <w:rPr>
                <w:sz w:val="18"/>
              </w:rPr>
            </w:pPr>
            <w:r w:rsidRPr="00E77D6F">
              <w:rPr>
                <w:sz w:val="18"/>
              </w:rPr>
              <w:t>25</w:t>
            </w:r>
          </w:p>
        </w:tc>
      </w:tr>
      <w:tr w:rsidR="00A62BCA" w:rsidRPr="00E77D6F" w14:paraId="7217F291" w14:textId="77777777" w:rsidTr="003C4554">
        <w:trPr>
          <w:trHeight w:val="414"/>
          <w:jc w:val="center"/>
        </w:trPr>
        <w:tc>
          <w:tcPr>
            <w:tcW w:w="1658" w:type="dxa"/>
            <w:vMerge/>
            <w:shd w:val="clear" w:color="auto" w:fill="F79546"/>
          </w:tcPr>
          <w:p w14:paraId="29A3A158" w14:textId="77777777" w:rsidR="00A62BCA" w:rsidRPr="00E77D6F" w:rsidRDefault="00A62BCA" w:rsidP="003C4554">
            <w:pPr>
              <w:rPr>
                <w:sz w:val="2"/>
                <w:szCs w:val="2"/>
              </w:rPr>
            </w:pPr>
          </w:p>
        </w:tc>
        <w:tc>
          <w:tcPr>
            <w:tcW w:w="3221" w:type="dxa"/>
          </w:tcPr>
          <w:p w14:paraId="05717B93" w14:textId="77777777" w:rsidR="00A62BCA" w:rsidRPr="00E77D6F" w:rsidRDefault="00A62BCA" w:rsidP="003C4554">
            <w:pPr>
              <w:pStyle w:val="TableParagraph"/>
              <w:spacing w:before="1" w:line="208" w:lineRule="exact"/>
              <w:ind w:left="72" w:right="380"/>
              <w:rPr>
                <w:sz w:val="18"/>
              </w:rPr>
            </w:pPr>
            <w:r w:rsidRPr="00E77D6F">
              <w:rPr>
                <w:sz w:val="18"/>
              </w:rPr>
              <w:t xml:space="preserve">Egyéb operációs rendszerek (mobil és </w:t>
            </w:r>
            <w:proofErr w:type="spellStart"/>
            <w:r w:rsidRPr="00E77D6F">
              <w:rPr>
                <w:sz w:val="18"/>
              </w:rPr>
              <w:t>MacOS</w:t>
            </w:r>
            <w:proofErr w:type="spellEnd"/>
            <w:r w:rsidRPr="00E77D6F">
              <w:rPr>
                <w:sz w:val="18"/>
              </w:rPr>
              <w:t>)</w:t>
            </w:r>
          </w:p>
        </w:tc>
        <w:tc>
          <w:tcPr>
            <w:tcW w:w="820" w:type="dxa"/>
          </w:tcPr>
          <w:p w14:paraId="6D9E5844" w14:textId="77777777" w:rsidR="00A62BCA" w:rsidRPr="00E77D6F" w:rsidRDefault="00A62BCA" w:rsidP="003C4554">
            <w:pPr>
              <w:pStyle w:val="TableParagraph"/>
              <w:rPr>
                <w:sz w:val="18"/>
              </w:rPr>
            </w:pPr>
          </w:p>
        </w:tc>
        <w:tc>
          <w:tcPr>
            <w:tcW w:w="818" w:type="dxa"/>
          </w:tcPr>
          <w:p w14:paraId="6EAD2CCD" w14:textId="77777777" w:rsidR="00A62BCA" w:rsidRPr="00E77D6F" w:rsidRDefault="00A62BCA" w:rsidP="003C4554">
            <w:pPr>
              <w:pStyle w:val="TableParagraph"/>
              <w:spacing w:before="105"/>
              <w:ind w:left="10"/>
              <w:jc w:val="center"/>
              <w:rPr>
                <w:sz w:val="18"/>
              </w:rPr>
            </w:pPr>
            <w:r w:rsidRPr="00E77D6F">
              <w:rPr>
                <w:sz w:val="18"/>
              </w:rPr>
              <w:t>6</w:t>
            </w:r>
          </w:p>
        </w:tc>
        <w:tc>
          <w:tcPr>
            <w:tcW w:w="820" w:type="dxa"/>
          </w:tcPr>
          <w:p w14:paraId="049C974F" w14:textId="77777777" w:rsidR="00A62BCA" w:rsidRPr="00E77D6F" w:rsidRDefault="00A62BCA" w:rsidP="003C4554">
            <w:pPr>
              <w:pStyle w:val="TableParagraph"/>
              <w:rPr>
                <w:sz w:val="18"/>
              </w:rPr>
            </w:pPr>
          </w:p>
        </w:tc>
        <w:tc>
          <w:tcPr>
            <w:tcW w:w="820" w:type="dxa"/>
          </w:tcPr>
          <w:p w14:paraId="0665554B" w14:textId="77777777" w:rsidR="00A62BCA" w:rsidRPr="00E77D6F" w:rsidRDefault="00A62BCA" w:rsidP="003C4554">
            <w:pPr>
              <w:pStyle w:val="TableParagraph"/>
              <w:rPr>
                <w:sz w:val="18"/>
              </w:rPr>
            </w:pPr>
          </w:p>
        </w:tc>
        <w:tc>
          <w:tcPr>
            <w:tcW w:w="818" w:type="dxa"/>
          </w:tcPr>
          <w:p w14:paraId="7885DC6F" w14:textId="77777777" w:rsidR="00A62BCA" w:rsidRPr="00E77D6F" w:rsidRDefault="00A62BCA" w:rsidP="003C4554">
            <w:pPr>
              <w:pStyle w:val="TableParagraph"/>
              <w:rPr>
                <w:sz w:val="18"/>
              </w:rPr>
            </w:pPr>
          </w:p>
        </w:tc>
        <w:tc>
          <w:tcPr>
            <w:tcW w:w="922" w:type="dxa"/>
            <w:shd w:val="clear" w:color="auto" w:fill="D9D9D9"/>
          </w:tcPr>
          <w:p w14:paraId="42668563" w14:textId="77777777" w:rsidR="00A62BCA" w:rsidRPr="00E77D6F" w:rsidRDefault="00A62BCA" w:rsidP="003C4554">
            <w:pPr>
              <w:pStyle w:val="TableParagraph"/>
              <w:spacing w:before="105"/>
              <w:ind w:left="10"/>
              <w:jc w:val="center"/>
              <w:rPr>
                <w:sz w:val="18"/>
              </w:rPr>
            </w:pPr>
            <w:r w:rsidRPr="00E77D6F">
              <w:rPr>
                <w:sz w:val="18"/>
              </w:rPr>
              <w:t>6</w:t>
            </w:r>
          </w:p>
        </w:tc>
      </w:tr>
      <w:tr w:rsidR="00A62BCA" w:rsidRPr="00E77D6F" w14:paraId="088946F0" w14:textId="77777777" w:rsidTr="003C4554">
        <w:trPr>
          <w:trHeight w:val="237"/>
          <w:jc w:val="center"/>
        </w:trPr>
        <w:tc>
          <w:tcPr>
            <w:tcW w:w="1658" w:type="dxa"/>
            <w:vMerge/>
            <w:shd w:val="clear" w:color="auto" w:fill="F79546"/>
          </w:tcPr>
          <w:p w14:paraId="1BC18915" w14:textId="77777777" w:rsidR="00A62BCA" w:rsidRPr="00E77D6F" w:rsidRDefault="00A62BCA" w:rsidP="003C4554">
            <w:pPr>
              <w:rPr>
                <w:sz w:val="2"/>
                <w:szCs w:val="2"/>
              </w:rPr>
            </w:pPr>
          </w:p>
        </w:tc>
        <w:tc>
          <w:tcPr>
            <w:tcW w:w="3221" w:type="dxa"/>
          </w:tcPr>
          <w:p w14:paraId="6AB4AD63" w14:textId="77777777" w:rsidR="00A62BCA" w:rsidRPr="00E77D6F" w:rsidRDefault="00A62BCA" w:rsidP="003C4554">
            <w:pPr>
              <w:pStyle w:val="TableParagraph"/>
              <w:spacing w:before="14" w:line="203" w:lineRule="exact"/>
              <w:ind w:left="72"/>
              <w:rPr>
                <w:sz w:val="18"/>
              </w:rPr>
            </w:pPr>
            <w:r w:rsidRPr="00E77D6F">
              <w:rPr>
                <w:sz w:val="18"/>
              </w:rPr>
              <w:t>Linux alapok</w:t>
            </w:r>
          </w:p>
        </w:tc>
        <w:tc>
          <w:tcPr>
            <w:tcW w:w="820" w:type="dxa"/>
          </w:tcPr>
          <w:p w14:paraId="306CA919" w14:textId="77777777" w:rsidR="00A62BCA" w:rsidRPr="00E77D6F" w:rsidRDefault="00A62BCA" w:rsidP="003C4554">
            <w:pPr>
              <w:pStyle w:val="TableParagraph"/>
              <w:rPr>
                <w:sz w:val="16"/>
              </w:rPr>
            </w:pPr>
          </w:p>
        </w:tc>
        <w:tc>
          <w:tcPr>
            <w:tcW w:w="818" w:type="dxa"/>
          </w:tcPr>
          <w:p w14:paraId="53A000C4" w14:textId="77777777" w:rsidR="00A62BCA" w:rsidRPr="00E77D6F" w:rsidRDefault="00A62BCA" w:rsidP="003C4554">
            <w:pPr>
              <w:pStyle w:val="TableParagraph"/>
              <w:spacing w:before="14" w:line="203" w:lineRule="exact"/>
              <w:ind w:left="208" w:right="192"/>
              <w:jc w:val="center"/>
              <w:rPr>
                <w:sz w:val="18"/>
              </w:rPr>
            </w:pPr>
            <w:r w:rsidRPr="00E77D6F">
              <w:rPr>
                <w:sz w:val="18"/>
              </w:rPr>
              <w:t>18</w:t>
            </w:r>
          </w:p>
        </w:tc>
        <w:tc>
          <w:tcPr>
            <w:tcW w:w="820" w:type="dxa"/>
          </w:tcPr>
          <w:p w14:paraId="3C4A537E" w14:textId="77777777" w:rsidR="00A62BCA" w:rsidRPr="00E77D6F" w:rsidRDefault="00A62BCA" w:rsidP="003C4554">
            <w:pPr>
              <w:pStyle w:val="TableParagraph"/>
              <w:rPr>
                <w:sz w:val="16"/>
              </w:rPr>
            </w:pPr>
          </w:p>
        </w:tc>
        <w:tc>
          <w:tcPr>
            <w:tcW w:w="820" w:type="dxa"/>
          </w:tcPr>
          <w:p w14:paraId="0A71DF05" w14:textId="77777777" w:rsidR="00A62BCA" w:rsidRPr="00E77D6F" w:rsidRDefault="00A62BCA" w:rsidP="003C4554">
            <w:pPr>
              <w:pStyle w:val="TableParagraph"/>
              <w:rPr>
                <w:sz w:val="16"/>
              </w:rPr>
            </w:pPr>
          </w:p>
        </w:tc>
        <w:tc>
          <w:tcPr>
            <w:tcW w:w="818" w:type="dxa"/>
          </w:tcPr>
          <w:p w14:paraId="4D8578EA" w14:textId="77777777" w:rsidR="00A62BCA" w:rsidRPr="00E77D6F" w:rsidRDefault="00A62BCA" w:rsidP="003C4554">
            <w:pPr>
              <w:pStyle w:val="TableParagraph"/>
              <w:rPr>
                <w:sz w:val="16"/>
              </w:rPr>
            </w:pPr>
          </w:p>
        </w:tc>
        <w:tc>
          <w:tcPr>
            <w:tcW w:w="922" w:type="dxa"/>
            <w:shd w:val="clear" w:color="auto" w:fill="D9D9D9"/>
          </w:tcPr>
          <w:p w14:paraId="147C8865" w14:textId="77777777" w:rsidR="00A62BCA" w:rsidRPr="00E77D6F" w:rsidRDefault="00A62BCA" w:rsidP="003C4554">
            <w:pPr>
              <w:pStyle w:val="TableParagraph"/>
              <w:spacing w:before="14" w:line="203" w:lineRule="exact"/>
              <w:ind w:left="208" w:right="192"/>
              <w:jc w:val="center"/>
              <w:rPr>
                <w:sz w:val="18"/>
              </w:rPr>
            </w:pPr>
            <w:r w:rsidRPr="00E77D6F">
              <w:rPr>
                <w:sz w:val="18"/>
              </w:rPr>
              <w:t>18</w:t>
            </w:r>
          </w:p>
        </w:tc>
      </w:tr>
      <w:tr w:rsidR="00A62BCA" w:rsidRPr="00E77D6F" w14:paraId="679FC591" w14:textId="77777777" w:rsidTr="003C4554">
        <w:trPr>
          <w:trHeight w:val="237"/>
          <w:jc w:val="center"/>
        </w:trPr>
        <w:tc>
          <w:tcPr>
            <w:tcW w:w="1658" w:type="dxa"/>
            <w:vMerge/>
            <w:shd w:val="clear" w:color="auto" w:fill="F79546"/>
          </w:tcPr>
          <w:p w14:paraId="15731A2A" w14:textId="77777777" w:rsidR="00A62BCA" w:rsidRPr="00E77D6F" w:rsidRDefault="00A62BCA" w:rsidP="003C4554">
            <w:pPr>
              <w:rPr>
                <w:sz w:val="2"/>
                <w:szCs w:val="2"/>
              </w:rPr>
            </w:pPr>
          </w:p>
        </w:tc>
        <w:tc>
          <w:tcPr>
            <w:tcW w:w="3221" w:type="dxa"/>
          </w:tcPr>
          <w:p w14:paraId="7BBF80D7" w14:textId="77777777" w:rsidR="00A62BCA" w:rsidRPr="00E77D6F" w:rsidRDefault="00A62BCA" w:rsidP="003C4554">
            <w:pPr>
              <w:pStyle w:val="TableParagraph"/>
              <w:spacing w:before="14" w:line="203" w:lineRule="exact"/>
              <w:ind w:left="72"/>
              <w:rPr>
                <w:sz w:val="18"/>
              </w:rPr>
            </w:pPr>
            <w:r w:rsidRPr="00E77D6F">
              <w:rPr>
                <w:sz w:val="18"/>
              </w:rPr>
              <w:t>Burokprogramozás</w:t>
            </w:r>
          </w:p>
        </w:tc>
        <w:tc>
          <w:tcPr>
            <w:tcW w:w="820" w:type="dxa"/>
          </w:tcPr>
          <w:p w14:paraId="7CBEB229" w14:textId="77777777" w:rsidR="00A62BCA" w:rsidRPr="00E77D6F" w:rsidRDefault="00A62BCA" w:rsidP="003C4554">
            <w:pPr>
              <w:pStyle w:val="TableParagraph"/>
              <w:rPr>
                <w:sz w:val="16"/>
              </w:rPr>
            </w:pPr>
          </w:p>
        </w:tc>
        <w:tc>
          <w:tcPr>
            <w:tcW w:w="818" w:type="dxa"/>
          </w:tcPr>
          <w:p w14:paraId="3AC5CB0D" w14:textId="77777777" w:rsidR="00A62BCA" w:rsidRPr="00E77D6F" w:rsidRDefault="00A62BCA" w:rsidP="003C4554">
            <w:pPr>
              <w:pStyle w:val="TableParagraph"/>
              <w:spacing w:before="14" w:line="203" w:lineRule="exact"/>
              <w:ind w:left="208" w:right="192"/>
              <w:jc w:val="center"/>
              <w:rPr>
                <w:sz w:val="18"/>
              </w:rPr>
            </w:pPr>
            <w:r w:rsidRPr="00E77D6F">
              <w:rPr>
                <w:sz w:val="18"/>
              </w:rPr>
              <w:t>15</w:t>
            </w:r>
          </w:p>
        </w:tc>
        <w:tc>
          <w:tcPr>
            <w:tcW w:w="820" w:type="dxa"/>
          </w:tcPr>
          <w:p w14:paraId="510B8AD0" w14:textId="77777777" w:rsidR="00A62BCA" w:rsidRPr="00E77D6F" w:rsidRDefault="00A62BCA" w:rsidP="003C4554">
            <w:pPr>
              <w:pStyle w:val="TableParagraph"/>
              <w:rPr>
                <w:sz w:val="16"/>
              </w:rPr>
            </w:pPr>
          </w:p>
        </w:tc>
        <w:tc>
          <w:tcPr>
            <w:tcW w:w="820" w:type="dxa"/>
          </w:tcPr>
          <w:p w14:paraId="42D92647" w14:textId="77777777" w:rsidR="00A62BCA" w:rsidRPr="00E77D6F" w:rsidRDefault="00A62BCA" w:rsidP="003C4554">
            <w:pPr>
              <w:pStyle w:val="TableParagraph"/>
              <w:rPr>
                <w:sz w:val="16"/>
              </w:rPr>
            </w:pPr>
          </w:p>
        </w:tc>
        <w:tc>
          <w:tcPr>
            <w:tcW w:w="818" w:type="dxa"/>
          </w:tcPr>
          <w:p w14:paraId="1F9E4E08" w14:textId="77777777" w:rsidR="00A62BCA" w:rsidRPr="00E77D6F" w:rsidRDefault="00A62BCA" w:rsidP="003C4554">
            <w:pPr>
              <w:pStyle w:val="TableParagraph"/>
              <w:rPr>
                <w:sz w:val="16"/>
              </w:rPr>
            </w:pPr>
          </w:p>
        </w:tc>
        <w:tc>
          <w:tcPr>
            <w:tcW w:w="922" w:type="dxa"/>
            <w:shd w:val="clear" w:color="auto" w:fill="D9D9D9"/>
          </w:tcPr>
          <w:p w14:paraId="17245363" w14:textId="77777777" w:rsidR="00A62BCA" w:rsidRPr="00E77D6F" w:rsidRDefault="00A62BCA" w:rsidP="003C4554">
            <w:pPr>
              <w:pStyle w:val="TableParagraph"/>
              <w:spacing w:before="14" w:line="203" w:lineRule="exact"/>
              <w:ind w:left="208" w:right="192"/>
              <w:jc w:val="center"/>
              <w:rPr>
                <w:sz w:val="18"/>
              </w:rPr>
            </w:pPr>
            <w:r w:rsidRPr="00E77D6F">
              <w:rPr>
                <w:sz w:val="18"/>
              </w:rPr>
              <w:t>15</w:t>
            </w:r>
          </w:p>
        </w:tc>
      </w:tr>
      <w:tr w:rsidR="00A62BCA" w:rsidRPr="00E77D6F" w14:paraId="32EB40D0" w14:textId="77777777" w:rsidTr="003C4554">
        <w:trPr>
          <w:trHeight w:val="239"/>
          <w:jc w:val="center"/>
        </w:trPr>
        <w:tc>
          <w:tcPr>
            <w:tcW w:w="1658" w:type="dxa"/>
            <w:vMerge/>
            <w:shd w:val="clear" w:color="auto" w:fill="F79546"/>
          </w:tcPr>
          <w:p w14:paraId="776B4C40" w14:textId="77777777" w:rsidR="00A62BCA" w:rsidRPr="00E77D6F" w:rsidRDefault="00A62BCA" w:rsidP="003C4554">
            <w:pPr>
              <w:rPr>
                <w:sz w:val="2"/>
                <w:szCs w:val="2"/>
              </w:rPr>
            </w:pPr>
          </w:p>
        </w:tc>
        <w:tc>
          <w:tcPr>
            <w:tcW w:w="3221" w:type="dxa"/>
            <w:shd w:val="clear" w:color="auto" w:fill="BEBEBE"/>
          </w:tcPr>
          <w:p w14:paraId="6A5927C3" w14:textId="77777777" w:rsidR="00A62BCA" w:rsidRPr="00E77D6F" w:rsidRDefault="00A62BCA" w:rsidP="003C4554">
            <w:pPr>
              <w:pStyle w:val="TableParagraph"/>
              <w:spacing w:before="16" w:line="203" w:lineRule="exact"/>
              <w:ind w:left="72"/>
              <w:rPr>
                <w:sz w:val="18"/>
              </w:rPr>
            </w:pPr>
            <w:r w:rsidRPr="00E77D6F">
              <w:rPr>
                <w:sz w:val="18"/>
              </w:rPr>
              <w:t xml:space="preserve">Tanulási terület </w:t>
            </w:r>
            <w:proofErr w:type="spellStart"/>
            <w:r w:rsidRPr="00E77D6F">
              <w:rPr>
                <w:sz w:val="18"/>
              </w:rPr>
              <w:t>összóraszáma</w:t>
            </w:r>
            <w:proofErr w:type="spellEnd"/>
          </w:p>
        </w:tc>
        <w:tc>
          <w:tcPr>
            <w:tcW w:w="820" w:type="dxa"/>
            <w:shd w:val="clear" w:color="auto" w:fill="BEBEBE"/>
          </w:tcPr>
          <w:p w14:paraId="79574F0F" w14:textId="77777777" w:rsidR="00A62BCA" w:rsidRPr="00E77D6F" w:rsidRDefault="00A62BCA" w:rsidP="003C4554">
            <w:pPr>
              <w:pStyle w:val="TableParagraph"/>
              <w:spacing w:before="16" w:line="203" w:lineRule="exact"/>
              <w:ind w:left="253" w:right="237"/>
              <w:jc w:val="center"/>
              <w:rPr>
                <w:sz w:val="18"/>
              </w:rPr>
            </w:pPr>
            <w:r w:rsidRPr="00E77D6F">
              <w:rPr>
                <w:sz w:val="18"/>
              </w:rPr>
              <w:t>108</w:t>
            </w:r>
          </w:p>
        </w:tc>
        <w:tc>
          <w:tcPr>
            <w:tcW w:w="818" w:type="dxa"/>
            <w:shd w:val="clear" w:color="auto" w:fill="BEBEBE"/>
          </w:tcPr>
          <w:p w14:paraId="2580EFE2" w14:textId="77777777" w:rsidR="00A62BCA" w:rsidRPr="00E77D6F" w:rsidRDefault="00A62BCA" w:rsidP="003C4554">
            <w:pPr>
              <w:pStyle w:val="TableParagraph"/>
              <w:spacing w:before="16" w:line="203" w:lineRule="exact"/>
              <w:ind w:left="208" w:right="192"/>
              <w:jc w:val="center"/>
              <w:rPr>
                <w:sz w:val="18"/>
              </w:rPr>
            </w:pPr>
            <w:r w:rsidRPr="00E77D6F">
              <w:rPr>
                <w:sz w:val="18"/>
              </w:rPr>
              <w:t>144</w:t>
            </w:r>
          </w:p>
        </w:tc>
        <w:tc>
          <w:tcPr>
            <w:tcW w:w="820" w:type="dxa"/>
            <w:shd w:val="clear" w:color="auto" w:fill="BEBEBE"/>
          </w:tcPr>
          <w:p w14:paraId="5E7F6746" w14:textId="77777777" w:rsidR="00A62BCA" w:rsidRPr="00E77D6F" w:rsidRDefault="00A62BCA" w:rsidP="003C4554">
            <w:pPr>
              <w:pStyle w:val="TableParagraph"/>
              <w:spacing w:before="16" w:line="203" w:lineRule="exact"/>
              <w:ind w:left="14"/>
              <w:jc w:val="center"/>
              <w:rPr>
                <w:sz w:val="18"/>
              </w:rPr>
            </w:pPr>
            <w:r w:rsidRPr="00E77D6F">
              <w:rPr>
                <w:sz w:val="18"/>
              </w:rPr>
              <w:t>0</w:t>
            </w:r>
          </w:p>
        </w:tc>
        <w:tc>
          <w:tcPr>
            <w:tcW w:w="820" w:type="dxa"/>
            <w:shd w:val="clear" w:color="auto" w:fill="BEBEBE"/>
          </w:tcPr>
          <w:p w14:paraId="58A9CEC8" w14:textId="77777777" w:rsidR="00A62BCA" w:rsidRPr="00E77D6F" w:rsidRDefault="00A62BCA" w:rsidP="003C4554">
            <w:pPr>
              <w:pStyle w:val="TableParagraph"/>
              <w:spacing w:before="16" w:line="203" w:lineRule="exact"/>
              <w:ind w:right="350"/>
              <w:jc w:val="right"/>
              <w:rPr>
                <w:sz w:val="18"/>
              </w:rPr>
            </w:pPr>
            <w:r w:rsidRPr="00E77D6F">
              <w:rPr>
                <w:sz w:val="18"/>
              </w:rPr>
              <w:t>0</w:t>
            </w:r>
          </w:p>
        </w:tc>
        <w:tc>
          <w:tcPr>
            <w:tcW w:w="818" w:type="dxa"/>
            <w:shd w:val="clear" w:color="auto" w:fill="BEBEBE"/>
          </w:tcPr>
          <w:p w14:paraId="056EAD25" w14:textId="77777777" w:rsidR="00A62BCA" w:rsidRPr="00E77D6F" w:rsidRDefault="00A62BCA" w:rsidP="003C4554">
            <w:pPr>
              <w:pStyle w:val="TableParagraph"/>
              <w:spacing w:before="16" w:line="203" w:lineRule="exact"/>
              <w:ind w:left="14"/>
              <w:jc w:val="center"/>
              <w:rPr>
                <w:sz w:val="18"/>
              </w:rPr>
            </w:pPr>
            <w:r w:rsidRPr="00E77D6F">
              <w:rPr>
                <w:sz w:val="18"/>
              </w:rPr>
              <w:t>0</w:t>
            </w:r>
          </w:p>
        </w:tc>
        <w:tc>
          <w:tcPr>
            <w:tcW w:w="922" w:type="dxa"/>
            <w:shd w:val="clear" w:color="auto" w:fill="D9D9D9"/>
          </w:tcPr>
          <w:p w14:paraId="01F519CB" w14:textId="77777777" w:rsidR="00A62BCA" w:rsidRPr="00E77D6F" w:rsidRDefault="00A62BCA" w:rsidP="003C4554">
            <w:pPr>
              <w:pStyle w:val="TableParagraph"/>
              <w:spacing w:before="16" w:line="203" w:lineRule="exact"/>
              <w:ind w:left="312" w:right="288"/>
              <w:jc w:val="center"/>
              <w:rPr>
                <w:sz w:val="18"/>
              </w:rPr>
            </w:pPr>
            <w:r w:rsidRPr="00E77D6F">
              <w:rPr>
                <w:sz w:val="18"/>
              </w:rPr>
              <w:t>252</w:t>
            </w:r>
          </w:p>
        </w:tc>
      </w:tr>
      <w:tr w:rsidR="00A62BCA" w:rsidRPr="00E77D6F" w14:paraId="0001105C" w14:textId="77777777" w:rsidTr="003C4554">
        <w:trPr>
          <w:trHeight w:val="676"/>
          <w:jc w:val="center"/>
        </w:trPr>
        <w:tc>
          <w:tcPr>
            <w:tcW w:w="1658" w:type="dxa"/>
            <w:vMerge w:val="restart"/>
            <w:shd w:val="clear" w:color="auto" w:fill="F79546"/>
            <w:textDirection w:val="btLr"/>
          </w:tcPr>
          <w:p w14:paraId="06222AA9" w14:textId="77777777" w:rsidR="00A62BCA" w:rsidRPr="00E77D6F" w:rsidRDefault="00A62BCA" w:rsidP="003C4554">
            <w:pPr>
              <w:pStyle w:val="TableParagraph"/>
              <w:rPr>
                <w:b/>
                <w:sz w:val="20"/>
              </w:rPr>
            </w:pPr>
          </w:p>
          <w:p w14:paraId="67CB3743" w14:textId="77777777" w:rsidR="00A62BCA" w:rsidRPr="00E77D6F" w:rsidRDefault="00A62BCA" w:rsidP="003C4554">
            <w:pPr>
              <w:pStyle w:val="TableParagraph"/>
              <w:rPr>
                <w:b/>
                <w:sz w:val="20"/>
              </w:rPr>
            </w:pPr>
          </w:p>
          <w:p w14:paraId="7A13E312" w14:textId="77777777" w:rsidR="00A62BCA" w:rsidRPr="00E77D6F" w:rsidRDefault="00A62BCA" w:rsidP="003C4554">
            <w:pPr>
              <w:pStyle w:val="TableParagraph"/>
              <w:spacing w:before="1"/>
              <w:rPr>
                <w:b/>
                <w:sz w:val="26"/>
              </w:rPr>
            </w:pPr>
          </w:p>
          <w:p w14:paraId="67FB32A8" w14:textId="77777777" w:rsidR="00A62BCA" w:rsidRPr="00E77D6F" w:rsidRDefault="00A62BCA" w:rsidP="003C4554">
            <w:pPr>
              <w:pStyle w:val="TableParagraph"/>
              <w:ind w:left="1125"/>
              <w:rPr>
                <w:sz w:val="18"/>
              </w:rPr>
            </w:pPr>
            <w:r w:rsidRPr="00E77D6F">
              <w:rPr>
                <w:sz w:val="18"/>
              </w:rPr>
              <w:t>Programozási alapok</w:t>
            </w:r>
          </w:p>
        </w:tc>
        <w:tc>
          <w:tcPr>
            <w:tcW w:w="3221" w:type="dxa"/>
          </w:tcPr>
          <w:p w14:paraId="2AD34075" w14:textId="77777777" w:rsidR="00A62BCA" w:rsidRPr="00E77D6F" w:rsidRDefault="00A62BCA" w:rsidP="003C4554">
            <w:pPr>
              <w:pStyle w:val="TableParagraph"/>
              <w:spacing w:before="5"/>
              <w:rPr>
                <w:b/>
                <w:sz w:val="20"/>
              </w:rPr>
            </w:pPr>
          </w:p>
          <w:p w14:paraId="055C91CA" w14:textId="77777777" w:rsidR="00A62BCA" w:rsidRPr="00E77D6F" w:rsidRDefault="00A62BCA" w:rsidP="003C4554">
            <w:pPr>
              <w:pStyle w:val="TableParagraph"/>
              <w:ind w:left="72"/>
              <w:rPr>
                <w:b/>
                <w:sz w:val="18"/>
              </w:rPr>
            </w:pPr>
            <w:r w:rsidRPr="00E77D6F">
              <w:rPr>
                <w:b/>
                <w:sz w:val="18"/>
              </w:rPr>
              <w:t>Programozási alapok</w:t>
            </w:r>
          </w:p>
        </w:tc>
        <w:tc>
          <w:tcPr>
            <w:tcW w:w="820" w:type="dxa"/>
            <w:shd w:val="clear" w:color="auto" w:fill="F1F1F1"/>
          </w:tcPr>
          <w:p w14:paraId="4B519839" w14:textId="77777777" w:rsidR="00A62BCA" w:rsidRPr="00E77D6F" w:rsidRDefault="00A62BCA" w:rsidP="003C4554">
            <w:pPr>
              <w:pStyle w:val="TableParagraph"/>
              <w:spacing w:before="5"/>
              <w:rPr>
                <w:b/>
                <w:sz w:val="20"/>
              </w:rPr>
            </w:pPr>
          </w:p>
          <w:p w14:paraId="14499222" w14:textId="77777777" w:rsidR="00A62BCA" w:rsidRPr="00E77D6F" w:rsidRDefault="00A62BCA" w:rsidP="003C4554">
            <w:pPr>
              <w:pStyle w:val="TableParagraph"/>
              <w:ind w:left="253" w:right="237"/>
              <w:jc w:val="center"/>
              <w:rPr>
                <w:b/>
                <w:sz w:val="18"/>
              </w:rPr>
            </w:pPr>
            <w:r w:rsidRPr="00E77D6F">
              <w:rPr>
                <w:b/>
                <w:sz w:val="18"/>
              </w:rPr>
              <w:t>72</w:t>
            </w:r>
          </w:p>
        </w:tc>
        <w:tc>
          <w:tcPr>
            <w:tcW w:w="818" w:type="dxa"/>
            <w:shd w:val="clear" w:color="auto" w:fill="F1F1F1"/>
          </w:tcPr>
          <w:p w14:paraId="6577EA81" w14:textId="77777777" w:rsidR="00A62BCA" w:rsidRPr="00E77D6F" w:rsidRDefault="00A62BCA" w:rsidP="003C4554">
            <w:pPr>
              <w:pStyle w:val="TableParagraph"/>
              <w:spacing w:before="5"/>
              <w:rPr>
                <w:b/>
                <w:sz w:val="20"/>
              </w:rPr>
            </w:pPr>
          </w:p>
          <w:p w14:paraId="446C53FE" w14:textId="77777777" w:rsidR="00A62BCA" w:rsidRPr="00E77D6F" w:rsidRDefault="00A62BCA" w:rsidP="003C4554">
            <w:pPr>
              <w:pStyle w:val="TableParagraph"/>
              <w:ind w:left="208" w:right="192"/>
              <w:jc w:val="center"/>
              <w:rPr>
                <w:b/>
                <w:sz w:val="18"/>
              </w:rPr>
            </w:pPr>
            <w:r w:rsidRPr="00E77D6F">
              <w:rPr>
                <w:b/>
                <w:sz w:val="18"/>
              </w:rPr>
              <w:t>72</w:t>
            </w:r>
          </w:p>
        </w:tc>
        <w:tc>
          <w:tcPr>
            <w:tcW w:w="820" w:type="dxa"/>
            <w:shd w:val="clear" w:color="auto" w:fill="F1F1F1"/>
          </w:tcPr>
          <w:p w14:paraId="0ADF1E27" w14:textId="77777777" w:rsidR="00A62BCA" w:rsidRPr="00E77D6F" w:rsidRDefault="00A62BCA" w:rsidP="003C4554">
            <w:pPr>
              <w:pStyle w:val="TableParagraph"/>
              <w:spacing w:before="5"/>
              <w:rPr>
                <w:b/>
                <w:sz w:val="20"/>
              </w:rPr>
            </w:pPr>
          </w:p>
          <w:p w14:paraId="2C9480B5" w14:textId="77777777" w:rsidR="00A62BCA" w:rsidRPr="00E77D6F" w:rsidRDefault="00A62BCA" w:rsidP="003C4554">
            <w:pPr>
              <w:pStyle w:val="TableParagraph"/>
              <w:ind w:left="14"/>
              <w:jc w:val="center"/>
              <w:rPr>
                <w:b/>
                <w:sz w:val="18"/>
              </w:rPr>
            </w:pPr>
            <w:r w:rsidRPr="00E77D6F">
              <w:rPr>
                <w:b/>
                <w:sz w:val="18"/>
              </w:rPr>
              <w:t>0</w:t>
            </w:r>
          </w:p>
        </w:tc>
        <w:tc>
          <w:tcPr>
            <w:tcW w:w="820" w:type="dxa"/>
            <w:shd w:val="clear" w:color="auto" w:fill="F1F1F1"/>
          </w:tcPr>
          <w:p w14:paraId="581A5E9E" w14:textId="77777777" w:rsidR="00A62BCA" w:rsidRPr="00E77D6F" w:rsidRDefault="00A62BCA" w:rsidP="003C4554">
            <w:pPr>
              <w:pStyle w:val="TableParagraph"/>
              <w:spacing w:before="5"/>
              <w:rPr>
                <w:b/>
                <w:sz w:val="20"/>
              </w:rPr>
            </w:pPr>
          </w:p>
          <w:p w14:paraId="06ACBC74" w14:textId="77777777" w:rsidR="00A62BCA" w:rsidRPr="00E77D6F" w:rsidRDefault="00A62BCA" w:rsidP="003C4554">
            <w:pPr>
              <w:pStyle w:val="TableParagraph"/>
              <w:ind w:right="350"/>
              <w:jc w:val="right"/>
              <w:rPr>
                <w:b/>
                <w:sz w:val="18"/>
              </w:rPr>
            </w:pPr>
            <w:r w:rsidRPr="00E77D6F">
              <w:rPr>
                <w:b/>
                <w:sz w:val="18"/>
              </w:rPr>
              <w:t>0</w:t>
            </w:r>
          </w:p>
        </w:tc>
        <w:tc>
          <w:tcPr>
            <w:tcW w:w="818" w:type="dxa"/>
            <w:shd w:val="clear" w:color="auto" w:fill="F1F1F1"/>
          </w:tcPr>
          <w:p w14:paraId="2BC65495" w14:textId="77777777" w:rsidR="00A62BCA" w:rsidRPr="00E77D6F" w:rsidRDefault="00A62BCA" w:rsidP="003C4554">
            <w:pPr>
              <w:pStyle w:val="TableParagraph"/>
              <w:spacing w:before="5"/>
              <w:rPr>
                <w:b/>
                <w:sz w:val="20"/>
              </w:rPr>
            </w:pPr>
          </w:p>
          <w:p w14:paraId="72A79292" w14:textId="77777777" w:rsidR="00A62BCA" w:rsidRPr="00E77D6F" w:rsidRDefault="00A62BCA" w:rsidP="003C4554">
            <w:pPr>
              <w:pStyle w:val="TableParagraph"/>
              <w:ind w:left="14"/>
              <w:jc w:val="center"/>
              <w:rPr>
                <w:b/>
                <w:sz w:val="18"/>
              </w:rPr>
            </w:pPr>
            <w:r w:rsidRPr="00E77D6F">
              <w:rPr>
                <w:b/>
                <w:sz w:val="18"/>
              </w:rPr>
              <w:t>0</w:t>
            </w:r>
          </w:p>
        </w:tc>
        <w:tc>
          <w:tcPr>
            <w:tcW w:w="922" w:type="dxa"/>
            <w:shd w:val="clear" w:color="auto" w:fill="D9D9D9"/>
          </w:tcPr>
          <w:p w14:paraId="21AEDEF5" w14:textId="77777777" w:rsidR="00A62BCA" w:rsidRPr="00E77D6F" w:rsidRDefault="00A62BCA" w:rsidP="003C4554">
            <w:pPr>
              <w:pStyle w:val="TableParagraph"/>
              <w:spacing w:before="5"/>
              <w:rPr>
                <w:b/>
                <w:sz w:val="20"/>
              </w:rPr>
            </w:pPr>
          </w:p>
          <w:p w14:paraId="4CAC107B" w14:textId="77777777" w:rsidR="00A62BCA" w:rsidRPr="00E77D6F" w:rsidRDefault="00A62BCA" w:rsidP="003C4554">
            <w:pPr>
              <w:pStyle w:val="TableParagraph"/>
              <w:ind w:left="312" w:right="288"/>
              <w:jc w:val="center"/>
              <w:rPr>
                <w:b/>
                <w:sz w:val="18"/>
              </w:rPr>
            </w:pPr>
            <w:r w:rsidRPr="00E77D6F">
              <w:rPr>
                <w:b/>
                <w:sz w:val="18"/>
              </w:rPr>
              <w:t>144</w:t>
            </w:r>
          </w:p>
        </w:tc>
      </w:tr>
      <w:tr w:rsidR="00A62BCA" w:rsidRPr="00E77D6F" w14:paraId="4AE1AADC" w14:textId="77777777" w:rsidTr="003C4554">
        <w:trPr>
          <w:trHeight w:val="412"/>
          <w:jc w:val="center"/>
        </w:trPr>
        <w:tc>
          <w:tcPr>
            <w:tcW w:w="1658" w:type="dxa"/>
            <w:vMerge/>
            <w:tcBorders>
              <w:top w:val="nil"/>
            </w:tcBorders>
            <w:shd w:val="clear" w:color="auto" w:fill="F79546"/>
            <w:textDirection w:val="btLr"/>
          </w:tcPr>
          <w:p w14:paraId="43DD4C73" w14:textId="77777777" w:rsidR="00A62BCA" w:rsidRPr="00E77D6F" w:rsidRDefault="00A62BCA" w:rsidP="003C4554">
            <w:pPr>
              <w:rPr>
                <w:sz w:val="2"/>
                <w:szCs w:val="2"/>
              </w:rPr>
            </w:pPr>
          </w:p>
        </w:tc>
        <w:tc>
          <w:tcPr>
            <w:tcW w:w="3221" w:type="dxa"/>
          </w:tcPr>
          <w:p w14:paraId="1BCAA602" w14:textId="77777777" w:rsidR="00A62BCA" w:rsidRPr="00E77D6F" w:rsidRDefault="00A62BCA" w:rsidP="003C4554">
            <w:pPr>
              <w:pStyle w:val="TableParagraph"/>
              <w:spacing w:before="3" w:line="206" w:lineRule="exact"/>
              <w:ind w:left="72" w:right="505"/>
              <w:rPr>
                <w:sz w:val="18"/>
              </w:rPr>
            </w:pPr>
            <w:r w:rsidRPr="00E77D6F">
              <w:rPr>
                <w:sz w:val="18"/>
              </w:rPr>
              <w:t>Bevezetés a programozásba (játékos programozás)</w:t>
            </w:r>
          </w:p>
        </w:tc>
        <w:tc>
          <w:tcPr>
            <w:tcW w:w="820" w:type="dxa"/>
          </w:tcPr>
          <w:p w14:paraId="484F4DFA" w14:textId="77777777" w:rsidR="00A62BCA" w:rsidRPr="00E77D6F" w:rsidRDefault="00A62BCA" w:rsidP="003C4554">
            <w:pPr>
              <w:pStyle w:val="TableParagraph"/>
              <w:spacing w:before="103"/>
              <w:ind w:left="253" w:right="237"/>
              <w:jc w:val="center"/>
              <w:rPr>
                <w:sz w:val="18"/>
              </w:rPr>
            </w:pPr>
            <w:r w:rsidRPr="00E77D6F">
              <w:rPr>
                <w:sz w:val="18"/>
              </w:rPr>
              <w:t>18</w:t>
            </w:r>
          </w:p>
        </w:tc>
        <w:tc>
          <w:tcPr>
            <w:tcW w:w="818" w:type="dxa"/>
          </w:tcPr>
          <w:p w14:paraId="256F52F4" w14:textId="77777777" w:rsidR="00A62BCA" w:rsidRPr="00E77D6F" w:rsidRDefault="00A62BCA" w:rsidP="003C4554">
            <w:pPr>
              <w:pStyle w:val="TableParagraph"/>
              <w:rPr>
                <w:sz w:val="18"/>
              </w:rPr>
            </w:pPr>
          </w:p>
        </w:tc>
        <w:tc>
          <w:tcPr>
            <w:tcW w:w="820" w:type="dxa"/>
          </w:tcPr>
          <w:p w14:paraId="3ACE1A08" w14:textId="77777777" w:rsidR="00A62BCA" w:rsidRPr="00E77D6F" w:rsidRDefault="00A62BCA" w:rsidP="003C4554">
            <w:pPr>
              <w:pStyle w:val="TableParagraph"/>
              <w:rPr>
                <w:sz w:val="18"/>
              </w:rPr>
            </w:pPr>
          </w:p>
        </w:tc>
        <w:tc>
          <w:tcPr>
            <w:tcW w:w="820" w:type="dxa"/>
          </w:tcPr>
          <w:p w14:paraId="0FC97203" w14:textId="77777777" w:rsidR="00A62BCA" w:rsidRPr="00E77D6F" w:rsidRDefault="00A62BCA" w:rsidP="003C4554">
            <w:pPr>
              <w:pStyle w:val="TableParagraph"/>
              <w:rPr>
                <w:sz w:val="18"/>
              </w:rPr>
            </w:pPr>
          </w:p>
        </w:tc>
        <w:tc>
          <w:tcPr>
            <w:tcW w:w="818" w:type="dxa"/>
          </w:tcPr>
          <w:p w14:paraId="3E278D0B" w14:textId="77777777" w:rsidR="00A62BCA" w:rsidRPr="00E77D6F" w:rsidRDefault="00A62BCA" w:rsidP="003C4554">
            <w:pPr>
              <w:pStyle w:val="TableParagraph"/>
              <w:rPr>
                <w:sz w:val="18"/>
              </w:rPr>
            </w:pPr>
          </w:p>
        </w:tc>
        <w:tc>
          <w:tcPr>
            <w:tcW w:w="922" w:type="dxa"/>
            <w:shd w:val="clear" w:color="auto" w:fill="D9D9D9"/>
          </w:tcPr>
          <w:p w14:paraId="0E5AC26E" w14:textId="77777777" w:rsidR="00A62BCA" w:rsidRPr="00E77D6F" w:rsidRDefault="00A62BCA" w:rsidP="003C4554">
            <w:pPr>
              <w:pStyle w:val="TableParagraph"/>
              <w:spacing w:before="103"/>
              <w:ind w:left="312" w:right="288"/>
              <w:jc w:val="center"/>
              <w:rPr>
                <w:sz w:val="18"/>
              </w:rPr>
            </w:pPr>
            <w:r w:rsidRPr="00E77D6F">
              <w:rPr>
                <w:sz w:val="18"/>
              </w:rPr>
              <w:t>18</w:t>
            </w:r>
          </w:p>
        </w:tc>
      </w:tr>
      <w:tr w:rsidR="00A62BCA" w:rsidRPr="00E77D6F" w14:paraId="33550D9A" w14:textId="77777777" w:rsidTr="003C4554">
        <w:trPr>
          <w:trHeight w:val="238"/>
          <w:jc w:val="center"/>
        </w:trPr>
        <w:tc>
          <w:tcPr>
            <w:tcW w:w="1658" w:type="dxa"/>
            <w:vMerge/>
            <w:tcBorders>
              <w:top w:val="nil"/>
            </w:tcBorders>
            <w:shd w:val="clear" w:color="auto" w:fill="F79546"/>
            <w:textDirection w:val="btLr"/>
          </w:tcPr>
          <w:p w14:paraId="4E649CE7" w14:textId="77777777" w:rsidR="00A62BCA" w:rsidRPr="00E77D6F" w:rsidRDefault="00A62BCA" w:rsidP="003C4554">
            <w:pPr>
              <w:rPr>
                <w:sz w:val="2"/>
                <w:szCs w:val="2"/>
              </w:rPr>
            </w:pPr>
          </w:p>
        </w:tc>
        <w:tc>
          <w:tcPr>
            <w:tcW w:w="3221" w:type="dxa"/>
          </w:tcPr>
          <w:p w14:paraId="04E421BD" w14:textId="77777777" w:rsidR="00A62BCA" w:rsidRPr="00E77D6F" w:rsidRDefault="00A62BCA" w:rsidP="003C4554">
            <w:pPr>
              <w:pStyle w:val="TableParagraph"/>
              <w:spacing w:before="14" w:line="205" w:lineRule="exact"/>
              <w:ind w:left="72"/>
              <w:rPr>
                <w:sz w:val="18"/>
              </w:rPr>
            </w:pPr>
            <w:r w:rsidRPr="00E77D6F">
              <w:rPr>
                <w:sz w:val="18"/>
              </w:rPr>
              <w:t>Webszerkesztési alapok</w:t>
            </w:r>
          </w:p>
        </w:tc>
        <w:tc>
          <w:tcPr>
            <w:tcW w:w="820" w:type="dxa"/>
          </w:tcPr>
          <w:p w14:paraId="3EEEFEA4" w14:textId="77777777" w:rsidR="00A62BCA" w:rsidRPr="00E77D6F" w:rsidRDefault="00A62BCA" w:rsidP="003C4554">
            <w:pPr>
              <w:pStyle w:val="TableParagraph"/>
              <w:spacing w:before="14" w:line="205" w:lineRule="exact"/>
              <w:ind w:left="253" w:right="237"/>
              <w:jc w:val="center"/>
              <w:rPr>
                <w:sz w:val="18"/>
              </w:rPr>
            </w:pPr>
            <w:r w:rsidRPr="00E77D6F">
              <w:rPr>
                <w:sz w:val="18"/>
              </w:rPr>
              <w:t>14</w:t>
            </w:r>
          </w:p>
        </w:tc>
        <w:tc>
          <w:tcPr>
            <w:tcW w:w="818" w:type="dxa"/>
          </w:tcPr>
          <w:p w14:paraId="71ABAF25" w14:textId="77777777" w:rsidR="00A62BCA" w:rsidRPr="00E77D6F" w:rsidRDefault="00A62BCA" w:rsidP="003C4554">
            <w:pPr>
              <w:pStyle w:val="TableParagraph"/>
              <w:rPr>
                <w:sz w:val="16"/>
              </w:rPr>
            </w:pPr>
          </w:p>
        </w:tc>
        <w:tc>
          <w:tcPr>
            <w:tcW w:w="820" w:type="dxa"/>
          </w:tcPr>
          <w:p w14:paraId="626B08EA" w14:textId="77777777" w:rsidR="00A62BCA" w:rsidRPr="00E77D6F" w:rsidRDefault="00A62BCA" w:rsidP="003C4554">
            <w:pPr>
              <w:pStyle w:val="TableParagraph"/>
              <w:rPr>
                <w:sz w:val="16"/>
              </w:rPr>
            </w:pPr>
          </w:p>
        </w:tc>
        <w:tc>
          <w:tcPr>
            <w:tcW w:w="820" w:type="dxa"/>
          </w:tcPr>
          <w:p w14:paraId="3F41D731" w14:textId="77777777" w:rsidR="00A62BCA" w:rsidRPr="00E77D6F" w:rsidRDefault="00A62BCA" w:rsidP="003C4554">
            <w:pPr>
              <w:pStyle w:val="TableParagraph"/>
              <w:rPr>
                <w:sz w:val="16"/>
              </w:rPr>
            </w:pPr>
          </w:p>
        </w:tc>
        <w:tc>
          <w:tcPr>
            <w:tcW w:w="818" w:type="dxa"/>
          </w:tcPr>
          <w:p w14:paraId="5BE95900" w14:textId="77777777" w:rsidR="00A62BCA" w:rsidRPr="00E77D6F" w:rsidRDefault="00A62BCA" w:rsidP="003C4554">
            <w:pPr>
              <w:pStyle w:val="TableParagraph"/>
              <w:rPr>
                <w:sz w:val="16"/>
              </w:rPr>
            </w:pPr>
          </w:p>
        </w:tc>
        <w:tc>
          <w:tcPr>
            <w:tcW w:w="922" w:type="dxa"/>
            <w:shd w:val="clear" w:color="auto" w:fill="D9D9D9"/>
          </w:tcPr>
          <w:p w14:paraId="22084BEA" w14:textId="77777777" w:rsidR="00A62BCA" w:rsidRPr="00E77D6F" w:rsidRDefault="00A62BCA" w:rsidP="003C4554">
            <w:pPr>
              <w:pStyle w:val="TableParagraph"/>
              <w:spacing w:before="14" w:line="205" w:lineRule="exact"/>
              <w:ind w:left="312" w:right="288"/>
              <w:jc w:val="center"/>
              <w:rPr>
                <w:sz w:val="18"/>
              </w:rPr>
            </w:pPr>
            <w:r w:rsidRPr="00E77D6F">
              <w:rPr>
                <w:sz w:val="18"/>
              </w:rPr>
              <w:t>14</w:t>
            </w:r>
          </w:p>
        </w:tc>
      </w:tr>
      <w:tr w:rsidR="00A62BCA" w:rsidRPr="00E77D6F" w14:paraId="00EF7C8F" w14:textId="77777777" w:rsidTr="003C4554">
        <w:trPr>
          <w:trHeight w:val="412"/>
          <w:jc w:val="center"/>
        </w:trPr>
        <w:tc>
          <w:tcPr>
            <w:tcW w:w="1658" w:type="dxa"/>
            <w:vMerge/>
            <w:tcBorders>
              <w:top w:val="nil"/>
            </w:tcBorders>
            <w:shd w:val="clear" w:color="auto" w:fill="F79546"/>
            <w:textDirection w:val="btLr"/>
          </w:tcPr>
          <w:p w14:paraId="60F78C42" w14:textId="77777777" w:rsidR="00A62BCA" w:rsidRPr="00E77D6F" w:rsidRDefault="00A62BCA" w:rsidP="003C4554">
            <w:pPr>
              <w:rPr>
                <w:sz w:val="2"/>
                <w:szCs w:val="2"/>
              </w:rPr>
            </w:pPr>
          </w:p>
        </w:tc>
        <w:tc>
          <w:tcPr>
            <w:tcW w:w="3221" w:type="dxa"/>
          </w:tcPr>
          <w:p w14:paraId="13CCAC7A" w14:textId="77777777" w:rsidR="00A62BCA" w:rsidRPr="00E77D6F" w:rsidRDefault="00A62BCA" w:rsidP="003C4554">
            <w:pPr>
              <w:pStyle w:val="TableParagraph"/>
              <w:spacing w:before="3" w:line="206" w:lineRule="exact"/>
              <w:ind w:left="72" w:right="175"/>
              <w:rPr>
                <w:sz w:val="18"/>
              </w:rPr>
            </w:pPr>
            <w:r w:rsidRPr="00E77D6F">
              <w:rPr>
                <w:sz w:val="18"/>
              </w:rPr>
              <w:t>Hibakeresés weboldalakon, verziókezelő és csoportmunka-eszközök</w:t>
            </w:r>
          </w:p>
        </w:tc>
        <w:tc>
          <w:tcPr>
            <w:tcW w:w="820" w:type="dxa"/>
          </w:tcPr>
          <w:p w14:paraId="2E017866" w14:textId="77777777" w:rsidR="00A62BCA" w:rsidRPr="00E77D6F" w:rsidRDefault="00A62BCA" w:rsidP="003C4554">
            <w:pPr>
              <w:pStyle w:val="TableParagraph"/>
              <w:spacing w:before="103"/>
              <w:ind w:left="253" w:right="237"/>
              <w:jc w:val="center"/>
              <w:rPr>
                <w:sz w:val="18"/>
              </w:rPr>
            </w:pPr>
            <w:r w:rsidRPr="00E77D6F">
              <w:rPr>
                <w:sz w:val="18"/>
              </w:rPr>
              <w:t>10</w:t>
            </w:r>
          </w:p>
        </w:tc>
        <w:tc>
          <w:tcPr>
            <w:tcW w:w="818" w:type="dxa"/>
          </w:tcPr>
          <w:p w14:paraId="09749DC0" w14:textId="77777777" w:rsidR="00A62BCA" w:rsidRPr="00E77D6F" w:rsidRDefault="00A62BCA" w:rsidP="003C4554">
            <w:pPr>
              <w:pStyle w:val="TableParagraph"/>
              <w:rPr>
                <w:sz w:val="18"/>
              </w:rPr>
            </w:pPr>
          </w:p>
        </w:tc>
        <w:tc>
          <w:tcPr>
            <w:tcW w:w="820" w:type="dxa"/>
          </w:tcPr>
          <w:p w14:paraId="59D4872B" w14:textId="77777777" w:rsidR="00A62BCA" w:rsidRPr="00E77D6F" w:rsidRDefault="00A62BCA" w:rsidP="003C4554">
            <w:pPr>
              <w:pStyle w:val="TableParagraph"/>
              <w:rPr>
                <w:sz w:val="18"/>
              </w:rPr>
            </w:pPr>
          </w:p>
        </w:tc>
        <w:tc>
          <w:tcPr>
            <w:tcW w:w="820" w:type="dxa"/>
          </w:tcPr>
          <w:p w14:paraId="49527435" w14:textId="77777777" w:rsidR="00A62BCA" w:rsidRPr="00E77D6F" w:rsidRDefault="00A62BCA" w:rsidP="003C4554">
            <w:pPr>
              <w:pStyle w:val="TableParagraph"/>
              <w:rPr>
                <w:sz w:val="18"/>
              </w:rPr>
            </w:pPr>
          </w:p>
        </w:tc>
        <w:tc>
          <w:tcPr>
            <w:tcW w:w="818" w:type="dxa"/>
          </w:tcPr>
          <w:p w14:paraId="7B40EB32" w14:textId="77777777" w:rsidR="00A62BCA" w:rsidRPr="00E77D6F" w:rsidRDefault="00A62BCA" w:rsidP="003C4554">
            <w:pPr>
              <w:pStyle w:val="TableParagraph"/>
              <w:rPr>
                <w:sz w:val="18"/>
              </w:rPr>
            </w:pPr>
          </w:p>
        </w:tc>
        <w:tc>
          <w:tcPr>
            <w:tcW w:w="922" w:type="dxa"/>
            <w:shd w:val="clear" w:color="auto" w:fill="D9D9D9"/>
          </w:tcPr>
          <w:p w14:paraId="048BC41F" w14:textId="77777777" w:rsidR="00A62BCA" w:rsidRPr="00E77D6F" w:rsidRDefault="00A62BCA" w:rsidP="003C4554">
            <w:pPr>
              <w:pStyle w:val="TableParagraph"/>
              <w:spacing w:before="103"/>
              <w:ind w:left="312" w:right="288"/>
              <w:jc w:val="center"/>
              <w:rPr>
                <w:sz w:val="18"/>
              </w:rPr>
            </w:pPr>
            <w:r w:rsidRPr="00E77D6F">
              <w:rPr>
                <w:sz w:val="18"/>
              </w:rPr>
              <w:t>10</w:t>
            </w:r>
          </w:p>
        </w:tc>
      </w:tr>
      <w:tr w:rsidR="00A62BCA" w:rsidRPr="00E77D6F" w14:paraId="51A11636" w14:textId="77777777" w:rsidTr="003C4554">
        <w:trPr>
          <w:trHeight w:val="236"/>
          <w:jc w:val="center"/>
        </w:trPr>
        <w:tc>
          <w:tcPr>
            <w:tcW w:w="1658" w:type="dxa"/>
            <w:vMerge/>
            <w:tcBorders>
              <w:top w:val="nil"/>
            </w:tcBorders>
            <w:shd w:val="clear" w:color="auto" w:fill="F79546"/>
            <w:textDirection w:val="btLr"/>
          </w:tcPr>
          <w:p w14:paraId="7E8A1C43" w14:textId="77777777" w:rsidR="00A62BCA" w:rsidRPr="00E77D6F" w:rsidRDefault="00A62BCA" w:rsidP="003C4554">
            <w:pPr>
              <w:rPr>
                <w:sz w:val="2"/>
                <w:szCs w:val="2"/>
              </w:rPr>
            </w:pPr>
          </w:p>
        </w:tc>
        <w:tc>
          <w:tcPr>
            <w:tcW w:w="3221" w:type="dxa"/>
          </w:tcPr>
          <w:p w14:paraId="136B3DE4" w14:textId="77777777" w:rsidR="00A62BCA" w:rsidRPr="00E77D6F" w:rsidRDefault="00A62BCA" w:rsidP="003C4554">
            <w:pPr>
              <w:pStyle w:val="TableParagraph"/>
              <w:spacing w:before="14" w:line="203" w:lineRule="exact"/>
              <w:ind w:left="72"/>
              <w:rPr>
                <w:sz w:val="18"/>
              </w:rPr>
            </w:pPr>
            <w:r w:rsidRPr="00E77D6F">
              <w:rPr>
                <w:sz w:val="18"/>
              </w:rPr>
              <w:t>Weboldalak formázása</w:t>
            </w:r>
          </w:p>
        </w:tc>
        <w:tc>
          <w:tcPr>
            <w:tcW w:w="820" w:type="dxa"/>
          </w:tcPr>
          <w:p w14:paraId="1432031C" w14:textId="77777777" w:rsidR="00A62BCA" w:rsidRPr="00E77D6F" w:rsidRDefault="00A62BCA" w:rsidP="003C4554">
            <w:pPr>
              <w:pStyle w:val="TableParagraph"/>
              <w:spacing w:before="14" w:line="203" w:lineRule="exact"/>
              <w:ind w:left="253" w:right="237"/>
              <w:jc w:val="center"/>
              <w:rPr>
                <w:sz w:val="18"/>
              </w:rPr>
            </w:pPr>
            <w:r w:rsidRPr="00E77D6F">
              <w:rPr>
                <w:sz w:val="18"/>
              </w:rPr>
              <w:t>14</w:t>
            </w:r>
          </w:p>
        </w:tc>
        <w:tc>
          <w:tcPr>
            <w:tcW w:w="818" w:type="dxa"/>
          </w:tcPr>
          <w:p w14:paraId="5DAE1440" w14:textId="77777777" w:rsidR="00A62BCA" w:rsidRPr="00E77D6F" w:rsidRDefault="00A62BCA" w:rsidP="003C4554">
            <w:pPr>
              <w:pStyle w:val="TableParagraph"/>
              <w:rPr>
                <w:sz w:val="16"/>
              </w:rPr>
            </w:pPr>
          </w:p>
        </w:tc>
        <w:tc>
          <w:tcPr>
            <w:tcW w:w="820" w:type="dxa"/>
          </w:tcPr>
          <w:p w14:paraId="7A4BB53C" w14:textId="77777777" w:rsidR="00A62BCA" w:rsidRPr="00E77D6F" w:rsidRDefault="00A62BCA" w:rsidP="003C4554">
            <w:pPr>
              <w:pStyle w:val="TableParagraph"/>
              <w:rPr>
                <w:sz w:val="16"/>
              </w:rPr>
            </w:pPr>
          </w:p>
        </w:tc>
        <w:tc>
          <w:tcPr>
            <w:tcW w:w="820" w:type="dxa"/>
          </w:tcPr>
          <w:p w14:paraId="4574C4C5" w14:textId="77777777" w:rsidR="00A62BCA" w:rsidRPr="00E77D6F" w:rsidRDefault="00A62BCA" w:rsidP="003C4554">
            <w:pPr>
              <w:pStyle w:val="TableParagraph"/>
              <w:rPr>
                <w:sz w:val="16"/>
              </w:rPr>
            </w:pPr>
          </w:p>
        </w:tc>
        <w:tc>
          <w:tcPr>
            <w:tcW w:w="818" w:type="dxa"/>
          </w:tcPr>
          <w:p w14:paraId="2BAD8AB7" w14:textId="77777777" w:rsidR="00A62BCA" w:rsidRPr="00E77D6F" w:rsidRDefault="00A62BCA" w:rsidP="003C4554">
            <w:pPr>
              <w:pStyle w:val="TableParagraph"/>
              <w:rPr>
                <w:sz w:val="16"/>
              </w:rPr>
            </w:pPr>
          </w:p>
        </w:tc>
        <w:tc>
          <w:tcPr>
            <w:tcW w:w="922" w:type="dxa"/>
            <w:shd w:val="clear" w:color="auto" w:fill="D9D9D9"/>
          </w:tcPr>
          <w:p w14:paraId="3BAF5D75" w14:textId="77777777" w:rsidR="00A62BCA" w:rsidRPr="00E77D6F" w:rsidRDefault="00A62BCA" w:rsidP="003C4554">
            <w:pPr>
              <w:pStyle w:val="TableParagraph"/>
              <w:spacing w:before="14" w:line="203" w:lineRule="exact"/>
              <w:ind w:left="312" w:right="288"/>
              <w:jc w:val="center"/>
              <w:rPr>
                <w:sz w:val="18"/>
              </w:rPr>
            </w:pPr>
            <w:r w:rsidRPr="00E77D6F">
              <w:rPr>
                <w:sz w:val="18"/>
              </w:rPr>
              <w:t>14</w:t>
            </w:r>
          </w:p>
        </w:tc>
      </w:tr>
      <w:tr w:rsidR="00A62BCA" w:rsidRPr="00E77D6F" w14:paraId="43020664" w14:textId="77777777" w:rsidTr="003C4554">
        <w:trPr>
          <w:trHeight w:val="242"/>
          <w:jc w:val="center"/>
        </w:trPr>
        <w:tc>
          <w:tcPr>
            <w:tcW w:w="1658" w:type="dxa"/>
            <w:vMerge/>
            <w:tcBorders>
              <w:top w:val="nil"/>
            </w:tcBorders>
            <w:shd w:val="clear" w:color="auto" w:fill="F79546"/>
            <w:textDirection w:val="btLr"/>
          </w:tcPr>
          <w:p w14:paraId="2BDE051D" w14:textId="77777777" w:rsidR="00A62BCA" w:rsidRPr="00E77D6F" w:rsidRDefault="00A62BCA" w:rsidP="003C4554">
            <w:pPr>
              <w:rPr>
                <w:sz w:val="2"/>
                <w:szCs w:val="2"/>
              </w:rPr>
            </w:pPr>
          </w:p>
        </w:tc>
        <w:tc>
          <w:tcPr>
            <w:tcW w:w="3221" w:type="dxa"/>
          </w:tcPr>
          <w:p w14:paraId="7F76E7CC" w14:textId="77777777" w:rsidR="00A62BCA" w:rsidRPr="00E77D6F" w:rsidRDefault="00A62BCA" w:rsidP="003C4554">
            <w:pPr>
              <w:pStyle w:val="TableParagraph"/>
              <w:spacing w:before="16" w:line="205" w:lineRule="exact"/>
              <w:ind w:left="72"/>
              <w:rPr>
                <w:sz w:val="18"/>
              </w:rPr>
            </w:pPr>
            <w:r w:rsidRPr="00E77D6F">
              <w:rPr>
                <w:sz w:val="18"/>
              </w:rPr>
              <w:t>Reszponzív weboldalak</w:t>
            </w:r>
          </w:p>
        </w:tc>
        <w:tc>
          <w:tcPr>
            <w:tcW w:w="820" w:type="dxa"/>
          </w:tcPr>
          <w:p w14:paraId="0FA77B24" w14:textId="77777777" w:rsidR="00A62BCA" w:rsidRPr="00E77D6F" w:rsidRDefault="00A62BCA" w:rsidP="003C4554">
            <w:pPr>
              <w:pStyle w:val="TableParagraph"/>
              <w:spacing w:before="16" w:line="205" w:lineRule="exact"/>
              <w:ind w:left="253" w:right="237"/>
              <w:jc w:val="center"/>
              <w:rPr>
                <w:sz w:val="18"/>
              </w:rPr>
            </w:pPr>
            <w:r w:rsidRPr="00E77D6F">
              <w:rPr>
                <w:sz w:val="18"/>
              </w:rPr>
              <w:t>12</w:t>
            </w:r>
          </w:p>
        </w:tc>
        <w:tc>
          <w:tcPr>
            <w:tcW w:w="818" w:type="dxa"/>
          </w:tcPr>
          <w:p w14:paraId="272BDBA3" w14:textId="77777777" w:rsidR="00A62BCA" w:rsidRPr="00E77D6F" w:rsidRDefault="00A62BCA" w:rsidP="003C4554">
            <w:pPr>
              <w:pStyle w:val="TableParagraph"/>
              <w:rPr>
                <w:sz w:val="16"/>
              </w:rPr>
            </w:pPr>
          </w:p>
        </w:tc>
        <w:tc>
          <w:tcPr>
            <w:tcW w:w="820" w:type="dxa"/>
          </w:tcPr>
          <w:p w14:paraId="5895C199" w14:textId="77777777" w:rsidR="00A62BCA" w:rsidRPr="00E77D6F" w:rsidRDefault="00A62BCA" w:rsidP="003C4554">
            <w:pPr>
              <w:pStyle w:val="TableParagraph"/>
              <w:rPr>
                <w:sz w:val="16"/>
              </w:rPr>
            </w:pPr>
          </w:p>
        </w:tc>
        <w:tc>
          <w:tcPr>
            <w:tcW w:w="820" w:type="dxa"/>
          </w:tcPr>
          <w:p w14:paraId="0430EC11" w14:textId="77777777" w:rsidR="00A62BCA" w:rsidRPr="00E77D6F" w:rsidRDefault="00A62BCA" w:rsidP="003C4554">
            <w:pPr>
              <w:pStyle w:val="TableParagraph"/>
              <w:rPr>
                <w:sz w:val="16"/>
              </w:rPr>
            </w:pPr>
          </w:p>
        </w:tc>
        <w:tc>
          <w:tcPr>
            <w:tcW w:w="818" w:type="dxa"/>
          </w:tcPr>
          <w:p w14:paraId="63DD07B7" w14:textId="77777777" w:rsidR="00A62BCA" w:rsidRPr="00E77D6F" w:rsidRDefault="00A62BCA" w:rsidP="003C4554">
            <w:pPr>
              <w:pStyle w:val="TableParagraph"/>
              <w:rPr>
                <w:sz w:val="16"/>
              </w:rPr>
            </w:pPr>
          </w:p>
        </w:tc>
        <w:tc>
          <w:tcPr>
            <w:tcW w:w="922" w:type="dxa"/>
            <w:shd w:val="clear" w:color="auto" w:fill="D9D9D9"/>
          </w:tcPr>
          <w:p w14:paraId="317DD285" w14:textId="77777777" w:rsidR="00A62BCA" w:rsidRPr="00E77D6F" w:rsidRDefault="00A62BCA" w:rsidP="003C4554">
            <w:pPr>
              <w:pStyle w:val="TableParagraph"/>
              <w:spacing w:before="16" w:line="205" w:lineRule="exact"/>
              <w:ind w:left="312" w:right="288"/>
              <w:jc w:val="center"/>
              <w:rPr>
                <w:sz w:val="18"/>
              </w:rPr>
            </w:pPr>
            <w:r w:rsidRPr="00E77D6F">
              <w:rPr>
                <w:sz w:val="18"/>
              </w:rPr>
              <w:t>12</w:t>
            </w:r>
          </w:p>
        </w:tc>
      </w:tr>
      <w:tr w:rsidR="00A62BCA" w:rsidRPr="00E77D6F" w14:paraId="70D48BB7" w14:textId="77777777" w:rsidTr="003C4554">
        <w:trPr>
          <w:trHeight w:val="239"/>
          <w:jc w:val="center"/>
        </w:trPr>
        <w:tc>
          <w:tcPr>
            <w:tcW w:w="1658" w:type="dxa"/>
            <w:vMerge/>
            <w:tcBorders>
              <w:top w:val="nil"/>
            </w:tcBorders>
            <w:shd w:val="clear" w:color="auto" w:fill="F79546"/>
            <w:textDirection w:val="btLr"/>
          </w:tcPr>
          <w:p w14:paraId="3FBC0E82" w14:textId="77777777" w:rsidR="00A62BCA" w:rsidRPr="00E77D6F" w:rsidRDefault="00A62BCA" w:rsidP="003C4554">
            <w:pPr>
              <w:rPr>
                <w:sz w:val="2"/>
                <w:szCs w:val="2"/>
              </w:rPr>
            </w:pPr>
          </w:p>
        </w:tc>
        <w:tc>
          <w:tcPr>
            <w:tcW w:w="3221" w:type="dxa"/>
          </w:tcPr>
          <w:p w14:paraId="2C856573" w14:textId="77777777" w:rsidR="00A62BCA" w:rsidRPr="00E77D6F" w:rsidRDefault="00A62BCA" w:rsidP="003C4554">
            <w:pPr>
              <w:pStyle w:val="TableParagraph"/>
              <w:spacing w:before="16" w:line="203" w:lineRule="exact"/>
              <w:ind w:left="72"/>
              <w:rPr>
                <w:sz w:val="18"/>
              </w:rPr>
            </w:pPr>
            <w:r w:rsidRPr="00E77D6F">
              <w:rPr>
                <w:sz w:val="18"/>
              </w:rPr>
              <w:t>Ismerkedés a JavaScripttel</w:t>
            </w:r>
          </w:p>
        </w:tc>
        <w:tc>
          <w:tcPr>
            <w:tcW w:w="820" w:type="dxa"/>
          </w:tcPr>
          <w:p w14:paraId="1491A68D" w14:textId="77777777" w:rsidR="00A62BCA" w:rsidRPr="00E77D6F" w:rsidRDefault="00A62BCA" w:rsidP="003C4554">
            <w:pPr>
              <w:pStyle w:val="TableParagraph"/>
              <w:spacing w:before="16" w:line="203" w:lineRule="exact"/>
              <w:ind w:left="10"/>
              <w:jc w:val="center"/>
              <w:rPr>
                <w:sz w:val="18"/>
              </w:rPr>
            </w:pPr>
            <w:r w:rsidRPr="00E77D6F">
              <w:rPr>
                <w:sz w:val="18"/>
              </w:rPr>
              <w:t>4</w:t>
            </w:r>
          </w:p>
        </w:tc>
        <w:tc>
          <w:tcPr>
            <w:tcW w:w="818" w:type="dxa"/>
          </w:tcPr>
          <w:p w14:paraId="32AF246C" w14:textId="77777777" w:rsidR="00A62BCA" w:rsidRPr="00E77D6F" w:rsidRDefault="00A62BCA" w:rsidP="003C4554">
            <w:pPr>
              <w:pStyle w:val="TableParagraph"/>
              <w:rPr>
                <w:sz w:val="16"/>
              </w:rPr>
            </w:pPr>
          </w:p>
        </w:tc>
        <w:tc>
          <w:tcPr>
            <w:tcW w:w="820" w:type="dxa"/>
          </w:tcPr>
          <w:p w14:paraId="04151BBB" w14:textId="77777777" w:rsidR="00A62BCA" w:rsidRPr="00E77D6F" w:rsidRDefault="00A62BCA" w:rsidP="003C4554">
            <w:pPr>
              <w:pStyle w:val="TableParagraph"/>
              <w:rPr>
                <w:sz w:val="16"/>
              </w:rPr>
            </w:pPr>
          </w:p>
        </w:tc>
        <w:tc>
          <w:tcPr>
            <w:tcW w:w="820" w:type="dxa"/>
          </w:tcPr>
          <w:p w14:paraId="38D575E7" w14:textId="77777777" w:rsidR="00A62BCA" w:rsidRPr="00E77D6F" w:rsidRDefault="00A62BCA" w:rsidP="003C4554">
            <w:pPr>
              <w:pStyle w:val="TableParagraph"/>
              <w:rPr>
                <w:sz w:val="16"/>
              </w:rPr>
            </w:pPr>
          </w:p>
        </w:tc>
        <w:tc>
          <w:tcPr>
            <w:tcW w:w="818" w:type="dxa"/>
          </w:tcPr>
          <w:p w14:paraId="7018F5C2" w14:textId="77777777" w:rsidR="00A62BCA" w:rsidRPr="00E77D6F" w:rsidRDefault="00A62BCA" w:rsidP="003C4554">
            <w:pPr>
              <w:pStyle w:val="TableParagraph"/>
              <w:rPr>
                <w:sz w:val="16"/>
              </w:rPr>
            </w:pPr>
          </w:p>
        </w:tc>
        <w:tc>
          <w:tcPr>
            <w:tcW w:w="922" w:type="dxa"/>
            <w:shd w:val="clear" w:color="auto" w:fill="D9D9D9"/>
          </w:tcPr>
          <w:p w14:paraId="08990153" w14:textId="77777777" w:rsidR="00A62BCA" w:rsidRPr="00E77D6F" w:rsidRDefault="00A62BCA" w:rsidP="003C4554">
            <w:pPr>
              <w:pStyle w:val="TableParagraph"/>
              <w:spacing w:before="16" w:line="203" w:lineRule="exact"/>
              <w:ind w:left="18"/>
              <w:jc w:val="center"/>
              <w:rPr>
                <w:sz w:val="18"/>
              </w:rPr>
            </w:pPr>
            <w:r w:rsidRPr="00E77D6F">
              <w:rPr>
                <w:sz w:val="18"/>
              </w:rPr>
              <w:t>4</w:t>
            </w:r>
          </w:p>
        </w:tc>
      </w:tr>
      <w:tr w:rsidR="00A62BCA" w:rsidRPr="00E77D6F" w14:paraId="1C1D4B80" w14:textId="77777777" w:rsidTr="003C4554">
        <w:trPr>
          <w:trHeight w:val="240"/>
          <w:jc w:val="center"/>
        </w:trPr>
        <w:tc>
          <w:tcPr>
            <w:tcW w:w="1658" w:type="dxa"/>
            <w:vMerge/>
            <w:tcBorders>
              <w:top w:val="nil"/>
            </w:tcBorders>
            <w:shd w:val="clear" w:color="auto" w:fill="F79546"/>
            <w:textDirection w:val="btLr"/>
          </w:tcPr>
          <w:p w14:paraId="2500DF06" w14:textId="77777777" w:rsidR="00A62BCA" w:rsidRPr="00E77D6F" w:rsidRDefault="00A62BCA" w:rsidP="003C4554">
            <w:pPr>
              <w:rPr>
                <w:sz w:val="2"/>
                <w:szCs w:val="2"/>
              </w:rPr>
            </w:pPr>
          </w:p>
        </w:tc>
        <w:tc>
          <w:tcPr>
            <w:tcW w:w="3221" w:type="dxa"/>
          </w:tcPr>
          <w:p w14:paraId="2D78A041" w14:textId="77777777" w:rsidR="00A62BCA" w:rsidRPr="00E77D6F" w:rsidRDefault="00A62BCA" w:rsidP="003C4554">
            <w:pPr>
              <w:pStyle w:val="TableParagraph"/>
              <w:spacing w:before="16" w:line="204" w:lineRule="exact"/>
              <w:ind w:left="72"/>
              <w:rPr>
                <w:sz w:val="18"/>
              </w:rPr>
            </w:pPr>
            <w:r w:rsidRPr="00E77D6F">
              <w:rPr>
                <w:sz w:val="18"/>
              </w:rPr>
              <w:t>Bevezetés a Python programozásba</w:t>
            </w:r>
          </w:p>
        </w:tc>
        <w:tc>
          <w:tcPr>
            <w:tcW w:w="820" w:type="dxa"/>
          </w:tcPr>
          <w:p w14:paraId="07A8A480" w14:textId="77777777" w:rsidR="00A62BCA" w:rsidRPr="00E77D6F" w:rsidRDefault="00A62BCA" w:rsidP="003C4554">
            <w:pPr>
              <w:pStyle w:val="TableParagraph"/>
              <w:rPr>
                <w:sz w:val="16"/>
              </w:rPr>
            </w:pPr>
          </w:p>
        </w:tc>
        <w:tc>
          <w:tcPr>
            <w:tcW w:w="818" w:type="dxa"/>
          </w:tcPr>
          <w:p w14:paraId="6BBB6F88" w14:textId="77777777" w:rsidR="00A62BCA" w:rsidRPr="00E77D6F" w:rsidRDefault="00A62BCA" w:rsidP="003C4554">
            <w:pPr>
              <w:pStyle w:val="TableParagraph"/>
              <w:spacing w:before="16" w:line="204" w:lineRule="exact"/>
              <w:ind w:left="10"/>
              <w:jc w:val="center"/>
              <w:rPr>
                <w:sz w:val="18"/>
              </w:rPr>
            </w:pPr>
            <w:r w:rsidRPr="00E77D6F">
              <w:rPr>
                <w:sz w:val="18"/>
              </w:rPr>
              <w:t>4</w:t>
            </w:r>
          </w:p>
        </w:tc>
        <w:tc>
          <w:tcPr>
            <w:tcW w:w="820" w:type="dxa"/>
          </w:tcPr>
          <w:p w14:paraId="10B2949E" w14:textId="77777777" w:rsidR="00A62BCA" w:rsidRPr="00E77D6F" w:rsidRDefault="00A62BCA" w:rsidP="003C4554">
            <w:pPr>
              <w:pStyle w:val="TableParagraph"/>
              <w:rPr>
                <w:sz w:val="16"/>
              </w:rPr>
            </w:pPr>
          </w:p>
        </w:tc>
        <w:tc>
          <w:tcPr>
            <w:tcW w:w="820" w:type="dxa"/>
          </w:tcPr>
          <w:p w14:paraId="2DFC2D91" w14:textId="77777777" w:rsidR="00A62BCA" w:rsidRPr="00E77D6F" w:rsidRDefault="00A62BCA" w:rsidP="003C4554">
            <w:pPr>
              <w:pStyle w:val="TableParagraph"/>
              <w:rPr>
                <w:sz w:val="16"/>
              </w:rPr>
            </w:pPr>
          </w:p>
        </w:tc>
        <w:tc>
          <w:tcPr>
            <w:tcW w:w="818" w:type="dxa"/>
          </w:tcPr>
          <w:p w14:paraId="3E6CE80C" w14:textId="77777777" w:rsidR="00A62BCA" w:rsidRPr="00E77D6F" w:rsidRDefault="00A62BCA" w:rsidP="003C4554">
            <w:pPr>
              <w:pStyle w:val="TableParagraph"/>
              <w:rPr>
                <w:sz w:val="16"/>
              </w:rPr>
            </w:pPr>
          </w:p>
        </w:tc>
        <w:tc>
          <w:tcPr>
            <w:tcW w:w="922" w:type="dxa"/>
            <w:shd w:val="clear" w:color="auto" w:fill="D9D9D9"/>
          </w:tcPr>
          <w:p w14:paraId="730EDC10" w14:textId="77777777" w:rsidR="00A62BCA" w:rsidRPr="00E77D6F" w:rsidRDefault="00A62BCA" w:rsidP="003C4554">
            <w:pPr>
              <w:pStyle w:val="TableParagraph"/>
              <w:spacing w:before="16" w:line="204" w:lineRule="exact"/>
              <w:ind w:left="18"/>
              <w:jc w:val="center"/>
              <w:rPr>
                <w:sz w:val="18"/>
              </w:rPr>
            </w:pPr>
            <w:r w:rsidRPr="00E77D6F">
              <w:rPr>
                <w:sz w:val="18"/>
              </w:rPr>
              <w:t>4</w:t>
            </w:r>
          </w:p>
        </w:tc>
      </w:tr>
      <w:tr w:rsidR="00A62BCA" w:rsidRPr="00E77D6F" w14:paraId="0E9B4346" w14:textId="77777777" w:rsidTr="003C4554">
        <w:trPr>
          <w:trHeight w:val="239"/>
          <w:jc w:val="center"/>
        </w:trPr>
        <w:tc>
          <w:tcPr>
            <w:tcW w:w="1658" w:type="dxa"/>
            <w:vMerge/>
            <w:tcBorders>
              <w:top w:val="nil"/>
            </w:tcBorders>
            <w:shd w:val="clear" w:color="auto" w:fill="F79546"/>
            <w:textDirection w:val="btLr"/>
          </w:tcPr>
          <w:p w14:paraId="2AE62061" w14:textId="77777777" w:rsidR="00A62BCA" w:rsidRPr="00E77D6F" w:rsidRDefault="00A62BCA" w:rsidP="003C4554">
            <w:pPr>
              <w:rPr>
                <w:sz w:val="2"/>
                <w:szCs w:val="2"/>
              </w:rPr>
            </w:pPr>
          </w:p>
        </w:tc>
        <w:tc>
          <w:tcPr>
            <w:tcW w:w="3221" w:type="dxa"/>
          </w:tcPr>
          <w:p w14:paraId="5974E987" w14:textId="77777777" w:rsidR="00A62BCA" w:rsidRPr="00E77D6F" w:rsidRDefault="00A62BCA" w:rsidP="003C4554">
            <w:pPr>
              <w:pStyle w:val="TableParagraph"/>
              <w:spacing w:before="16" w:line="203" w:lineRule="exact"/>
              <w:ind w:left="72"/>
              <w:rPr>
                <w:sz w:val="18"/>
              </w:rPr>
            </w:pPr>
            <w:r w:rsidRPr="00E77D6F">
              <w:rPr>
                <w:sz w:val="18"/>
              </w:rPr>
              <w:t>A Python programozási nyelv alapjai</w:t>
            </w:r>
          </w:p>
        </w:tc>
        <w:tc>
          <w:tcPr>
            <w:tcW w:w="820" w:type="dxa"/>
          </w:tcPr>
          <w:p w14:paraId="752FB409" w14:textId="77777777" w:rsidR="00A62BCA" w:rsidRPr="00E77D6F" w:rsidRDefault="00A62BCA" w:rsidP="003C4554">
            <w:pPr>
              <w:pStyle w:val="TableParagraph"/>
              <w:rPr>
                <w:sz w:val="16"/>
              </w:rPr>
            </w:pPr>
          </w:p>
        </w:tc>
        <w:tc>
          <w:tcPr>
            <w:tcW w:w="818" w:type="dxa"/>
          </w:tcPr>
          <w:p w14:paraId="421AAEDC" w14:textId="77777777" w:rsidR="00A62BCA" w:rsidRPr="00E77D6F" w:rsidRDefault="00A62BCA" w:rsidP="003C4554">
            <w:pPr>
              <w:pStyle w:val="TableParagraph"/>
              <w:spacing w:before="16" w:line="203" w:lineRule="exact"/>
              <w:ind w:left="208" w:right="192"/>
              <w:jc w:val="center"/>
              <w:rPr>
                <w:sz w:val="18"/>
              </w:rPr>
            </w:pPr>
            <w:r w:rsidRPr="00E77D6F">
              <w:rPr>
                <w:sz w:val="18"/>
              </w:rPr>
              <w:t>48</w:t>
            </w:r>
          </w:p>
        </w:tc>
        <w:tc>
          <w:tcPr>
            <w:tcW w:w="820" w:type="dxa"/>
          </w:tcPr>
          <w:p w14:paraId="14B315DA" w14:textId="77777777" w:rsidR="00A62BCA" w:rsidRPr="00E77D6F" w:rsidRDefault="00A62BCA" w:rsidP="003C4554">
            <w:pPr>
              <w:pStyle w:val="TableParagraph"/>
              <w:rPr>
                <w:sz w:val="16"/>
              </w:rPr>
            </w:pPr>
          </w:p>
        </w:tc>
        <w:tc>
          <w:tcPr>
            <w:tcW w:w="820" w:type="dxa"/>
          </w:tcPr>
          <w:p w14:paraId="3559FD33" w14:textId="77777777" w:rsidR="00A62BCA" w:rsidRPr="00E77D6F" w:rsidRDefault="00A62BCA" w:rsidP="003C4554">
            <w:pPr>
              <w:pStyle w:val="TableParagraph"/>
              <w:rPr>
                <w:sz w:val="16"/>
              </w:rPr>
            </w:pPr>
          </w:p>
        </w:tc>
        <w:tc>
          <w:tcPr>
            <w:tcW w:w="818" w:type="dxa"/>
          </w:tcPr>
          <w:p w14:paraId="58535F6C" w14:textId="77777777" w:rsidR="00A62BCA" w:rsidRPr="00E77D6F" w:rsidRDefault="00A62BCA" w:rsidP="003C4554">
            <w:pPr>
              <w:pStyle w:val="TableParagraph"/>
              <w:rPr>
                <w:sz w:val="16"/>
              </w:rPr>
            </w:pPr>
          </w:p>
        </w:tc>
        <w:tc>
          <w:tcPr>
            <w:tcW w:w="922" w:type="dxa"/>
            <w:shd w:val="clear" w:color="auto" w:fill="D9D9D9"/>
          </w:tcPr>
          <w:p w14:paraId="1180A088" w14:textId="77777777" w:rsidR="00A62BCA" w:rsidRPr="00E77D6F" w:rsidRDefault="00A62BCA" w:rsidP="003C4554">
            <w:pPr>
              <w:pStyle w:val="TableParagraph"/>
              <w:spacing w:before="16" w:line="203" w:lineRule="exact"/>
              <w:ind w:left="312" w:right="288"/>
              <w:jc w:val="center"/>
              <w:rPr>
                <w:sz w:val="18"/>
              </w:rPr>
            </w:pPr>
            <w:r w:rsidRPr="00E77D6F">
              <w:rPr>
                <w:sz w:val="18"/>
              </w:rPr>
              <w:t>48</w:t>
            </w:r>
          </w:p>
        </w:tc>
      </w:tr>
      <w:tr w:rsidR="00A62BCA" w:rsidRPr="00E77D6F" w14:paraId="4F1E1F42" w14:textId="77777777" w:rsidTr="003C4554">
        <w:trPr>
          <w:trHeight w:val="479"/>
          <w:jc w:val="center"/>
        </w:trPr>
        <w:tc>
          <w:tcPr>
            <w:tcW w:w="1658" w:type="dxa"/>
            <w:vMerge/>
            <w:tcBorders>
              <w:top w:val="nil"/>
            </w:tcBorders>
            <w:shd w:val="clear" w:color="auto" w:fill="F79546"/>
            <w:textDirection w:val="btLr"/>
          </w:tcPr>
          <w:p w14:paraId="75707AF1" w14:textId="77777777" w:rsidR="00A62BCA" w:rsidRPr="00E77D6F" w:rsidRDefault="00A62BCA" w:rsidP="003C4554">
            <w:pPr>
              <w:rPr>
                <w:sz w:val="2"/>
                <w:szCs w:val="2"/>
              </w:rPr>
            </w:pPr>
          </w:p>
        </w:tc>
        <w:tc>
          <w:tcPr>
            <w:tcW w:w="3221" w:type="dxa"/>
          </w:tcPr>
          <w:p w14:paraId="77295753" w14:textId="77777777" w:rsidR="00A62BCA" w:rsidRPr="00E77D6F" w:rsidRDefault="00A62BCA" w:rsidP="003C4554">
            <w:pPr>
              <w:pStyle w:val="TableParagraph"/>
              <w:spacing w:before="33"/>
              <w:ind w:left="72" w:right="649"/>
              <w:rPr>
                <w:sz w:val="18"/>
              </w:rPr>
            </w:pPr>
            <w:r w:rsidRPr="00E77D6F">
              <w:rPr>
                <w:sz w:val="18"/>
              </w:rPr>
              <w:t>Modulok, objektumok, fájlkezelés Pythonban</w:t>
            </w:r>
          </w:p>
        </w:tc>
        <w:tc>
          <w:tcPr>
            <w:tcW w:w="820" w:type="dxa"/>
          </w:tcPr>
          <w:p w14:paraId="0807FB06" w14:textId="77777777" w:rsidR="00A62BCA" w:rsidRPr="00E77D6F" w:rsidRDefault="00A62BCA" w:rsidP="003C4554">
            <w:pPr>
              <w:pStyle w:val="TableParagraph"/>
              <w:rPr>
                <w:sz w:val="18"/>
              </w:rPr>
            </w:pPr>
          </w:p>
        </w:tc>
        <w:tc>
          <w:tcPr>
            <w:tcW w:w="818" w:type="dxa"/>
          </w:tcPr>
          <w:p w14:paraId="3535D000" w14:textId="77777777" w:rsidR="00A62BCA" w:rsidRPr="00E77D6F" w:rsidRDefault="00A62BCA" w:rsidP="003C4554">
            <w:pPr>
              <w:pStyle w:val="TableParagraph"/>
              <w:spacing w:before="136"/>
              <w:ind w:left="208" w:right="192"/>
              <w:jc w:val="center"/>
              <w:rPr>
                <w:sz w:val="18"/>
              </w:rPr>
            </w:pPr>
            <w:r w:rsidRPr="00E77D6F">
              <w:rPr>
                <w:sz w:val="18"/>
              </w:rPr>
              <w:t>20</w:t>
            </w:r>
          </w:p>
        </w:tc>
        <w:tc>
          <w:tcPr>
            <w:tcW w:w="820" w:type="dxa"/>
          </w:tcPr>
          <w:p w14:paraId="6C795A07" w14:textId="77777777" w:rsidR="00A62BCA" w:rsidRPr="00E77D6F" w:rsidRDefault="00A62BCA" w:rsidP="003C4554">
            <w:pPr>
              <w:pStyle w:val="TableParagraph"/>
              <w:rPr>
                <w:sz w:val="18"/>
              </w:rPr>
            </w:pPr>
          </w:p>
        </w:tc>
        <w:tc>
          <w:tcPr>
            <w:tcW w:w="820" w:type="dxa"/>
          </w:tcPr>
          <w:p w14:paraId="067FAA12" w14:textId="77777777" w:rsidR="00A62BCA" w:rsidRPr="00E77D6F" w:rsidRDefault="00A62BCA" w:rsidP="003C4554">
            <w:pPr>
              <w:pStyle w:val="TableParagraph"/>
              <w:rPr>
                <w:sz w:val="18"/>
              </w:rPr>
            </w:pPr>
          </w:p>
        </w:tc>
        <w:tc>
          <w:tcPr>
            <w:tcW w:w="818" w:type="dxa"/>
          </w:tcPr>
          <w:p w14:paraId="6AAC1AD3" w14:textId="77777777" w:rsidR="00A62BCA" w:rsidRPr="00E77D6F" w:rsidRDefault="00A62BCA" w:rsidP="003C4554">
            <w:pPr>
              <w:pStyle w:val="TableParagraph"/>
              <w:rPr>
                <w:sz w:val="18"/>
              </w:rPr>
            </w:pPr>
          </w:p>
        </w:tc>
        <w:tc>
          <w:tcPr>
            <w:tcW w:w="922" w:type="dxa"/>
            <w:shd w:val="clear" w:color="auto" w:fill="D9D9D9"/>
          </w:tcPr>
          <w:p w14:paraId="678E09E2" w14:textId="77777777" w:rsidR="00A62BCA" w:rsidRPr="00E77D6F" w:rsidRDefault="00A62BCA" w:rsidP="003C4554">
            <w:pPr>
              <w:pStyle w:val="TableParagraph"/>
              <w:spacing w:before="136"/>
              <w:ind w:left="312" w:right="288"/>
              <w:jc w:val="center"/>
              <w:rPr>
                <w:sz w:val="18"/>
              </w:rPr>
            </w:pPr>
            <w:r w:rsidRPr="00E77D6F">
              <w:rPr>
                <w:sz w:val="18"/>
              </w:rPr>
              <w:t>20</w:t>
            </w:r>
          </w:p>
        </w:tc>
      </w:tr>
      <w:tr w:rsidR="00A62BCA" w:rsidRPr="00E77D6F" w14:paraId="07EC7755" w14:textId="77777777" w:rsidTr="003C4554">
        <w:trPr>
          <w:trHeight w:val="241"/>
          <w:jc w:val="center"/>
        </w:trPr>
        <w:tc>
          <w:tcPr>
            <w:tcW w:w="1658" w:type="dxa"/>
            <w:vMerge/>
            <w:tcBorders>
              <w:top w:val="nil"/>
            </w:tcBorders>
            <w:shd w:val="clear" w:color="auto" w:fill="F79546"/>
            <w:textDirection w:val="btLr"/>
          </w:tcPr>
          <w:p w14:paraId="51A1FFFE" w14:textId="77777777" w:rsidR="00A62BCA" w:rsidRPr="00E77D6F" w:rsidRDefault="00A62BCA" w:rsidP="003C4554">
            <w:pPr>
              <w:rPr>
                <w:sz w:val="2"/>
                <w:szCs w:val="2"/>
              </w:rPr>
            </w:pPr>
          </w:p>
        </w:tc>
        <w:tc>
          <w:tcPr>
            <w:tcW w:w="3221" w:type="dxa"/>
            <w:shd w:val="clear" w:color="auto" w:fill="BEBEBE"/>
          </w:tcPr>
          <w:p w14:paraId="4EE68505" w14:textId="77777777" w:rsidR="00A62BCA" w:rsidRPr="00E77D6F" w:rsidRDefault="00A62BCA" w:rsidP="003C4554">
            <w:pPr>
              <w:pStyle w:val="TableParagraph"/>
              <w:spacing w:before="16" w:line="205" w:lineRule="exact"/>
              <w:ind w:left="72"/>
              <w:rPr>
                <w:sz w:val="18"/>
              </w:rPr>
            </w:pPr>
            <w:r w:rsidRPr="00E77D6F">
              <w:rPr>
                <w:sz w:val="18"/>
              </w:rPr>
              <w:t xml:space="preserve">Tanulási terület </w:t>
            </w:r>
            <w:proofErr w:type="spellStart"/>
            <w:r w:rsidRPr="00E77D6F">
              <w:rPr>
                <w:sz w:val="18"/>
              </w:rPr>
              <w:t>összóraszáma</w:t>
            </w:r>
            <w:proofErr w:type="spellEnd"/>
          </w:p>
        </w:tc>
        <w:tc>
          <w:tcPr>
            <w:tcW w:w="820" w:type="dxa"/>
            <w:shd w:val="clear" w:color="auto" w:fill="BEBEBE"/>
          </w:tcPr>
          <w:p w14:paraId="7C89F12C" w14:textId="77777777" w:rsidR="00A62BCA" w:rsidRPr="00E77D6F" w:rsidRDefault="00A62BCA" w:rsidP="003C4554">
            <w:pPr>
              <w:pStyle w:val="TableParagraph"/>
              <w:spacing w:before="16" w:line="205" w:lineRule="exact"/>
              <w:ind w:left="253" w:right="237"/>
              <w:jc w:val="center"/>
              <w:rPr>
                <w:sz w:val="18"/>
              </w:rPr>
            </w:pPr>
            <w:r w:rsidRPr="00E77D6F">
              <w:rPr>
                <w:sz w:val="18"/>
              </w:rPr>
              <w:t>72</w:t>
            </w:r>
          </w:p>
        </w:tc>
        <w:tc>
          <w:tcPr>
            <w:tcW w:w="818" w:type="dxa"/>
            <w:shd w:val="clear" w:color="auto" w:fill="BEBEBE"/>
          </w:tcPr>
          <w:p w14:paraId="52F61573" w14:textId="77777777" w:rsidR="00A62BCA" w:rsidRPr="00E77D6F" w:rsidRDefault="00A62BCA" w:rsidP="003C4554">
            <w:pPr>
              <w:pStyle w:val="TableParagraph"/>
              <w:spacing w:before="16" w:line="205" w:lineRule="exact"/>
              <w:ind w:left="208" w:right="192"/>
              <w:jc w:val="center"/>
              <w:rPr>
                <w:sz w:val="18"/>
              </w:rPr>
            </w:pPr>
            <w:r w:rsidRPr="00E77D6F">
              <w:rPr>
                <w:sz w:val="18"/>
              </w:rPr>
              <w:t>72</w:t>
            </w:r>
          </w:p>
        </w:tc>
        <w:tc>
          <w:tcPr>
            <w:tcW w:w="820" w:type="dxa"/>
            <w:shd w:val="clear" w:color="auto" w:fill="BEBEBE"/>
          </w:tcPr>
          <w:p w14:paraId="45A1CF58" w14:textId="77777777" w:rsidR="00A62BCA" w:rsidRPr="00E77D6F" w:rsidRDefault="00A62BCA" w:rsidP="003C4554">
            <w:pPr>
              <w:pStyle w:val="TableParagraph"/>
              <w:spacing w:before="16" w:line="205" w:lineRule="exact"/>
              <w:ind w:left="14"/>
              <w:jc w:val="center"/>
              <w:rPr>
                <w:sz w:val="18"/>
              </w:rPr>
            </w:pPr>
            <w:r w:rsidRPr="00E77D6F">
              <w:rPr>
                <w:sz w:val="18"/>
              </w:rPr>
              <w:t>0</w:t>
            </w:r>
          </w:p>
        </w:tc>
        <w:tc>
          <w:tcPr>
            <w:tcW w:w="820" w:type="dxa"/>
            <w:shd w:val="clear" w:color="auto" w:fill="BEBEBE"/>
          </w:tcPr>
          <w:p w14:paraId="6B9C3264" w14:textId="77777777" w:rsidR="00A62BCA" w:rsidRPr="00E77D6F" w:rsidRDefault="00A62BCA" w:rsidP="003C4554">
            <w:pPr>
              <w:pStyle w:val="TableParagraph"/>
              <w:spacing w:before="16" w:line="205" w:lineRule="exact"/>
              <w:ind w:right="350"/>
              <w:jc w:val="right"/>
              <w:rPr>
                <w:sz w:val="18"/>
              </w:rPr>
            </w:pPr>
            <w:r w:rsidRPr="00E77D6F">
              <w:rPr>
                <w:sz w:val="18"/>
              </w:rPr>
              <w:t>0</w:t>
            </w:r>
          </w:p>
        </w:tc>
        <w:tc>
          <w:tcPr>
            <w:tcW w:w="818" w:type="dxa"/>
            <w:shd w:val="clear" w:color="auto" w:fill="BEBEBE"/>
          </w:tcPr>
          <w:p w14:paraId="624614D8" w14:textId="77777777" w:rsidR="00A62BCA" w:rsidRPr="00E77D6F" w:rsidRDefault="00A62BCA" w:rsidP="003C4554">
            <w:pPr>
              <w:pStyle w:val="TableParagraph"/>
              <w:spacing w:before="16" w:line="205" w:lineRule="exact"/>
              <w:ind w:left="14"/>
              <w:jc w:val="center"/>
              <w:rPr>
                <w:sz w:val="18"/>
              </w:rPr>
            </w:pPr>
            <w:r w:rsidRPr="00E77D6F">
              <w:rPr>
                <w:sz w:val="18"/>
              </w:rPr>
              <w:t>0</w:t>
            </w:r>
          </w:p>
        </w:tc>
        <w:tc>
          <w:tcPr>
            <w:tcW w:w="922" w:type="dxa"/>
            <w:shd w:val="clear" w:color="auto" w:fill="D9D9D9"/>
          </w:tcPr>
          <w:p w14:paraId="359A9FAD" w14:textId="77777777" w:rsidR="00A62BCA" w:rsidRPr="00E77D6F" w:rsidRDefault="00A62BCA" w:rsidP="003C4554">
            <w:pPr>
              <w:pStyle w:val="TableParagraph"/>
              <w:spacing w:before="16" w:line="205" w:lineRule="exact"/>
              <w:ind w:left="312" w:right="288"/>
              <w:jc w:val="center"/>
              <w:rPr>
                <w:sz w:val="18"/>
              </w:rPr>
            </w:pPr>
            <w:r w:rsidRPr="00E77D6F">
              <w:rPr>
                <w:sz w:val="18"/>
              </w:rPr>
              <w:t>144</w:t>
            </w:r>
          </w:p>
        </w:tc>
      </w:tr>
      <w:tr w:rsidR="00A62BCA" w:rsidRPr="00E77D6F" w14:paraId="65F97AED" w14:textId="77777777" w:rsidTr="003C4554">
        <w:trPr>
          <w:trHeight w:val="676"/>
          <w:jc w:val="center"/>
        </w:trPr>
        <w:tc>
          <w:tcPr>
            <w:tcW w:w="1658" w:type="dxa"/>
            <w:vMerge w:val="restart"/>
            <w:shd w:val="clear" w:color="auto" w:fill="F79546"/>
            <w:textDirection w:val="btLr"/>
          </w:tcPr>
          <w:p w14:paraId="15AAB64C" w14:textId="77777777" w:rsidR="00A62BCA" w:rsidRPr="00E77D6F" w:rsidRDefault="00A62BCA" w:rsidP="003C4554">
            <w:pPr>
              <w:pStyle w:val="TableParagraph"/>
              <w:rPr>
                <w:b/>
                <w:sz w:val="20"/>
              </w:rPr>
            </w:pPr>
          </w:p>
          <w:p w14:paraId="512040D9" w14:textId="77777777" w:rsidR="00A62BCA" w:rsidRPr="00E77D6F" w:rsidRDefault="00A62BCA" w:rsidP="003C4554">
            <w:pPr>
              <w:pStyle w:val="TableParagraph"/>
              <w:rPr>
                <w:b/>
                <w:sz w:val="20"/>
              </w:rPr>
            </w:pPr>
          </w:p>
          <w:p w14:paraId="5D64AA5C" w14:textId="77777777" w:rsidR="00A62BCA" w:rsidRPr="00E77D6F" w:rsidRDefault="00A62BCA" w:rsidP="003C4554">
            <w:pPr>
              <w:pStyle w:val="TableParagraph"/>
              <w:spacing w:before="8"/>
              <w:rPr>
                <w:b/>
                <w:sz w:val="16"/>
              </w:rPr>
            </w:pPr>
          </w:p>
          <w:p w14:paraId="79E869FA" w14:textId="77777777" w:rsidR="00A62BCA" w:rsidRPr="00E77D6F" w:rsidRDefault="00A62BCA" w:rsidP="003C4554">
            <w:pPr>
              <w:pStyle w:val="TableParagraph"/>
              <w:spacing w:line="247" w:lineRule="auto"/>
              <w:ind w:left="621" w:right="-9" w:hanging="610"/>
              <w:rPr>
                <w:sz w:val="18"/>
              </w:rPr>
            </w:pPr>
            <w:r w:rsidRPr="00E77D6F">
              <w:rPr>
                <w:sz w:val="18"/>
              </w:rPr>
              <w:t>Hatékony tanulás, önfejlesztés és csoportmunka I.</w:t>
            </w:r>
          </w:p>
        </w:tc>
        <w:tc>
          <w:tcPr>
            <w:tcW w:w="3221" w:type="dxa"/>
          </w:tcPr>
          <w:p w14:paraId="6436A4DD" w14:textId="77777777" w:rsidR="00A62BCA" w:rsidRPr="00E77D6F" w:rsidRDefault="00A62BCA" w:rsidP="003C4554">
            <w:pPr>
              <w:pStyle w:val="TableParagraph"/>
              <w:spacing w:before="4"/>
              <w:rPr>
                <w:b/>
                <w:sz w:val="20"/>
              </w:rPr>
            </w:pPr>
          </w:p>
          <w:p w14:paraId="1F5F94AB" w14:textId="77777777" w:rsidR="00A62BCA" w:rsidRPr="00E77D6F" w:rsidRDefault="00A62BCA" w:rsidP="003C4554">
            <w:pPr>
              <w:pStyle w:val="TableParagraph"/>
              <w:spacing w:before="1"/>
              <w:ind w:left="72"/>
              <w:rPr>
                <w:b/>
                <w:sz w:val="18"/>
              </w:rPr>
            </w:pPr>
            <w:r w:rsidRPr="00E77D6F">
              <w:rPr>
                <w:b/>
                <w:sz w:val="18"/>
              </w:rPr>
              <w:t>IKT projektmunka I.</w:t>
            </w:r>
          </w:p>
        </w:tc>
        <w:tc>
          <w:tcPr>
            <w:tcW w:w="820" w:type="dxa"/>
            <w:shd w:val="clear" w:color="auto" w:fill="F1F1F1"/>
          </w:tcPr>
          <w:p w14:paraId="30D72A8E" w14:textId="77777777" w:rsidR="00A62BCA" w:rsidRPr="00E77D6F" w:rsidRDefault="00A62BCA" w:rsidP="003C4554">
            <w:pPr>
              <w:pStyle w:val="TableParagraph"/>
              <w:spacing w:before="4"/>
              <w:rPr>
                <w:b/>
                <w:sz w:val="20"/>
              </w:rPr>
            </w:pPr>
          </w:p>
          <w:p w14:paraId="49885989" w14:textId="77777777" w:rsidR="00A62BCA" w:rsidRPr="00E77D6F" w:rsidRDefault="00A62BCA" w:rsidP="003C4554">
            <w:pPr>
              <w:pStyle w:val="TableParagraph"/>
              <w:spacing w:before="1"/>
              <w:ind w:left="322"/>
              <w:rPr>
                <w:b/>
                <w:sz w:val="18"/>
              </w:rPr>
            </w:pPr>
            <w:r w:rsidRPr="00E77D6F">
              <w:rPr>
                <w:b/>
                <w:sz w:val="18"/>
              </w:rPr>
              <w:t>54</w:t>
            </w:r>
          </w:p>
        </w:tc>
        <w:tc>
          <w:tcPr>
            <w:tcW w:w="818" w:type="dxa"/>
            <w:shd w:val="clear" w:color="auto" w:fill="F1F1F1"/>
          </w:tcPr>
          <w:p w14:paraId="0EDFAF58" w14:textId="77777777" w:rsidR="00A62BCA" w:rsidRPr="00E77D6F" w:rsidRDefault="00A62BCA" w:rsidP="003C4554">
            <w:pPr>
              <w:pStyle w:val="TableParagraph"/>
              <w:spacing w:before="4"/>
              <w:rPr>
                <w:b/>
                <w:sz w:val="20"/>
              </w:rPr>
            </w:pPr>
          </w:p>
          <w:p w14:paraId="36567CE4" w14:textId="77777777" w:rsidR="00A62BCA" w:rsidRPr="00E77D6F" w:rsidRDefault="00A62BCA" w:rsidP="003C4554">
            <w:pPr>
              <w:pStyle w:val="TableParagraph"/>
              <w:spacing w:before="1"/>
              <w:ind w:left="208" w:right="192"/>
              <w:jc w:val="center"/>
              <w:rPr>
                <w:b/>
                <w:sz w:val="18"/>
              </w:rPr>
            </w:pPr>
            <w:r w:rsidRPr="00E77D6F">
              <w:rPr>
                <w:b/>
                <w:sz w:val="18"/>
              </w:rPr>
              <w:t>108</w:t>
            </w:r>
          </w:p>
        </w:tc>
        <w:tc>
          <w:tcPr>
            <w:tcW w:w="820" w:type="dxa"/>
            <w:shd w:val="clear" w:color="auto" w:fill="F1F1F1"/>
          </w:tcPr>
          <w:p w14:paraId="2F01F9F7" w14:textId="77777777" w:rsidR="00A62BCA" w:rsidRPr="00E77D6F" w:rsidRDefault="00A62BCA" w:rsidP="003C4554">
            <w:pPr>
              <w:pStyle w:val="TableParagraph"/>
              <w:spacing w:before="4"/>
              <w:rPr>
                <w:b/>
                <w:sz w:val="20"/>
              </w:rPr>
            </w:pPr>
          </w:p>
          <w:p w14:paraId="79DF48FA" w14:textId="77777777" w:rsidR="00A62BCA" w:rsidRPr="00E77D6F" w:rsidRDefault="00A62BCA" w:rsidP="003C4554">
            <w:pPr>
              <w:pStyle w:val="TableParagraph"/>
              <w:spacing w:before="1"/>
              <w:ind w:right="352"/>
              <w:jc w:val="right"/>
              <w:rPr>
                <w:b/>
                <w:sz w:val="18"/>
              </w:rPr>
            </w:pPr>
            <w:r w:rsidRPr="00E77D6F">
              <w:rPr>
                <w:b/>
                <w:sz w:val="18"/>
              </w:rPr>
              <w:t>0</w:t>
            </w:r>
          </w:p>
        </w:tc>
        <w:tc>
          <w:tcPr>
            <w:tcW w:w="820" w:type="dxa"/>
            <w:shd w:val="clear" w:color="auto" w:fill="F1F1F1"/>
          </w:tcPr>
          <w:p w14:paraId="05FF8D45" w14:textId="77777777" w:rsidR="00A62BCA" w:rsidRPr="00E77D6F" w:rsidRDefault="00A62BCA" w:rsidP="003C4554">
            <w:pPr>
              <w:pStyle w:val="TableParagraph"/>
              <w:spacing w:before="4"/>
              <w:rPr>
                <w:b/>
                <w:sz w:val="20"/>
              </w:rPr>
            </w:pPr>
          </w:p>
          <w:p w14:paraId="37DB39A7" w14:textId="77777777" w:rsidR="00A62BCA" w:rsidRPr="00E77D6F" w:rsidRDefault="00A62BCA" w:rsidP="003C4554">
            <w:pPr>
              <w:pStyle w:val="TableParagraph"/>
              <w:spacing w:before="1"/>
              <w:ind w:left="15"/>
              <w:jc w:val="center"/>
              <w:rPr>
                <w:b/>
                <w:sz w:val="18"/>
              </w:rPr>
            </w:pPr>
            <w:r w:rsidRPr="00E77D6F">
              <w:rPr>
                <w:b/>
                <w:sz w:val="18"/>
              </w:rPr>
              <w:t>0</w:t>
            </w:r>
          </w:p>
        </w:tc>
        <w:tc>
          <w:tcPr>
            <w:tcW w:w="818" w:type="dxa"/>
            <w:shd w:val="clear" w:color="auto" w:fill="F1F1F1"/>
          </w:tcPr>
          <w:p w14:paraId="703F8E3D" w14:textId="77777777" w:rsidR="00A62BCA" w:rsidRPr="00E77D6F" w:rsidRDefault="00A62BCA" w:rsidP="003C4554">
            <w:pPr>
              <w:pStyle w:val="TableParagraph"/>
              <w:spacing w:before="4"/>
              <w:rPr>
                <w:b/>
                <w:sz w:val="20"/>
              </w:rPr>
            </w:pPr>
          </w:p>
          <w:p w14:paraId="51409A71" w14:textId="77777777" w:rsidR="00A62BCA" w:rsidRPr="00E77D6F" w:rsidRDefault="00A62BCA" w:rsidP="003C4554">
            <w:pPr>
              <w:pStyle w:val="TableParagraph"/>
              <w:spacing w:before="1"/>
              <w:ind w:left="14"/>
              <w:jc w:val="center"/>
              <w:rPr>
                <w:b/>
                <w:sz w:val="18"/>
              </w:rPr>
            </w:pPr>
            <w:r w:rsidRPr="00E77D6F">
              <w:rPr>
                <w:b/>
                <w:sz w:val="18"/>
              </w:rPr>
              <w:t>0</w:t>
            </w:r>
          </w:p>
        </w:tc>
        <w:tc>
          <w:tcPr>
            <w:tcW w:w="922" w:type="dxa"/>
            <w:shd w:val="clear" w:color="auto" w:fill="D9D9D9"/>
          </w:tcPr>
          <w:p w14:paraId="3671CAA0" w14:textId="77777777" w:rsidR="00A62BCA" w:rsidRPr="00E77D6F" w:rsidRDefault="00A62BCA" w:rsidP="003C4554">
            <w:pPr>
              <w:pStyle w:val="TableParagraph"/>
              <w:spacing w:before="4"/>
              <w:rPr>
                <w:b/>
                <w:sz w:val="20"/>
              </w:rPr>
            </w:pPr>
          </w:p>
          <w:p w14:paraId="46773357" w14:textId="77777777" w:rsidR="00A62BCA" w:rsidRPr="00E77D6F" w:rsidRDefault="00A62BCA" w:rsidP="003C4554">
            <w:pPr>
              <w:pStyle w:val="TableParagraph"/>
              <w:spacing w:before="1"/>
              <w:ind w:left="312" w:right="288"/>
              <w:jc w:val="center"/>
              <w:rPr>
                <w:b/>
                <w:sz w:val="18"/>
              </w:rPr>
            </w:pPr>
            <w:r w:rsidRPr="00E77D6F">
              <w:rPr>
                <w:b/>
                <w:sz w:val="18"/>
              </w:rPr>
              <w:t>162</w:t>
            </w:r>
          </w:p>
        </w:tc>
      </w:tr>
      <w:tr w:rsidR="00A62BCA" w:rsidRPr="00E77D6F" w14:paraId="19AB20D3" w14:textId="77777777" w:rsidTr="003C4554">
        <w:trPr>
          <w:trHeight w:val="479"/>
          <w:jc w:val="center"/>
        </w:trPr>
        <w:tc>
          <w:tcPr>
            <w:tcW w:w="1658" w:type="dxa"/>
            <w:vMerge/>
            <w:tcBorders>
              <w:top w:val="nil"/>
            </w:tcBorders>
            <w:shd w:val="clear" w:color="auto" w:fill="F79546"/>
            <w:textDirection w:val="btLr"/>
          </w:tcPr>
          <w:p w14:paraId="2EEDCCA3" w14:textId="77777777" w:rsidR="00A62BCA" w:rsidRPr="00E77D6F" w:rsidRDefault="00A62BCA" w:rsidP="003C4554">
            <w:pPr>
              <w:rPr>
                <w:sz w:val="2"/>
                <w:szCs w:val="2"/>
              </w:rPr>
            </w:pPr>
          </w:p>
        </w:tc>
        <w:tc>
          <w:tcPr>
            <w:tcW w:w="3221" w:type="dxa"/>
          </w:tcPr>
          <w:p w14:paraId="73D04A53" w14:textId="77777777" w:rsidR="00A62BCA" w:rsidRPr="00E77D6F" w:rsidRDefault="00A62BCA" w:rsidP="003C4554">
            <w:pPr>
              <w:pStyle w:val="TableParagraph"/>
              <w:spacing w:before="33"/>
              <w:ind w:left="72"/>
              <w:rPr>
                <w:sz w:val="18"/>
              </w:rPr>
            </w:pPr>
            <w:r w:rsidRPr="00E77D6F">
              <w:rPr>
                <w:sz w:val="18"/>
              </w:rPr>
              <w:t>Önismereti és kommunikációs készségek fejlesztése I.</w:t>
            </w:r>
          </w:p>
        </w:tc>
        <w:tc>
          <w:tcPr>
            <w:tcW w:w="820" w:type="dxa"/>
          </w:tcPr>
          <w:p w14:paraId="18C04C70" w14:textId="77777777" w:rsidR="00A62BCA" w:rsidRPr="00E77D6F" w:rsidRDefault="00A62BCA" w:rsidP="003C4554">
            <w:pPr>
              <w:pStyle w:val="TableParagraph"/>
              <w:spacing w:before="136"/>
              <w:ind w:left="365"/>
              <w:rPr>
                <w:sz w:val="18"/>
              </w:rPr>
            </w:pPr>
            <w:r w:rsidRPr="00E77D6F">
              <w:rPr>
                <w:sz w:val="18"/>
              </w:rPr>
              <w:t>6</w:t>
            </w:r>
          </w:p>
        </w:tc>
        <w:tc>
          <w:tcPr>
            <w:tcW w:w="818" w:type="dxa"/>
          </w:tcPr>
          <w:p w14:paraId="244128F3" w14:textId="77777777" w:rsidR="00A62BCA" w:rsidRPr="00E77D6F" w:rsidRDefault="00A62BCA" w:rsidP="003C4554">
            <w:pPr>
              <w:pStyle w:val="TableParagraph"/>
              <w:spacing w:before="136"/>
              <w:ind w:left="208" w:right="192"/>
              <w:jc w:val="center"/>
              <w:rPr>
                <w:sz w:val="18"/>
              </w:rPr>
            </w:pPr>
            <w:r w:rsidRPr="00E77D6F">
              <w:rPr>
                <w:sz w:val="18"/>
              </w:rPr>
              <w:t>10</w:t>
            </w:r>
          </w:p>
        </w:tc>
        <w:tc>
          <w:tcPr>
            <w:tcW w:w="820" w:type="dxa"/>
          </w:tcPr>
          <w:p w14:paraId="72CCB7F5" w14:textId="77777777" w:rsidR="00A62BCA" w:rsidRPr="00E77D6F" w:rsidRDefault="00A62BCA" w:rsidP="003C4554">
            <w:pPr>
              <w:pStyle w:val="TableParagraph"/>
              <w:rPr>
                <w:sz w:val="18"/>
              </w:rPr>
            </w:pPr>
          </w:p>
        </w:tc>
        <w:tc>
          <w:tcPr>
            <w:tcW w:w="820" w:type="dxa"/>
          </w:tcPr>
          <w:p w14:paraId="32BA2F5C" w14:textId="77777777" w:rsidR="00A62BCA" w:rsidRPr="00E77D6F" w:rsidRDefault="00A62BCA" w:rsidP="003C4554">
            <w:pPr>
              <w:pStyle w:val="TableParagraph"/>
              <w:rPr>
                <w:sz w:val="18"/>
              </w:rPr>
            </w:pPr>
          </w:p>
        </w:tc>
        <w:tc>
          <w:tcPr>
            <w:tcW w:w="818" w:type="dxa"/>
          </w:tcPr>
          <w:p w14:paraId="2BB7B1EB" w14:textId="77777777" w:rsidR="00A62BCA" w:rsidRPr="00E77D6F" w:rsidRDefault="00A62BCA" w:rsidP="003C4554">
            <w:pPr>
              <w:pStyle w:val="TableParagraph"/>
              <w:rPr>
                <w:sz w:val="18"/>
              </w:rPr>
            </w:pPr>
          </w:p>
        </w:tc>
        <w:tc>
          <w:tcPr>
            <w:tcW w:w="922" w:type="dxa"/>
            <w:shd w:val="clear" w:color="auto" w:fill="D9D9D9"/>
          </w:tcPr>
          <w:p w14:paraId="41314183" w14:textId="77777777" w:rsidR="00A62BCA" w:rsidRPr="00E77D6F" w:rsidRDefault="00A62BCA" w:rsidP="003C4554">
            <w:pPr>
              <w:pStyle w:val="TableParagraph"/>
              <w:spacing w:before="136"/>
              <w:ind w:left="312" w:right="288"/>
              <w:jc w:val="center"/>
              <w:rPr>
                <w:sz w:val="18"/>
              </w:rPr>
            </w:pPr>
            <w:r w:rsidRPr="00E77D6F">
              <w:rPr>
                <w:sz w:val="18"/>
              </w:rPr>
              <w:t>16</w:t>
            </w:r>
          </w:p>
        </w:tc>
      </w:tr>
      <w:tr w:rsidR="00A62BCA" w:rsidRPr="00E77D6F" w14:paraId="48D47186" w14:textId="77777777" w:rsidTr="003C4554">
        <w:trPr>
          <w:trHeight w:val="239"/>
          <w:jc w:val="center"/>
        </w:trPr>
        <w:tc>
          <w:tcPr>
            <w:tcW w:w="1658" w:type="dxa"/>
            <w:vMerge/>
            <w:tcBorders>
              <w:top w:val="nil"/>
            </w:tcBorders>
            <w:shd w:val="clear" w:color="auto" w:fill="F79546"/>
            <w:textDirection w:val="btLr"/>
          </w:tcPr>
          <w:p w14:paraId="5516F726" w14:textId="77777777" w:rsidR="00A62BCA" w:rsidRPr="00E77D6F" w:rsidRDefault="00A62BCA" w:rsidP="003C4554">
            <w:pPr>
              <w:rPr>
                <w:sz w:val="2"/>
                <w:szCs w:val="2"/>
              </w:rPr>
            </w:pPr>
          </w:p>
        </w:tc>
        <w:tc>
          <w:tcPr>
            <w:tcW w:w="3221" w:type="dxa"/>
          </w:tcPr>
          <w:p w14:paraId="6D1444FE" w14:textId="77777777" w:rsidR="00A62BCA" w:rsidRPr="00E77D6F" w:rsidRDefault="00A62BCA" w:rsidP="003C4554">
            <w:pPr>
              <w:pStyle w:val="TableParagraph"/>
              <w:spacing w:before="16" w:line="203" w:lineRule="exact"/>
              <w:ind w:left="72"/>
              <w:rPr>
                <w:sz w:val="18"/>
              </w:rPr>
            </w:pPr>
            <w:r w:rsidRPr="00E77D6F">
              <w:rPr>
                <w:sz w:val="18"/>
              </w:rPr>
              <w:t>Csapatmunka és együttműködés I.</w:t>
            </w:r>
          </w:p>
        </w:tc>
        <w:tc>
          <w:tcPr>
            <w:tcW w:w="820" w:type="dxa"/>
          </w:tcPr>
          <w:p w14:paraId="3DA7BC75" w14:textId="77777777" w:rsidR="00A62BCA" w:rsidRPr="00E77D6F" w:rsidRDefault="00A62BCA" w:rsidP="003C4554">
            <w:pPr>
              <w:pStyle w:val="TableParagraph"/>
              <w:spacing w:before="16" w:line="203" w:lineRule="exact"/>
              <w:ind w:left="365"/>
              <w:rPr>
                <w:sz w:val="18"/>
              </w:rPr>
            </w:pPr>
            <w:r w:rsidRPr="00E77D6F">
              <w:rPr>
                <w:sz w:val="18"/>
              </w:rPr>
              <w:t>6</w:t>
            </w:r>
          </w:p>
        </w:tc>
        <w:tc>
          <w:tcPr>
            <w:tcW w:w="818" w:type="dxa"/>
          </w:tcPr>
          <w:p w14:paraId="66F5BBD4" w14:textId="77777777" w:rsidR="00A62BCA" w:rsidRPr="00E77D6F" w:rsidRDefault="00A62BCA" w:rsidP="003C4554">
            <w:pPr>
              <w:pStyle w:val="TableParagraph"/>
              <w:spacing w:before="16" w:line="203" w:lineRule="exact"/>
              <w:ind w:left="208" w:right="192"/>
              <w:jc w:val="center"/>
              <w:rPr>
                <w:sz w:val="18"/>
              </w:rPr>
            </w:pPr>
            <w:r w:rsidRPr="00E77D6F">
              <w:rPr>
                <w:sz w:val="18"/>
              </w:rPr>
              <w:t>10</w:t>
            </w:r>
          </w:p>
        </w:tc>
        <w:tc>
          <w:tcPr>
            <w:tcW w:w="820" w:type="dxa"/>
          </w:tcPr>
          <w:p w14:paraId="7C33A05C" w14:textId="77777777" w:rsidR="00A62BCA" w:rsidRPr="00E77D6F" w:rsidRDefault="00A62BCA" w:rsidP="003C4554">
            <w:pPr>
              <w:pStyle w:val="TableParagraph"/>
              <w:rPr>
                <w:sz w:val="16"/>
              </w:rPr>
            </w:pPr>
          </w:p>
        </w:tc>
        <w:tc>
          <w:tcPr>
            <w:tcW w:w="820" w:type="dxa"/>
          </w:tcPr>
          <w:p w14:paraId="639BDC49" w14:textId="77777777" w:rsidR="00A62BCA" w:rsidRPr="00E77D6F" w:rsidRDefault="00A62BCA" w:rsidP="003C4554">
            <w:pPr>
              <w:pStyle w:val="TableParagraph"/>
              <w:rPr>
                <w:sz w:val="16"/>
              </w:rPr>
            </w:pPr>
          </w:p>
        </w:tc>
        <w:tc>
          <w:tcPr>
            <w:tcW w:w="818" w:type="dxa"/>
          </w:tcPr>
          <w:p w14:paraId="6D5EC7E4" w14:textId="77777777" w:rsidR="00A62BCA" w:rsidRPr="00E77D6F" w:rsidRDefault="00A62BCA" w:rsidP="003C4554">
            <w:pPr>
              <w:pStyle w:val="TableParagraph"/>
              <w:rPr>
                <w:sz w:val="16"/>
              </w:rPr>
            </w:pPr>
          </w:p>
        </w:tc>
        <w:tc>
          <w:tcPr>
            <w:tcW w:w="922" w:type="dxa"/>
            <w:shd w:val="clear" w:color="auto" w:fill="D9D9D9"/>
          </w:tcPr>
          <w:p w14:paraId="68275AD4" w14:textId="77777777" w:rsidR="00A62BCA" w:rsidRPr="00E77D6F" w:rsidRDefault="00A62BCA" w:rsidP="003C4554">
            <w:pPr>
              <w:pStyle w:val="TableParagraph"/>
              <w:spacing w:before="16" w:line="203" w:lineRule="exact"/>
              <w:ind w:left="312" w:right="288"/>
              <w:jc w:val="center"/>
              <w:rPr>
                <w:sz w:val="18"/>
              </w:rPr>
            </w:pPr>
            <w:r w:rsidRPr="00E77D6F">
              <w:rPr>
                <w:sz w:val="18"/>
              </w:rPr>
              <w:t>16</w:t>
            </w:r>
          </w:p>
        </w:tc>
      </w:tr>
      <w:tr w:rsidR="00A62BCA" w:rsidRPr="00E77D6F" w14:paraId="40CD16E3" w14:textId="77777777" w:rsidTr="003C4554">
        <w:trPr>
          <w:trHeight w:val="239"/>
          <w:jc w:val="center"/>
        </w:trPr>
        <w:tc>
          <w:tcPr>
            <w:tcW w:w="1658" w:type="dxa"/>
            <w:vMerge/>
            <w:tcBorders>
              <w:top w:val="nil"/>
            </w:tcBorders>
            <w:shd w:val="clear" w:color="auto" w:fill="F79546"/>
            <w:textDirection w:val="btLr"/>
          </w:tcPr>
          <w:p w14:paraId="1913FAD9" w14:textId="77777777" w:rsidR="00A62BCA" w:rsidRPr="00E77D6F" w:rsidRDefault="00A62BCA" w:rsidP="003C4554">
            <w:pPr>
              <w:rPr>
                <w:sz w:val="2"/>
                <w:szCs w:val="2"/>
              </w:rPr>
            </w:pPr>
          </w:p>
        </w:tc>
        <w:tc>
          <w:tcPr>
            <w:tcW w:w="3221" w:type="dxa"/>
          </w:tcPr>
          <w:p w14:paraId="2E8B1027" w14:textId="77777777" w:rsidR="00A62BCA" w:rsidRPr="00E77D6F" w:rsidRDefault="00A62BCA" w:rsidP="003C4554">
            <w:pPr>
              <w:pStyle w:val="TableParagraph"/>
              <w:spacing w:before="16" w:line="203" w:lineRule="exact"/>
              <w:ind w:left="72"/>
              <w:rPr>
                <w:sz w:val="18"/>
              </w:rPr>
            </w:pPr>
            <w:r w:rsidRPr="00E77D6F">
              <w:rPr>
                <w:sz w:val="18"/>
              </w:rPr>
              <w:t>Prezentációs készségek fejlesztése I.</w:t>
            </w:r>
          </w:p>
        </w:tc>
        <w:tc>
          <w:tcPr>
            <w:tcW w:w="820" w:type="dxa"/>
          </w:tcPr>
          <w:p w14:paraId="27F78049" w14:textId="77777777" w:rsidR="00A62BCA" w:rsidRPr="00E77D6F" w:rsidRDefault="00A62BCA" w:rsidP="003C4554">
            <w:pPr>
              <w:pStyle w:val="TableParagraph"/>
              <w:spacing w:before="16" w:line="203" w:lineRule="exact"/>
              <w:ind w:left="365"/>
              <w:rPr>
                <w:sz w:val="18"/>
              </w:rPr>
            </w:pPr>
            <w:r w:rsidRPr="00E77D6F">
              <w:rPr>
                <w:sz w:val="18"/>
              </w:rPr>
              <w:t>6</w:t>
            </w:r>
          </w:p>
        </w:tc>
        <w:tc>
          <w:tcPr>
            <w:tcW w:w="818" w:type="dxa"/>
          </w:tcPr>
          <w:p w14:paraId="5D013B5F" w14:textId="77777777" w:rsidR="00A62BCA" w:rsidRPr="00E77D6F" w:rsidRDefault="00A62BCA" w:rsidP="003C4554">
            <w:pPr>
              <w:pStyle w:val="TableParagraph"/>
              <w:spacing w:before="16" w:line="203" w:lineRule="exact"/>
              <w:ind w:left="208" w:right="192"/>
              <w:jc w:val="center"/>
              <w:rPr>
                <w:sz w:val="18"/>
              </w:rPr>
            </w:pPr>
            <w:r w:rsidRPr="00E77D6F">
              <w:rPr>
                <w:sz w:val="18"/>
              </w:rPr>
              <w:t>10</w:t>
            </w:r>
          </w:p>
        </w:tc>
        <w:tc>
          <w:tcPr>
            <w:tcW w:w="820" w:type="dxa"/>
          </w:tcPr>
          <w:p w14:paraId="134F96F6" w14:textId="77777777" w:rsidR="00A62BCA" w:rsidRPr="00E77D6F" w:rsidRDefault="00A62BCA" w:rsidP="003C4554">
            <w:pPr>
              <w:pStyle w:val="TableParagraph"/>
              <w:rPr>
                <w:sz w:val="16"/>
              </w:rPr>
            </w:pPr>
          </w:p>
        </w:tc>
        <w:tc>
          <w:tcPr>
            <w:tcW w:w="820" w:type="dxa"/>
          </w:tcPr>
          <w:p w14:paraId="6F5F20F9" w14:textId="77777777" w:rsidR="00A62BCA" w:rsidRPr="00E77D6F" w:rsidRDefault="00A62BCA" w:rsidP="003C4554">
            <w:pPr>
              <w:pStyle w:val="TableParagraph"/>
              <w:rPr>
                <w:sz w:val="16"/>
              </w:rPr>
            </w:pPr>
          </w:p>
        </w:tc>
        <w:tc>
          <w:tcPr>
            <w:tcW w:w="818" w:type="dxa"/>
          </w:tcPr>
          <w:p w14:paraId="2F80E6D8" w14:textId="77777777" w:rsidR="00A62BCA" w:rsidRPr="00E77D6F" w:rsidRDefault="00A62BCA" w:rsidP="003C4554">
            <w:pPr>
              <w:pStyle w:val="TableParagraph"/>
              <w:rPr>
                <w:sz w:val="16"/>
              </w:rPr>
            </w:pPr>
          </w:p>
        </w:tc>
        <w:tc>
          <w:tcPr>
            <w:tcW w:w="922" w:type="dxa"/>
            <w:shd w:val="clear" w:color="auto" w:fill="D9D9D9"/>
          </w:tcPr>
          <w:p w14:paraId="7F24C601" w14:textId="77777777" w:rsidR="00A62BCA" w:rsidRPr="00E77D6F" w:rsidRDefault="00A62BCA" w:rsidP="003C4554">
            <w:pPr>
              <w:pStyle w:val="TableParagraph"/>
              <w:spacing w:before="16" w:line="203" w:lineRule="exact"/>
              <w:ind w:left="312" w:right="288"/>
              <w:jc w:val="center"/>
              <w:rPr>
                <w:sz w:val="18"/>
              </w:rPr>
            </w:pPr>
            <w:r w:rsidRPr="00E77D6F">
              <w:rPr>
                <w:sz w:val="18"/>
              </w:rPr>
              <w:t>16</w:t>
            </w:r>
          </w:p>
        </w:tc>
      </w:tr>
      <w:tr w:rsidR="00A62BCA" w:rsidRPr="00E77D6F" w14:paraId="36CA05D0" w14:textId="77777777" w:rsidTr="003C4554">
        <w:trPr>
          <w:trHeight w:val="241"/>
          <w:jc w:val="center"/>
        </w:trPr>
        <w:tc>
          <w:tcPr>
            <w:tcW w:w="1658" w:type="dxa"/>
            <w:vMerge/>
            <w:tcBorders>
              <w:top w:val="nil"/>
            </w:tcBorders>
            <w:shd w:val="clear" w:color="auto" w:fill="F79546"/>
            <w:textDirection w:val="btLr"/>
          </w:tcPr>
          <w:p w14:paraId="16F3EC7E" w14:textId="77777777" w:rsidR="00A62BCA" w:rsidRPr="00E77D6F" w:rsidRDefault="00A62BCA" w:rsidP="003C4554">
            <w:pPr>
              <w:rPr>
                <w:sz w:val="2"/>
                <w:szCs w:val="2"/>
              </w:rPr>
            </w:pPr>
          </w:p>
        </w:tc>
        <w:tc>
          <w:tcPr>
            <w:tcW w:w="3221" w:type="dxa"/>
          </w:tcPr>
          <w:p w14:paraId="26C45213" w14:textId="77777777" w:rsidR="00A62BCA" w:rsidRPr="00E77D6F" w:rsidRDefault="00A62BCA" w:rsidP="003C4554">
            <w:pPr>
              <w:pStyle w:val="TableParagraph"/>
              <w:spacing w:before="16" w:line="205" w:lineRule="exact"/>
              <w:ind w:left="72"/>
              <w:rPr>
                <w:sz w:val="18"/>
              </w:rPr>
            </w:pPr>
            <w:r w:rsidRPr="00E77D6F">
              <w:rPr>
                <w:sz w:val="18"/>
              </w:rPr>
              <w:t>Projektszervezés és -menedzsment I.</w:t>
            </w:r>
          </w:p>
        </w:tc>
        <w:tc>
          <w:tcPr>
            <w:tcW w:w="820" w:type="dxa"/>
          </w:tcPr>
          <w:p w14:paraId="548D7480" w14:textId="77777777" w:rsidR="00A62BCA" w:rsidRPr="00E77D6F" w:rsidRDefault="00A62BCA" w:rsidP="003C4554">
            <w:pPr>
              <w:pStyle w:val="TableParagraph"/>
              <w:spacing w:before="16" w:line="205" w:lineRule="exact"/>
              <w:ind w:left="365"/>
              <w:rPr>
                <w:sz w:val="18"/>
              </w:rPr>
            </w:pPr>
            <w:r w:rsidRPr="00E77D6F">
              <w:rPr>
                <w:sz w:val="18"/>
              </w:rPr>
              <w:t>6</w:t>
            </w:r>
          </w:p>
        </w:tc>
        <w:tc>
          <w:tcPr>
            <w:tcW w:w="818" w:type="dxa"/>
          </w:tcPr>
          <w:p w14:paraId="51BB24EC" w14:textId="77777777" w:rsidR="00A62BCA" w:rsidRPr="00E77D6F" w:rsidRDefault="00A62BCA" w:rsidP="003C4554">
            <w:pPr>
              <w:pStyle w:val="TableParagraph"/>
              <w:spacing w:before="16" w:line="205" w:lineRule="exact"/>
              <w:ind w:left="208" w:right="192"/>
              <w:jc w:val="center"/>
              <w:rPr>
                <w:sz w:val="18"/>
              </w:rPr>
            </w:pPr>
            <w:r w:rsidRPr="00E77D6F">
              <w:rPr>
                <w:sz w:val="18"/>
              </w:rPr>
              <w:t>10</w:t>
            </w:r>
          </w:p>
        </w:tc>
        <w:tc>
          <w:tcPr>
            <w:tcW w:w="820" w:type="dxa"/>
          </w:tcPr>
          <w:p w14:paraId="13844415" w14:textId="77777777" w:rsidR="00A62BCA" w:rsidRPr="00E77D6F" w:rsidRDefault="00A62BCA" w:rsidP="003C4554">
            <w:pPr>
              <w:pStyle w:val="TableParagraph"/>
              <w:rPr>
                <w:sz w:val="16"/>
              </w:rPr>
            </w:pPr>
          </w:p>
        </w:tc>
        <w:tc>
          <w:tcPr>
            <w:tcW w:w="820" w:type="dxa"/>
          </w:tcPr>
          <w:p w14:paraId="5434A502" w14:textId="77777777" w:rsidR="00A62BCA" w:rsidRPr="00E77D6F" w:rsidRDefault="00A62BCA" w:rsidP="003C4554">
            <w:pPr>
              <w:pStyle w:val="TableParagraph"/>
              <w:rPr>
                <w:sz w:val="16"/>
              </w:rPr>
            </w:pPr>
          </w:p>
        </w:tc>
        <w:tc>
          <w:tcPr>
            <w:tcW w:w="818" w:type="dxa"/>
          </w:tcPr>
          <w:p w14:paraId="02AB0D3B" w14:textId="77777777" w:rsidR="00A62BCA" w:rsidRPr="00E77D6F" w:rsidRDefault="00A62BCA" w:rsidP="003C4554">
            <w:pPr>
              <w:pStyle w:val="TableParagraph"/>
              <w:rPr>
                <w:sz w:val="16"/>
              </w:rPr>
            </w:pPr>
          </w:p>
        </w:tc>
        <w:tc>
          <w:tcPr>
            <w:tcW w:w="922" w:type="dxa"/>
            <w:shd w:val="clear" w:color="auto" w:fill="D9D9D9"/>
          </w:tcPr>
          <w:p w14:paraId="77273931" w14:textId="77777777" w:rsidR="00A62BCA" w:rsidRPr="00E77D6F" w:rsidRDefault="00A62BCA" w:rsidP="003C4554">
            <w:pPr>
              <w:pStyle w:val="TableParagraph"/>
              <w:spacing w:before="16" w:line="205" w:lineRule="exact"/>
              <w:ind w:left="312" w:right="288"/>
              <w:jc w:val="center"/>
              <w:rPr>
                <w:sz w:val="18"/>
              </w:rPr>
            </w:pPr>
            <w:r w:rsidRPr="00E77D6F">
              <w:rPr>
                <w:sz w:val="18"/>
              </w:rPr>
              <w:t>16</w:t>
            </w:r>
          </w:p>
        </w:tc>
      </w:tr>
      <w:tr w:rsidR="00A62BCA" w:rsidRPr="00E77D6F" w14:paraId="34452C76" w14:textId="77777777" w:rsidTr="003C4554">
        <w:trPr>
          <w:trHeight w:val="239"/>
          <w:jc w:val="center"/>
        </w:trPr>
        <w:tc>
          <w:tcPr>
            <w:tcW w:w="1658" w:type="dxa"/>
            <w:vMerge/>
            <w:tcBorders>
              <w:top w:val="nil"/>
            </w:tcBorders>
            <w:shd w:val="clear" w:color="auto" w:fill="F79546"/>
            <w:textDirection w:val="btLr"/>
          </w:tcPr>
          <w:p w14:paraId="7F4DD473" w14:textId="77777777" w:rsidR="00A62BCA" w:rsidRPr="00E77D6F" w:rsidRDefault="00A62BCA" w:rsidP="003C4554">
            <w:pPr>
              <w:rPr>
                <w:sz w:val="2"/>
                <w:szCs w:val="2"/>
              </w:rPr>
            </w:pPr>
          </w:p>
        </w:tc>
        <w:tc>
          <w:tcPr>
            <w:tcW w:w="3221" w:type="dxa"/>
          </w:tcPr>
          <w:p w14:paraId="67DC4273" w14:textId="77777777" w:rsidR="00A62BCA" w:rsidRPr="00E77D6F" w:rsidRDefault="00A62BCA" w:rsidP="003C4554">
            <w:pPr>
              <w:pStyle w:val="TableParagraph"/>
              <w:spacing w:before="16" w:line="203" w:lineRule="exact"/>
              <w:ind w:left="72"/>
              <w:rPr>
                <w:sz w:val="18"/>
              </w:rPr>
            </w:pPr>
            <w:r w:rsidRPr="00E77D6F">
              <w:rPr>
                <w:sz w:val="18"/>
              </w:rPr>
              <w:t>Csapatban végzett projektmunka I.</w:t>
            </w:r>
          </w:p>
        </w:tc>
        <w:tc>
          <w:tcPr>
            <w:tcW w:w="820" w:type="dxa"/>
          </w:tcPr>
          <w:p w14:paraId="07EE2D97" w14:textId="77777777" w:rsidR="00A62BCA" w:rsidRPr="00E77D6F" w:rsidRDefault="00A62BCA" w:rsidP="003C4554">
            <w:pPr>
              <w:pStyle w:val="TableParagraph"/>
              <w:spacing w:before="16" w:line="203" w:lineRule="exact"/>
              <w:ind w:left="322"/>
              <w:rPr>
                <w:sz w:val="18"/>
              </w:rPr>
            </w:pPr>
            <w:r w:rsidRPr="00E77D6F">
              <w:rPr>
                <w:sz w:val="18"/>
              </w:rPr>
              <w:t>30</w:t>
            </w:r>
          </w:p>
        </w:tc>
        <w:tc>
          <w:tcPr>
            <w:tcW w:w="818" w:type="dxa"/>
          </w:tcPr>
          <w:p w14:paraId="5757BE57" w14:textId="77777777" w:rsidR="00A62BCA" w:rsidRPr="00E77D6F" w:rsidRDefault="00A62BCA" w:rsidP="003C4554">
            <w:pPr>
              <w:pStyle w:val="TableParagraph"/>
              <w:spacing w:before="16" w:line="203" w:lineRule="exact"/>
              <w:ind w:left="208" w:right="192"/>
              <w:jc w:val="center"/>
              <w:rPr>
                <w:sz w:val="18"/>
              </w:rPr>
            </w:pPr>
            <w:r w:rsidRPr="00E77D6F">
              <w:rPr>
                <w:sz w:val="18"/>
              </w:rPr>
              <w:t>68</w:t>
            </w:r>
          </w:p>
        </w:tc>
        <w:tc>
          <w:tcPr>
            <w:tcW w:w="820" w:type="dxa"/>
          </w:tcPr>
          <w:p w14:paraId="5C2DEA31" w14:textId="77777777" w:rsidR="00A62BCA" w:rsidRPr="00E77D6F" w:rsidRDefault="00A62BCA" w:rsidP="003C4554">
            <w:pPr>
              <w:pStyle w:val="TableParagraph"/>
              <w:rPr>
                <w:sz w:val="16"/>
              </w:rPr>
            </w:pPr>
          </w:p>
        </w:tc>
        <w:tc>
          <w:tcPr>
            <w:tcW w:w="820" w:type="dxa"/>
          </w:tcPr>
          <w:p w14:paraId="687E4ACA" w14:textId="77777777" w:rsidR="00A62BCA" w:rsidRPr="00E77D6F" w:rsidRDefault="00A62BCA" w:rsidP="003C4554">
            <w:pPr>
              <w:pStyle w:val="TableParagraph"/>
              <w:rPr>
                <w:sz w:val="16"/>
              </w:rPr>
            </w:pPr>
          </w:p>
        </w:tc>
        <w:tc>
          <w:tcPr>
            <w:tcW w:w="818" w:type="dxa"/>
          </w:tcPr>
          <w:p w14:paraId="5008244A" w14:textId="77777777" w:rsidR="00A62BCA" w:rsidRPr="00E77D6F" w:rsidRDefault="00A62BCA" w:rsidP="003C4554">
            <w:pPr>
              <w:pStyle w:val="TableParagraph"/>
              <w:rPr>
                <w:sz w:val="16"/>
              </w:rPr>
            </w:pPr>
          </w:p>
        </w:tc>
        <w:tc>
          <w:tcPr>
            <w:tcW w:w="922" w:type="dxa"/>
            <w:shd w:val="clear" w:color="auto" w:fill="D9D9D9"/>
          </w:tcPr>
          <w:p w14:paraId="6364FCDA" w14:textId="77777777" w:rsidR="00A62BCA" w:rsidRPr="00E77D6F" w:rsidRDefault="00A62BCA" w:rsidP="003C4554">
            <w:pPr>
              <w:pStyle w:val="TableParagraph"/>
              <w:spacing w:before="16" w:line="203" w:lineRule="exact"/>
              <w:ind w:left="312" w:right="288"/>
              <w:jc w:val="center"/>
              <w:rPr>
                <w:sz w:val="18"/>
              </w:rPr>
            </w:pPr>
            <w:r w:rsidRPr="00E77D6F">
              <w:rPr>
                <w:sz w:val="18"/>
              </w:rPr>
              <w:t>98</w:t>
            </w:r>
          </w:p>
        </w:tc>
      </w:tr>
      <w:tr w:rsidR="00A62BCA" w:rsidRPr="00E77D6F" w14:paraId="03F72B72" w14:textId="77777777" w:rsidTr="003C4554">
        <w:trPr>
          <w:trHeight w:val="239"/>
          <w:jc w:val="center"/>
        </w:trPr>
        <w:tc>
          <w:tcPr>
            <w:tcW w:w="1658" w:type="dxa"/>
            <w:vMerge/>
            <w:tcBorders>
              <w:top w:val="nil"/>
            </w:tcBorders>
            <w:shd w:val="clear" w:color="auto" w:fill="F79546"/>
            <w:textDirection w:val="btLr"/>
          </w:tcPr>
          <w:p w14:paraId="5CC7689B" w14:textId="77777777" w:rsidR="00A62BCA" w:rsidRPr="00E77D6F" w:rsidRDefault="00A62BCA" w:rsidP="003C4554">
            <w:pPr>
              <w:rPr>
                <w:sz w:val="2"/>
                <w:szCs w:val="2"/>
              </w:rPr>
            </w:pPr>
          </w:p>
        </w:tc>
        <w:tc>
          <w:tcPr>
            <w:tcW w:w="3221" w:type="dxa"/>
            <w:shd w:val="clear" w:color="auto" w:fill="BEBEBE"/>
          </w:tcPr>
          <w:p w14:paraId="6904F5EC" w14:textId="77777777" w:rsidR="00A62BCA" w:rsidRPr="00E77D6F" w:rsidRDefault="00A62BCA" w:rsidP="003C4554">
            <w:pPr>
              <w:pStyle w:val="TableParagraph"/>
              <w:spacing w:before="16" w:line="203" w:lineRule="exact"/>
              <w:ind w:left="72"/>
              <w:rPr>
                <w:sz w:val="18"/>
              </w:rPr>
            </w:pPr>
            <w:r w:rsidRPr="00E77D6F">
              <w:rPr>
                <w:sz w:val="18"/>
              </w:rPr>
              <w:t xml:space="preserve">Tanulási terület </w:t>
            </w:r>
            <w:proofErr w:type="spellStart"/>
            <w:r w:rsidRPr="00E77D6F">
              <w:rPr>
                <w:sz w:val="18"/>
              </w:rPr>
              <w:t>összóraszáma</w:t>
            </w:r>
            <w:proofErr w:type="spellEnd"/>
          </w:p>
        </w:tc>
        <w:tc>
          <w:tcPr>
            <w:tcW w:w="820" w:type="dxa"/>
            <w:shd w:val="clear" w:color="auto" w:fill="BEBEBE"/>
          </w:tcPr>
          <w:p w14:paraId="7E5B42FC" w14:textId="77777777" w:rsidR="00A62BCA" w:rsidRPr="00E77D6F" w:rsidRDefault="00A62BCA" w:rsidP="003C4554">
            <w:pPr>
              <w:pStyle w:val="TableParagraph"/>
              <w:spacing w:before="16" w:line="203" w:lineRule="exact"/>
              <w:ind w:left="322"/>
              <w:rPr>
                <w:sz w:val="18"/>
              </w:rPr>
            </w:pPr>
            <w:r w:rsidRPr="00E77D6F">
              <w:rPr>
                <w:sz w:val="18"/>
              </w:rPr>
              <w:t>54</w:t>
            </w:r>
          </w:p>
        </w:tc>
        <w:tc>
          <w:tcPr>
            <w:tcW w:w="818" w:type="dxa"/>
            <w:shd w:val="clear" w:color="auto" w:fill="BEBEBE"/>
          </w:tcPr>
          <w:p w14:paraId="0E25BF1A" w14:textId="77777777" w:rsidR="00A62BCA" w:rsidRPr="00E77D6F" w:rsidRDefault="00A62BCA" w:rsidP="003C4554">
            <w:pPr>
              <w:pStyle w:val="TableParagraph"/>
              <w:spacing w:before="16" w:line="203" w:lineRule="exact"/>
              <w:ind w:left="208" w:right="192"/>
              <w:jc w:val="center"/>
              <w:rPr>
                <w:sz w:val="18"/>
              </w:rPr>
            </w:pPr>
            <w:r w:rsidRPr="00E77D6F">
              <w:rPr>
                <w:sz w:val="18"/>
              </w:rPr>
              <w:t>108</w:t>
            </w:r>
          </w:p>
        </w:tc>
        <w:tc>
          <w:tcPr>
            <w:tcW w:w="820" w:type="dxa"/>
            <w:shd w:val="clear" w:color="auto" w:fill="BEBEBE"/>
          </w:tcPr>
          <w:p w14:paraId="5920FE2B" w14:textId="77777777" w:rsidR="00A62BCA" w:rsidRPr="00E77D6F" w:rsidRDefault="00A62BCA" w:rsidP="003C4554">
            <w:pPr>
              <w:pStyle w:val="TableParagraph"/>
              <w:spacing w:before="16" w:line="203" w:lineRule="exact"/>
              <w:ind w:right="352"/>
              <w:jc w:val="right"/>
              <w:rPr>
                <w:sz w:val="18"/>
              </w:rPr>
            </w:pPr>
            <w:r w:rsidRPr="00E77D6F">
              <w:rPr>
                <w:sz w:val="18"/>
              </w:rPr>
              <w:t>0</w:t>
            </w:r>
          </w:p>
        </w:tc>
        <w:tc>
          <w:tcPr>
            <w:tcW w:w="820" w:type="dxa"/>
            <w:shd w:val="clear" w:color="auto" w:fill="BEBEBE"/>
          </w:tcPr>
          <w:p w14:paraId="61C39A86" w14:textId="77777777" w:rsidR="00A62BCA" w:rsidRPr="00E77D6F" w:rsidRDefault="00A62BCA" w:rsidP="003C4554">
            <w:pPr>
              <w:pStyle w:val="TableParagraph"/>
              <w:spacing w:before="16" w:line="203" w:lineRule="exact"/>
              <w:ind w:left="15"/>
              <w:jc w:val="center"/>
              <w:rPr>
                <w:sz w:val="18"/>
              </w:rPr>
            </w:pPr>
            <w:r w:rsidRPr="00E77D6F">
              <w:rPr>
                <w:sz w:val="18"/>
              </w:rPr>
              <w:t>0</w:t>
            </w:r>
          </w:p>
        </w:tc>
        <w:tc>
          <w:tcPr>
            <w:tcW w:w="818" w:type="dxa"/>
            <w:shd w:val="clear" w:color="auto" w:fill="BEBEBE"/>
          </w:tcPr>
          <w:p w14:paraId="280BFDE4" w14:textId="77777777" w:rsidR="00A62BCA" w:rsidRPr="00E77D6F" w:rsidRDefault="00A62BCA" w:rsidP="003C4554">
            <w:pPr>
              <w:pStyle w:val="TableParagraph"/>
              <w:spacing w:before="16" w:line="203" w:lineRule="exact"/>
              <w:ind w:left="14"/>
              <w:jc w:val="center"/>
              <w:rPr>
                <w:sz w:val="18"/>
              </w:rPr>
            </w:pPr>
            <w:r w:rsidRPr="00E77D6F">
              <w:rPr>
                <w:sz w:val="18"/>
              </w:rPr>
              <w:t>0</w:t>
            </w:r>
          </w:p>
        </w:tc>
        <w:tc>
          <w:tcPr>
            <w:tcW w:w="922" w:type="dxa"/>
            <w:shd w:val="clear" w:color="auto" w:fill="D9D9D9"/>
          </w:tcPr>
          <w:p w14:paraId="6F17ED4A" w14:textId="77777777" w:rsidR="00A62BCA" w:rsidRPr="00E77D6F" w:rsidRDefault="00A62BCA" w:rsidP="003C4554">
            <w:pPr>
              <w:pStyle w:val="TableParagraph"/>
              <w:spacing w:before="16" w:line="203" w:lineRule="exact"/>
              <w:ind w:left="312" w:right="288"/>
              <w:jc w:val="center"/>
              <w:rPr>
                <w:sz w:val="18"/>
              </w:rPr>
            </w:pPr>
            <w:r w:rsidRPr="00E77D6F">
              <w:rPr>
                <w:sz w:val="18"/>
              </w:rPr>
              <w:t>162</w:t>
            </w:r>
          </w:p>
        </w:tc>
      </w:tr>
      <w:tr w:rsidR="00A62BCA" w:rsidRPr="00E77D6F" w14:paraId="5649F3F6" w14:textId="77777777" w:rsidTr="003C4554">
        <w:trPr>
          <w:trHeight w:val="674"/>
          <w:jc w:val="center"/>
        </w:trPr>
        <w:tc>
          <w:tcPr>
            <w:tcW w:w="1658" w:type="dxa"/>
            <w:vMerge w:val="restart"/>
            <w:textDirection w:val="btLr"/>
          </w:tcPr>
          <w:p w14:paraId="3C4A55C2" w14:textId="77777777" w:rsidR="00A62BCA" w:rsidRPr="00E77D6F" w:rsidRDefault="00A62BCA" w:rsidP="003C4554">
            <w:pPr>
              <w:pStyle w:val="TableParagraph"/>
              <w:rPr>
                <w:b/>
                <w:sz w:val="20"/>
              </w:rPr>
            </w:pPr>
          </w:p>
          <w:p w14:paraId="0AC8C6CD" w14:textId="77777777" w:rsidR="00A62BCA" w:rsidRPr="00E77D6F" w:rsidRDefault="00A62BCA" w:rsidP="003C4554">
            <w:pPr>
              <w:pStyle w:val="TableParagraph"/>
              <w:rPr>
                <w:b/>
                <w:sz w:val="20"/>
              </w:rPr>
            </w:pPr>
          </w:p>
          <w:p w14:paraId="537F5959" w14:textId="77777777" w:rsidR="00A62BCA" w:rsidRPr="00E77D6F" w:rsidRDefault="00A62BCA" w:rsidP="003C4554">
            <w:pPr>
              <w:pStyle w:val="TableParagraph"/>
              <w:spacing w:before="8"/>
              <w:rPr>
                <w:b/>
                <w:sz w:val="16"/>
              </w:rPr>
            </w:pPr>
          </w:p>
          <w:p w14:paraId="579391FC" w14:textId="77777777" w:rsidR="00A62BCA" w:rsidRPr="00E77D6F" w:rsidRDefault="00A62BCA" w:rsidP="003C4554">
            <w:pPr>
              <w:pStyle w:val="TableParagraph"/>
              <w:spacing w:line="247" w:lineRule="auto"/>
              <w:ind w:left="587" w:right="-16" w:hanging="581"/>
              <w:rPr>
                <w:sz w:val="18"/>
              </w:rPr>
            </w:pPr>
            <w:r w:rsidRPr="00E77D6F">
              <w:rPr>
                <w:sz w:val="18"/>
              </w:rPr>
              <w:t>Hatékony tanulás, önfejlesztés és csoportmunka II.</w:t>
            </w:r>
          </w:p>
        </w:tc>
        <w:tc>
          <w:tcPr>
            <w:tcW w:w="3221" w:type="dxa"/>
          </w:tcPr>
          <w:p w14:paraId="5354448A" w14:textId="77777777" w:rsidR="00A62BCA" w:rsidRPr="00E77D6F" w:rsidRDefault="00A62BCA" w:rsidP="003C4554">
            <w:pPr>
              <w:pStyle w:val="TableParagraph"/>
              <w:spacing w:before="5"/>
              <w:rPr>
                <w:b/>
                <w:sz w:val="20"/>
              </w:rPr>
            </w:pPr>
          </w:p>
          <w:p w14:paraId="62D653B9" w14:textId="77777777" w:rsidR="00A62BCA" w:rsidRPr="00E77D6F" w:rsidRDefault="00A62BCA" w:rsidP="003C4554">
            <w:pPr>
              <w:pStyle w:val="TableParagraph"/>
              <w:ind w:left="72"/>
              <w:rPr>
                <w:b/>
                <w:sz w:val="18"/>
              </w:rPr>
            </w:pPr>
            <w:r w:rsidRPr="00E77D6F">
              <w:rPr>
                <w:b/>
                <w:sz w:val="18"/>
              </w:rPr>
              <w:t>IKT projektmunka II.</w:t>
            </w:r>
          </w:p>
        </w:tc>
        <w:tc>
          <w:tcPr>
            <w:tcW w:w="820" w:type="dxa"/>
            <w:shd w:val="clear" w:color="auto" w:fill="F1F1F1"/>
          </w:tcPr>
          <w:p w14:paraId="5356C822" w14:textId="77777777" w:rsidR="00A62BCA" w:rsidRPr="00E77D6F" w:rsidRDefault="00A62BCA" w:rsidP="003C4554">
            <w:pPr>
              <w:pStyle w:val="TableParagraph"/>
              <w:spacing w:before="5"/>
              <w:rPr>
                <w:b/>
                <w:sz w:val="20"/>
              </w:rPr>
            </w:pPr>
          </w:p>
          <w:p w14:paraId="434897B8" w14:textId="77777777" w:rsidR="00A62BCA" w:rsidRPr="00E77D6F" w:rsidRDefault="00A62BCA" w:rsidP="003C4554">
            <w:pPr>
              <w:pStyle w:val="TableParagraph"/>
              <w:ind w:left="365"/>
              <w:rPr>
                <w:b/>
                <w:sz w:val="18"/>
              </w:rPr>
            </w:pPr>
            <w:r w:rsidRPr="00E77D6F">
              <w:rPr>
                <w:b/>
                <w:sz w:val="18"/>
              </w:rPr>
              <w:t>0</w:t>
            </w:r>
          </w:p>
        </w:tc>
        <w:tc>
          <w:tcPr>
            <w:tcW w:w="818" w:type="dxa"/>
            <w:shd w:val="clear" w:color="auto" w:fill="F1F1F1"/>
          </w:tcPr>
          <w:p w14:paraId="52F13FBD" w14:textId="77777777" w:rsidR="00A62BCA" w:rsidRPr="00E77D6F" w:rsidRDefault="00A62BCA" w:rsidP="003C4554">
            <w:pPr>
              <w:pStyle w:val="TableParagraph"/>
              <w:spacing w:before="5"/>
              <w:rPr>
                <w:b/>
                <w:sz w:val="20"/>
              </w:rPr>
            </w:pPr>
          </w:p>
          <w:p w14:paraId="0C2723F5" w14:textId="77777777" w:rsidR="00A62BCA" w:rsidRPr="00E77D6F" w:rsidRDefault="00A62BCA" w:rsidP="003C4554">
            <w:pPr>
              <w:pStyle w:val="TableParagraph"/>
              <w:ind w:left="10"/>
              <w:jc w:val="center"/>
              <w:rPr>
                <w:b/>
                <w:sz w:val="18"/>
              </w:rPr>
            </w:pPr>
            <w:r w:rsidRPr="00E77D6F">
              <w:rPr>
                <w:b/>
                <w:sz w:val="18"/>
              </w:rPr>
              <w:t>0</w:t>
            </w:r>
          </w:p>
        </w:tc>
        <w:tc>
          <w:tcPr>
            <w:tcW w:w="820" w:type="dxa"/>
            <w:shd w:val="clear" w:color="auto" w:fill="F1F1F1"/>
          </w:tcPr>
          <w:p w14:paraId="549B2FDD" w14:textId="77777777" w:rsidR="00A62BCA" w:rsidRPr="00E77D6F" w:rsidRDefault="00A62BCA" w:rsidP="003C4554">
            <w:pPr>
              <w:pStyle w:val="TableParagraph"/>
              <w:spacing w:before="5"/>
              <w:rPr>
                <w:b/>
                <w:color w:val="FF0000"/>
                <w:sz w:val="20"/>
              </w:rPr>
            </w:pPr>
          </w:p>
          <w:p w14:paraId="60882486" w14:textId="77777777" w:rsidR="00A62BCA" w:rsidRPr="00E77D6F" w:rsidRDefault="00A62BCA" w:rsidP="003C4554">
            <w:pPr>
              <w:pStyle w:val="TableParagraph"/>
              <w:ind w:right="256"/>
              <w:jc w:val="right"/>
              <w:rPr>
                <w:b/>
                <w:color w:val="FF0000"/>
                <w:sz w:val="18"/>
              </w:rPr>
            </w:pPr>
            <w:r w:rsidRPr="00E77D6F">
              <w:rPr>
                <w:b/>
                <w:color w:val="FF0000"/>
                <w:sz w:val="18"/>
              </w:rPr>
              <w:t>144</w:t>
            </w:r>
          </w:p>
        </w:tc>
        <w:tc>
          <w:tcPr>
            <w:tcW w:w="820" w:type="dxa"/>
            <w:shd w:val="clear" w:color="auto" w:fill="F1F1F1"/>
          </w:tcPr>
          <w:p w14:paraId="61EE1074" w14:textId="77777777" w:rsidR="00A62BCA" w:rsidRPr="00E77D6F" w:rsidRDefault="00A62BCA" w:rsidP="003C4554">
            <w:pPr>
              <w:pStyle w:val="TableParagraph"/>
              <w:spacing w:before="5"/>
              <w:rPr>
                <w:b/>
                <w:sz w:val="20"/>
              </w:rPr>
            </w:pPr>
          </w:p>
          <w:p w14:paraId="04FA21F0" w14:textId="77777777" w:rsidR="00A62BCA" w:rsidRPr="00E77D6F" w:rsidRDefault="00A62BCA" w:rsidP="003C4554">
            <w:pPr>
              <w:pStyle w:val="TableParagraph"/>
              <w:ind w:left="258" w:right="237"/>
              <w:jc w:val="center"/>
              <w:rPr>
                <w:b/>
                <w:sz w:val="18"/>
              </w:rPr>
            </w:pPr>
            <w:r w:rsidRPr="00E77D6F">
              <w:rPr>
                <w:b/>
                <w:sz w:val="18"/>
              </w:rPr>
              <w:t>108</w:t>
            </w:r>
          </w:p>
        </w:tc>
        <w:tc>
          <w:tcPr>
            <w:tcW w:w="818" w:type="dxa"/>
            <w:shd w:val="clear" w:color="auto" w:fill="F1F1F1"/>
          </w:tcPr>
          <w:p w14:paraId="0AF4A7F7" w14:textId="77777777" w:rsidR="00A62BCA" w:rsidRPr="00E77D6F" w:rsidRDefault="00A62BCA" w:rsidP="003C4554">
            <w:pPr>
              <w:pStyle w:val="TableParagraph"/>
              <w:spacing w:before="5"/>
              <w:rPr>
                <w:b/>
                <w:color w:val="FF0000"/>
                <w:sz w:val="20"/>
              </w:rPr>
            </w:pPr>
          </w:p>
          <w:p w14:paraId="66DC75E9" w14:textId="77777777" w:rsidR="00A62BCA" w:rsidRPr="00E77D6F" w:rsidRDefault="00A62BCA" w:rsidP="003C4554">
            <w:pPr>
              <w:pStyle w:val="TableParagraph"/>
              <w:ind w:left="14"/>
              <w:jc w:val="center"/>
              <w:rPr>
                <w:b/>
                <w:color w:val="FF0000"/>
                <w:sz w:val="18"/>
              </w:rPr>
            </w:pPr>
            <w:r w:rsidRPr="00E77D6F">
              <w:rPr>
                <w:b/>
                <w:color w:val="FF0000"/>
                <w:sz w:val="18"/>
              </w:rPr>
              <w:t>31</w:t>
            </w:r>
          </w:p>
        </w:tc>
        <w:tc>
          <w:tcPr>
            <w:tcW w:w="922" w:type="dxa"/>
            <w:shd w:val="clear" w:color="auto" w:fill="D9D9D9"/>
          </w:tcPr>
          <w:p w14:paraId="32A45AEA" w14:textId="77777777" w:rsidR="00A62BCA" w:rsidRPr="00E77D6F" w:rsidRDefault="00A62BCA" w:rsidP="003C4554">
            <w:pPr>
              <w:pStyle w:val="TableParagraph"/>
              <w:spacing w:before="5"/>
              <w:rPr>
                <w:b/>
                <w:color w:val="FF0000"/>
                <w:sz w:val="20"/>
              </w:rPr>
            </w:pPr>
          </w:p>
          <w:p w14:paraId="664092BB" w14:textId="77777777" w:rsidR="00A62BCA" w:rsidRPr="00E77D6F" w:rsidRDefault="00A62BCA" w:rsidP="003C4554">
            <w:pPr>
              <w:pStyle w:val="TableParagraph"/>
              <w:ind w:left="312" w:right="288"/>
              <w:jc w:val="center"/>
              <w:rPr>
                <w:b/>
                <w:color w:val="FF0000"/>
                <w:sz w:val="18"/>
              </w:rPr>
            </w:pPr>
            <w:r w:rsidRPr="00E77D6F">
              <w:rPr>
                <w:b/>
                <w:color w:val="FF0000"/>
                <w:sz w:val="18"/>
              </w:rPr>
              <w:t>283</w:t>
            </w:r>
          </w:p>
        </w:tc>
      </w:tr>
      <w:tr w:rsidR="00A62BCA" w:rsidRPr="00E77D6F" w14:paraId="50185951" w14:textId="77777777" w:rsidTr="003C4554">
        <w:trPr>
          <w:trHeight w:val="479"/>
          <w:jc w:val="center"/>
        </w:trPr>
        <w:tc>
          <w:tcPr>
            <w:tcW w:w="1658" w:type="dxa"/>
            <w:vMerge/>
            <w:tcBorders>
              <w:top w:val="nil"/>
            </w:tcBorders>
            <w:textDirection w:val="btLr"/>
          </w:tcPr>
          <w:p w14:paraId="6E211103" w14:textId="77777777" w:rsidR="00A62BCA" w:rsidRPr="00E77D6F" w:rsidRDefault="00A62BCA" w:rsidP="003C4554">
            <w:pPr>
              <w:rPr>
                <w:sz w:val="2"/>
                <w:szCs w:val="2"/>
              </w:rPr>
            </w:pPr>
          </w:p>
        </w:tc>
        <w:tc>
          <w:tcPr>
            <w:tcW w:w="3221" w:type="dxa"/>
          </w:tcPr>
          <w:p w14:paraId="05968878" w14:textId="77777777" w:rsidR="00A62BCA" w:rsidRPr="00E77D6F" w:rsidRDefault="00A62BCA" w:rsidP="003C4554">
            <w:pPr>
              <w:pStyle w:val="TableParagraph"/>
              <w:spacing w:before="33"/>
              <w:ind w:left="72"/>
              <w:rPr>
                <w:sz w:val="18"/>
              </w:rPr>
            </w:pPr>
            <w:r w:rsidRPr="00E77D6F">
              <w:rPr>
                <w:sz w:val="18"/>
              </w:rPr>
              <w:t>Önismereti és kommunikációs készségek fejlesztése II.</w:t>
            </w:r>
          </w:p>
        </w:tc>
        <w:tc>
          <w:tcPr>
            <w:tcW w:w="820" w:type="dxa"/>
          </w:tcPr>
          <w:p w14:paraId="7AFE181D" w14:textId="77777777" w:rsidR="00A62BCA" w:rsidRPr="00E77D6F" w:rsidRDefault="00A62BCA" w:rsidP="003C4554">
            <w:pPr>
              <w:pStyle w:val="TableParagraph"/>
              <w:rPr>
                <w:sz w:val="18"/>
              </w:rPr>
            </w:pPr>
          </w:p>
        </w:tc>
        <w:tc>
          <w:tcPr>
            <w:tcW w:w="818" w:type="dxa"/>
          </w:tcPr>
          <w:p w14:paraId="00F01D68" w14:textId="77777777" w:rsidR="00A62BCA" w:rsidRPr="00E77D6F" w:rsidRDefault="00A62BCA" w:rsidP="003C4554">
            <w:pPr>
              <w:pStyle w:val="TableParagraph"/>
              <w:rPr>
                <w:sz w:val="18"/>
              </w:rPr>
            </w:pPr>
          </w:p>
        </w:tc>
        <w:tc>
          <w:tcPr>
            <w:tcW w:w="820" w:type="dxa"/>
          </w:tcPr>
          <w:p w14:paraId="16A4BE7B" w14:textId="77777777" w:rsidR="00A62BCA" w:rsidRPr="00E77D6F" w:rsidRDefault="00A62BCA" w:rsidP="003C4554">
            <w:pPr>
              <w:pStyle w:val="TableParagraph"/>
              <w:spacing w:before="136"/>
              <w:ind w:right="301"/>
              <w:jc w:val="right"/>
              <w:rPr>
                <w:sz w:val="18"/>
              </w:rPr>
            </w:pPr>
            <w:r w:rsidRPr="00E77D6F">
              <w:rPr>
                <w:sz w:val="18"/>
              </w:rPr>
              <w:t>10</w:t>
            </w:r>
          </w:p>
        </w:tc>
        <w:tc>
          <w:tcPr>
            <w:tcW w:w="820" w:type="dxa"/>
          </w:tcPr>
          <w:p w14:paraId="492C21CB" w14:textId="77777777" w:rsidR="00A62BCA" w:rsidRPr="00E77D6F" w:rsidRDefault="00A62BCA" w:rsidP="003C4554">
            <w:pPr>
              <w:pStyle w:val="TableParagraph"/>
              <w:spacing w:before="136"/>
              <w:ind w:left="258" w:right="237"/>
              <w:jc w:val="center"/>
              <w:rPr>
                <w:sz w:val="18"/>
              </w:rPr>
            </w:pPr>
            <w:r w:rsidRPr="00E77D6F">
              <w:rPr>
                <w:sz w:val="18"/>
              </w:rPr>
              <w:t>10</w:t>
            </w:r>
          </w:p>
        </w:tc>
        <w:tc>
          <w:tcPr>
            <w:tcW w:w="818" w:type="dxa"/>
          </w:tcPr>
          <w:p w14:paraId="3D193510" w14:textId="77777777" w:rsidR="00A62BCA" w:rsidRPr="00E77D6F" w:rsidRDefault="00A62BCA" w:rsidP="003C4554">
            <w:pPr>
              <w:pStyle w:val="TableParagraph"/>
              <w:rPr>
                <w:sz w:val="18"/>
              </w:rPr>
            </w:pPr>
          </w:p>
        </w:tc>
        <w:tc>
          <w:tcPr>
            <w:tcW w:w="922" w:type="dxa"/>
            <w:shd w:val="clear" w:color="auto" w:fill="D9D9D9"/>
          </w:tcPr>
          <w:p w14:paraId="0B156D8C" w14:textId="77777777" w:rsidR="00A62BCA" w:rsidRPr="00E77D6F" w:rsidRDefault="00A62BCA" w:rsidP="003C4554">
            <w:pPr>
              <w:pStyle w:val="TableParagraph"/>
              <w:spacing w:before="136"/>
              <w:ind w:left="312" w:right="288"/>
              <w:jc w:val="center"/>
              <w:rPr>
                <w:sz w:val="18"/>
              </w:rPr>
            </w:pPr>
            <w:r w:rsidRPr="00E77D6F">
              <w:rPr>
                <w:sz w:val="18"/>
              </w:rPr>
              <w:t>20</w:t>
            </w:r>
          </w:p>
        </w:tc>
      </w:tr>
      <w:tr w:rsidR="00A62BCA" w:rsidRPr="00E77D6F" w14:paraId="0995EBC5" w14:textId="77777777" w:rsidTr="003C4554">
        <w:trPr>
          <w:trHeight w:val="241"/>
          <w:jc w:val="center"/>
        </w:trPr>
        <w:tc>
          <w:tcPr>
            <w:tcW w:w="1658" w:type="dxa"/>
            <w:vMerge/>
            <w:tcBorders>
              <w:top w:val="nil"/>
            </w:tcBorders>
            <w:textDirection w:val="btLr"/>
          </w:tcPr>
          <w:p w14:paraId="512760E0" w14:textId="77777777" w:rsidR="00A62BCA" w:rsidRPr="00E77D6F" w:rsidRDefault="00A62BCA" w:rsidP="003C4554">
            <w:pPr>
              <w:rPr>
                <w:sz w:val="2"/>
                <w:szCs w:val="2"/>
              </w:rPr>
            </w:pPr>
          </w:p>
        </w:tc>
        <w:tc>
          <w:tcPr>
            <w:tcW w:w="3221" w:type="dxa"/>
          </w:tcPr>
          <w:p w14:paraId="6EBC5327" w14:textId="77777777" w:rsidR="00A62BCA" w:rsidRPr="00E77D6F" w:rsidRDefault="00A62BCA" w:rsidP="003C4554">
            <w:pPr>
              <w:pStyle w:val="TableParagraph"/>
              <w:spacing w:before="16" w:line="205" w:lineRule="exact"/>
              <w:ind w:left="72"/>
              <w:rPr>
                <w:sz w:val="18"/>
              </w:rPr>
            </w:pPr>
            <w:r w:rsidRPr="00E77D6F">
              <w:rPr>
                <w:sz w:val="18"/>
              </w:rPr>
              <w:t>Csapatmunka és együttműködés II.</w:t>
            </w:r>
          </w:p>
        </w:tc>
        <w:tc>
          <w:tcPr>
            <w:tcW w:w="820" w:type="dxa"/>
          </w:tcPr>
          <w:p w14:paraId="49CF00F2" w14:textId="77777777" w:rsidR="00A62BCA" w:rsidRPr="00E77D6F" w:rsidRDefault="00A62BCA" w:rsidP="003C4554">
            <w:pPr>
              <w:pStyle w:val="TableParagraph"/>
              <w:rPr>
                <w:sz w:val="16"/>
              </w:rPr>
            </w:pPr>
          </w:p>
        </w:tc>
        <w:tc>
          <w:tcPr>
            <w:tcW w:w="818" w:type="dxa"/>
          </w:tcPr>
          <w:p w14:paraId="25640E78" w14:textId="77777777" w:rsidR="00A62BCA" w:rsidRPr="00E77D6F" w:rsidRDefault="00A62BCA" w:rsidP="003C4554">
            <w:pPr>
              <w:pStyle w:val="TableParagraph"/>
              <w:rPr>
                <w:sz w:val="16"/>
              </w:rPr>
            </w:pPr>
          </w:p>
        </w:tc>
        <w:tc>
          <w:tcPr>
            <w:tcW w:w="820" w:type="dxa"/>
          </w:tcPr>
          <w:p w14:paraId="0A8BE12C" w14:textId="77777777" w:rsidR="00A62BCA" w:rsidRPr="00E77D6F" w:rsidRDefault="00A62BCA" w:rsidP="003C4554">
            <w:pPr>
              <w:pStyle w:val="TableParagraph"/>
              <w:spacing w:before="16" w:line="205" w:lineRule="exact"/>
              <w:ind w:right="301"/>
              <w:jc w:val="right"/>
              <w:rPr>
                <w:sz w:val="18"/>
              </w:rPr>
            </w:pPr>
            <w:r w:rsidRPr="00E77D6F">
              <w:rPr>
                <w:sz w:val="18"/>
              </w:rPr>
              <w:t>10</w:t>
            </w:r>
          </w:p>
        </w:tc>
        <w:tc>
          <w:tcPr>
            <w:tcW w:w="820" w:type="dxa"/>
          </w:tcPr>
          <w:p w14:paraId="334A04B7" w14:textId="77777777" w:rsidR="00A62BCA" w:rsidRPr="00E77D6F" w:rsidRDefault="00A62BCA" w:rsidP="003C4554">
            <w:pPr>
              <w:pStyle w:val="TableParagraph"/>
              <w:spacing w:before="16" w:line="205" w:lineRule="exact"/>
              <w:ind w:left="258" w:right="237"/>
              <w:jc w:val="center"/>
              <w:rPr>
                <w:sz w:val="18"/>
              </w:rPr>
            </w:pPr>
            <w:r w:rsidRPr="00E77D6F">
              <w:rPr>
                <w:sz w:val="18"/>
              </w:rPr>
              <w:t>10</w:t>
            </w:r>
          </w:p>
        </w:tc>
        <w:tc>
          <w:tcPr>
            <w:tcW w:w="818" w:type="dxa"/>
          </w:tcPr>
          <w:p w14:paraId="39A3AF02" w14:textId="77777777" w:rsidR="00A62BCA" w:rsidRPr="00E77D6F" w:rsidRDefault="00A62BCA" w:rsidP="003C4554">
            <w:pPr>
              <w:pStyle w:val="TableParagraph"/>
              <w:rPr>
                <w:sz w:val="16"/>
              </w:rPr>
            </w:pPr>
          </w:p>
        </w:tc>
        <w:tc>
          <w:tcPr>
            <w:tcW w:w="922" w:type="dxa"/>
            <w:shd w:val="clear" w:color="auto" w:fill="D9D9D9"/>
          </w:tcPr>
          <w:p w14:paraId="577DA0FD" w14:textId="77777777" w:rsidR="00A62BCA" w:rsidRPr="00E77D6F" w:rsidRDefault="00A62BCA" w:rsidP="003C4554">
            <w:pPr>
              <w:pStyle w:val="TableParagraph"/>
              <w:spacing w:before="16" w:line="205" w:lineRule="exact"/>
              <w:ind w:left="312" w:right="288"/>
              <w:jc w:val="center"/>
              <w:rPr>
                <w:sz w:val="18"/>
              </w:rPr>
            </w:pPr>
            <w:r w:rsidRPr="00E77D6F">
              <w:rPr>
                <w:sz w:val="18"/>
              </w:rPr>
              <w:t>20</w:t>
            </w:r>
          </w:p>
        </w:tc>
      </w:tr>
      <w:tr w:rsidR="00A62BCA" w:rsidRPr="00E77D6F" w14:paraId="31A7004C" w14:textId="77777777" w:rsidTr="003C4554">
        <w:trPr>
          <w:trHeight w:val="227"/>
          <w:jc w:val="center"/>
        </w:trPr>
        <w:tc>
          <w:tcPr>
            <w:tcW w:w="1658" w:type="dxa"/>
            <w:vMerge/>
            <w:tcBorders>
              <w:top w:val="nil"/>
            </w:tcBorders>
            <w:textDirection w:val="btLr"/>
          </w:tcPr>
          <w:p w14:paraId="5782A095" w14:textId="77777777" w:rsidR="00A62BCA" w:rsidRPr="00E77D6F" w:rsidRDefault="00A62BCA" w:rsidP="003C4554">
            <w:pPr>
              <w:rPr>
                <w:sz w:val="2"/>
                <w:szCs w:val="2"/>
              </w:rPr>
            </w:pPr>
          </w:p>
        </w:tc>
        <w:tc>
          <w:tcPr>
            <w:tcW w:w="3221" w:type="dxa"/>
          </w:tcPr>
          <w:p w14:paraId="495760ED" w14:textId="77777777" w:rsidR="00A62BCA" w:rsidRPr="00E77D6F" w:rsidRDefault="00A62BCA" w:rsidP="003C4554">
            <w:pPr>
              <w:pStyle w:val="TableParagraph"/>
              <w:spacing w:before="9" w:line="198" w:lineRule="exact"/>
              <w:ind w:left="72"/>
              <w:rPr>
                <w:sz w:val="18"/>
              </w:rPr>
            </w:pPr>
            <w:r w:rsidRPr="00E77D6F">
              <w:rPr>
                <w:sz w:val="18"/>
              </w:rPr>
              <w:t>Prezentációs készségek fejlesztése II.</w:t>
            </w:r>
          </w:p>
        </w:tc>
        <w:tc>
          <w:tcPr>
            <w:tcW w:w="820" w:type="dxa"/>
          </w:tcPr>
          <w:p w14:paraId="382E340C" w14:textId="77777777" w:rsidR="00A62BCA" w:rsidRPr="00E77D6F" w:rsidRDefault="00A62BCA" w:rsidP="003C4554">
            <w:pPr>
              <w:pStyle w:val="TableParagraph"/>
              <w:rPr>
                <w:sz w:val="16"/>
              </w:rPr>
            </w:pPr>
          </w:p>
        </w:tc>
        <w:tc>
          <w:tcPr>
            <w:tcW w:w="818" w:type="dxa"/>
          </w:tcPr>
          <w:p w14:paraId="5F8F82EE" w14:textId="77777777" w:rsidR="00A62BCA" w:rsidRPr="00E77D6F" w:rsidRDefault="00A62BCA" w:rsidP="003C4554">
            <w:pPr>
              <w:pStyle w:val="TableParagraph"/>
              <w:rPr>
                <w:sz w:val="16"/>
              </w:rPr>
            </w:pPr>
          </w:p>
        </w:tc>
        <w:tc>
          <w:tcPr>
            <w:tcW w:w="820" w:type="dxa"/>
          </w:tcPr>
          <w:p w14:paraId="1F9EC4BF" w14:textId="77777777" w:rsidR="00A62BCA" w:rsidRPr="00E77D6F" w:rsidRDefault="00A62BCA" w:rsidP="003C4554">
            <w:pPr>
              <w:pStyle w:val="TableParagraph"/>
              <w:spacing w:before="9" w:line="198" w:lineRule="exact"/>
              <w:ind w:right="301"/>
              <w:jc w:val="right"/>
              <w:rPr>
                <w:sz w:val="18"/>
              </w:rPr>
            </w:pPr>
            <w:r w:rsidRPr="00E77D6F">
              <w:rPr>
                <w:sz w:val="18"/>
              </w:rPr>
              <w:t>10</w:t>
            </w:r>
          </w:p>
        </w:tc>
        <w:tc>
          <w:tcPr>
            <w:tcW w:w="820" w:type="dxa"/>
          </w:tcPr>
          <w:p w14:paraId="28EE9686" w14:textId="77777777" w:rsidR="00A62BCA" w:rsidRPr="00E77D6F" w:rsidRDefault="00A62BCA" w:rsidP="003C4554">
            <w:pPr>
              <w:pStyle w:val="TableParagraph"/>
              <w:spacing w:before="9" w:line="198" w:lineRule="exact"/>
              <w:ind w:left="258" w:right="237"/>
              <w:jc w:val="center"/>
              <w:rPr>
                <w:sz w:val="18"/>
              </w:rPr>
            </w:pPr>
            <w:r w:rsidRPr="00E77D6F">
              <w:rPr>
                <w:sz w:val="18"/>
              </w:rPr>
              <w:t>10</w:t>
            </w:r>
          </w:p>
        </w:tc>
        <w:tc>
          <w:tcPr>
            <w:tcW w:w="818" w:type="dxa"/>
          </w:tcPr>
          <w:p w14:paraId="641162ED" w14:textId="77777777" w:rsidR="00A62BCA" w:rsidRPr="00E77D6F" w:rsidRDefault="00A62BCA" w:rsidP="003C4554">
            <w:pPr>
              <w:pStyle w:val="TableParagraph"/>
              <w:rPr>
                <w:sz w:val="16"/>
              </w:rPr>
            </w:pPr>
          </w:p>
        </w:tc>
        <w:tc>
          <w:tcPr>
            <w:tcW w:w="922" w:type="dxa"/>
            <w:shd w:val="clear" w:color="auto" w:fill="D9D9D9"/>
          </w:tcPr>
          <w:p w14:paraId="0A0D0C8C" w14:textId="77777777" w:rsidR="00A62BCA" w:rsidRPr="00E77D6F" w:rsidRDefault="00A62BCA" w:rsidP="003C4554">
            <w:pPr>
              <w:pStyle w:val="TableParagraph"/>
              <w:spacing w:before="9" w:line="198" w:lineRule="exact"/>
              <w:ind w:left="312" w:right="288"/>
              <w:jc w:val="center"/>
              <w:rPr>
                <w:sz w:val="18"/>
              </w:rPr>
            </w:pPr>
            <w:r w:rsidRPr="00E77D6F">
              <w:rPr>
                <w:sz w:val="18"/>
              </w:rPr>
              <w:t>20</w:t>
            </w:r>
          </w:p>
        </w:tc>
      </w:tr>
      <w:tr w:rsidR="00A62BCA" w:rsidRPr="00E77D6F" w14:paraId="2C577952" w14:textId="77777777" w:rsidTr="003C4554">
        <w:trPr>
          <w:trHeight w:val="239"/>
          <w:jc w:val="center"/>
        </w:trPr>
        <w:tc>
          <w:tcPr>
            <w:tcW w:w="1658" w:type="dxa"/>
            <w:vMerge/>
            <w:tcBorders>
              <w:top w:val="nil"/>
            </w:tcBorders>
            <w:textDirection w:val="btLr"/>
          </w:tcPr>
          <w:p w14:paraId="6EC3283E" w14:textId="77777777" w:rsidR="00A62BCA" w:rsidRPr="00E77D6F" w:rsidRDefault="00A62BCA" w:rsidP="003C4554">
            <w:pPr>
              <w:rPr>
                <w:sz w:val="2"/>
                <w:szCs w:val="2"/>
              </w:rPr>
            </w:pPr>
          </w:p>
        </w:tc>
        <w:tc>
          <w:tcPr>
            <w:tcW w:w="3221" w:type="dxa"/>
          </w:tcPr>
          <w:p w14:paraId="4FEBBB0C" w14:textId="77777777" w:rsidR="00A62BCA" w:rsidRPr="00E77D6F" w:rsidRDefault="00A62BCA" w:rsidP="003C4554">
            <w:pPr>
              <w:pStyle w:val="TableParagraph"/>
              <w:spacing w:before="16" w:line="203" w:lineRule="exact"/>
              <w:ind w:left="72"/>
              <w:rPr>
                <w:sz w:val="18"/>
              </w:rPr>
            </w:pPr>
            <w:r w:rsidRPr="00E77D6F">
              <w:rPr>
                <w:sz w:val="18"/>
              </w:rPr>
              <w:t>Projektszervezés és -menedzsment II.</w:t>
            </w:r>
          </w:p>
        </w:tc>
        <w:tc>
          <w:tcPr>
            <w:tcW w:w="820" w:type="dxa"/>
          </w:tcPr>
          <w:p w14:paraId="2173A430" w14:textId="77777777" w:rsidR="00A62BCA" w:rsidRPr="00E77D6F" w:rsidRDefault="00A62BCA" w:rsidP="003C4554">
            <w:pPr>
              <w:pStyle w:val="TableParagraph"/>
              <w:rPr>
                <w:sz w:val="16"/>
              </w:rPr>
            </w:pPr>
          </w:p>
        </w:tc>
        <w:tc>
          <w:tcPr>
            <w:tcW w:w="818" w:type="dxa"/>
          </w:tcPr>
          <w:p w14:paraId="6C6E7D55" w14:textId="77777777" w:rsidR="00A62BCA" w:rsidRPr="00E77D6F" w:rsidRDefault="00A62BCA" w:rsidP="003C4554">
            <w:pPr>
              <w:pStyle w:val="TableParagraph"/>
              <w:rPr>
                <w:sz w:val="16"/>
              </w:rPr>
            </w:pPr>
          </w:p>
        </w:tc>
        <w:tc>
          <w:tcPr>
            <w:tcW w:w="820" w:type="dxa"/>
          </w:tcPr>
          <w:p w14:paraId="65CB130C" w14:textId="77777777" w:rsidR="00A62BCA" w:rsidRPr="00E77D6F" w:rsidRDefault="00A62BCA" w:rsidP="003C4554">
            <w:pPr>
              <w:pStyle w:val="TableParagraph"/>
              <w:spacing w:before="16" w:line="203" w:lineRule="exact"/>
              <w:ind w:right="301"/>
              <w:jc w:val="right"/>
              <w:rPr>
                <w:sz w:val="18"/>
              </w:rPr>
            </w:pPr>
            <w:r w:rsidRPr="00E77D6F">
              <w:rPr>
                <w:sz w:val="18"/>
              </w:rPr>
              <w:t>10</w:t>
            </w:r>
          </w:p>
        </w:tc>
        <w:tc>
          <w:tcPr>
            <w:tcW w:w="820" w:type="dxa"/>
          </w:tcPr>
          <w:p w14:paraId="3AA6A63A" w14:textId="77777777" w:rsidR="00A62BCA" w:rsidRPr="00E77D6F" w:rsidRDefault="00A62BCA" w:rsidP="003C4554">
            <w:pPr>
              <w:pStyle w:val="TableParagraph"/>
              <w:spacing w:before="16" w:line="203" w:lineRule="exact"/>
              <w:ind w:left="258" w:right="237"/>
              <w:jc w:val="center"/>
              <w:rPr>
                <w:sz w:val="18"/>
              </w:rPr>
            </w:pPr>
            <w:r w:rsidRPr="00E77D6F">
              <w:rPr>
                <w:sz w:val="18"/>
              </w:rPr>
              <w:t>10</w:t>
            </w:r>
          </w:p>
        </w:tc>
        <w:tc>
          <w:tcPr>
            <w:tcW w:w="818" w:type="dxa"/>
          </w:tcPr>
          <w:p w14:paraId="2643C402" w14:textId="77777777" w:rsidR="00A62BCA" w:rsidRPr="00E77D6F" w:rsidRDefault="00A62BCA" w:rsidP="003C4554">
            <w:pPr>
              <w:pStyle w:val="TableParagraph"/>
              <w:rPr>
                <w:sz w:val="16"/>
              </w:rPr>
            </w:pPr>
          </w:p>
        </w:tc>
        <w:tc>
          <w:tcPr>
            <w:tcW w:w="922" w:type="dxa"/>
            <w:shd w:val="clear" w:color="auto" w:fill="D9D9D9"/>
          </w:tcPr>
          <w:p w14:paraId="10C33867" w14:textId="77777777" w:rsidR="00A62BCA" w:rsidRPr="00E77D6F" w:rsidRDefault="00A62BCA" w:rsidP="003C4554">
            <w:pPr>
              <w:pStyle w:val="TableParagraph"/>
              <w:spacing w:before="16" w:line="203" w:lineRule="exact"/>
              <w:ind w:left="312" w:right="288"/>
              <w:jc w:val="center"/>
              <w:rPr>
                <w:sz w:val="18"/>
              </w:rPr>
            </w:pPr>
            <w:r w:rsidRPr="00E77D6F">
              <w:rPr>
                <w:sz w:val="18"/>
              </w:rPr>
              <w:t>20</w:t>
            </w:r>
          </w:p>
        </w:tc>
      </w:tr>
      <w:tr w:rsidR="00A62BCA" w:rsidRPr="00E77D6F" w14:paraId="455C88A9" w14:textId="77777777" w:rsidTr="003C4554">
        <w:trPr>
          <w:trHeight w:val="241"/>
          <w:jc w:val="center"/>
        </w:trPr>
        <w:tc>
          <w:tcPr>
            <w:tcW w:w="1658" w:type="dxa"/>
            <w:vMerge/>
            <w:tcBorders>
              <w:top w:val="nil"/>
            </w:tcBorders>
            <w:textDirection w:val="btLr"/>
          </w:tcPr>
          <w:p w14:paraId="32D61795" w14:textId="77777777" w:rsidR="00A62BCA" w:rsidRPr="00E77D6F" w:rsidRDefault="00A62BCA" w:rsidP="003C4554">
            <w:pPr>
              <w:rPr>
                <w:sz w:val="2"/>
                <w:szCs w:val="2"/>
              </w:rPr>
            </w:pPr>
          </w:p>
        </w:tc>
        <w:tc>
          <w:tcPr>
            <w:tcW w:w="3221" w:type="dxa"/>
          </w:tcPr>
          <w:p w14:paraId="5A536BF8" w14:textId="77777777" w:rsidR="00A62BCA" w:rsidRPr="00E77D6F" w:rsidRDefault="00A62BCA" w:rsidP="003C4554">
            <w:pPr>
              <w:pStyle w:val="TableParagraph"/>
              <w:spacing w:before="16" w:line="205" w:lineRule="exact"/>
              <w:ind w:left="72"/>
              <w:rPr>
                <w:sz w:val="18"/>
              </w:rPr>
            </w:pPr>
            <w:r w:rsidRPr="00E77D6F">
              <w:rPr>
                <w:sz w:val="18"/>
              </w:rPr>
              <w:t>Csapatban végzett projektmunka II.</w:t>
            </w:r>
          </w:p>
        </w:tc>
        <w:tc>
          <w:tcPr>
            <w:tcW w:w="820" w:type="dxa"/>
          </w:tcPr>
          <w:p w14:paraId="4D61F5D0" w14:textId="77777777" w:rsidR="00A62BCA" w:rsidRPr="00E77D6F" w:rsidRDefault="00A62BCA" w:rsidP="003C4554">
            <w:pPr>
              <w:pStyle w:val="TableParagraph"/>
              <w:rPr>
                <w:sz w:val="16"/>
              </w:rPr>
            </w:pPr>
          </w:p>
        </w:tc>
        <w:tc>
          <w:tcPr>
            <w:tcW w:w="818" w:type="dxa"/>
          </w:tcPr>
          <w:p w14:paraId="42201BE8" w14:textId="77777777" w:rsidR="00A62BCA" w:rsidRPr="00E77D6F" w:rsidRDefault="00A62BCA" w:rsidP="003C4554">
            <w:pPr>
              <w:pStyle w:val="TableParagraph"/>
              <w:rPr>
                <w:sz w:val="16"/>
              </w:rPr>
            </w:pPr>
          </w:p>
        </w:tc>
        <w:tc>
          <w:tcPr>
            <w:tcW w:w="820" w:type="dxa"/>
          </w:tcPr>
          <w:p w14:paraId="64DB69F9" w14:textId="77777777" w:rsidR="00A62BCA" w:rsidRPr="00E77D6F" w:rsidRDefault="00A62BCA" w:rsidP="003C4554">
            <w:pPr>
              <w:pStyle w:val="TableParagraph"/>
              <w:spacing w:before="16" w:line="205" w:lineRule="exact"/>
              <w:ind w:right="301"/>
              <w:jc w:val="right"/>
              <w:rPr>
                <w:color w:val="FF0000"/>
                <w:sz w:val="18"/>
              </w:rPr>
            </w:pPr>
            <w:r w:rsidRPr="00E77D6F">
              <w:rPr>
                <w:color w:val="FF0000"/>
                <w:sz w:val="18"/>
              </w:rPr>
              <w:t>104</w:t>
            </w:r>
          </w:p>
        </w:tc>
        <w:tc>
          <w:tcPr>
            <w:tcW w:w="820" w:type="dxa"/>
          </w:tcPr>
          <w:p w14:paraId="507D555D" w14:textId="77777777" w:rsidR="00A62BCA" w:rsidRPr="00E77D6F" w:rsidRDefault="00A62BCA" w:rsidP="003C4554">
            <w:pPr>
              <w:pStyle w:val="TableParagraph"/>
              <w:spacing w:before="16" w:line="205" w:lineRule="exact"/>
              <w:ind w:left="257" w:right="237"/>
              <w:jc w:val="center"/>
              <w:rPr>
                <w:sz w:val="18"/>
              </w:rPr>
            </w:pPr>
            <w:r w:rsidRPr="00E77D6F">
              <w:rPr>
                <w:sz w:val="18"/>
              </w:rPr>
              <w:t>68</w:t>
            </w:r>
          </w:p>
        </w:tc>
        <w:tc>
          <w:tcPr>
            <w:tcW w:w="818" w:type="dxa"/>
          </w:tcPr>
          <w:p w14:paraId="7340BDCE" w14:textId="77777777" w:rsidR="00A62BCA" w:rsidRPr="00E77D6F" w:rsidRDefault="00A62BCA" w:rsidP="003C4554">
            <w:pPr>
              <w:pStyle w:val="TableParagraph"/>
              <w:jc w:val="center"/>
              <w:rPr>
                <w:color w:val="FF0000"/>
                <w:sz w:val="16"/>
              </w:rPr>
            </w:pPr>
            <w:r w:rsidRPr="00E77D6F">
              <w:rPr>
                <w:color w:val="FF0000"/>
                <w:sz w:val="16"/>
              </w:rPr>
              <w:t>31</w:t>
            </w:r>
          </w:p>
        </w:tc>
        <w:tc>
          <w:tcPr>
            <w:tcW w:w="922" w:type="dxa"/>
            <w:shd w:val="clear" w:color="auto" w:fill="D9D9D9"/>
          </w:tcPr>
          <w:p w14:paraId="15BE6CB1" w14:textId="77777777" w:rsidR="00A62BCA" w:rsidRPr="00E77D6F" w:rsidRDefault="00A62BCA" w:rsidP="003C4554">
            <w:pPr>
              <w:pStyle w:val="TableParagraph"/>
              <w:spacing w:before="16" w:line="205" w:lineRule="exact"/>
              <w:ind w:left="311" w:right="289"/>
              <w:jc w:val="center"/>
              <w:rPr>
                <w:color w:val="FF0000"/>
                <w:sz w:val="18"/>
              </w:rPr>
            </w:pPr>
            <w:r w:rsidRPr="00E77D6F">
              <w:rPr>
                <w:color w:val="FF0000"/>
                <w:sz w:val="18"/>
              </w:rPr>
              <w:t>203</w:t>
            </w:r>
          </w:p>
        </w:tc>
      </w:tr>
      <w:tr w:rsidR="00A62BCA" w:rsidRPr="00E77D6F" w14:paraId="725C46A5" w14:textId="77777777" w:rsidTr="003C4554">
        <w:trPr>
          <w:trHeight w:val="239"/>
          <w:jc w:val="center"/>
        </w:trPr>
        <w:tc>
          <w:tcPr>
            <w:tcW w:w="1658" w:type="dxa"/>
            <w:vMerge/>
            <w:tcBorders>
              <w:top w:val="nil"/>
            </w:tcBorders>
            <w:textDirection w:val="btLr"/>
          </w:tcPr>
          <w:p w14:paraId="09F38461" w14:textId="77777777" w:rsidR="00A62BCA" w:rsidRPr="00E77D6F" w:rsidRDefault="00A62BCA" w:rsidP="003C4554">
            <w:pPr>
              <w:rPr>
                <w:sz w:val="2"/>
                <w:szCs w:val="2"/>
              </w:rPr>
            </w:pPr>
          </w:p>
        </w:tc>
        <w:tc>
          <w:tcPr>
            <w:tcW w:w="3221" w:type="dxa"/>
            <w:shd w:val="clear" w:color="auto" w:fill="BEBEBE"/>
          </w:tcPr>
          <w:p w14:paraId="5E2A2D91" w14:textId="77777777" w:rsidR="00A62BCA" w:rsidRPr="00E77D6F" w:rsidRDefault="00A62BCA" w:rsidP="003C4554">
            <w:pPr>
              <w:pStyle w:val="TableParagraph"/>
              <w:spacing w:before="16" w:line="203" w:lineRule="exact"/>
              <w:ind w:left="72"/>
              <w:rPr>
                <w:sz w:val="18"/>
              </w:rPr>
            </w:pPr>
            <w:r w:rsidRPr="00E77D6F">
              <w:rPr>
                <w:sz w:val="18"/>
              </w:rPr>
              <w:t xml:space="preserve">Tanulási terület </w:t>
            </w:r>
            <w:proofErr w:type="spellStart"/>
            <w:r w:rsidRPr="00E77D6F">
              <w:rPr>
                <w:sz w:val="18"/>
              </w:rPr>
              <w:t>összóraszáma</w:t>
            </w:r>
            <w:proofErr w:type="spellEnd"/>
          </w:p>
        </w:tc>
        <w:tc>
          <w:tcPr>
            <w:tcW w:w="820" w:type="dxa"/>
            <w:shd w:val="clear" w:color="auto" w:fill="BEBEBE"/>
          </w:tcPr>
          <w:p w14:paraId="1322F396" w14:textId="77777777" w:rsidR="00A62BCA" w:rsidRPr="00E77D6F" w:rsidRDefault="00A62BCA" w:rsidP="003C4554">
            <w:pPr>
              <w:pStyle w:val="TableParagraph"/>
              <w:spacing w:before="16" w:line="203" w:lineRule="exact"/>
              <w:ind w:left="365"/>
              <w:rPr>
                <w:sz w:val="18"/>
              </w:rPr>
            </w:pPr>
            <w:r w:rsidRPr="00E77D6F">
              <w:rPr>
                <w:sz w:val="18"/>
              </w:rPr>
              <w:t>0</w:t>
            </w:r>
          </w:p>
        </w:tc>
        <w:tc>
          <w:tcPr>
            <w:tcW w:w="818" w:type="dxa"/>
            <w:shd w:val="clear" w:color="auto" w:fill="BEBEBE"/>
          </w:tcPr>
          <w:p w14:paraId="3EE78826" w14:textId="77777777" w:rsidR="00A62BCA" w:rsidRPr="00E77D6F" w:rsidRDefault="00A62BCA" w:rsidP="003C4554">
            <w:pPr>
              <w:pStyle w:val="TableParagraph"/>
              <w:spacing w:before="16" w:line="203" w:lineRule="exact"/>
              <w:ind w:left="10"/>
              <w:jc w:val="center"/>
              <w:rPr>
                <w:sz w:val="18"/>
              </w:rPr>
            </w:pPr>
            <w:r w:rsidRPr="00E77D6F">
              <w:rPr>
                <w:sz w:val="18"/>
              </w:rPr>
              <w:t>0</w:t>
            </w:r>
          </w:p>
        </w:tc>
        <w:tc>
          <w:tcPr>
            <w:tcW w:w="820" w:type="dxa"/>
            <w:shd w:val="clear" w:color="auto" w:fill="BEBEBE"/>
          </w:tcPr>
          <w:p w14:paraId="535EFEA8" w14:textId="77777777" w:rsidR="00A62BCA" w:rsidRPr="00E77D6F" w:rsidRDefault="00A62BCA" w:rsidP="003C4554">
            <w:pPr>
              <w:pStyle w:val="TableParagraph"/>
              <w:spacing w:before="16" w:line="203" w:lineRule="exact"/>
              <w:ind w:right="256"/>
              <w:jc w:val="right"/>
              <w:rPr>
                <w:color w:val="FF0000"/>
                <w:sz w:val="18"/>
              </w:rPr>
            </w:pPr>
            <w:r w:rsidRPr="00E77D6F">
              <w:rPr>
                <w:color w:val="FF0000"/>
                <w:sz w:val="18"/>
              </w:rPr>
              <w:t>144</w:t>
            </w:r>
          </w:p>
        </w:tc>
        <w:tc>
          <w:tcPr>
            <w:tcW w:w="820" w:type="dxa"/>
            <w:shd w:val="clear" w:color="auto" w:fill="BEBEBE"/>
          </w:tcPr>
          <w:p w14:paraId="7E5C5F99" w14:textId="77777777" w:rsidR="00A62BCA" w:rsidRPr="00E77D6F" w:rsidRDefault="00A62BCA" w:rsidP="003C4554">
            <w:pPr>
              <w:pStyle w:val="TableParagraph"/>
              <w:spacing w:before="16" w:line="203" w:lineRule="exact"/>
              <w:ind w:left="258" w:right="237"/>
              <w:jc w:val="center"/>
              <w:rPr>
                <w:sz w:val="18"/>
              </w:rPr>
            </w:pPr>
            <w:r w:rsidRPr="00E77D6F">
              <w:rPr>
                <w:sz w:val="18"/>
              </w:rPr>
              <w:t>108</w:t>
            </w:r>
          </w:p>
        </w:tc>
        <w:tc>
          <w:tcPr>
            <w:tcW w:w="818" w:type="dxa"/>
            <w:shd w:val="clear" w:color="auto" w:fill="BEBEBE"/>
          </w:tcPr>
          <w:p w14:paraId="38CC785A" w14:textId="77777777" w:rsidR="00A62BCA" w:rsidRPr="00E77D6F" w:rsidRDefault="00A62BCA" w:rsidP="003C4554">
            <w:pPr>
              <w:pStyle w:val="TableParagraph"/>
              <w:spacing w:before="16" w:line="203" w:lineRule="exact"/>
              <w:ind w:left="14"/>
              <w:jc w:val="center"/>
              <w:rPr>
                <w:color w:val="FF0000"/>
                <w:sz w:val="18"/>
              </w:rPr>
            </w:pPr>
            <w:r w:rsidRPr="00E77D6F">
              <w:rPr>
                <w:color w:val="FF0000"/>
                <w:sz w:val="18"/>
              </w:rPr>
              <w:t>31</w:t>
            </w:r>
          </w:p>
        </w:tc>
        <w:tc>
          <w:tcPr>
            <w:tcW w:w="922" w:type="dxa"/>
            <w:shd w:val="clear" w:color="auto" w:fill="D9D9D9"/>
          </w:tcPr>
          <w:p w14:paraId="1731F3A2" w14:textId="77777777" w:rsidR="00A62BCA" w:rsidRPr="00E77D6F" w:rsidRDefault="00A62BCA" w:rsidP="003C4554">
            <w:pPr>
              <w:pStyle w:val="TableParagraph"/>
              <w:spacing w:before="16" w:line="203" w:lineRule="exact"/>
              <w:ind w:left="311" w:right="289"/>
              <w:jc w:val="center"/>
              <w:rPr>
                <w:color w:val="FF0000"/>
                <w:sz w:val="18"/>
              </w:rPr>
            </w:pPr>
            <w:r w:rsidRPr="00E77D6F">
              <w:rPr>
                <w:color w:val="FF0000"/>
                <w:sz w:val="18"/>
              </w:rPr>
              <w:t>283</w:t>
            </w:r>
          </w:p>
        </w:tc>
      </w:tr>
      <w:tr w:rsidR="00A62BCA" w:rsidRPr="00E77D6F" w14:paraId="48A27BB2" w14:textId="77777777" w:rsidTr="003C4554">
        <w:trPr>
          <w:trHeight w:val="674"/>
          <w:jc w:val="center"/>
        </w:trPr>
        <w:tc>
          <w:tcPr>
            <w:tcW w:w="1658" w:type="dxa"/>
            <w:vMerge w:val="restart"/>
            <w:textDirection w:val="btLr"/>
          </w:tcPr>
          <w:p w14:paraId="590F1C01" w14:textId="77777777" w:rsidR="00A62BCA" w:rsidRPr="00E77D6F" w:rsidRDefault="00A62BCA" w:rsidP="003C4554">
            <w:pPr>
              <w:pStyle w:val="TableParagraph"/>
              <w:jc w:val="center"/>
              <w:rPr>
                <w:b/>
                <w:sz w:val="20"/>
              </w:rPr>
            </w:pPr>
          </w:p>
          <w:p w14:paraId="33B23A24" w14:textId="77777777" w:rsidR="00A62BCA" w:rsidRPr="00E77D6F" w:rsidRDefault="00A62BCA" w:rsidP="003C4554">
            <w:pPr>
              <w:pStyle w:val="TableParagraph"/>
              <w:jc w:val="center"/>
              <w:rPr>
                <w:b/>
                <w:sz w:val="20"/>
              </w:rPr>
            </w:pPr>
          </w:p>
          <w:p w14:paraId="576D4082" w14:textId="77777777" w:rsidR="00A62BCA" w:rsidRPr="00E77D6F" w:rsidRDefault="00A62BCA" w:rsidP="003C4554">
            <w:pPr>
              <w:pStyle w:val="TableParagraph"/>
              <w:jc w:val="center"/>
              <w:rPr>
                <w:b/>
                <w:sz w:val="16"/>
              </w:rPr>
            </w:pPr>
          </w:p>
          <w:p w14:paraId="1550955E" w14:textId="77777777" w:rsidR="00A62BCA" w:rsidRPr="00E77D6F" w:rsidRDefault="00A62BCA" w:rsidP="003C4554">
            <w:pPr>
              <w:pStyle w:val="TableParagraph"/>
              <w:jc w:val="center"/>
              <w:rPr>
                <w:sz w:val="18"/>
              </w:rPr>
            </w:pPr>
            <w:r w:rsidRPr="00E77D6F">
              <w:rPr>
                <w:sz w:val="18"/>
              </w:rPr>
              <w:t>Asztali és mobil alkalmazásfejlesztés,</w:t>
            </w:r>
            <w:r w:rsidRPr="00E77D6F">
              <w:rPr>
                <w:spacing w:val="-16"/>
                <w:sz w:val="18"/>
              </w:rPr>
              <w:t xml:space="preserve"> </w:t>
            </w:r>
            <w:r w:rsidRPr="00E77D6F">
              <w:rPr>
                <w:sz w:val="18"/>
              </w:rPr>
              <w:t>szoftver- tesztelés és</w:t>
            </w:r>
            <w:r w:rsidRPr="00E77D6F">
              <w:rPr>
                <w:spacing w:val="-3"/>
                <w:sz w:val="18"/>
              </w:rPr>
              <w:t xml:space="preserve"> </w:t>
            </w:r>
            <w:r w:rsidRPr="00E77D6F">
              <w:rPr>
                <w:sz w:val="18"/>
              </w:rPr>
              <w:t>adatbázis-kezelés</w:t>
            </w:r>
          </w:p>
        </w:tc>
        <w:tc>
          <w:tcPr>
            <w:tcW w:w="3221" w:type="dxa"/>
          </w:tcPr>
          <w:p w14:paraId="4F7EFE54" w14:textId="77777777" w:rsidR="00A62BCA" w:rsidRPr="00E77D6F" w:rsidRDefault="00A62BCA" w:rsidP="003C4554">
            <w:pPr>
              <w:pStyle w:val="TableParagraph"/>
              <w:spacing w:before="2"/>
              <w:rPr>
                <w:b/>
                <w:sz w:val="20"/>
              </w:rPr>
            </w:pPr>
          </w:p>
          <w:p w14:paraId="55EFCBC8" w14:textId="77777777" w:rsidR="00A62BCA" w:rsidRPr="00E77D6F" w:rsidRDefault="00A62BCA" w:rsidP="003C4554">
            <w:pPr>
              <w:pStyle w:val="TableParagraph"/>
              <w:spacing w:before="1"/>
              <w:ind w:left="72"/>
              <w:rPr>
                <w:b/>
                <w:sz w:val="18"/>
              </w:rPr>
            </w:pPr>
            <w:r w:rsidRPr="00E77D6F">
              <w:rPr>
                <w:b/>
                <w:sz w:val="18"/>
              </w:rPr>
              <w:t>Asztali alkalmazások fejlesztése</w:t>
            </w:r>
          </w:p>
        </w:tc>
        <w:tc>
          <w:tcPr>
            <w:tcW w:w="820" w:type="dxa"/>
            <w:shd w:val="clear" w:color="auto" w:fill="F1F1F1"/>
          </w:tcPr>
          <w:p w14:paraId="6B69ADBE" w14:textId="77777777" w:rsidR="00A62BCA" w:rsidRPr="00E77D6F" w:rsidRDefault="00A62BCA" w:rsidP="003C4554">
            <w:pPr>
              <w:pStyle w:val="TableParagraph"/>
              <w:spacing w:before="2"/>
              <w:rPr>
                <w:b/>
                <w:sz w:val="20"/>
              </w:rPr>
            </w:pPr>
          </w:p>
          <w:p w14:paraId="503B360D" w14:textId="77777777" w:rsidR="00A62BCA" w:rsidRPr="00E77D6F" w:rsidRDefault="00A62BCA" w:rsidP="003C4554">
            <w:pPr>
              <w:pStyle w:val="TableParagraph"/>
              <w:spacing w:before="1"/>
              <w:ind w:left="365"/>
              <w:rPr>
                <w:b/>
                <w:sz w:val="18"/>
              </w:rPr>
            </w:pPr>
            <w:r w:rsidRPr="00E77D6F">
              <w:rPr>
                <w:b/>
                <w:sz w:val="18"/>
              </w:rPr>
              <w:t>0</w:t>
            </w:r>
          </w:p>
        </w:tc>
        <w:tc>
          <w:tcPr>
            <w:tcW w:w="818" w:type="dxa"/>
            <w:shd w:val="clear" w:color="auto" w:fill="F1F1F1"/>
          </w:tcPr>
          <w:p w14:paraId="0A957D72" w14:textId="77777777" w:rsidR="00A62BCA" w:rsidRPr="00E77D6F" w:rsidRDefault="00A62BCA" w:rsidP="003C4554">
            <w:pPr>
              <w:pStyle w:val="TableParagraph"/>
              <w:spacing w:before="2"/>
              <w:rPr>
                <w:b/>
                <w:sz w:val="20"/>
              </w:rPr>
            </w:pPr>
          </w:p>
          <w:p w14:paraId="23FA4765" w14:textId="77777777" w:rsidR="00A62BCA" w:rsidRPr="00E77D6F" w:rsidRDefault="00A62BCA" w:rsidP="003C4554">
            <w:pPr>
              <w:pStyle w:val="TableParagraph"/>
              <w:spacing w:before="1"/>
              <w:ind w:left="10"/>
              <w:jc w:val="center"/>
              <w:rPr>
                <w:b/>
                <w:sz w:val="18"/>
              </w:rPr>
            </w:pPr>
            <w:r w:rsidRPr="00E77D6F">
              <w:rPr>
                <w:b/>
                <w:sz w:val="18"/>
              </w:rPr>
              <w:t>0</w:t>
            </w:r>
          </w:p>
        </w:tc>
        <w:tc>
          <w:tcPr>
            <w:tcW w:w="820" w:type="dxa"/>
            <w:shd w:val="clear" w:color="auto" w:fill="F1F1F1"/>
          </w:tcPr>
          <w:p w14:paraId="5391C462" w14:textId="77777777" w:rsidR="00A62BCA" w:rsidRPr="00E77D6F" w:rsidRDefault="00A62BCA" w:rsidP="003C4554">
            <w:pPr>
              <w:pStyle w:val="TableParagraph"/>
              <w:spacing w:before="2"/>
              <w:rPr>
                <w:b/>
                <w:color w:val="FF0000"/>
                <w:sz w:val="20"/>
              </w:rPr>
            </w:pPr>
          </w:p>
          <w:p w14:paraId="1A27C383" w14:textId="77777777" w:rsidR="00A62BCA" w:rsidRPr="00E77D6F" w:rsidRDefault="00A62BCA" w:rsidP="003C4554">
            <w:pPr>
              <w:pStyle w:val="TableParagraph"/>
              <w:spacing w:before="1"/>
              <w:ind w:right="301"/>
              <w:jc w:val="right"/>
              <w:rPr>
                <w:b/>
                <w:color w:val="FF0000"/>
                <w:sz w:val="18"/>
              </w:rPr>
            </w:pPr>
            <w:r w:rsidRPr="00E77D6F">
              <w:rPr>
                <w:b/>
                <w:color w:val="FF0000"/>
                <w:sz w:val="18"/>
              </w:rPr>
              <w:t>108</w:t>
            </w:r>
          </w:p>
        </w:tc>
        <w:tc>
          <w:tcPr>
            <w:tcW w:w="820" w:type="dxa"/>
            <w:shd w:val="clear" w:color="auto" w:fill="F1F1F1"/>
          </w:tcPr>
          <w:p w14:paraId="02843F40" w14:textId="77777777" w:rsidR="00A62BCA" w:rsidRPr="00E77D6F" w:rsidRDefault="00A62BCA" w:rsidP="003C4554">
            <w:pPr>
              <w:pStyle w:val="TableParagraph"/>
              <w:spacing w:before="2"/>
              <w:rPr>
                <w:b/>
                <w:color w:val="FF0000"/>
                <w:sz w:val="20"/>
              </w:rPr>
            </w:pPr>
          </w:p>
          <w:p w14:paraId="267B38BE" w14:textId="77777777" w:rsidR="00A62BCA" w:rsidRPr="00E77D6F" w:rsidRDefault="00A62BCA" w:rsidP="003C4554">
            <w:pPr>
              <w:pStyle w:val="TableParagraph"/>
              <w:spacing w:before="1"/>
              <w:ind w:left="258" w:right="237"/>
              <w:jc w:val="center"/>
              <w:rPr>
                <w:b/>
                <w:color w:val="FF0000"/>
                <w:sz w:val="18"/>
              </w:rPr>
            </w:pPr>
            <w:r w:rsidRPr="00E77D6F">
              <w:rPr>
                <w:b/>
                <w:color w:val="FF0000"/>
                <w:sz w:val="18"/>
              </w:rPr>
              <w:t>108</w:t>
            </w:r>
          </w:p>
        </w:tc>
        <w:tc>
          <w:tcPr>
            <w:tcW w:w="818" w:type="dxa"/>
            <w:shd w:val="clear" w:color="auto" w:fill="F1F1F1"/>
          </w:tcPr>
          <w:p w14:paraId="603C973B" w14:textId="77777777" w:rsidR="00A62BCA" w:rsidRPr="00E77D6F" w:rsidRDefault="00A62BCA" w:rsidP="003C4554">
            <w:pPr>
              <w:pStyle w:val="TableParagraph"/>
              <w:spacing w:before="2"/>
              <w:rPr>
                <w:b/>
                <w:sz w:val="20"/>
              </w:rPr>
            </w:pPr>
          </w:p>
          <w:p w14:paraId="0F82AAD9" w14:textId="77777777" w:rsidR="00A62BCA" w:rsidRPr="00E77D6F" w:rsidRDefault="00A62BCA" w:rsidP="003C4554">
            <w:pPr>
              <w:pStyle w:val="TableParagraph"/>
              <w:spacing w:before="1"/>
              <w:ind w:left="14"/>
              <w:jc w:val="center"/>
              <w:rPr>
                <w:b/>
                <w:sz w:val="18"/>
              </w:rPr>
            </w:pPr>
            <w:r w:rsidRPr="00E77D6F">
              <w:rPr>
                <w:b/>
                <w:sz w:val="18"/>
              </w:rPr>
              <w:t>0</w:t>
            </w:r>
          </w:p>
        </w:tc>
        <w:tc>
          <w:tcPr>
            <w:tcW w:w="922" w:type="dxa"/>
            <w:shd w:val="clear" w:color="auto" w:fill="D9D9D9"/>
          </w:tcPr>
          <w:p w14:paraId="22E0F657" w14:textId="77777777" w:rsidR="00A62BCA" w:rsidRPr="00E77D6F" w:rsidRDefault="00A62BCA" w:rsidP="003C4554">
            <w:pPr>
              <w:pStyle w:val="TableParagraph"/>
              <w:spacing w:before="2"/>
              <w:rPr>
                <w:b/>
                <w:color w:val="FF0000"/>
                <w:sz w:val="20"/>
              </w:rPr>
            </w:pPr>
          </w:p>
          <w:p w14:paraId="2B57213A" w14:textId="77777777" w:rsidR="00A62BCA" w:rsidRPr="00E77D6F" w:rsidRDefault="00A62BCA" w:rsidP="003C4554">
            <w:pPr>
              <w:pStyle w:val="TableParagraph"/>
              <w:spacing w:before="1"/>
              <w:ind w:left="312" w:right="288"/>
              <w:jc w:val="center"/>
              <w:rPr>
                <w:b/>
                <w:color w:val="FF0000"/>
                <w:sz w:val="18"/>
              </w:rPr>
            </w:pPr>
            <w:r w:rsidRPr="00E77D6F">
              <w:rPr>
                <w:b/>
                <w:color w:val="FF0000"/>
                <w:sz w:val="18"/>
              </w:rPr>
              <w:t>216</w:t>
            </w:r>
          </w:p>
        </w:tc>
      </w:tr>
      <w:tr w:rsidR="00A62BCA" w:rsidRPr="00E77D6F" w14:paraId="77FCD7F3" w14:textId="77777777" w:rsidTr="003C4554">
        <w:trPr>
          <w:trHeight w:val="239"/>
          <w:jc w:val="center"/>
        </w:trPr>
        <w:tc>
          <w:tcPr>
            <w:tcW w:w="1658" w:type="dxa"/>
            <w:vMerge/>
            <w:textDirection w:val="btLr"/>
          </w:tcPr>
          <w:p w14:paraId="1C703C66" w14:textId="77777777" w:rsidR="00A62BCA" w:rsidRPr="00E77D6F" w:rsidRDefault="00A62BCA" w:rsidP="003C4554">
            <w:pPr>
              <w:rPr>
                <w:sz w:val="2"/>
                <w:szCs w:val="2"/>
              </w:rPr>
            </w:pPr>
          </w:p>
        </w:tc>
        <w:tc>
          <w:tcPr>
            <w:tcW w:w="3221" w:type="dxa"/>
          </w:tcPr>
          <w:p w14:paraId="18C9DBA4" w14:textId="77777777" w:rsidR="00A62BCA" w:rsidRPr="00E77D6F" w:rsidRDefault="00A62BCA" w:rsidP="003C4554">
            <w:pPr>
              <w:pStyle w:val="TableParagraph"/>
              <w:spacing w:before="16" w:line="203" w:lineRule="exact"/>
              <w:ind w:left="72"/>
              <w:rPr>
                <w:sz w:val="18"/>
              </w:rPr>
            </w:pPr>
            <w:r w:rsidRPr="00E77D6F">
              <w:rPr>
                <w:sz w:val="18"/>
              </w:rPr>
              <w:t>Bevezetés a szoftverfejlesztésbe</w:t>
            </w:r>
          </w:p>
        </w:tc>
        <w:tc>
          <w:tcPr>
            <w:tcW w:w="820" w:type="dxa"/>
          </w:tcPr>
          <w:p w14:paraId="12FBDA1A" w14:textId="77777777" w:rsidR="00A62BCA" w:rsidRPr="00E77D6F" w:rsidRDefault="00A62BCA" w:rsidP="003C4554">
            <w:pPr>
              <w:pStyle w:val="TableParagraph"/>
              <w:rPr>
                <w:sz w:val="16"/>
              </w:rPr>
            </w:pPr>
          </w:p>
        </w:tc>
        <w:tc>
          <w:tcPr>
            <w:tcW w:w="818" w:type="dxa"/>
          </w:tcPr>
          <w:p w14:paraId="62EAE1C6" w14:textId="77777777" w:rsidR="00A62BCA" w:rsidRPr="00E77D6F" w:rsidRDefault="00A62BCA" w:rsidP="003C4554">
            <w:pPr>
              <w:pStyle w:val="TableParagraph"/>
              <w:rPr>
                <w:sz w:val="16"/>
              </w:rPr>
            </w:pPr>
          </w:p>
        </w:tc>
        <w:tc>
          <w:tcPr>
            <w:tcW w:w="820" w:type="dxa"/>
          </w:tcPr>
          <w:p w14:paraId="67E449F6" w14:textId="77777777" w:rsidR="00A62BCA" w:rsidRPr="00E77D6F" w:rsidRDefault="00A62BCA" w:rsidP="003C4554">
            <w:pPr>
              <w:pStyle w:val="TableParagraph"/>
              <w:spacing w:before="16" w:line="203" w:lineRule="exact"/>
              <w:ind w:right="301"/>
              <w:jc w:val="right"/>
              <w:rPr>
                <w:sz w:val="18"/>
              </w:rPr>
            </w:pPr>
            <w:r w:rsidRPr="00E77D6F">
              <w:rPr>
                <w:sz w:val="18"/>
              </w:rPr>
              <w:t>14</w:t>
            </w:r>
          </w:p>
        </w:tc>
        <w:tc>
          <w:tcPr>
            <w:tcW w:w="820" w:type="dxa"/>
          </w:tcPr>
          <w:p w14:paraId="3BF644D3" w14:textId="77777777" w:rsidR="00A62BCA" w:rsidRPr="00E77D6F" w:rsidRDefault="00A62BCA" w:rsidP="003C4554">
            <w:pPr>
              <w:pStyle w:val="TableParagraph"/>
              <w:rPr>
                <w:sz w:val="16"/>
              </w:rPr>
            </w:pPr>
          </w:p>
        </w:tc>
        <w:tc>
          <w:tcPr>
            <w:tcW w:w="818" w:type="dxa"/>
          </w:tcPr>
          <w:p w14:paraId="71BB200D" w14:textId="77777777" w:rsidR="00A62BCA" w:rsidRPr="00E77D6F" w:rsidRDefault="00A62BCA" w:rsidP="003C4554">
            <w:pPr>
              <w:pStyle w:val="TableParagraph"/>
              <w:rPr>
                <w:sz w:val="16"/>
              </w:rPr>
            </w:pPr>
          </w:p>
        </w:tc>
        <w:tc>
          <w:tcPr>
            <w:tcW w:w="922" w:type="dxa"/>
            <w:shd w:val="clear" w:color="auto" w:fill="D9D9D9"/>
          </w:tcPr>
          <w:p w14:paraId="32C984EA" w14:textId="77777777" w:rsidR="00A62BCA" w:rsidRPr="00E77D6F" w:rsidRDefault="00A62BCA" w:rsidP="003C4554">
            <w:pPr>
              <w:pStyle w:val="TableParagraph"/>
              <w:spacing w:before="16" w:line="203" w:lineRule="exact"/>
              <w:ind w:right="301"/>
              <w:jc w:val="right"/>
              <w:rPr>
                <w:sz w:val="18"/>
              </w:rPr>
            </w:pPr>
            <w:r w:rsidRPr="00E77D6F">
              <w:rPr>
                <w:sz w:val="18"/>
              </w:rPr>
              <w:t>14</w:t>
            </w:r>
          </w:p>
        </w:tc>
      </w:tr>
      <w:tr w:rsidR="00A62BCA" w:rsidRPr="00E77D6F" w14:paraId="231CDAD1" w14:textId="77777777" w:rsidTr="003C4554">
        <w:trPr>
          <w:trHeight w:val="479"/>
          <w:jc w:val="center"/>
        </w:trPr>
        <w:tc>
          <w:tcPr>
            <w:tcW w:w="1658" w:type="dxa"/>
            <w:vMerge/>
            <w:textDirection w:val="btLr"/>
          </w:tcPr>
          <w:p w14:paraId="39F58867" w14:textId="77777777" w:rsidR="00A62BCA" w:rsidRPr="00E77D6F" w:rsidRDefault="00A62BCA" w:rsidP="003C4554">
            <w:pPr>
              <w:rPr>
                <w:sz w:val="2"/>
                <w:szCs w:val="2"/>
              </w:rPr>
            </w:pPr>
          </w:p>
        </w:tc>
        <w:tc>
          <w:tcPr>
            <w:tcW w:w="3221" w:type="dxa"/>
          </w:tcPr>
          <w:p w14:paraId="1B7EAC77" w14:textId="77777777" w:rsidR="00A62BCA" w:rsidRPr="00E77D6F" w:rsidRDefault="00A62BCA" w:rsidP="003C4554">
            <w:pPr>
              <w:pStyle w:val="TableParagraph"/>
              <w:spacing w:before="33"/>
              <w:ind w:left="72"/>
              <w:rPr>
                <w:sz w:val="18"/>
              </w:rPr>
            </w:pPr>
            <w:r w:rsidRPr="00E77D6F">
              <w:rPr>
                <w:sz w:val="18"/>
              </w:rPr>
              <w:t xml:space="preserve">Procedurális és objektumorientált </w:t>
            </w:r>
            <w:proofErr w:type="spellStart"/>
            <w:r w:rsidRPr="00E77D6F">
              <w:rPr>
                <w:sz w:val="18"/>
              </w:rPr>
              <w:t>szoft</w:t>
            </w:r>
            <w:proofErr w:type="spellEnd"/>
            <w:r w:rsidRPr="00E77D6F">
              <w:rPr>
                <w:sz w:val="18"/>
              </w:rPr>
              <w:t xml:space="preserve">- </w:t>
            </w:r>
            <w:proofErr w:type="spellStart"/>
            <w:r w:rsidRPr="00E77D6F">
              <w:rPr>
                <w:sz w:val="18"/>
              </w:rPr>
              <w:t>verfejlesztés</w:t>
            </w:r>
            <w:proofErr w:type="spellEnd"/>
          </w:p>
        </w:tc>
        <w:tc>
          <w:tcPr>
            <w:tcW w:w="820" w:type="dxa"/>
          </w:tcPr>
          <w:p w14:paraId="65AB0AEC" w14:textId="77777777" w:rsidR="00A62BCA" w:rsidRPr="00E77D6F" w:rsidRDefault="00A62BCA" w:rsidP="003C4554">
            <w:pPr>
              <w:pStyle w:val="TableParagraph"/>
              <w:rPr>
                <w:sz w:val="18"/>
              </w:rPr>
            </w:pPr>
          </w:p>
        </w:tc>
        <w:tc>
          <w:tcPr>
            <w:tcW w:w="818" w:type="dxa"/>
          </w:tcPr>
          <w:p w14:paraId="6DCEFAB0" w14:textId="77777777" w:rsidR="00A62BCA" w:rsidRPr="00E77D6F" w:rsidRDefault="00A62BCA" w:rsidP="003C4554">
            <w:pPr>
              <w:pStyle w:val="TableParagraph"/>
              <w:rPr>
                <w:sz w:val="18"/>
              </w:rPr>
            </w:pPr>
          </w:p>
        </w:tc>
        <w:tc>
          <w:tcPr>
            <w:tcW w:w="820" w:type="dxa"/>
          </w:tcPr>
          <w:p w14:paraId="387434EA" w14:textId="77777777" w:rsidR="00A62BCA" w:rsidRPr="00E77D6F" w:rsidRDefault="00A62BCA" w:rsidP="003C4554">
            <w:pPr>
              <w:pStyle w:val="TableParagraph"/>
              <w:spacing w:before="136"/>
              <w:ind w:right="301"/>
              <w:jc w:val="right"/>
              <w:rPr>
                <w:sz w:val="18"/>
              </w:rPr>
            </w:pPr>
            <w:r w:rsidRPr="00E77D6F">
              <w:rPr>
                <w:sz w:val="18"/>
              </w:rPr>
              <w:t>14</w:t>
            </w:r>
          </w:p>
        </w:tc>
        <w:tc>
          <w:tcPr>
            <w:tcW w:w="820" w:type="dxa"/>
          </w:tcPr>
          <w:p w14:paraId="5D1EBBF7" w14:textId="77777777" w:rsidR="00A62BCA" w:rsidRPr="00E77D6F" w:rsidRDefault="00A62BCA" w:rsidP="003C4554">
            <w:pPr>
              <w:pStyle w:val="TableParagraph"/>
              <w:rPr>
                <w:sz w:val="18"/>
              </w:rPr>
            </w:pPr>
          </w:p>
        </w:tc>
        <w:tc>
          <w:tcPr>
            <w:tcW w:w="818" w:type="dxa"/>
          </w:tcPr>
          <w:p w14:paraId="7F1DCD17" w14:textId="77777777" w:rsidR="00A62BCA" w:rsidRPr="00E77D6F" w:rsidRDefault="00A62BCA" w:rsidP="003C4554">
            <w:pPr>
              <w:pStyle w:val="TableParagraph"/>
              <w:rPr>
                <w:sz w:val="18"/>
              </w:rPr>
            </w:pPr>
          </w:p>
        </w:tc>
        <w:tc>
          <w:tcPr>
            <w:tcW w:w="922" w:type="dxa"/>
            <w:shd w:val="clear" w:color="auto" w:fill="D9D9D9"/>
          </w:tcPr>
          <w:p w14:paraId="3551EDCE" w14:textId="77777777" w:rsidR="00A62BCA" w:rsidRPr="00E77D6F" w:rsidRDefault="00A62BCA" w:rsidP="003C4554">
            <w:pPr>
              <w:pStyle w:val="TableParagraph"/>
              <w:spacing w:before="136"/>
              <w:ind w:right="301"/>
              <w:jc w:val="right"/>
              <w:rPr>
                <w:sz w:val="18"/>
              </w:rPr>
            </w:pPr>
            <w:r w:rsidRPr="00E77D6F">
              <w:rPr>
                <w:sz w:val="18"/>
              </w:rPr>
              <w:t>14</w:t>
            </w:r>
          </w:p>
        </w:tc>
      </w:tr>
      <w:tr w:rsidR="00A62BCA" w:rsidRPr="00E77D6F" w14:paraId="3DE729FC" w14:textId="77777777" w:rsidTr="003C4554">
        <w:trPr>
          <w:trHeight w:val="242"/>
          <w:jc w:val="center"/>
        </w:trPr>
        <w:tc>
          <w:tcPr>
            <w:tcW w:w="1658" w:type="dxa"/>
            <w:vMerge/>
            <w:textDirection w:val="btLr"/>
          </w:tcPr>
          <w:p w14:paraId="25035BBE" w14:textId="77777777" w:rsidR="00A62BCA" w:rsidRPr="00E77D6F" w:rsidRDefault="00A62BCA" w:rsidP="003C4554">
            <w:pPr>
              <w:rPr>
                <w:sz w:val="2"/>
                <w:szCs w:val="2"/>
              </w:rPr>
            </w:pPr>
          </w:p>
        </w:tc>
        <w:tc>
          <w:tcPr>
            <w:tcW w:w="3221" w:type="dxa"/>
          </w:tcPr>
          <w:p w14:paraId="0CE35D5F" w14:textId="77777777" w:rsidR="00A62BCA" w:rsidRPr="00E77D6F" w:rsidRDefault="00A62BCA" w:rsidP="003C4554">
            <w:pPr>
              <w:pStyle w:val="TableParagraph"/>
              <w:spacing w:before="16" w:line="205" w:lineRule="exact"/>
              <w:ind w:left="72"/>
              <w:rPr>
                <w:sz w:val="18"/>
              </w:rPr>
            </w:pPr>
            <w:r w:rsidRPr="00E77D6F">
              <w:rPr>
                <w:sz w:val="18"/>
              </w:rPr>
              <w:t>Változók</w:t>
            </w:r>
          </w:p>
        </w:tc>
        <w:tc>
          <w:tcPr>
            <w:tcW w:w="820" w:type="dxa"/>
          </w:tcPr>
          <w:p w14:paraId="0981B4B8" w14:textId="77777777" w:rsidR="00A62BCA" w:rsidRPr="00E77D6F" w:rsidRDefault="00A62BCA" w:rsidP="003C4554">
            <w:pPr>
              <w:pStyle w:val="TableParagraph"/>
              <w:rPr>
                <w:sz w:val="16"/>
              </w:rPr>
            </w:pPr>
          </w:p>
        </w:tc>
        <w:tc>
          <w:tcPr>
            <w:tcW w:w="818" w:type="dxa"/>
          </w:tcPr>
          <w:p w14:paraId="4FFEBAF4" w14:textId="77777777" w:rsidR="00A62BCA" w:rsidRPr="00E77D6F" w:rsidRDefault="00A62BCA" w:rsidP="003C4554">
            <w:pPr>
              <w:pStyle w:val="TableParagraph"/>
              <w:rPr>
                <w:sz w:val="16"/>
              </w:rPr>
            </w:pPr>
          </w:p>
        </w:tc>
        <w:tc>
          <w:tcPr>
            <w:tcW w:w="820" w:type="dxa"/>
          </w:tcPr>
          <w:p w14:paraId="7A5700BF" w14:textId="77777777" w:rsidR="00A62BCA" w:rsidRPr="00E77D6F" w:rsidRDefault="00A62BCA" w:rsidP="003C4554">
            <w:pPr>
              <w:pStyle w:val="TableParagraph"/>
              <w:spacing w:before="16" w:line="205" w:lineRule="exact"/>
              <w:ind w:right="352"/>
              <w:jc w:val="right"/>
              <w:rPr>
                <w:sz w:val="18"/>
              </w:rPr>
            </w:pPr>
            <w:r w:rsidRPr="00E77D6F">
              <w:rPr>
                <w:sz w:val="18"/>
              </w:rPr>
              <w:t>7</w:t>
            </w:r>
          </w:p>
        </w:tc>
        <w:tc>
          <w:tcPr>
            <w:tcW w:w="820" w:type="dxa"/>
          </w:tcPr>
          <w:p w14:paraId="76C4A4FB" w14:textId="77777777" w:rsidR="00A62BCA" w:rsidRPr="00E77D6F" w:rsidRDefault="00A62BCA" w:rsidP="003C4554">
            <w:pPr>
              <w:pStyle w:val="TableParagraph"/>
              <w:rPr>
                <w:sz w:val="16"/>
              </w:rPr>
            </w:pPr>
          </w:p>
        </w:tc>
        <w:tc>
          <w:tcPr>
            <w:tcW w:w="818" w:type="dxa"/>
          </w:tcPr>
          <w:p w14:paraId="70FA2C4A" w14:textId="77777777" w:rsidR="00A62BCA" w:rsidRPr="00E77D6F" w:rsidRDefault="00A62BCA" w:rsidP="003C4554">
            <w:pPr>
              <w:pStyle w:val="TableParagraph"/>
              <w:rPr>
                <w:sz w:val="16"/>
              </w:rPr>
            </w:pPr>
          </w:p>
        </w:tc>
        <w:tc>
          <w:tcPr>
            <w:tcW w:w="922" w:type="dxa"/>
            <w:shd w:val="clear" w:color="auto" w:fill="D9D9D9"/>
          </w:tcPr>
          <w:p w14:paraId="4881FD81" w14:textId="77777777" w:rsidR="00A62BCA" w:rsidRPr="00E77D6F" w:rsidRDefault="00A62BCA" w:rsidP="003C4554">
            <w:pPr>
              <w:pStyle w:val="TableParagraph"/>
              <w:spacing w:before="16" w:line="205" w:lineRule="exact"/>
              <w:ind w:right="352"/>
              <w:jc w:val="right"/>
              <w:rPr>
                <w:sz w:val="18"/>
              </w:rPr>
            </w:pPr>
            <w:r w:rsidRPr="00E77D6F">
              <w:rPr>
                <w:sz w:val="18"/>
              </w:rPr>
              <w:t>7</w:t>
            </w:r>
          </w:p>
        </w:tc>
      </w:tr>
      <w:tr w:rsidR="00A62BCA" w:rsidRPr="00E77D6F" w14:paraId="2B42ABA5" w14:textId="77777777" w:rsidTr="003C4554">
        <w:trPr>
          <w:trHeight w:val="239"/>
          <w:jc w:val="center"/>
        </w:trPr>
        <w:tc>
          <w:tcPr>
            <w:tcW w:w="1658" w:type="dxa"/>
            <w:vMerge/>
            <w:textDirection w:val="btLr"/>
          </w:tcPr>
          <w:p w14:paraId="68428681" w14:textId="77777777" w:rsidR="00A62BCA" w:rsidRPr="00E77D6F" w:rsidRDefault="00A62BCA" w:rsidP="003C4554">
            <w:pPr>
              <w:rPr>
                <w:sz w:val="2"/>
                <w:szCs w:val="2"/>
              </w:rPr>
            </w:pPr>
          </w:p>
        </w:tc>
        <w:tc>
          <w:tcPr>
            <w:tcW w:w="3221" w:type="dxa"/>
          </w:tcPr>
          <w:p w14:paraId="5B2EFA86" w14:textId="77777777" w:rsidR="00A62BCA" w:rsidRPr="00E77D6F" w:rsidRDefault="00A62BCA" w:rsidP="003C4554">
            <w:pPr>
              <w:pStyle w:val="TableParagraph"/>
              <w:spacing w:before="16" w:line="203" w:lineRule="exact"/>
              <w:ind w:left="72"/>
              <w:rPr>
                <w:sz w:val="18"/>
              </w:rPr>
            </w:pPr>
            <w:r w:rsidRPr="00E77D6F">
              <w:rPr>
                <w:sz w:val="18"/>
              </w:rPr>
              <w:t>Metódusok</w:t>
            </w:r>
          </w:p>
        </w:tc>
        <w:tc>
          <w:tcPr>
            <w:tcW w:w="820" w:type="dxa"/>
          </w:tcPr>
          <w:p w14:paraId="344DC398" w14:textId="77777777" w:rsidR="00A62BCA" w:rsidRPr="00E77D6F" w:rsidRDefault="00A62BCA" w:rsidP="003C4554">
            <w:pPr>
              <w:pStyle w:val="TableParagraph"/>
              <w:rPr>
                <w:sz w:val="16"/>
              </w:rPr>
            </w:pPr>
          </w:p>
        </w:tc>
        <w:tc>
          <w:tcPr>
            <w:tcW w:w="818" w:type="dxa"/>
          </w:tcPr>
          <w:p w14:paraId="26555AB0" w14:textId="77777777" w:rsidR="00A62BCA" w:rsidRPr="00E77D6F" w:rsidRDefault="00A62BCA" w:rsidP="003C4554">
            <w:pPr>
              <w:pStyle w:val="TableParagraph"/>
              <w:rPr>
                <w:sz w:val="16"/>
              </w:rPr>
            </w:pPr>
          </w:p>
        </w:tc>
        <w:tc>
          <w:tcPr>
            <w:tcW w:w="820" w:type="dxa"/>
          </w:tcPr>
          <w:p w14:paraId="3384DBD1" w14:textId="77777777" w:rsidR="00A62BCA" w:rsidRPr="00E77D6F" w:rsidRDefault="00A62BCA" w:rsidP="003C4554">
            <w:pPr>
              <w:pStyle w:val="TableParagraph"/>
              <w:spacing w:before="16" w:line="203" w:lineRule="exact"/>
              <w:ind w:right="352"/>
              <w:jc w:val="right"/>
              <w:rPr>
                <w:color w:val="FF0000"/>
                <w:sz w:val="18"/>
              </w:rPr>
            </w:pPr>
            <w:r w:rsidRPr="00E77D6F">
              <w:rPr>
                <w:color w:val="FF0000"/>
                <w:sz w:val="18"/>
              </w:rPr>
              <w:t>12</w:t>
            </w:r>
          </w:p>
        </w:tc>
        <w:tc>
          <w:tcPr>
            <w:tcW w:w="820" w:type="dxa"/>
          </w:tcPr>
          <w:p w14:paraId="0AF1BE84" w14:textId="77777777" w:rsidR="00A62BCA" w:rsidRPr="00E77D6F" w:rsidRDefault="00A62BCA" w:rsidP="003C4554">
            <w:pPr>
              <w:pStyle w:val="TableParagraph"/>
              <w:rPr>
                <w:sz w:val="16"/>
              </w:rPr>
            </w:pPr>
          </w:p>
        </w:tc>
        <w:tc>
          <w:tcPr>
            <w:tcW w:w="818" w:type="dxa"/>
          </w:tcPr>
          <w:p w14:paraId="77267C68" w14:textId="77777777" w:rsidR="00A62BCA" w:rsidRPr="00E77D6F" w:rsidRDefault="00A62BCA" w:rsidP="003C4554">
            <w:pPr>
              <w:pStyle w:val="TableParagraph"/>
              <w:rPr>
                <w:sz w:val="16"/>
              </w:rPr>
            </w:pPr>
          </w:p>
        </w:tc>
        <w:tc>
          <w:tcPr>
            <w:tcW w:w="922" w:type="dxa"/>
            <w:shd w:val="clear" w:color="auto" w:fill="D9D9D9"/>
          </w:tcPr>
          <w:p w14:paraId="1A7F934D" w14:textId="77777777" w:rsidR="00A62BCA" w:rsidRPr="00E77D6F" w:rsidRDefault="00A62BCA" w:rsidP="003C4554">
            <w:pPr>
              <w:pStyle w:val="TableParagraph"/>
              <w:spacing w:before="16" w:line="203" w:lineRule="exact"/>
              <w:ind w:right="352"/>
              <w:jc w:val="right"/>
              <w:rPr>
                <w:color w:val="FF0000"/>
                <w:sz w:val="18"/>
              </w:rPr>
            </w:pPr>
            <w:r w:rsidRPr="00E77D6F">
              <w:rPr>
                <w:color w:val="FF0000"/>
                <w:sz w:val="18"/>
              </w:rPr>
              <w:t>12</w:t>
            </w:r>
          </w:p>
        </w:tc>
      </w:tr>
      <w:tr w:rsidR="00A62BCA" w:rsidRPr="00E77D6F" w14:paraId="4231005C" w14:textId="77777777" w:rsidTr="003C4554">
        <w:trPr>
          <w:trHeight w:val="239"/>
          <w:jc w:val="center"/>
        </w:trPr>
        <w:tc>
          <w:tcPr>
            <w:tcW w:w="1658" w:type="dxa"/>
            <w:vMerge/>
            <w:textDirection w:val="btLr"/>
          </w:tcPr>
          <w:p w14:paraId="37BF9509" w14:textId="77777777" w:rsidR="00A62BCA" w:rsidRPr="00E77D6F" w:rsidRDefault="00A62BCA" w:rsidP="003C4554">
            <w:pPr>
              <w:rPr>
                <w:sz w:val="2"/>
                <w:szCs w:val="2"/>
              </w:rPr>
            </w:pPr>
          </w:p>
        </w:tc>
        <w:tc>
          <w:tcPr>
            <w:tcW w:w="3221" w:type="dxa"/>
          </w:tcPr>
          <w:p w14:paraId="4BC547AC" w14:textId="77777777" w:rsidR="00A62BCA" w:rsidRPr="00E77D6F" w:rsidRDefault="00A62BCA" w:rsidP="003C4554">
            <w:pPr>
              <w:pStyle w:val="TableParagraph"/>
              <w:spacing w:before="16" w:line="203" w:lineRule="exact"/>
              <w:ind w:left="72"/>
              <w:rPr>
                <w:sz w:val="18"/>
              </w:rPr>
            </w:pPr>
            <w:r w:rsidRPr="00E77D6F">
              <w:rPr>
                <w:sz w:val="18"/>
              </w:rPr>
              <w:t>Beépített segédosztályok</w:t>
            </w:r>
          </w:p>
        </w:tc>
        <w:tc>
          <w:tcPr>
            <w:tcW w:w="820" w:type="dxa"/>
          </w:tcPr>
          <w:p w14:paraId="6A5B5D4F" w14:textId="77777777" w:rsidR="00A62BCA" w:rsidRPr="00E77D6F" w:rsidRDefault="00A62BCA" w:rsidP="003C4554">
            <w:pPr>
              <w:pStyle w:val="TableParagraph"/>
              <w:rPr>
                <w:sz w:val="16"/>
              </w:rPr>
            </w:pPr>
          </w:p>
        </w:tc>
        <w:tc>
          <w:tcPr>
            <w:tcW w:w="818" w:type="dxa"/>
          </w:tcPr>
          <w:p w14:paraId="4E179902" w14:textId="77777777" w:rsidR="00A62BCA" w:rsidRPr="00E77D6F" w:rsidRDefault="00A62BCA" w:rsidP="003C4554">
            <w:pPr>
              <w:pStyle w:val="TableParagraph"/>
              <w:rPr>
                <w:sz w:val="16"/>
              </w:rPr>
            </w:pPr>
          </w:p>
        </w:tc>
        <w:tc>
          <w:tcPr>
            <w:tcW w:w="820" w:type="dxa"/>
          </w:tcPr>
          <w:p w14:paraId="7A55BE7C" w14:textId="77777777" w:rsidR="00A62BCA" w:rsidRPr="00E77D6F" w:rsidRDefault="00A62BCA" w:rsidP="003C4554">
            <w:pPr>
              <w:pStyle w:val="TableParagraph"/>
              <w:spacing w:before="16" w:line="203" w:lineRule="exact"/>
              <w:ind w:right="301"/>
              <w:jc w:val="right"/>
              <w:rPr>
                <w:sz w:val="18"/>
              </w:rPr>
            </w:pPr>
            <w:r w:rsidRPr="00E77D6F">
              <w:rPr>
                <w:sz w:val="18"/>
              </w:rPr>
              <w:t>10</w:t>
            </w:r>
          </w:p>
        </w:tc>
        <w:tc>
          <w:tcPr>
            <w:tcW w:w="820" w:type="dxa"/>
          </w:tcPr>
          <w:p w14:paraId="4679964E" w14:textId="77777777" w:rsidR="00A62BCA" w:rsidRPr="00E77D6F" w:rsidRDefault="00A62BCA" w:rsidP="003C4554">
            <w:pPr>
              <w:pStyle w:val="TableParagraph"/>
              <w:rPr>
                <w:sz w:val="16"/>
              </w:rPr>
            </w:pPr>
          </w:p>
        </w:tc>
        <w:tc>
          <w:tcPr>
            <w:tcW w:w="818" w:type="dxa"/>
          </w:tcPr>
          <w:p w14:paraId="41880088" w14:textId="77777777" w:rsidR="00A62BCA" w:rsidRPr="00E77D6F" w:rsidRDefault="00A62BCA" w:rsidP="003C4554">
            <w:pPr>
              <w:pStyle w:val="TableParagraph"/>
              <w:rPr>
                <w:sz w:val="16"/>
              </w:rPr>
            </w:pPr>
          </w:p>
        </w:tc>
        <w:tc>
          <w:tcPr>
            <w:tcW w:w="922" w:type="dxa"/>
            <w:shd w:val="clear" w:color="auto" w:fill="D9D9D9"/>
          </w:tcPr>
          <w:p w14:paraId="19894537" w14:textId="77777777" w:rsidR="00A62BCA" w:rsidRPr="00E77D6F" w:rsidRDefault="00A62BCA" w:rsidP="003C4554">
            <w:pPr>
              <w:pStyle w:val="TableParagraph"/>
              <w:spacing w:before="16" w:line="203" w:lineRule="exact"/>
              <w:ind w:right="301"/>
              <w:jc w:val="right"/>
              <w:rPr>
                <w:sz w:val="18"/>
              </w:rPr>
            </w:pPr>
            <w:r w:rsidRPr="00E77D6F">
              <w:rPr>
                <w:sz w:val="18"/>
              </w:rPr>
              <w:t>10</w:t>
            </w:r>
          </w:p>
        </w:tc>
      </w:tr>
      <w:tr w:rsidR="00A62BCA" w:rsidRPr="00E77D6F" w14:paraId="285362A6" w14:textId="77777777" w:rsidTr="003C4554">
        <w:trPr>
          <w:trHeight w:val="239"/>
          <w:jc w:val="center"/>
        </w:trPr>
        <w:tc>
          <w:tcPr>
            <w:tcW w:w="1658" w:type="dxa"/>
            <w:vMerge/>
            <w:textDirection w:val="btLr"/>
          </w:tcPr>
          <w:p w14:paraId="6CE797CB" w14:textId="77777777" w:rsidR="00A62BCA" w:rsidRPr="00E77D6F" w:rsidRDefault="00A62BCA" w:rsidP="003C4554">
            <w:pPr>
              <w:rPr>
                <w:sz w:val="2"/>
                <w:szCs w:val="2"/>
              </w:rPr>
            </w:pPr>
          </w:p>
        </w:tc>
        <w:tc>
          <w:tcPr>
            <w:tcW w:w="3221" w:type="dxa"/>
          </w:tcPr>
          <w:p w14:paraId="0BB746CD" w14:textId="77777777" w:rsidR="00A62BCA" w:rsidRPr="00E77D6F" w:rsidRDefault="00A62BCA" w:rsidP="003C4554">
            <w:pPr>
              <w:pStyle w:val="TableParagraph"/>
              <w:spacing w:before="16" w:line="203" w:lineRule="exact"/>
              <w:ind w:left="72"/>
              <w:rPr>
                <w:sz w:val="18"/>
              </w:rPr>
            </w:pPr>
            <w:r w:rsidRPr="00E77D6F">
              <w:rPr>
                <w:sz w:val="18"/>
              </w:rPr>
              <w:t>Vezérlési szerkezetek, ciklusok</w:t>
            </w:r>
          </w:p>
        </w:tc>
        <w:tc>
          <w:tcPr>
            <w:tcW w:w="820" w:type="dxa"/>
          </w:tcPr>
          <w:p w14:paraId="1123EA49" w14:textId="77777777" w:rsidR="00A62BCA" w:rsidRPr="00E77D6F" w:rsidRDefault="00A62BCA" w:rsidP="003C4554">
            <w:pPr>
              <w:pStyle w:val="TableParagraph"/>
              <w:rPr>
                <w:sz w:val="16"/>
              </w:rPr>
            </w:pPr>
          </w:p>
        </w:tc>
        <w:tc>
          <w:tcPr>
            <w:tcW w:w="818" w:type="dxa"/>
          </w:tcPr>
          <w:p w14:paraId="29DFB4C2" w14:textId="77777777" w:rsidR="00A62BCA" w:rsidRPr="00E77D6F" w:rsidRDefault="00A62BCA" w:rsidP="003C4554">
            <w:pPr>
              <w:pStyle w:val="TableParagraph"/>
              <w:rPr>
                <w:sz w:val="16"/>
              </w:rPr>
            </w:pPr>
          </w:p>
        </w:tc>
        <w:tc>
          <w:tcPr>
            <w:tcW w:w="820" w:type="dxa"/>
          </w:tcPr>
          <w:p w14:paraId="06263FD6" w14:textId="77777777" w:rsidR="00A62BCA" w:rsidRPr="00E77D6F" w:rsidRDefault="00A62BCA" w:rsidP="003C4554">
            <w:pPr>
              <w:pStyle w:val="TableParagraph"/>
              <w:spacing w:before="16" w:line="203" w:lineRule="exact"/>
              <w:ind w:right="301"/>
              <w:jc w:val="right"/>
              <w:rPr>
                <w:color w:val="FF0000"/>
                <w:sz w:val="18"/>
              </w:rPr>
            </w:pPr>
            <w:r w:rsidRPr="00E77D6F">
              <w:rPr>
                <w:color w:val="FF0000"/>
                <w:sz w:val="18"/>
              </w:rPr>
              <w:t>12</w:t>
            </w:r>
          </w:p>
        </w:tc>
        <w:tc>
          <w:tcPr>
            <w:tcW w:w="820" w:type="dxa"/>
          </w:tcPr>
          <w:p w14:paraId="046BA18E" w14:textId="77777777" w:rsidR="00A62BCA" w:rsidRPr="00E77D6F" w:rsidRDefault="00A62BCA" w:rsidP="003C4554">
            <w:pPr>
              <w:pStyle w:val="TableParagraph"/>
              <w:rPr>
                <w:sz w:val="16"/>
              </w:rPr>
            </w:pPr>
          </w:p>
        </w:tc>
        <w:tc>
          <w:tcPr>
            <w:tcW w:w="818" w:type="dxa"/>
          </w:tcPr>
          <w:p w14:paraId="30216987" w14:textId="77777777" w:rsidR="00A62BCA" w:rsidRPr="00E77D6F" w:rsidRDefault="00A62BCA" w:rsidP="003C4554">
            <w:pPr>
              <w:pStyle w:val="TableParagraph"/>
              <w:rPr>
                <w:sz w:val="16"/>
              </w:rPr>
            </w:pPr>
          </w:p>
        </w:tc>
        <w:tc>
          <w:tcPr>
            <w:tcW w:w="922" w:type="dxa"/>
            <w:shd w:val="clear" w:color="auto" w:fill="D9D9D9"/>
          </w:tcPr>
          <w:p w14:paraId="0CDA2894" w14:textId="77777777" w:rsidR="00A62BCA" w:rsidRPr="00E77D6F" w:rsidRDefault="00A62BCA" w:rsidP="003C4554">
            <w:pPr>
              <w:pStyle w:val="TableParagraph"/>
              <w:spacing w:before="16" w:line="203" w:lineRule="exact"/>
              <w:ind w:right="301"/>
              <w:jc w:val="right"/>
              <w:rPr>
                <w:color w:val="FF0000"/>
                <w:sz w:val="18"/>
              </w:rPr>
            </w:pPr>
            <w:r w:rsidRPr="00E77D6F">
              <w:rPr>
                <w:color w:val="FF0000"/>
                <w:sz w:val="18"/>
              </w:rPr>
              <w:t>10</w:t>
            </w:r>
          </w:p>
        </w:tc>
      </w:tr>
      <w:tr w:rsidR="00A62BCA" w:rsidRPr="00E77D6F" w14:paraId="5A89DE84" w14:textId="77777777" w:rsidTr="003C4554">
        <w:trPr>
          <w:trHeight w:val="239"/>
          <w:jc w:val="center"/>
        </w:trPr>
        <w:tc>
          <w:tcPr>
            <w:tcW w:w="1658" w:type="dxa"/>
            <w:vMerge/>
            <w:textDirection w:val="btLr"/>
          </w:tcPr>
          <w:p w14:paraId="21FC4C94" w14:textId="77777777" w:rsidR="00A62BCA" w:rsidRPr="00E77D6F" w:rsidRDefault="00A62BCA" w:rsidP="003C4554">
            <w:pPr>
              <w:rPr>
                <w:sz w:val="2"/>
                <w:szCs w:val="2"/>
              </w:rPr>
            </w:pPr>
          </w:p>
        </w:tc>
        <w:tc>
          <w:tcPr>
            <w:tcW w:w="3221" w:type="dxa"/>
          </w:tcPr>
          <w:p w14:paraId="67128E2C" w14:textId="77777777" w:rsidR="00A62BCA" w:rsidRPr="00E77D6F" w:rsidRDefault="00A62BCA" w:rsidP="003C4554">
            <w:pPr>
              <w:pStyle w:val="TableParagraph"/>
              <w:spacing w:before="16" w:line="203" w:lineRule="exact"/>
              <w:ind w:left="72"/>
              <w:rPr>
                <w:sz w:val="18"/>
              </w:rPr>
            </w:pPr>
            <w:r w:rsidRPr="00E77D6F">
              <w:rPr>
                <w:sz w:val="18"/>
              </w:rPr>
              <w:t>Tömbök és listák</w:t>
            </w:r>
          </w:p>
        </w:tc>
        <w:tc>
          <w:tcPr>
            <w:tcW w:w="820" w:type="dxa"/>
          </w:tcPr>
          <w:p w14:paraId="4DE527F8" w14:textId="77777777" w:rsidR="00A62BCA" w:rsidRPr="00E77D6F" w:rsidRDefault="00A62BCA" w:rsidP="003C4554">
            <w:pPr>
              <w:pStyle w:val="TableParagraph"/>
              <w:rPr>
                <w:sz w:val="16"/>
              </w:rPr>
            </w:pPr>
          </w:p>
        </w:tc>
        <w:tc>
          <w:tcPr>
            <w:tcW w:w="818" w:type="dxa"/>
          </w:tcPr>
          <w:p w14:paraId="6B3B23D7" w14:textId="77777777" w:rsidR="00A62BCA" w:rsidRPr="00E77D6F" w:rsidRDefault="00A62BCA" w:rsidP="003C4554">
            <w:pPr>
              <w:pStyle w:val="TableParagraph"/>
              <w:rPr>
                <w:sz w:val="16"/>
              </w:rPr>
            </w:pPr>
          </w:p>
        </w:tc>
        <w:tc>
          <w:tcPr>
            <w:tcW w:w="820" w:type="dxa"/>
          </w:tcPr>
          <w:p w14:paraId="56DAEBA3" w14:textId="77777777" w:rsidR="00A62BCA" w:rsidRPr="00E77D6F" w:rsidRDefault="00A62BCA" w:rsidP="003C4554">
            <w:pPr>
              <w:pStyle w:val="TableParagraph"/>
              <w:spacing w:before="16" w:line="203" w:lineRule="exact"/>
              <w:ind w:right="301"/>
              <w:jc w:val="right"/>
              <w:rPr>
                <w:color w:val="FF0000"/>
                <w:sz w:val="18"/>
              </w:rPr>
            </w:pPr>
            <w:r w:rsidRPr="00E77D6F">
              <w:rPr>
                <w:color w:val="FF0000"/>
                <w:sz w:val="18"/>
              </w:rPr>
              <w:t>15</w:t>
            </w:r>
          </w:p>
        </w:tc>
        <w:tc>
          <w:tcPr>
            <w:tcW w:w="820" w:type="dxa"/>
          </w:tcPr>
          <w:p w14:paraId="278EA1DC" w14:textId="77777777" w:rsidR="00A62BCA" w:rsidRPr="00E77D6F" w:rsidRDefault="00A62BCA" w:rsidP="003C4554">
            <w:pPr>
              <w:pStyle w:val="TableParagraph"/>
              <w:rPr>
                <w:sz w:val="16"/>
              </w:rPr>
            </w:pPr>
          </w:p>
        </w:tc>
        <w:tc>
          <w:tcPr>
            <w:tcW w:w="818" w:type="dxa"/>
          </w:tcPr>
          <w:p w14:paraId="25E44000" w14:textId="77777777" w:rsidR="00A62BCA" w:rsidRPr="00E77D6F" w:rsidRDefault="00A62BCA" w:rsidP="003C4554">
            <w:pPr>
              <w:pStyle w:val="TableParagraph"/>
              <w:rPr>
                <w:sz w:val="16"/>
              </w:rPr>
            </w:pPr>
          </w:p>
        </w:tc>
        <w:tc>
          <w:tcPr>
            <w:tcW w:w="922" w:type="dxa"/>
            <w:shd w:val="clear" w:color="auto" w:fill="D9D9D9"/>
          </w:tcPr>
          <w:p w14:paraId="407819FD" w14:textId="77777777" w:rsidR="00A62BCA" w:rsidRPr="00E77D6F" w:rsidRDefault="00A62BCA" w:rsidP="003C4554">
            <w:pPr>
              <w:pStyle w:val="TableParagraph"/>
              <w:spacing w:before="16" w:line="203" w:lineRule="exact"/>
              <w:ind w:right="301"/>
              <w:jc w:val="right"/>
              <w:rPr>
                <w:color w:val="FF0000"/>
                <w:sz w:val="18"/>
              </w:rPr>
            </w:pPr>
            <w:r w:rsidRPr="00E77D6F">
              <w:rPr>
                <w:color w:val="FF0000"/>
                <w:sz w:val="18"/>
              </w:rPr>
              <w:t>12</w:t>
            </w:r>
          </w:p>
        </w:tc>
      </w:tr>
      <w:tr w:rsidR="00A62BCA" w:rsidRPr="00E77D6F" w14:paraId="2C332A5C" w14:textId="77777777" w:rsidTr="003C4554">
        <w:trPr>
          <w:trHeight w:val="240"/>
          <w:jc w:val="center"/>
        </w:trPr>
        <w:tc>
          <w:tcPr>
            <w:tcW w:w="1658" w:type="dxa"/>
            <w:vMerge/>
            <w:textDirection w:val="btLr"/>
          </w:tcPr>
          <w:p w14:paraId="762A6576" w14:textId="77777777" w:rsidR="00A62BCA" w:rsidRPr="00E77D6F" w:rsidRDefault="00A62BCA" w:rsidP="003C4554">
            <w:pPr>
              <w:rPr>
                <w:sz w:val="2"/>
                <w:szCs w:val="2"/>
              </w:rPr>
            </w:pPr>
          </w:p>
        </w:tc>
        <w:tc>
          <w:tcPr>
            <w:tcW w:w="3221" w:type="dxa"/>
          </w:tcPr>
          <w:p w14:paraId="53835534" w14:textId="77777777" w:rsidR="00A62BCA" w:rsidRPr="00E77D6F" w:rsidRDefault="00A62BCA" w:rsidP="003C4554">
            <w:pPr>
              <w:pStyle w:val="TableParagraph"/>
              <w:spacing w:before="17" w:line="203" w:lineRule="exact"/>
              <w:ind w:left="72"/>
              <w:rPr>
                <w:sz w:val="18"/>
              </w:rPr>
            </w:pPr>
            <w:r w:rsidRPr="00E77D6F">
              <w:rPr>
                <w:sz w:val="18"/>
              </w:rPr>
              <w:t>Kivételkezelés, hibakeresés</w:t>
            </w:r>
          </w:p>
        </w:tc>
        <w:tc>
          <w:tcPr>
            <w:tcW w:w="820" w:type="dxa"/>
          </w:tcPr>
          <w:p w14:paraId="7068971C" w14:textId="77777777" w:rsidR="00A62BCA" w:rsidRPr="00E77D6F" w:rsidRDefault="00A62BCA" w:rsidP="003C4554">
            <w:pPr>
              <w:pStyle w:val="TableParagraph"/>
              <w:rPr>
                <w:sz w:val="16"/>
              </w:rPr>
            </w:pPr>
          </w:p>
        </w:tc>
        <w:tc>
          <w:tcPr>
            <w:tcW w:w="818" w:type="dxa"/>
          </w:tcPr>
          <w:p w14:paraId="777A0A99" w14:textId="77777777" w:rsidR="00A62BCA" w:rsidRPr="00E77D6F" w:rsidRDefault="00A62BCA" w:rsidP="003C4554">
            <w:pPr>
              <w:pStyle w:val="TableParagraph"/>
              <w:rPr>
                <w:sz w:val="16"/>
              </w:rPr>
            </w:pPr>
          </w:p>
        </w:tc>
        <w:tc>
          <w:tcPr>
            <w:tcW w:w="820" w:type="dxa"/>
          </w:tcPr>
          <w:p w14:paraId="1FF5927C" w14:textId="77777777" w:rsidR="00A62BCA" w:rsidRPr="00E77D6F" w:rsidRDefault="00A62BCA" w:rsidP="003C4554">
            <w:pPr>
              <w:pStyle w:val="TableParagraph"/>
              <w:spacing w:before="17" w:line="203" w:lineRule="exact"/>
              <w:ind w:right="352"/>
              <w:jc w:val="right"/>
              <w:rPr>
                <w:sz w:val="18"/>
              </w:rPr>
            </w:pPr>
            <w:r w:rsidRPr="00E77D6F">
              <w:rPr>
                <w:sz w:val="18"/>
              </w:rPr>
              <w:t>6</w:t>
            </w:r>
          </w:p>
        </w:tc>
        <w:tc>
          <w:tcPr>
            <w:tcW w:w="820" w:type="dxa"/>
          </w:tcPr>
          <w:p w14:paraId="2B015F1D" w14:textId="77777777" w:rsidR="00A62BCA" w:rsidRPr="00E77D6F" w:rsidRDefault="00A62BCA" w:rsidP="003C4554">
            <w:pPr>
              <w:pStyle w:val="TableParagraph"/>
              <w:rPr>
                <w:sz w:val="16"/>
              </w:rPr>
            </w:pPr>
          </w:p>
        </w:tc>
        <w:tc>
          <w:tcPr>
            <w:tcW w:w="818" w:type="dxa"/>
          </w:tcPr>
          <w:p w14:paraId="6EAA9A9F" w14:textId="77777777" w:rsidR="00A62BCA" w:rsidRPr="00E77D6F" w:rsidRDefault="00A62BCA" w:rsidP="003C4554">
            <w:pPr>
              <w:pStyle w:val="TableParagraph"/>
              <w:rPr>
                <w:sz w:val="16"/>
              </w:rPr>
            </w:pPr>
          </w:p>
        </w:tc>
        <w:tc>
          <w:tcPr>
            <w:tcW w:w="922" w:type="dxa"/>
            <w:shd w:val="clear" w:color="auto" w:fill="D9D9D9"/>
          </w:tcPr>
          <w:p w14:paraId="21FAC3B8" w14:textId="77777777" w:rsidR="00A62BCA" w:rsidRPr="00E77D6F" w:rsidRDefault="00A62BCA" w:rsidP="003C4554">
            <w:pPr>
              <w:pStyle w:val="TableParagraph"/>
              <w:spacing w:before="17" w:line="203" w:lineRule="exact"/>
              <w:ind w:right="352"/>
              <w:jc w:val="right"/>
              <w:rPr>
                <w:sz w:val="18"/>
              </w:rPr>
            </w:pPr>
            <w:r w:rsidRPr="00E77D6F">
              <w:rPr>
                <w:sz w:val="18"/>
              </w:rPr>
              <w:t>6</w:t>
            </w:r>
          </w:p>
        </w:tc>
      </w:tr>
      <w:tr w:rsidR="00A62BCA" w:rsidRPr="00E77D6F" w14:paraId="7DE7506F" w14:textId="77777777" w:rsidTr="003C4554">
        <w:trPr>
          <w:trHeight w:val="240"/>
          <w:jc w:val="center"/>
        </w:trPr>
        <w:tc>
          <w:tcPr>
            <w:tcW w:w="1658" w:type="dxa"/>
            <w:vMerge/>
            <w:textDirection w:val="btLr"/>
          </w:tcPr>
          <w:p w14:paraId="41ECCDF5" w14:textId="77777777" w:rsidR="00A62BCA" w:rsidRPr="00E77D6F" w:rsidRDefault="00A62BCA" w:rsidP="003C4554">
            <w:pPr>
              <w:rPr>
                <w:sz w:val="2"/>
                <w:szCs w:val="2"/>
              </w:rPr>
            </w:pPr>
          </w:p>
        </w:tc>
        <w:tc>
          <w:tcPr>
            <w:tcW w:w="3221" w:type="dxa"/>
          </w:tcPr>
          <w:p w14:paraId="34A6153C" w14:textId="77777777" w:rsidR="00A62BCA" w:rsidRPr="00E77D6F" w:rsidRDefault="00A62BCA" w:rsidP="003C4554">
            <w:pPr>
              <w:pStyle w:val="TableParagraph"/>
              <w:spacing w:before="17" w:line="203" w:lineRule="exact"/>
              <w:ind w:left="72"/>
              <w:rPr>
                <w:color w:val="FF0000"/>
                <w:sz w:val="18"/>
              </w:rPr>
            </w:pPr>
            <w:r w:rsidRPr="00E77D6F">
              <w:rPr>
                <w:color w:val="FF0000"/>
                <w:sz w:val="18"/>
              </w:rPr>
              <w:t xml:space="preserve">Szálkezelés, </w:t>
            </w:r>
            <w:proofErr w:type="spellStart"/>
            <w:r w:rsidRPr="00E77D6F">
              <w:rPr>
                <w:color w:val="FF0000"/>
                <w:sz w:val="18"/>
              </w:rPr>
              <w:t>szerializáció</w:t>
            </w:r>
            <w:proofErr w:type="spellEnd"/>
          </w:p>
        </w:tc>
        <w:tc>
          <w:tcPr>
            <w:tcW w:w="820" w:type="dxa"/>
          </w:tcPr>
          <w:p w14:paraId="6289617B" w14:textId="77777777" w:rsidR="00A62BCA" w:rsidRPr="00E77D6F" w:rsidRDefault="00A62BCA" w:rsidP="003C4554">
            <w:pPr>
              <w:pStyle w:val="TableParagraph"/>
              <w:rPr>
                <w:sz w:val="16"/>
              </w:rPr>
            </w:pPr>
          </w:p>
        </w:tc>
        <w:tc>
          <w:tcPr>
            <w:tcW w:w="818" w:type="dxa"/>
          </w:tcPr>
          <w:p w14:paraId="4B6D9ED9" w14:textId="77777777" w:rsidR="00A62BCA" w:rsidRPr="00E77D6F" w:rsidRDefault="00A62BCA" w:rsidP="003C4554">
            <w:pPr>
              <w:pStyle w:val="TableParagraph"/>
              <w:rPr>
                <w:sz w:val="16"/>
              </w:rPr>
            </w:pPr>
          </w:p>
        </w:tc>
        <w:tc>
          <w:tcPr>
            <w:tcW w:w="820" w:type="dxa"/>
          </w:tcPr>
          <w:p w14:paraId="4773CBA4" w14:textId="77777777" w:rsidR="00A62BCA" w:rsidRPr="00E77D6F" w:rsidRDefault="00A62BCA" w:rsidP="003C4554">
            <w:pPr>
              <w:pStyle w:val="TableParagraph"/>
              <w:spacing w:before="17" w:line="203" w:lineRule="exact"/>
              <w:ind w:right="352"/>
              <w:jc w:val="right"/>
              <w:rPr>
                <w:color w:val="FF0000"/>
                <w:sz w:val="18"/>
              </w:rPr>
            </w:pPr>
            <w:r w:rsidRPr="00E77D6F">
              <w:rPr>
                <w:color w:val="FF0000"/>
                <w:sz w:val="18"/>
              </w:rPr>
              <w:t>18</w:t>
            </w:r>
          </w:p>
        </w:tc>
        <w:tc>
          <w:tcPr>
            <w:tcW w:w="820" w:type="dxa"/>
          </w:tcPr>
          <w:p w14:paraId="40582021" w14:textId="77777777" w:rsidR="00A62BCA" w:rsidRPr="00E77D6F" w:rsidRDefault="00A62BCA" w:rsidP="003C4554">
            <w:pPr>
              <w:pStyle w:val="TableParagraph"/>
              <w:rPr>
                <w:sz w:val="16"/>
              </w:rPr>
            </w:pPr>
          </w:p>
        </w:tc>
        <w:tc>
          <w:tcPr>
            <w:tcW w:w="818" w:type="dxa"/>
          </w:tcPr>
          <w:p w14:paraId="0FD56BC1" w14:textId="77777777" w:rsidR="00A62BCA" w:rsidRPr="00E77D6F" w:rsidRDefault="00A62BCA" w:rsidP="003C4554">
            <w:pPr>
              <w:pStyle w:val="TableParagraph"/>
              <w:rPr>
                <w:sz w:val="16"/>
              </w:rPr>
            </w:pPr>
          </w:p>
        </w:tc>
        <w:tc>
          <w:tcPr>
            <w:tcW w:w="922" w:type="dxa"/>
            <w:shd w:val="clear" w:color="auto" w:fill="D9D9D9"/>
          </w:tcPr>
          <w:p w14:paraId="099395D2" w14:textId="77777777" w:rsidR="00A62BCA" w:rsidRPr="00E77D6F" w:rsidRDefault="00A62BCA" w:rsidP="003C4554">
            <w:pPr>
              <w:pStyle w:val="TableParagraph"/>
              <w:spacing w:before="17" w:line="203" w:lineRule="exact"/>
              <w:ind w:right="352"/>
              <w:jc w:val="right"/>
              <w:rPr>
                <w:sz w:val="18"/>
              </w:rPr>
            </w:pPr>
            <w:r w:rsidRPr="00E77D6F">
              <w:rPr>
                <w:sz w:val="18"/>
              </w:rPr>
              <w:t>10</w:t>
            </w:r>
          </w:p>
        </w:tc>
      </w:tr>
      <w:tr w:rsidR="00A62BCA" w:rsidRPr="00E77D6F" w14:paraId="293100AC" w14:textId="77777777" w:rsidTr="003C4554">
        <w:trPr>
          <w:trHeight w:val="242"/>
          <w:jc w:val="center"/>
        </w:trPr>
        <w:tc>
          <w:tcPr>
            <w:tcW w:w="1658" w:type="dxa"/>
            <w:vMerge/>
            <w:textDirection w:val="btLr"/>
          </w:tcPr>
          <w:p w14:paraId="2E05A68A" w14:textId="77777777" w:rsidR="00A62BCA" w:rsidRPr="00E77D6F" w:rsidRDefault="00A62BCA" w:rsidP="003C4554">
            <w:pPr>
              <w:rPr>
                <w:sz w:val="2"/>
                <w:szCs w:val="2"/>
              </w:rPr>
            </w:pPr>
          </w:p>
        </w:tc>
        <w:tc>
          <w:tcPr>
            <w:tcW w:w="3221" w:type="dxa"/>
          </w:tcPr>
          <w:p w14:paraId="29D2CB7C" w14:textId="77777777" w:rsidR="00A62BCA" w:rsidRPr="00E77D6F" w:rsidRDefault="00A62BCA" w:rsidP="003C4554">
            <w:pPr>
              <w:pStyle w:val="TableParagraph"/>
              <w:spacing w:before="16" w:line="205" w:lineRule="exact"/>
              <w:ind w:left="72"/>
              <w:rPr>
                <w:sz w:val="18"/>
              </w:rPr>
            </w:pPr>
            <w:r w:rsidRPr="00E77D6F">
              <w:rPr>
                <w:sz w:val="18"/>
              </w:rPr>
              <w:t>Objektumorientált fejlesztés</w:t>
            </w:r>
          </w:p>
        </w:tc>
        <w:tc>
          <w:tcPr>
            <w:tcW w:w="820" w:type="dxa"/>
          </w:tcPr>
          <w:p w14:paraId="16D5153D" w14:textId="77777777" w:rsidR="00A62BCA" w:rsidRPr="00E77D6F" w:rsidRDefault="00A62BCA" w:rsidP="003C4554">
            <w:pPr>
              <w:pStyle w:val="TableParagraph"/>
              <w:rPr>
                <w:sz w:val="16"/>
              </w:rPr>
            </w:pPr>
          </w:p>
        </w:tc>
        <w:tc>
          <w:tcPr>
            <w:tcW w:w="818" w:type="dxa"/>
          </w:tcPr>
          <w:p w14:paraId="079C79B0" w14:textId="77777777" w:rsidR="00A62BCA" w:rsidRPr="00E77D6F" w:rsidRDefault="00A62BCA" w:rsidP="003C4554">
            <w:pPr>
              <w:pStyle w:val="TableParagraph"/>
              <w:rPr>
                <w:sz w:val="16"/>
              </w:rPr>
            </w:pPr>
          </w:p>
        </w:tc>
        <w:tc>
          <w:tcPr>
            <w:tcW w:w="820" w:type="dxa"/>
          </w:tcPr>
          <w:p w14:paraId="18F51514" w14:textId="77777777" w:rsidR="00A62BCA" w:rsidRPr="00E77D6F" w:rsidRDefault="00A62BCA" w:rsidP="003C4554">
            <w:pPr>
              <w:pStyle w:val="TableParagraph"/>
              <w:rPr>
                <w:sz w:val="16"/>
              </w:rPr>
            </w:pPr>
          </w:p>
        </w:tc>
        <w:tc>
          <w:tcPr>
            <w:tcW w:w="820" w:type="dxa"/>
          </w:tcPr>
          <w:p w14:paraId="0D366654" w14:textId="77777777" w:rsidR="00A62BCA" w:rsidRPr="00E77D6F" w:rsidRDefault="00A62BCA" w:rsidP="003C4554">
            <w:pPr>
              <w:pStyle w:val="TableParagraph"/>
              <w:spacing w:before="16" w:line="205" w:lineRule="exact"/>
              <w:ind w:left="258" w:right="237"/>
              <w:jc w:val="center"/>
              <w:rPr>
                <w:sz w:val="18"/>
              </w:rPr>
            </w:pPr>
            <w:r w:rsidRPr="00E77D6F">
              <w:rPr>
                <w:sz w:val="18"/>
              </w:rPr>
              <w:t>45</w:t>
            </w:r>
          </w:p>
        </w:tc>
        <w:tc>
          <w:tcPr>
            <w:tcW w:w="818" w:type="dxa"/>
          </w:tcPr>
          <w:p w14:paraId="7B00519F" w14:textId="77777777" w:rsidR="00A62BCA" w:rsidRPr="00E77D6F" w:rsidRDefault="00A62BCA" w:rsidP="003C4554">
            <w:pPr>
              <w:pStyle w:val="TableParagraph"/>
              <w:rPr>
                <w:sz w:val="16"/>
              </w:rPr>
            </w:pPr>
          </w:p>
        </w:tc>
        <w:tc>
          <w:tcPr>
            <w:tcW w:w="922" w:type="dxa"/>
            <w:shd w:val="clear" w:color="auto" w:fill="D9D9D9"/>
          </w:tcPr>
          <w:p w14:paraId="564827F0" w14:textId="77777777" w:rsidR="00A62BCA" w:rsidRPr="00E77D6F" w:rsidRDefault="00A62BCA" w:rsidP="003C4554">
            <w:pPr>
              <w:pStyle w:val="TableParagraph"/>
              <w:spacing w:before="16" w:line="205" w:lineRule="exact"/>
              <w:ind w:left="312" w:right="288"/>
              <w:jc w:val="center"/>
              <w:rPr>
                <w:sz w:val="18"/>
              </w:rPr>
            </w:pPr>
            <w:r w:rsidRPr="00E77D6F">
              <w:rPr>
                <w:sz w:val="18"/>
              </w:rPr>
              <w:t>45</w:t>
            </w:r>
          </w:p>
        </w:tc>
      </w:tr>
      <w:tr w:rsidR="00A62BCA" w:rsidRPr="00E77D6F" w14:paraId="78761191" w14:textId="77777777" w:rsidTr="003C4554">
        <w:trPr>
          <w:trHeight w:val="239"/>
          <w:jc w:val="center"/>
        </w:trPr>
        <w:tc>
          <w:tcPr>
            <w:tcW w:w="1658" w:type="dxa"/>
            <w:vMerge/>
            <w:textDirection w:val="btLr"/>
          </w:tcPr>
          <w:p w14:paraId="57F3A232" w14:textId="77777777" w:rsidR="00A62BCA" w:rsidRPr="00E77D6F" w:rsidRDefault="00A62BCA" w:rsidP="003C4554">
            <w:pPr>
              <w:rPr>
                <w:sz w:val="2"/>
                <w:szCs w:val="2"/>
              </w:rPr>
            </w:pPr>
          </w:p>
        </w:tc>
        <w:tc>
          <w:tcPr>
            <w:tcW w:w="3221" w:type="dxa"/>
          </w:tcPr>
          <w:p w14:paraId="38A23E98" w14:textId="77777777" w:rsidR="00A62BCA" w:rsidRPr="00E77D6F" w:rsidRDefault="00A62BCA" w:rsidP="003C4554">
            <w:pPr>
              <w:pStyle w:val="TableParagraph"/>
              <w:spacing w:before="16" w:line="203" w:lineRule="exact"/>
              <w:ind w:left="72"/>
              <w:rPr>
                <w:color w:val="FF0000"/>
                <w:sz w:val="18"/>
              </w:rPr>
            </w:pPr>
            <w:r w:rsidRPr="00E77D6F">
              <w:rPr>
                <w:color w:val="FF0000"/>
                <w:sz w:val="18"/>
              </w:rPr>
              <w:t>Hálózatkezelési alapok</w:t>
            </w:r>
          </w:p>
        </w:tc>
        <w:tc>
          <w:tcPr>
            <w:tcW w:w="820" w:type="dxa"/>
          </w:tcPr>
          <w:p w14:paraId="43480C4F" w14:textId="77777777" w:rsidR="00A62BCA" w:rsidRPr="00E77D6F" w:rsidRDefault="00A62BCA" w:rsidP="003C4554">
            <w:pPr>
              <w:pStyle w:val="TableParagraph"/>
              <w:rPr>
                <w:sz w:val="16"/>
              </w:rPr>
            </w:pPr>
          </w:p>
        </w:tc>
        <w:tc>
          <w:tcPr>
            <w:tcW w:w="818" w:type="dxa"/>
          </w:tcPr>
          <w:p w14:paraId="3E0D0A4A" w14:textId="77777777" w:rsidR="00A62BCA" w:rsidRPr="00E77D6F" w:rsidRDefault="00A62BCA" w:rsidP="003C4554">
            <w:pPr>
              <w:pStyle w:val="TableParagraph"/>
              <w:rPr>
                <w:sz w:val="16"/>
              </w:rPr>
            </w:pPr>
          </w:p>
        </w:tc>
        <w:tc>
          <w:tcPr>
            <w:tcW w:w="820" w:type="dxa"/>
          </w:tcPr>
          <w:p w14:paraId="15509FB0" w14:textId="77777777" w:rsidR="00A62BCA" w:rsidRPr="00E77D6F" w:rsidRDefault="00A62BCA" w:rsidP="003C4554">
            <w:pPr>
              <w:pStyle w:val="TableParagraph"/>
              <w:rPr>
                <w:sz w:val="16"/>
              </w:rPr>
            </w:pPr>
          </w:p>
        </w:tc>
        <w:tc>
          <w:tcPr>
            <w:tcW w:w="820" w:type="dxa"/>
          </w:tcPr>
          <w:p w14:paraId="510ADE81" w14:textId="77777777" w:rsidR="00A62BCA" w:rsidRPr="00E77D6F" w:rsidRDefault="00A62BCA" w:rsidP="003C4554">
            <w:pPr>
              <w:pStyle w:val="TableParagraph"/>
              <w:spacing w:before="16" w:line="203" w:lineRule="exact"/>
              <w:ind w:left="258" w:right="237"/>
              <w:jc w:val="center"/>
              <w:rPr>
                <w:color w:val="FF0000"/>
                <w:sz w:val="18"/>
              </w:rPr>
            </w:pPr>
            <w:r w:rsidRPr="00E77D6F">
              <w:rPr>
                <w:color w:val="FF0000"/>
                <w:sz w:val="18"/>
              </w:rPr>
              <w:t>18</w:t>
            </w:r>
          </w:p>
        </w:tc>
        <w:tc>
          <w:tcPr>
            <w:tcW w:w="818" w:type="dxa"/>
          </w:tcPr>
          <w:p w14:paraId="2906E437" w14:textId="77777777" w:rsidR="00A62BCA" w:rsidRPr="00E77D6F" w:rsidRDefault="00A62BCA" w:rsidP="003C4554">
            <w:pPr>
              <w:pStyle w:val="TableParagraph"/>
              <w:rPr>
                <w:sz w:val="16"/>
              </w:rPr>
            </w:pPr>
          </w:p>
        </w:tc>
        <w:tc>
          <w:tcPr>
            <w:tcW w:w="922" w:type="dxa"/>
            <w:shd w:val="clear" w:color="auto" w:fill="D9D9D9"/>
          </w:tcPr>
          <w:p w14:paraId="086DD44C" w14:textId="77777777" w:rsidR="00A62BCA" w:rsidRPr="00E77D6F" w:rsidRDefault="00A62BCA" w:rsidP="003C4554">
            <w:pPr>
              <w:pStyle w:val="TableParagraph"/>
              <w:spacing w:before="16" w:line="203" w:lineRule="exact"/>
              <w:ind w:left="312" w:right="288"/>
              <w:jc w:val="center"/>
              <w:rPr>
                <w:color w:val="FF0000"/>
                <w:sz w:val="18"/>
              </w:rPr>
            </w:pPr>
            <w:r w:rsidRPr="00E77D6F">
              <w:rPr>
                <w:color w:val="FF0000"/>
                <w:sz w:val="18"/>
              </w:rPr>
              <w:t>18</w:t>
            </w:r>
          </w:p>
        </w:tc>
      </w:tr>
      <w:tr w:rsidR="00A62BCA" w:rsidRPr="00E77D6F" w14:paraId="015B9AB6" w14:textId="77777777" w:rsidTr="003C4554">
        <w:trPr>
          <w:trHeight w:val="239"/>
          <w:jc w:val="center"/>
        </w:trPr>
        <w:tc>
          <w:tcPr>
            <w:tcW w:w="1658" w:type="dxa"/>
            <w:vMerge/>
            <w:textDirection w:val="btLr"/>
          </w:tcPr>
          <w:p w14:paraId="648CDD16" w14:textId="77777777" w:rsidR="00A62BCA" w:rsidRPr="00E77D6F" w:rsidRDefault="00A62BCA" w:rsidP="003C4554">
            <w:pPr>
              <w:rPr>
                <w:sz w:val="2"/>
                <w:szCs w:val="2"/>
              </w:rPr>
            </w:pPr>
          </w:p>
        </w:tc>
        <w:tc>
          <w:tcPr>
            <w:tcW w:w="3221" w:type="dxa"/>
          </w:tcPr>
          <w:p w14:paraId="0B0A871D" w14:textId="77777777" w:rsidR="00A62BCA" w:rsidRPr="00E77D6F" w:rsidRDefault="00A62BCA" w:rsidP="003C4554">
            <w:pPr>
              <w:pStyle w:val="TableParagraph"/>
              <w:spacing w:before="16" w:line="203" w:lineRule="exact"/>
              <w:ind w:left="72"/>
              <w:rPr>
                <w:sz w:val="18"/>
              </w:rPr>
            </w:pPr>
            <w:r w:rsidRPr="00E77D6F">
              <w:rPr>
                <w:sz w:val="18"/>
              </w:rPr>
              <w:t>Grafikus programozás</w:t>
            </w:r>
          </w:p>
        </w:tc>
        <w:tc>
          <w:tcPr>
            <w:tcW w:w="820" w:type="dxa"/>
          </w:tcPr>
          <w:p w14:paraId="2DEE0927" w14:textId="77777777" w:rsidR="00A62BCA" w:rsidRPr="00E77D6F" w:rsidRDefault="00A62BCA" w:rsidP="003C4554">
            <w:pPr>
              <w:pStyle w:val="TableParagraph"/>
              <w:rPr>
                <w:sz w:val="16"/>
              </w:rPr>
            </w:pPr>
          </w:p>
        </w:tc>
        <w:tc>
          <w:tcPr>
            <w:tcW w:w="818" w:type="dxa"/>
          </w:tcPr>
          <w:p w14:paraId="1FE1D7B0" w14:textId="77777777" w:rsidR="00A62BCA" w:rsidRPr="00E77D6F" w:rsidRDefault="00A62BCA" w:rsidP="003C4554">
            <w:pPr>
              <w:pStyle w:val="TableParagraph"/>
              <w:rPr>
                <w:sz w:val="16"/>
              </w:rPr>
            </w:pPr>
          </w:p>
        </w:tc>
        <w:tc>
          <w:tcPr>
            <w:tcW w:w="820" w:type="dxa"/>
          </w:tcPr>
          <w:p w14:paraId="361C4F75" w14:textId="77777777" w:rsidR="00A62BCA" w:rsidRPr="00E77D6F" w:rsidRDefault="00A62BCA" w:rsidP="003C4554">
            <w:pPr>
              <w:pStyle w:val="TableParagraph"/>
              <w:rPr>
                <w:sz w:val="16"/>
              </w:rPr>
            </w:pPr>
          </w:p>
        </w:tc>
        <w:tc>
          <w:tcPr>
            <w:tcW w:w="820" w:type="dxa"/>
          </w:tcPr>
          <w:p w14:paraId="77211125" w14:textId="77777777" w:rsidR="00A62BCA" w:rsidRPr="00E77D6F" w:rsidRDefault="00A62BCA" w:rsidP="003C4554">
            <w:pPr>
              <w:pStyle w:val="TableParagraph"/>
              <w:spacing w:before="16" w:line="203" w:lineRule="exact"/>
              <w:ind w:left="258" w:right="237"/>
              <w:jc w:val="center"/>
              <w:rPr>
                <w:sz w:val="18"/>
              </w:rPr>
            </w:pPr>
            <w:r w:rsidRPr="00E77D6F">
              <w:rPr>
                <w:sz w:val="18"/>
              </w:rPr>
              <w:t>45</w:t>
            </w:r>
          </w:p>
        </w:tc>
        <w:tc>
          <w:tcPr>
            <w:tcW w:w="818" w:type="dxa"/>
          </w:tcPr>
          <w:p w14:paraId="4A9BA9E2" w14:textId="77777777" w:rsidR="00A62BCA" w:rsidRPr="00E77D6F" w:rsidRDefault="00A62BCA" w:rsidP="003C4554">
            <w:pPr>
              <w:pStyle w:val="TableParagraph"/>
              <w:rPr>
                <w:sz w:val="16"/>
              </w:rPr>
            </w:pPr>
          </w:p>
        </w:tc>
        <w:tc>
          <w:tcPr>
            <w:tcW w:w="922" w:type="dxa"/>
            <w:shd w:val="clear" w:color="auto" w:fill="D9D9D9"/>
          </w:tcPr>
          <w:p w14:paraId="50D11D3D" w14:textId="77777777" w:rsidR="00A62BCA" w:rsidRPr="00E77D6F" w:rsidRDefault="00A62BCA" w:rsidP="003C4554">
            <w:pPr>
              <w:pStyle w:val="TableParagraph"/>
              <w:spacing w:before="16" w:line="203" w:lineRule="exact"/>
              <w:ind w:left="312" w:right="288"/>
              <w:jc w:val="center"/>
              <w:rPr>
                <w:sz w:val="18"/>
              </w:rPr>
            </w:pPr>
            <w:r w:rsidRPr="00E77D6F">
              <w:rPr>
                <w:sz w:val="18"/>
              </w:rPr>
              <w:t>45</w:t>
            </w:r>
          </w:p>
        </w:tc>
      </w:tr>
      <w:tr w:rsidR="00A62BCA" w:rsidRPr="00E77D6F" w14:paraId="3792D8A9" w14:textId="77777777" w:rsidTr="003C4554">
        <w:trPr>
          <w:trHeight w:val="676"/>
          <w:jc w:val="center"/>
        </w:trPr>
        <w:tc>
          <w:tcPr>
            <w:tcW w:w="1658" w:type="dxa"/>
            <w:vMerge/>
          </w:tcPr>
          <w:p w14:paraId="324ADAA9" w14:textId="77777777" w:rsidR="00A62BCA" w:rsidRPr="00E77D6F" w:rsidRDefault="00A62BCA" w:rsidP="003C4554">
            <w:pPr>
              <w:pStyle w:val="TableParagraph"/>
              <w:rPr>
                <w:sz w:val="18"/>
              </w:rPr>
            </w:pPr>
          </w:p>
        </w:tc>
        <w:tc>
          <w:tcPr>
            <w:tcW w:w="3221" w:type="dxa"/>
          </w:tcPr>
          <w:p w14:paraId="7CB3551E" w14:textId="77777777" w:rsidR="00A62BCA" w:rsidRPr="00E77D6F" w:rsidRDefault="00A62BCA" w:rsidP="003C4554">
            <w:pPr>
              <w:pStyle w:val="TableParagraph"/>
              <w:spacing w:before="4"/>
              <w:rPr>
                <w:b/>
                <w:sz w:val="20"/>
              </w:rPr>
            </w:pPr>
          </w:p>
          <w:p w14:paraId="06D54F6F" w14:textId="77777777" w:rsidR="00A62BCA" w:rsidRPr="00E77D6F" w:rsidRDefault="00A62BCA" w:rsidP="003C4554">
            <w:pPr>
              <w:pStyle w:val="TableParagraph"/>
              <w:spacing w:before="1"/>
              <w:ind w:left="72"/>
              <w:rPr>
                <w:b/>
                <w:sz w:val="18"/>
              </w:rPr>
            </w:pPr>
            <w:r w:rsidRPr="00E77D6F">
              <w:rPr>
                <w:b/>
                <w:sz w:val="18"/>
              </w:rPr>
              <w:t>Adatbázis-kezelés I.</w:t>
            </w:r>
          </w:p>
        </w:tc>
        <w:tc>
          <w:tcPr>
            <w:tcW w:w="820" w:type="dxa"/>
            <w:shd w:val="clear" w:color="auto" w:fill="F1F1F1"/>
          </w:tcPr>
          <w:p w14:paraId="40550401" w14:textId="77777777" w:rsidR="00A62BCA" w:rsidRPr="00E77D6F" w:rsidRDefault="00A62BCA" w:rsidP="003C4554">
            <w:pPr>
              <w:pStyle w:val="TableParagraph"/>
              <w:spacing w:before="4"/>
              <w:rPr>
                <w:b/>
                <w:sz w:val="20"/>
              </w:rPr>
            </w:pPr>
          </w:p>
          <w:p w14:paraId="18877A6D" w14:textId="77777777" w:rsidR="00A62BCA" w:rsidRPr="00E77D6F" w:rsidRDefault="00A62BCA" w:rsidP="003C4554">
            <w:pPr>
              <w:pStyle w:val="TableParagraph"/>
              <w:spacing w:before="1"/>
              <w:ind w:left="10"/>
              <w:jc w:val="center"/>
              <w:rPr>
                <w:b/>
                <w:sz w:val="18"/>
              </w:rPr>
            </w:pPr>
            <w:r w:rsidRPr="00E77D6F">
              <w:rPr>
                <w:b/>
                <w:sz w:val="18"/>
              </w:rPr>
              <w:t>0</w:t>
            </w:r>
          </w:p>
        </w:tc>
        <w:tc>
          <w:tcPr>
            <w:tcW w:w="818" w:type="dxa"/>
            <w:shd w:val="clear" w:color="auto" w:fill="F1F1F1"/>
          </w:tcPr>
          <w:p w14:paraId="207055D5" w14:textId="77777777" w:rsidR="00A62BCA" w:rsidRPr="00E77D6F" w:rsidRDefault="00A62BCA" w:rsidP="003C4554">
            <w:pPr>
              <w:pStyle w:val="TableParagraph"/>
              <w:spacing w:before="4"/>
              <w:rPr>
                <w:b/>
                <w:sz w:val="20"/>
              </w:rPr>
            </w:pPr>
          </w:p>
          <w:p w14:paraId="109982A1" w14:textId="77777777" w:rsidR="00A62BCA" w:rsidRPr="00E77D6F" w:rsidRDefault="00A62BCA" w:rsidP="003C4554">
            <w:pPr>
              <w:pStyle w:val="TableParagraph"/>
              <w:spacing w:before="1"/>
              <w:ind w:left="364"/>
              <w:rPr>
                <w:b/>
                <w:sz w:val="18"/>
              </w:rPr>
            </w:pPr>
            <w:r w:rsidRPr="00E77D6F">
              <w:rPr>
                <w:b/>
                <w:sz w:val="18"/>
              </w:rPr>
              <w:t>0</w:t>
            </w:r>
          </w:p>
        </w:tc>
        <w:tc>
          <w:tcPr>
            <w:tcW w:w="820" w:type="dxa"/>
            <w:shd w:val="clear" w:color="auto" w:fill="F1F1F1"/>
          </w:tcPr>
          <w:p w14:paraId="6C352171" w14:textId="77777777" w:rsidR="00A62BCA" w:rsidRPr="00E77D6F" w:rsidRDefault="00A62BCA" w:rsidP="003C4554">
            <w:pPr>
              <w:pStyle w:val="TableParagraph"/>
              <w:spacing w:before="4"/>
              <w:rPr>
                <w:b/>
                <w:sz w:val="20"/>
              </w:rPr>
            </w:pPr>
          </w:p>
          <w:p w14:paraId="4D50ECC7" w14:textId="77777777" w:rsidR="00A62BCA" w:rsidRPr="00E77D6F" w:rsidRDefault="00A62BCA" w:rsidP="003C4554">
            <w:pPr>
              <w:pStyle w:val="TableParagraph"/>
              <w:spacing w:before="1"/>
              <w:ind w:right="301"/>
              <w:jc w:val="right"/>
              <w:rPr>
                <w:b/>
                <w:sz w:val="18"/>
              </w:rPr>
            </w:pPr>
            <w:r w:rsidRPr="00E77D6F">
              <w:rPr>
                <w:b/>
                <w:sz w:val="18"/>
              </w:rPr>
              <w:t>72</w:t>
            </w:r>
          </w:p>
        </w:tc>
        <w:tc>
          <w:tcPr>
            <w:tcW w:w="820" w:type="dxa"/>
            <w:shd w:val="clear" w:color="auto" w:fill="F1F1F1"/>
          </w:tcPr>
          <w:p w14:paraId="34986A88" w14:textId="77777777" w:rsidR="00A62BCA" w:rsidRPr="00E77D6F" w:rsidRDefault="00A62BCA" w:rsidP="003C4554">
            <w:pPr>
              <w:pStyle w:val="TableParagraph"/>
              <w:spacing w:before="4"/>
              <w:rPr>
                <w:b/>
                <w:color w:val="FF0000"/>
                <w:sz w:val="20"/>
              </w:rPr>
            </w:pPr>
          </w:p>
          <w:p w14:paraId="563BADE2" w14:textId="77777777" w:rsidR="00A62BCA" w:rsidRPr="00E77D6F" w:rsidRDefault="00A62BCA" w:rsidP="003C4554">
            <w:pPr>
              <w:pStyle w:val="TableParagraph"/>
              <w:spacing w:before="1"/>
              <w:ind w:left="15"/>
              <w:jc w:val="center"/>
              <w:rPr>
                <w:b/>
                <w:color w:val="FF0000"/>
                <w:sz w:val="18"/>
              </w:rPr>
            </w:pPr>
            <w:r w:rsidRPr="00E77D6F">
              <w:rPr>
                <w:b/>
                <w:color w:val="FF0000"/>
                <w:sz w:val="18"/>
              </w:rPr>
              <w:t>36</w:t>
            </w:r>
          </w:p>
        </w:tc>
        <w:tc>
          <w:tcPr>
            <w:tcW w:w="818" w:type="dxa"/>
            <w:shd w:val="clear" w:color="auto" w:fill="F1F1F1"/>
          </w:tcPr>
          <w:p w14:paraId="4A8AA612" w14:textId="77777777" w:rsidR="00A62BCA" w:rsidRPr="00E77D6F" w:rsidRDefault="00A62BCA" w:rsidP="003C4554">
            <w:pPr>
              <w:pStyle w:val="TableParagraph"/>
              <w:spacing w:before="4"/>
              <w:rPr>
                <w:b/>
                <w:sz w:val="20"/>
              </w:rPr>
            </w:pPr>
          </w:p>
          <w:p w14:paraId="4411DAC1" w14:textId="77777777" w:rsidR="00A62BCA" w:rsidRPr="00E77D6F" w:rsidRDefault="00A62BCA" w:rsidP="003C4554">
            <w:pPr>
              <w:pStyle w:val="TableParagraph"/>
              <w:spacing w:before="1"/>
              <w:ind w:left="14"/>
              <w:jc w:val="center"/>
              <w:rPr>
                <w:b/>
                <w:sz w:val="18"/>
              </w:rPr>
            </w:pPr>
            <w:r w:rsidRPr="00E77D6F">
              <w:rPr>
                <w:b/>
                <w:sz w:val="18"/>
              </w:rPr>
              <w:t>0</w:t>
            </w:r>
          </w:p>
        </w:tc>
        <w:tc>
          <w:tcPr>
            <w:tcW w:w="922" w:type="dxa"/>
            <w:shd w:val="clear" w:color="auto" w:fill="D9D9D9"/>
          </w:tcPr>
          <w:p w14:paraId="7C01EC43" w14:textId="77777777" w:rsidR="00A62BCA" w:rsidRPr="00E77D6F" w:rsidRDefault="00A62BCA" w:rsidP="003C4554">
            <w:pPr>
              <w:pStyle w:val="TableParagraph"/>
              <w:spacing w:before="4"/>
              <w:rPr>
                <w:b/>
                <w:color w:val="FF0000"/>
                <w:sz w:val="20"/>
              </w:rPr>
            </w:pPr>
          </w:p>
          <w:p w14:paraId="70D1B17C" w14:textId="77777777" w:rsidR="00A62BCA" w:rsidRPr="00E77D6F" w:rsidRDefault="00A62BCA" w:rsidP="003C4554">
            <w:pPr>
              <w:pStyle w:val="TableParagraph"/>
              <w:spacing w:before="1"/>
              <w:ind w:left="312" w:right="288"/>
              <w:jc w:val="center"/>
              <w:rPr>
                <w:b/>
                <w:color w:val="FF0000"/>
                <w:sz w:val="18"/>
              </w:rPr>
            </w:pPr>
            <w:r w:rsidRPr="00E77D6F">
              <w:rPr>
                <w:b/>
                <w:color w:val="FF0000"/>
                <w:sz w:val="18"/>
              </w:rPr>
              <w:t>108</w:t>
            </w:r>
          </w:p>
        </w:tc>
      </w:tr>
      <w:tr w:rsidR="00A62BCA" w:rsidRPr="00E77D6F" w14:paraId="5A6376DF" w14:textId="77777777" w:rsidTr="003C4554">
        <w:trPr>
          <w:trHeight w:val="239"/>
          <w:jc w:val="center"/>
        </w:trPr>
        <w:tc>
          <w:tcPr>
            <w:tcW w:w="1658" w:type="dxa"/>
            <w:vMerge/>
          </w:tcPr>
          <w:p w14:paraId="178E938E" w14:textId="77777777" w:rsidR="00A62BCA" w:rsidRPr="00E77D6F" w:rsidRDefault="00A62BCA" w:rsidP="003C4554">
            <w:pPr>
              <w:rPr>
                <w:sz w:val="2"/>
                <w:szCs w:val="2"/>
              </w:rPr>
            </w:pPr>
          </w:p>
        </w:tc>
        <w:tc>
          <w:tcPr>
            <w:tcW w:w="3221" w:type="dxa"/>
          </w:tcPr>
          <w:p w14:paraId="53BF5EFD" w14:textId="77777777" w:rsidR="00A62BCA" w:rsidRPr="00E77D6F" w:rsidRDefault="00A62BCA" w:rsidP="003C4554">
            <w:pPr>
              <w:pStyle w:val="TableParagraph"/>
              <w:spacing w:before="16" w:line="203" w:lineRule="exact"/>
              <w:ind w:left="72"/>
              <w:rPr>
                <w:sz w:val="18"/>
              </w:rPr>
            </w:pPr>
            <w:r w:rsidRPr="00E77D6F">
              <w:rPr>
                <w:sz w:val="18"/>
              </w:rPr>
              <w:t>Az adatbázis tervezés alapjai</w:t>
            </w:r>
          </w:p>
        </w:tc>
        <w:tc>
          <w:tcPr>
            <w:tcW w:w="820" w:type="dxa"/>
          </w:tcPr>
          <w:p w14:paraId="6FABF6C9" w14:textId="77777777" w:rsidR="00A62BCA" w:rsidRPr="00E77D6F" w:rsidRDefault="00A62BCA" w:rsidP="003C4554">
            <w:pPr>
              <w:pStyle w:val="TableParagraph"/>
              <w:rPr>
                <w:sz w:val="16"/>
              </w:rPr>
            </w:pPr>
          </w:p>
        </w:tc>
        <w:tc>
          <w:tcPr>
            <w:tcW w:w="818" w:type="dxa"/>
          </w:tcPr>
          <w:p w14:paraId="332765EC" w14:textId="77777777" w:rsidR="00A62BCA" w:rsidRPr="00E77D6F" w:rsidRDefault="00A62BCA" w:rsidP="003C4554">
            <w:pPr>
              <w:pStyle w:val="TableParagraph"/>
              <w:rPr>
                <w:sz w:val="16"/>
              </w:rPr>
            </w:pPr>
          </w:p>
        </w:tc>
        <w:tc>
          <w:tcPr>
            <w:tcW w:w="820" w:type="dxa"/>
          </w:tcPr>
          <w:p w14:paraId="097DCD9A" w14:textId="77777777" w:rsidR="00A62BCA" w:rsidRPr="00E77D6F" w:rsidRDefault="00A62BCA" w:rsidP="003C4554">
            <w:pPr>
              <w:pStyle w:val="TableParagraph"/>
              <w:spacing w:before="16" w:line="203" w:lineRule="exact"/>
              <w:ind w:right="352"/>
              <w:jc w:val="right"/>
              <w:rPr>
                <w:color w:val="FF0000"/>
                <w:sz w:val="18"/>
              </w:rPr>
            </w:pPr>
            <w:r w:rsidRPr="00E77D6F">
              <w:rPr>
                <w:color w:val="FF0000"/>
                <w:sz w:val="18"/>
              </w:rPr>
              <w:t>30</w:t>
            </w:r>
          </w:p>
        </w:tc>
        <w:tc>
          <w:tcPr>
            <w:tcW w:w="820" w:type="dxa"/>
          </w:tcPr>
          <w:p w14:paraId="3A454FA2" w14:textId="77777777" w:rsidR="00A62BCA" w:rsidRPr="00E77D6F" w:rsidRDefault="00A62BCA" w:rsidP="003C4554">
            <w:pPr>
              <w:pStyle w:val="TableParagraph"/>
              <w:jc w:val="center"/>
              <w:rPr>
                <w:color w:val="FF0000"/>
                <w:sz w:val="16"/>
              </w:rPr>
            </w:pPr>
            <w:r w:rsidRPr="00E77D6F">
              <w:rPr>
                <w:color w:val="FF0000"/>
                <w:sz w:val="16"/>
              </w:rPr>
              <w:t>4</w:t>
            </w:r>
          </w:p>
        </w:tc>
        <w:tc>
          <w:tcPr>
            <w:tcW w:w="818" w:type="dxa"/>
          </w:tcPr>
          <w:p w14:paraId="100CC6A8" w14:textId="77777777" w:rsidR="00A62BCA" w:rsidRPr="00E77D6F" w:rsidRDefault="00A62BCA" w:rsidP="003C4554">
            <w:pPr>
              <w:pStyle w:val="TableParagraph"/>
              <w:rPr>
                <w:sz w:val="16"/>
              </w:rPr>
            </w:pPr>
          </w:p>
        </w:tc>
        <w:tc>
          <w:tcPr>
            <w:tcW w:w="922" w:type="dxa"/>
            <w:shd w:val="clear" w:color="auto" w:fill="D9D9D9"/>
          </w:tcPr>
          <w:p w14:paraId="552DD579" w14:textId="77777777" w:rsidR="00A62BCA" w:rsidRPr="00E77D6F" w:rsidRDefault="00A62BCA" w:rsidP="003C4554">
            <w:pPr>
              <w:pStyle w:val="TableParagraph"/>
              <w:spacing w:before="16" w:line="203" w:lineRule="exact"/>
              <w:ind w:left="18"/>
              <w:jc w:val="center"/>
              <w:rPr>
                <w:color w:val="FF0000"/>
                <w:sz w:val="18"/>
              </w:rPr>
            </w:pPr>
            <w:r w:rsidRPr="00E77D6F">
              <w:rPr>
                <w:color w:val="FF0000"/>
                <w:sz w:val="18"/>
              </w:rPr>
              <w:t>34</w:t>
            </w:r>
          </w:p>
        </w:tc>
      </w:tr>
      <w:tr w:rsidR="00A62BCA" w:rsidRPr="00E77D6F" w14:paraId="1049B9BB" w14:textId="77777777" w:rsidTr="003C4554">
        <w:trPr>
          <w:trHeight w:val="239"/>
          <w:jc w:val="center"/>
        </w:trPr>
        <w:tc>
          <w:tcPr>
            <w:tcW w:w="1658" w:type="dxa"/>
            <w:vMerge/>
          </w:tcPr>
          <w:p w14:paraId="34D422C7" w14:textId="77777777" w:rsidR="00A62BCA" w:rsidRPr="00E77D6F" w:rsidRDefault="00A62BCA" w:rsidP="003C4554">
            <w:pPr>
              <w:rPr>
                <w:sz w:val="2"/>
                <w:szCs w:val="2"/>
              </w:rPr>
            </w:pPr>
          </w:p>
        </w:tc>
        <w:tc>
          <w:tcPr>
            <w:tcW w:w="3221" w:type="dxa"/>
          </w:tcPr>
          <w:p w14:paraId="4946F6FF" w14:textId="77777777" w:rsidR="00A62BCA" w:rsidRPr="00E77D6F" w:rsidRDefault="00A62BCA" w:rsidP="003C4554">
            <w:pPr>
              <w:pStyle w:val="TableParagraph"/>
              <w:spacing w:before="16" w:line="203" w:lineRule="exact"/>
              <w:ind w:left="72"/>
              <w:rPr>
                <w:sz w:val="18"/>
              </w:rPr>
            </w:pPr>
            <w:r w:rsidRPr="00E77D6F">
              <w:rPr>
                <w:sz w:val="18"/>
              </w:rPr>
              <w:t>Adatbázisok létrehozása</w:t>
            </w:r>
          </w:p>
        </w:tc>
        <w:tc>
          <w:tcPr>
            <w:tcW w:w="820" w:type="dxa"/>
          </w:tcPr>
          <w:p w14:paraId="427E7226" w14:textId="77777777" w:rsidR="00A62BCA" w:rsidRPr="00E77D6F" w:rsidRDefault="00A62BCA" w:rsidP="003C4554">
            <w:pPr>
              <w:pStyle w:val="TableParagraph"/>
              <w:rPr>
                <w:sz w:val="16"/>
              </w:rPr>
            </w:pPr>
          </w:p>
        </w:tc>
        <w:tc>
          <w:tcPr>
            <w:tcW w:w="818" w:type="dxa"/>
          </w:tcPr>
          <w:p w14:paraId="07EDE9A9" w14:textId="77777777" w:rsidR="00A62BCA" w:rsidRPr="00E77D6F" w:rsidRDefault="00A62BCA" w:rsidP="003C4554">
            <w:pPr>
              <w:pStyle w:val="TableParagraph"/>
              <w:rPr>
                <w:sz w:val="16"/>
              </w:rPr>
            </w:pPr>
          </w:p>
        </w:tc>
        <w:tc>
          <w:tcPr>
            <w:tcW w:w="820" w:type="dxa"/>
          </w:tcPr>
          <w:p w14:paraId="4D29A14E" w14:textId="77777777" w:rsidR="00A62BCA" w:rsidRPr="00E77D6F" w:rsidRDefault="00A62BCA" w:rsidP="003C4554">
            <w:pPr>
              <w:pStyle w:val="TableParagraph"/>
              <w:spacing w:before="16" w:line="203" w:lineRule="exact"/>
              <w:ind w:right="352"/>
              <w:jc w:val="right"/>
              <w:rPr>
                <w:color w:val="FF0000"/>
                <w:sz w:val="18"/>
              </w:rPr>
            </w:pPr>
            <w:r w:rsidRPr="00E77D6F">
              <w:rPr>
                <w:color w:val="FF0000"/>
                <w:sz w:val="18"/>
              </w:rPr>
              <w:t>6</w:t>
            </w:r>
          </w:p>
        </w:tc>
        <w:tc>
          <w:tcPr>
            <w:tcW w:w="820" w:type="dxa"/>
          </w:tcPr>
          <w:p w14:paraId="511E0DEB" w14:textId="77777777" w:rsidR="00A62BCA" w:rsidRPr="00E77D6F" w:rsidRDefault="00A62BCA" w:rsidP="003C4554">
            <w:pPr>
              <w:pStyle w:val="TableParagraph"/>
              <w:jc w:val="center"/>
              <w:rPr>
                <w:sz w:val="16"/>
                <w:highlight w:val="yellow"/>
              </w:rPr>
            </w:pPr>
          </w:p>
        </w:tc>
        <w:tc>
          <w:tcPr>
            <w:tcW w:w="818" w:type="dxa"/>
          </w:tcPr>
          <w:p w14:paraId="0908CF62" w14:textId="77777777" w:rsidR="00A62BCA" w:rsidRPr="00E77D6F" w:rsidRDefault="00A62BCA" w:rsidP="003C4554">
            <w:pPr>
              <w:pStyle w:val="TableParagraph"/>
              <w:rPr>
                <w:sz w:val="16"/>
              </w:rPr>
            </w:pPr>
          </w:p>
        </w:tc>
        <w:tc>
          <w:tcPr>
            <w:tcW w:w="922" w:type="dxa"/>
            <w:shd w:val="clear" w:color="auto" w:fill="D9D9D9"/>
          </w:tcPr>
          <w:p w14:paraId="3208A25E" w14:textId="77777777" w:rsidR="00A62BCA" w:rsidRPr="00E77D6F" w:rsidRDefault="00A62BCA" w:rsidP="003C4554">
            <w:pPr>
              <w:pStyle w:val="TableParagraph"/>
              <w:spacing w:before="16" w:line="203" w:lineRule="exact"/>
              <w:ind w:left="18"/>
              <w:jc w:val="center"/>
              <w:rPr>
                <w:color w:val="FF0000"/>
                <w:sz w:val="18"/>
              </w:rPr>
            </w:pPr>
            <w:r w:rsidRPr="00E77D6F">
              <w:rPr>
                <w:color w:val="FF0000"/>
                <w:sz w:val="18"/>
              </w:rPr>
              <w:t>6</w:t>
            </w:r>
          </w:p>
        </w:tc>
      </w:tr>
      <w:tr w:rsidR="00A62BCA" w:rsidRPr="00E77D6F" w14:paraId="10AF2A41" w14:textId="77777777" w:rsidTr="003C4554">
        <w:trPr>
          <w:trHeight w:val="230"/>
          <w:jc w:val="center"/>
        </w:trPr>
        <w:tc>
          <w:tcPr>
            <w:tcW w:w="1658" w:type="dxa"/>
            <w:vMerge/>
          </w:tcPr>
          <w:p w14:paraId="7766FCA5" w14:textId="77777777" w:rsidR="00A62BCA" w:rsidRPr="00E77D6F" w:rsidRDefault="00A62BCA" w:rsidP="003C4554">
            <w:pPr>
              <w:rPr>
                <w:sz w:val="2"/>
                <w:szCs w:val="2"/>
              </w:rPr>
            </w:pPr>
          </w:p>
        </w:tc>
        <w:tc>
          <w:tcPr>
            <w:tcW w:w="3221" w:type="dxa"/>
          </w:tcPr>
          <w:p w14:paraId="44F72B3F" w14:textId="77777777" w:rsidR="00A62BCA" w:rsidRPr="00E77D6F" w:rsidRDefault="00A62BCA" w:rsidP="003C4554">
            <w:pPr>
              <w:pStyle w:val="TableParagraph"/>
              <w:spacing w:before="11" w:line="198" w:lineRule="exact"/>
              <w:ind w:left="72"/>
              <w:rPr>
                <w:sz w:val="18"/>
              </w:rPr>
            </w:pPr>
            <w:r w:rsidRPr="00E77D6F">
              <w:rPr>
                <w:sz w:val="18"/>
              </w:rPr>
              <w:t>Adatok kezelése</w:t>
            </w:r>
          </w:p>
        </w:tc>
        <w:tc>
          <w:tcPr>
            <w:tcW w:w="820" w:type="dxa"/>
          </w:tcPr>
          <w:p w14:paraId="5942D98A" w14:textId="77777777" w:rsidR="00A62BCA" w:rsidRPr="00E77D6F" w:rsidRDefault="00A62BCA" w:rsidP="003C4554">
            <w:pPr>
              <w:pStyle w:val="TableParagraph"/>
              <w:rPr>
                <w:sz w:val="16"/>
              </w:rPr>
            </w:pPr>
          </w:p>
        </w:tc>
        <w:tc>
          <w:tcPr>
            <w:tcW w:w="818" w:type="dxa"/>
          </w:tcPr>
          <w:p w14:paraId="74A0722C" w14:textId="77777777" w:rsidR="00A62BCA" w:rsidRPr="00E77D6F" w:rsidRDefault="00A62BCA" w:rsidP="003C4554">
            <w:pPr>
              <w:pStyle w:val="TableParagraph"/>
              <w:rPr>
                <w:sz w:val="16"/>
              </w:rPr>
            </w:pPr>
          </w:p>
        </w:tc>
        <w:tc>
          <w:tcPr>
            <w:tcW w:w="820" w:type="dxa"/>
          </w:tcPr>
          <w:p w14:paraId="4A490988" w14:textId="77777777" w:rsidR="00A62BCA" w:rsidRPr="00E77D6F" w:rsidRDefault="00A62BCA" w:rsidP="003C4554">
            <w:pPr>
              <w:pStyle w:val="TableParagraph"/>
              <w:spacing w:before="11" w:line="198" w:lineRule="exact"/>
              <w:ind w:right="301"/>
              <w:jc w:val="right"/>
              <w:rPr>
                <w:sz w:val="18"/>
              </w:rPr>
            </w:pPr>
            <w:r w:rsidRPr="00E77D6F">
              <w:rPr>
                <w:sz w:val="18"/>
              </w:rPr>
              <w:t>10</w:t>
            </w:r>
          </w:p>
        </w:tc>
        <w:tc>
          <w:tcPr>
            <w:tcW w:w="820" w:type="dxa"/>
          </w:tcPr>
          <w:p w14:paraId="6EFF7082" w14:textId="77777777" w:rsidR="00A62BCA" w:rsidRPr="00E77D6F" w:rsidRDefault="00A62BCA" w:rsidP="003C4554">
            <w:pPr>
              <w:pStyle w:val="TableParagraph"/>
              <w:jc w:val="center"/>
              <w:rPr>
                <w:sz w:val="16"/>
                <w:highlight w:val="yellow"/>
              </w:rPr>
            </w:pPr>
          </w:p>
        </w:tc>
        <w:tc>
          <w:tcPr>
            <w:tcW w:w="818" w:type="dxa"/>
          </w:tcPr>
          <w:p w14:paraId="588C1DB7" w14:textId="77777777" w:rsidR="00A62BCA" w:rsidRPr="00E77D6F" w:rsidRDefault="00A62BCA" w:rsidP="003C4554">
            <w:pPr>
              <w:pStyle w:val="TableParagraph"/>
              <w:rPr>
                <w:sz w:val="16"/>
              </w:rPr>
            </w:pPr>
          </w:p>
        </w:tc>
        <w:tc>
          <w:tcPr>
            <w:tcW w:w="922" w:type="dxa"/>
            <w:shd w:val="clear" w:color="auto" w:fill="D9D9D9"/>
          </w:tcPr>
          <w:p w14:paraId="125CE44D" w14:textId="77777777" w:rsidR="00A62BCA" w:rsidRPr="00E77D6F" w:rsidRDefault="00A62BCA" w:rsidP="003C4554">
            <w:pPr>
              <w:pStyle w:val="TableParagraph"/>
              <w:spacing w:before="11" w:line="198" w:lineRule="exact"/>
              <w:ind w:left="312" w:right="288"/>
              <w:jc w:val="center"/>
              <w:rPr>
                <w:sz w:val="18"/>
              </w:rPr>
            </w:pPr>
            <w:r w:rsidRPr="00E77D6F">
              <w:rPr>
                <w:sz w:val="18"/>
              </w:rPr>
              <w:t>10</w:t>
            </w:r>
          </w:p>
        </w:tc>
      </w:tr>
      <w:tr w:rsidR="00A62BCA" w:rsidRPr="00E77D6F" w14:paraId="24E68222" w14:textId="77777777" w:rsidTr="003C4554">
        <w:trPr>
          <w:trHeight w:val="227"/>
          <w:jc w:val="center"/>
        </w:trPr>
        <w:tc>
          <w:tcPr>
            <w:tcW w:w="1658" w:type="dxa"/>
            <w:vMerge/>
          </w:tcPr>
          <w:p w14:paraId="2AF4AFA5" w14:textId="77777777" w:rsidR="00A62BCA" w:rsidRPr="00E77D6F" w:rsidRDefault="00A62BCA" w:rsidP="003C4554">
            <w:pPr>
              <w:rPr>
                <w:sz w:val="2"/>
                <w:szCs w:val="2"/>
              </w:rPr>
            </w:pPr>
          </w:p>
        </w:tc>
        <w:tc>
          <w:tcPr>
            <w:tcW w:w="3221" w:type="dxa"/>
          </w:tcPr>
          <w:p w14:paraId="080310FB" w14:textId="77777777" w:rsidR="00A62BCA" w:rsidRPr="00E77D6F" w:rsidRDefault="00A62BCA" w:rsidP="003C4554">
            <w:pPr>
              <w:pStyle w:val="TableParagraph"/>
              <w:spacing w:before="11" w:line="196" w:lineRule="exact"/>
              <w:ind w:left="72"/>
              <w:rPr>
                <w:sz w:val="18"/>
              </w:rPr>
            </w:pPr>
            <w:r w:rsidRPr="00E77D6F">
              <w:rPr>
                <w:sz w:val="18"/>
              </w:rPr>
              <w:t>Lekérdezések</w:t>
            </w:r>
          </w:p>
        </w:tc>
        <w:tc>
          <w:tcPr>
            <w:tcW w:w="820" w:type="dxa"/>
          </w:tcPr>
          <w:p w14:paraId="78AF1DF5" w14:textId="77777777" w:rsidR="00A62BCA" w:rsidRPr="00E77D6F" w:rsidRDefault="00A62BCA" w:rsidP="003C4554">
            <w:pPr>
              <w:pStyle w:val="TableParagraph"/>
              <w:rPr>
                <w:sz w:val="16"/>
              </w:rPr>
            </w:pPr>
          </w:p>
        </w:tc>
        <w:tc>
          <w:tcPr>
            <w:tcW w:w="818" w:type="dxa"/>
          </w:tcPr>
          <w:p w14:paraId="711D49B8" w14:textId="77777777" w:rsidR="00A62BCA" w:rsidRPr="00E77D6F" w:rsidRDefault="00A62BCA" w:rsidP="003C4554">
            <w:pPr>
              <w:pStyle w:val="TableParagraph"/>
              <w:rPr>
                <w:sz w:val="16"/>
              </w:rPr>
            </w:pPr>
          </w:p>
        </w:tc>
        <w:tc>
          <w:tcPr>
            <w:tcW w:w="820" w:type="dxa"/>
          </w:tcPr>
          <w:p w14:paraId="0BA212A8" w14:textId="77777777" w:rsidR="00A62BCA" w:rsidRPr="00E77D6F" w:rsidRDefault="00A62BCA" w:rsidP="003C4554">
            <w:pPr>
              <w:pStyle w:val="TableParagraph"/>
              <w:spacing w:before="11" w:line="196" w:lineRule="exact"/>
              <w:ind w:right="301"/>
              <w:jc w:val="right"/>
              <w:rPr>
                <w:sz w:val="18"/>
              </w:rPr>
            </w:pPr>
            <w:r w:rsidRPr="00E77D6F">
              <w:rPr>
                <w:sz w:val="18"/>
              </w:rPr>
              <w:t>20</w:t>
            </w:r>
          </w:p>
        </w:tc>
        <w:tc>
          <w:tcPr>
            <w:tcW w:w="820" w:type="dxa"/>
          </w:tcPr>
          <w:p w14:paraId="63B25F6A" w14:textId="77777777" w:rsidR="00A62BCA" w:rsidRPr="00E77D6F" w:rsidRDefault="00A62BCA" w:rsidP="003C4554">
            <w:pPr>
              <w:pStyle w:val="TableParagraph"/>
              <w:jc w:val="center"/>
              <w:rPr>
                <w:color w:val="FF0000"/>
                <w:sz w:val="16"/>
              </w:rPr>
            </w:pPr>
            <w:r w:rsidRPr="00E77D6F">
              <w:rPr>
                <w:color w:val="FF0000"/>
                <w:sz w:val="16"/>
              </w:rPr>
              <w:t>32</w:t>
            </w:r>
          </w:p>
        </w:tc>
        <w:tc>
          <w:tcPr>
            <w:tcW w:w="818" w:type="dxa"/>
          </w:tcPr>
          <w:p w14:paraId="4D03620A" w14:textId="77777777" w:rsidR="00A62BCA" w:rsidRPr="00E77D6F" w:rsidRDefault="00A62BCA" w:rsidP="003C4554">
            <w:pPr>
              <w:pStyle w:val="TableParagraph"/>
              <w:rPr>
                <w:sz w:val="16"/>
              </w:rPr>
            </w:pPr>
          </w:p>
        </w:tc>
        <w:tc>
          <w:tcPr>
            <w:tcW w:w="922" w:type="dxa"/>
            <w:shd w:val="clear" w:color="auto" w:fill="D9D9D9"/>
          </w:tcPr>
          <w:p w14:paraId="15D4EF21" w14:textId="77777777" w:rsidR="00A62BCA" w:rsidRPr="00E77D6F" w:rsidRDefault="00A62BCA" w:rsidP="003C4554">
            <w:pPr>
              <w:pStyle w:val="TableParagraph"/>
              <w:spacing w:before="11" w:line="196" w:lineRule="exact"/>
              <w:ind w:left="312" w:right="288"/>
              <w:jc w:val="center"/>
              <w:rPr>
                <w:color w:val="FF0000"/>
                <w:sz w:val="18"/>
              </w:rPr>
            </w:pPr>
            <w:r w:rsidRPr="00E77D6F">
              <w:rPr>
                <w:color w:val="FF0000"/>
                <w:sz w:val="18"/>
              </w:rPr>
              <w:t>52</w:t>
            </w:r>
          </w:p>
        </w:tc>
      </w:tr>
      <w:tr w:rsidR="00A62BCA" w:rsidRPr="00E77D6F" w14:paraId="214FB7FB" w14:textId="77777777" w:rsidTr="003C4554">
        <w:trPr>
          <w:trHeight w:val="242"/>
          <w:jc w:val="center"/>
        </w:trPr>
        <w:tc>
          <w:tcPr>
            <w:tcW w:w="1658" w:type="dxa"/>
            <w:vMerge/>
          </w:tcPr>
          <w:p w14:paraId="3A1B0E38" w14:textId="77777777" w:rsidR="00A62BCA" w:rsidRPr="00E77D6F" w:rsidRDefault="00A62BCA" w:rsidP="003C4554">
            <w:pPr>
              <w:rPr>
                <w:sz w:val="2"/>
                <w:szCs w:val="2"/>
              </w:rPr>
            </w:pPr>
          </w:p>
        </w:tc>
        <w:tc>
          <w:tcPr>
            <w:tcW w:w="3221" w:type="dxa"/>
          </w:tcPr>
          <w:p w14:paraId="3AFD5934" w14:textId="77777777" w:rsidR="00A62BCA" w:rsidRPr="00E77D6F" w:rsidRDefault="00A62BCA" w:rsidP="003C4554">
            <w:pPr>
              <w:pStyle w:val="TableParagraph"/>
              <w:spacing w:before="16" w:line="205" w:lineRule="exact"/>
              <w:ind w:left="72"/>
              <w:rPr>
                <w:sz w:val="18"/>
              </w:rPr>
            </w:pPr>
            <w:r w:rsidRPr="00E77D6F">
              <w:rPr>
                <w:sz w:val="18"/>
              </w:rPr>
              <w:t>Adatbázisok mentése és helyreállítása</w:t>
            </w:r>
          </w:p>
        </w:tc>
        <w:tc>
          <w:tcPr>
            <w:tcW w:w="820" w:type="dxa"/>
          </w:tcPr>
          <w:p w14:paraId="2453F815" w14:textId="77777777" w:rsidR="00A62BCA" w:rsidRPr="00E77D6F" w:rsidRDefault="00A62BCA" w:rsidP="003C4554">
            <w:pPr>
              <w:pStyle w:val="TableParagraph"/>
              <w:rPr>
                <w:sz w:val="16"/>
              </w:rPr>
            </w:pPr>
          </w:p>
        </w:tc>
        <w:tc>
          <w:tcPr>
            <w:tcW w:w="818" w:type="dxa"/>
          </w:tcPr>
          <w:p w14:paraId="44610F73" w14:textId="77777777" w:rsidR="00A62BCA" w:rsidRPr="00E77D6F" w:rsidRDefault="00A62BCA" w:rsidP="003C4554">
            <w:pPr>
              <w:pStyle w:val="TableParagraph"/>
              <w:rPr>
                <w:sz w:val="16"/>
              </w:rPr>
            </w:pPr>
          </w:p>
        </w:tc>
        <w:tc>
          <w:tcPr>
            <w:tcW w:w="820" w:type="dxa"/>
          </w:tcPr>
          <w:p w14:paraId="5A9A961A" w14:textId="77777777" w:rsidR="00A62BCA" w:rsidRPr="00E77D6F" w:rsidRDefault="00A62BCA" w:rsidP="003C4554">
            <w:pPr>
              <w:pStyle w:val="TableParagraph"/>
              <w:spacing w:before="16" w:line="205" w:lineRule="exact"/>
              <w:ind w:right="352"/>
              <w:jc w:val="right"/>
              <w:rPr>
                <w:sz w:val="18"/>
              </w:rPr>
            </w:pPr>
            <w:r w:rsidRPr="00E77D6F">
              <w:rPr>
                <w:sz w:val="18"/>
              </w:rPr>
              <w:t>6</w:t>
            </w:r>
          </w:p>
        </w:tc>
        <w:tc>
          <w:tcPr>
            <w:tcW w:w="820" w:type="dxa"/>
          </w:tcPr>
          <w:p w14:paraId="777D4FCA" w14:textId="77777777" w:rsidR="00A62BCA" w:rsidRPr="00E77D6F" w:rsidRDefault="00A62BCA" w:rsidP="003C4554">
            <w:pPr>
              <w:pStyle w:val="TableParagraph"/>
              <w:rPr>
                <w:sz w:val="16"/>
              </w:rPr>
            </w:pPr>
          </w:p>
        </w:tc>
        <w:tc>
          <w:tcPr>
            <w:tcW w:w="818" w:type="dxa"/>
          </w:tcPr>
          <w:p w14:paraId="1D6AEB40" w14:textId="77777777" w:rsidR="00A62BCA" w:rsidRPr="00E77D6F" w:rsidRDefault="00A62BCA" w:rsidP="003C4554">
            <w:pPr>
              <w:pStyle w:val="TableParagraph"/>
              <w:rPr>
                <w:sz w:val="16"/>
              </w:rPr>
            </w:pPr>
          </w:p>
        </w:tc>
        <w:tc>
          <w:tcPr>
            <w:tcW w:w="922" w:type="dxa"/>
            <w:shd w:val="clear" w:color="auto" w:fill="D9D9D9"/>
          </w:tcPr>
          <w:p w14:paraId="29CFBB43" w14:textId="77777777" w:rsidR="00A62BCA" w:rsidRPr="00E77D6F" w:rsidRDefault="00A62BCA" w:rsidP="003C4554">
            <w:pPr>
              <w:pStyle w:val="TableParagraph"/>
              <w:spacing w:before="16" w:line="205" w:lineRule="exact"/>
              <w:ind w:left="18"/>
              <w:jc w:val="center"/>
              <w:rPr>
                <w:sz w:val="18"/>
              </w:rPr>
            </w:pPr>
            <w:r w:rsidRPr="00E77D6F">
              <w:rPr>
                <w:sz w:val="18"/>
              </w:rPr>
              <w:t>6</w:t>
            </w:r>
          </w:p>
        </w:tc>
      </w:tr>
      <w:tr w:rsidR="00A62BCA" w:rsidRPr="00E77D6F" w14:paraId="3EB8BB5D" w14:textId="77777777" w:rsidTr="003C4554">
        <w:trPr>
          <w:trHeight w:val="674"/>
          <w:jc w:val="center"/>
        </w:trPr>
        <w:tc>
          <w:tcPr>
            <w:tcW w:w="1658" w:type="dxa"/>
            <w:vMerge/>
          </w:tcPr>
          <w:p w14:paraId="0A51EC55" w14:textId="77777777" w:rsidR="00A62BCA" w:rsidRPr="00E77D6F" w:rsidRDefault="00A62BCA" w:rsidP="003C4554">
            <w:pPr>
              <w:rPr>
                <w:sz w:val="2"/>
                <w:szCs w:val="2"/>
              </w:rPr>
            </w:pPr>
          </w:p>
        </w:tc>
        <w:tc>
          <w:tcPr>
            <w:tcW w:w="3221" w:type="dxa"/>
          </w:tcPr>
          <w:p w14:paraId="03E42BAF" w14:textId="77777777" w:rsidR="00A62BCA" w:rsidRPr="00E77D6F" w:rsidRDefault="00A62BCA" w:rsidP="003C4554">
            <w:pPr>
              <w:pStyle w:val="TableParagraph"/>
              <w:spacing w:before="2"/>
              <w:rPr>
                <w:b/>
                <w:sz w:val="20"/>
              </w:rPr>
            </w:pPr>
          </w:p>
          <w:p w14:paraId="636C91E4" w14:textId="77777777" w:rsidR="00A62BCA" w:rsidRPr="00E77D6F" w:rsidRDefault="00A62BCA" w:rsidP="003C4554">
            <w:pPr>
              <w:pStyle w:val="TableParagraph"/>
              <w:ind w:left="72"/>
              <w:rPr>
                <w:b/>
                <w:sz w:val="18"/>
              </w:rPr>
            </w:pPr>
            <w:r w:rsidRPr="00E77D6F">
              <w:rPr>
                <w:b/>
                <w:sz w:val="18"/>
              </w:rPr>
              <w:t>Adatbázis-kezelés II.</w:t>
            </w:r>
          </w:p>
        </w:tc>
        <w:tc>
          <w:tcPr>
            <w:tcW w:w="820" w:type="dxa"/>
            <w:shd w:val="clear" w:color="auto" w:fill="F1F1F1"/>
          </w:tcPr>
          <w:p w14:paraId="5725D64E" w14:textId="77777777" w:rsidR="00A62BCA" w:rsidRPr="00E77D6F" w:rsidRDefault="00A62BCA" w:rsidP="003C4554">
            <w:pPr>
              <w:pStyle w:val="TableParagraph"/>
              <w:spacing w:before="2"/>
              <w:rPr>
                <w:b/>
                <w:sz w:val="20"/>
              </w:rPr>
            </w:pPr>
          </w:p>
          <w:p w14:paraId="619B5F8D" w14:textId="77777777" w:rsidR="00A62BCA" w:rsidRPr="00E77D6F" w:rsidRDefault="00A62BCA" w:rsidP="003C4554">
            <w:pPr>
              <w:pStyle w:val="TableParagraph"/>
              <w:ind w:left="10"/>
              <w:jc w:val="center"/>
              <w:rPr>
                <w:b/>
                <w:sz w:val="18"/>
              </w:rPr>
            </w:pPr>
            <w:r w:rsidRPr="00E77D6F">
              <w:rPr>
                <w:b/>
                <w:sz w:val="18"/>
              </w:rPr>
              <w:t>0</w:t>
            </w:r>
          </w:p>
        </w:tc>
        <w:tc>
          <w:tcPr>
            <w:tcW w:w="818" w:type="dxa"/>
            <w:shd w:val="clear" w:color="auto" w:fill="F1F1F1"/>
          </w:tcPr>
          <w:p w14:paraId="20AD8FAC" w14:textId="77777777" w:rsidR="00A62BCA" w:rsidRPr="00E77D6F" w:rsidRDefault="00A62BCA" w:rsidP="003C4554">
            <w:pPr>
              <w:pStyle w:val="TableParagraph"/>
              <w:spacing w:before="2"/>
              <w:rPr>
                <w:b/>
                <w:sz w:val="20"/>
              </w:rPr>
            </w:pPr>
          </w:p>
          <w:p w14:paraId="3D6D7F18" w14:textId="77777777" w:rsidR="00A62BCA" w:rsidRPr="00E77D6F" w:rsidRDefault="00A62BCA" w:rsidP="003C4554">
            <w:pPr>
              <w:pStyle w:val="TableParagraph"/>
              <w:ind w:left="364"/>
              <w:rPr>
                <w:b/>
                <w:sz w:val="18"/>
              </w:rPr>
            </w:pPr>
            <w:r w:rsidRPr="00E77D6F">
              <w:rPr>
                <w:b/>
                <w:sz w:val="18"/>
              </w:rPr>
              <w:t>0</w:t>
            </w:r>
          </w:p>
        </w:tc>
        <w:tc>
          <w:tcPr>
            <w:tcW w:w="820" w:type="dxa"/>
            <w:shd w:val="clear" w:color="auto" w:fill="F1F1F1"/>
          </w:tcPr>
          <w:p w14:paraId="2CB18BBE" w14:textId="77777777" w:rsidR="00A62BCA" w:rsidRPr="00E77D6F" w:rsidRDefault="00A62BCA" w:rsidP="003C4554">
            <w:pPr>
              <w:pStyle w:val="TableParagraph"/>
              <w:spacing w:before="2"/>
              <w:rPr>
                <w:b/>
                <w:sz w:val="20"/>
              </w:rPr>
            </w:pPr>
          </w:p>
          <w:p w14:paraId="324AD190" w14:textId="77777777" w:rsidR="00A62BCA" w:rsidRPr="00E77D6F" w:rsidRDefault="00A62BCA" w:rsidP="003C4554">
            <w:pPr>
              <w:pStyle w:val="TableParagraph"/>
              <w:ind w:right="352"/>
              <w:jc w:val="right"/>
              <w:rPr>
                <w:b/>
                <w:sz w:val="18"/>
              </w:rPr>
            </w:pPr>
            <w:r w:rsidRPr="00E77D6F">
              <w:rPr>
                <w:b/>
                <w:sz w:val="18"/>
              </w:rPr>
              <w:t>0</w:t>
            </w:r>
          </w:p>
        </w:tc>
        <w:tc>
          <w:tcPr>
            <w:tcW w:w="820" w:type="dxa"/>
            <w:shd w:val="clear" w:color="auto" w:fill="F1F1F1"/>
          </w:tcPr>
          <w:p w14:paraId="7B565D79" w14:textId="77777777" w:rsidR="00A62BCA" w:rsidRPr="00E77D6F" w:rsidRDefault="00A62BCA" w:rsidP="003C4554">
            <w:pPr>
              <w:pStyle w:val="TableParagraph"/>
              <w:spacing w:before="2"/>
              <w:rPr>
                <w:b/>
                <w:sz w:val="20"/>
              </w:rPr>
            </w:pPr>
          </w:p>
          <w:p w14:paraId="3B4CD4D5" w14:textId="77777777" w:rsidR="00A62BCA" w:rsidRPr="00E77D6F" w:rsidRDefault="00A62BCA" w:rsidP="003C4554">
            <w:pPr>
              <w:pStyle w:val="TableParagraph"/>
              <w:ind w:left="15"/>
              <w:jc w:val="center"/>
              <w:rPr>
                <w:b/>
                <w:sz w:val="18"/>
              </w:rPr>
            </w:pPr>
            <w:r w:rsidRPr="00E77D6F">
              <w:rPr>
                <w:b/>
                <w:sz w:val="18"/>
              </w:rPr>
              <w:t>0</w:t>
            </w:r>
          </w:p>
        </w:tc>
        <w:tc>
          <w:tcPr>
            <w:tcW w:w="818" w:type="dxa"/>
            <w:shd w:val="clear" w:color="auto" w:fill="F1F1F1"/>
          </w:tcPr>
          <w:p w14:paraId="0D8DBC2F" w14:textId="77777777" w:rsidR="00A62BCA" w:rsidRPr="00E77D6F" w:rsidRDefault="00A62BCA" w:rsidP="003C4554">
            <w:pPr>
              <w:pStyle w:val="TableParagraph"/>
              <w:spacing w:before="2"/>
              <w:rPr>
                <w:b/>
                <w:sz w:val="20"/>
              </w:rPr>
            </w:pPr>
          </w:p>
          <w:p w14:paraId="11791185" w14:textId="77777777" w:rsidR="00A62BCA" w:rsidRPr="00E77D6F" w:rsidRDefault="00A62BCA" w:rsidP="003C4554">
            <w:pPr>
              <w:pStyle w:val="TableParagraph"/>
              <w:ind w:left="210" w:right="191"/>
              <w:jc w:val="center"/>
              <w:rPr>
                <w:b/>
                <w:sz w:val="18"/>
              </w:rPr>
            </w:pPr>
            <w:r w:rsidRPr="00E77D6F">
              <w:rPr>
                <w:b/>
                <w:sz w:val="18"/>
              </w:rPr>
              <w:t>62</w:t>
            </w:r>
          </w:p>
        </w:tc>
        <w:tc>
          <w:tcPr>
            <w:tcW w:w="922" w:type="dxa"/>
            <w:shd w:val="clear" w:color="auto" w:fill="D9D9D9"/>
          </w:tcPr>
          <w:p w14:paraId="6CA1E8DD" w14:textId="77777777" w:rsidR="00A62BCA" w:rsidRPr="00E77D6F" w:rsidRDefault="00A62BCA" w:rsidP="003C4554">
            <w:pPr>
              <w:pStyle w:val="TableParagraph"/>
              <w:spacing w:before="2"/>
              <w:rPr>
                <w:b/>
                <w:sz w:val="20"/>
              </w:rPr>
            </w:pPr>
          </w:p>
          <w:p w14:paraId="1A6F666A" w14:textId="77777777" w:rsidR="00A62BCA" w:rsidRPr="00E77D6F" w:rsidRDefault="00A62BCA" w:rsidP="003C4554">
            <w:pPr>
              <w:pStyle w:val="TableParagraph"/>
              <w:ind w:left="311" w:right="289"/>
              <w:jc w:val="center"/>
              <w:rPr>
                <w:b/>
                <w:sz w:val="18"/>
              </w:rPr>
            </w:pPr>
            <w:r w:rsidRPr="00E77D6F">
              <w:rPr>
                <w:b/>
                <w:sz w:val="18"/>
              </w:rPr>
              <w:t>62</w:t>
            </w:r>
          </w:p>
        </w:tc>
      </w:tr>
      <w:tr w:rsidR="00A62BCA" w:rsidRPr="00E77D6F" w14:paraId="48593B0D" w14:textId="77777777" w:rsidTr="003C4554">
        <w:trPr>
          <w:trHeight w:val="239"/>
          <w:jc w:val="center"/>
        </w:trPr>
        <w:tc>
          <w:tcPr>
            <w:tcW w:w="1658" w:type="dxa"/>
            <w:vMerge/>
          </w:tcPr>
          <w:p w14:paraId="4FF8A3DE" w14:textId="77777777" w:rsidR="00A62BCA" w:rsidRPr="00E77D6F" w:rsidRDefault="00A62BCA" w:rsidP="003C4554">
            <w:pPr>
              <w:rPr>
                <w:sz w:val="2"/>
                <w:szCs w:val="2"/>
              </w:rPr>
            </w:pPr>
          </w:p>
        </w:tc>
        <w:tc>
          <w:tcPr>
            <w:tcW w:w="3221" w:type="dxa"/>
          </w:tcPr>
          <w:p w14:paraId="10B367A0" w14:textId="77777777" w:rsidR="00A62BCA" w:rsidRPr="00E77D6F" w:rsidRDefault="00A62BCA" w:rsidP="003C4554">
            <w:pPr>
              <w:pStyle w:val="TableParagraph"/>
              <w:spacing w:before="16" w:line="203" w:lineRule="exact"/>
              <w:ind w:left="72"/>
              <w:rPr>
                <w:sz w:val="18"/>
              </w:rPr>
            </w:pPr>
            <w:r w:rsidRPr="00E77D6F">
              <w:rPr>
                <w:sz w:val="18"/>
              </w:rPr>
              <w:t>Adatbázis-tervezés</w:t>
            </w:r>
          </w:p>
        </w:tc>
        <w:tc>
          <w:tcPr>
            <w:tcW w:w="820" w:type="dxa"/>
          </w:tcPr>
          <w:p w14:paraId="4D9B0EC9" w14:textId="77777777" w:rsidR="00A62BCA" w:rsidRPr="00E77D6F" w:rsidRDefault="00A62BCA" w:rsidP="003C4554">
            <w:pPr>
              <w:pStyle w:val="TableParagraph"/>
              <w:rPr>
                <w:sz w:val="16"/>
              </w:rPr>
            </w:pPr>
          </w:p>
        </w:tc>
        <w:tc>
          <w:tcPr>
            <w:tcW w:w="818" w:type="dxa"/>
          </w:tcPr>
          <w:p w14:paraId="50930E8F" w14:textId="77777777" w:rsidR="00A62BCA" w:rsidRPr="00E77D6F" w:rsidRDefault="00A62BCA" w:rsidP="003C4554">
            <w:pPr>
              <w:pStyle w:val="TableParagraph"/>
              <w:rPr>
                <w:sz w:val="16"/>
              </w:rPr>
            </w:pPr>
          </w:p>
        </w:tc>
        <w:tc>
          <w:tcPr>
            <w:tcW w:w="820" w:type="dxa"/>
          </w:tcPr>
          <w:p w14:paraId="34A2601D" w14:textId="77777777" w:rsidR="00A62BCA" w:rsidRPr="00E77D6F" w:rsidRDefault="00A62BCA" w:rsidP="003C4554">
            <w:pPr>
              <w:pStyle w:val="TableParagraph"/>
              <w:rPr>
                <w:sz w:val="16"/>
              </w:rPr>
            </w:pPr>
          </w:p>
        </w:tc>
        <w:tc>
          <w:tcPr>
            <w:tcW w:w="820" w:type="dxa"/>
          </w:tcPr>
          <w:p w14:paraId="544DFC0B" w14:textId="77777777" w:rsidR="00A62BCA" w:rsidRPr="00E77D6F" w:rsidRDefault="00A62BCA" w:rsidP="003C4554">
            <w:pPr>
              <w:pStyle w:val="TableParagraph"/>
              <w:rPr>
                <w:sz w:val="16"/>
              </w:rPr>
            </w:pPr>
          </w:p>
        </w:tc>
        <w:tc>
          <w:tcPr>
            <w:tcW w:w="818" w:type="dxa"/>
          </w:tcPr>
          <w:p w14:paraId="4ECB2516" w14:textId="77777777" w:rsidR="00A62BCA" w:rsidRPr="00E77D6F" w:rsidRDefault="00A62BCA" w:rsidP="003C4554">
            <w:pPr>
              <w:pStyle w:val="TableParagraph"/>
              <w:spacing w:before="16" w:line="203" w:lineRule="exact"/>
              <w:ind w:left="210" w:right="191"/>
              <w:jc w:val="center"/>
              <w:rPr>
                <w:sz w:val="18"/>
              </w:rPr>
            </w:pPr>
            <w:r w:rsidRPr="00E77D6F">
              <w:rPr>
                <w:sz w:val="18"/>
              </w:rPr>
              <w:t>14</w:t>
            </w:r>
          </w:p>
        </w:tc>
        <w:tc>
          <w:tcPr>
            <w:tcW w:w="922" w:type="dxa"/>
            <w:shd w:val="clear" w:color="auto" w:fill="D9D9D9"/>
          </w:tcPr>
          <w:p w14:paraId="625A96D4" w14:textId="77777777" w:rsidR="00A62BCA" w:rsidRPr="00E77D6F" w:rsidRDefault="00A62BCA" w:rsidP="003C4554">
            <w:pPr>
              <w:pStyle w:val="TableParagraph"/>
              <w:spacing w:before="16" w:line="203" w:lineRule="exact"/>
              <w:ind w:left="311" w:right="289"/>
              <w:jc w:val="center"/>
              <w:rPr>
                <w:sz w:val="18"/>
              </w:rPr>
            </w:pPr>
            <w:r w:rsidRPr="00E77D6F">
              <w:rPr>
                <w:sz w:val="18"/>
              </w:rPr>
              <w:t>14</w:t>
            </w:r>
          </w:p>
        </w:tc>
      </w:tr>
      <w:tr w:rsidR="00A62BCA" w:rsidRPr="00E77D6F" w14:paraId="026F575B" w14:textId="77777777" w:rsidTr="003C4554">
        <w:trPr>
          <w:trHeight w:val="239"/>
          <w:jc w:val="center"/>
        </w:trPr>
        <w:tc>
          <w:tcPr>
            <w:tcW w:w="1658" w:type="dxa"/>
            <w:vMerge/>
          </w:tcPr>
          <w:p w14:paraId="223B3B1D" w14:textId="77777777" w:rsidR="00A62BCA" w:rsidRPr="00E77D6F" w:rsidRDefault="00A62BCA" w:rsidP="003C4554">
            <w:pPr>
              <w:rPr>
                <w:sz w:val="2"/>
                <w:szCs w:val="2"/>
              </w:rPr>
            </w:pPr>
          </w:p>
        </w:tc>
        <w:tc>
          <w:tcPr>
            <w:tcW w:w="3221" w:type="dxa"/>
          </w:tcPr>
          <w:p w14:paraId="555795C2" w14:textId="77777777" w:rsidR="00A62BCA" w:rsidRPr="00E77D6F" w:rsidRDefault="00A62BCA" w:rsidP="003C4554">
            <w:pPr>
              <w:pStyle w:val="TableParagraph"/>
              <w:spacing w:before="16" w:line="203" w:lineRule="exact"/>
              <w:ind w:left="72"/>
              <w:rPr>
                <w:sz w:val="18"/>
              </w:rPr>
            </w:pPr>
            <w:r w:rsidRPr="00E77D6F">
              <w:rPr>
                <w:sz w:val="18"/>
              </w:rPr>
              <w:t>Haladó lekérdezések</w:t>
            </w:r>
          </w:p>
        </w:tc>
        <w:tc>
          <w:tcPr>
            <w:tcW w:w="820" w:type="dxa"/>
          </w:tcPr>
          <w:p w14:paraId="1C192598" w14:textId="77777777" w:rsidR="00A62BCA" w:rsidRPr="00E77D6F" w:rsidRDefault="00A62BCA" w:rsidP="003C4554">
            <w:pPr>
              <w:pStyle w:val="TableParagraph"/>
              <w:rPr>
                <w:sz w:val="16"/>
              </w:rPr>
            </w:pPr>
          </w:p>
        </w:tc>
        <w:tc>
          <w:tcPr>
            <w:tcW w:w="818" w:type="dxa"/>
          </w:tcPr>
          <w:p w14:paraId="0BC40433" w14:textId="77777777" w:rsidR="00A62BCA" w:rsidRPr="00E77D6F" w:rsidRDefault="00A62BCA" w:rsidP="003C4554">
            <w:pPr>
              <w:pStyle w:val="TableParagraph"/>
              <w:rPr>
                <w:sz w:val="16"/>
              </w:rPr>
            </w:pPr>
          </w:p>
        </w:tc>
        <w:tc>
          <w:tcPr>
            <w:tcW w:w="820" w:type="dxa"/>
          </w:tcPr>
          <w:p w14:paraId="79E1D30B" w14:textId="77777777" w:rsidR="00A62BCA" w:rsidRPr="00E77D6F" w:rsidRDefault="00A62BCA" w:rsidP="003C4554">
            <w:pPr>
              <w:pStyle w:val="TableParagraph"/>
              <w:rPr>
                <w:sz w:val="16"/>
              </w:rPr>
            </w:pPr>
          </w:p>
        </w:tc>
        <w:tc>
          <w:tcPr>
            <w:tcW w:w="820" w:type="dxa"/>
          </w:tcPr>
          <w:p w14:paraId="676A47E0" w14:textId="77777777" w:rsidR="00A62BCA" w:rsidRPr="00E77D6F" w:rsidRDefault="00A62BCA" w:rsidP="003C4554">
            <w:pPr>
              <w:pStyle w:val="TableParagraph"/>
              <w:rPr>
                <w:sz w:val="16"/>
              </w:rPr>
            </w:pPr>
          </w:p>
        </w:tc>
        <w:tc>
          <w:tcPr>
            <w:tcW w:w="818" w:type="dxa"/>
          </w:tcPr>
          <w:p w14:paraId="73545861" w14:textId="77777777" w:rsidR="00A62BCA" w:rsidRPr="00E77D6F" w:rsidRDefault="00A62BCA" w:rsidP="003C4554">
            <w:pPr>
              <w:pStyle w:val="TableParagraph"/>
              <w:spacing w:before="16" w:line="203" w:lineRule="exact"/>
              <w:ind w:left="210" w:right="191"/>
              <w:jc w:val="center"/>
              <w:rPr>
                <w:sz w:val="18"/>
              </w:rPr>
            </w:pPr>
            <w:r w:rsidRPr="00E77D6F">
              <w:rPr>
                <w:sz w:val="18"/>
              </w:rPr>
              <w:t>16</w:t>
            </w:r>
          </w:p>
        </w:tc>
        <w:tc>
          <w:tcPr>
            <w:tcW w:w="922" w:type="dxa"/>
            <w:shd w:val="clear" w:color="auto" w:fill="D9D9D9"/>
          </w:tcPr>
          <w:p w14:paraId="05CF72AF" w14:textId="77777777" w:rsidR="00A62BCA" w:rsidRPr="00E77D6F" w:rsidRDefault="00A62BCA" w:rsidP="003C4554">
            <w:pPr>
              <w:pStyle w:val="TableParagraph"/>
              <w:spacing w:before="16" w:line="203" w:lineRule="exact"/>
              <w:ind w:left="311" w:right="289"/>
              <w:jc w:val="center"/>
              <w:rPr>
                <w:sz w:val="18"/>
              </w:rPr>
            </w:pPr>
            <w:r w:rsidRPr="00E77D6F">
              <w:rPr>
                <w:sz w:val="18"/>
              </w:rPr>
              <w:t>16</w:t>
            </w:r>
          </w:p>
        </w:tc>
      </w:tr>
      <w:tr w:rsidR="00A62BCA" w:rsidRPr="00E77D6F" w14:paraId="45433E3C" w14:textId="77777777" w:rsidTr="003C4554">
        <w:trPr>
          <w:trHeight w:val="230"/>
          <w:jc w:val="center"/>
        </w:trPr>
        <w:tc>
          <w:tcPr>
            <w:tcW w:w="1658" w:type="dxa"/>
            <w:vMerge/>
          </w:tcPr>
          <w:p w14:paraId="0476DEE2" w14:textId="77777777" w:rsidR="00A62BCA" w:rsidRPr="00E77D6F" w:rsidRDefault="00A62BCA" w:rsidP="003C4554">
            <w:pPr>
              <w:rPr>
                <w:sz w:val="2"/>
                <w:szCs w:val="2"/>
              </w:rPr>
            </w:pPr>
          </w:p>
        </w:tc>
        <w:tc>
          <w:tcPr>
            <w:tcW w:w="3221" w:type="dxa"/>
          </w:tcPr>
          <w:p w14:paraId="5F5126A5" w14:textId="77777777" w:rsidR="00A62BCA" w:rsidRPr="00E77D6F" w:rsidRDefault="00A62BCA" w:rsidP="003C4554">
            <w:pPr>
              <w:pStyle w:val="TableParagraph"/>
              <w:spacing w:before="11" w:line="198" w:lineRule="exact"/>
              <w:ind w:left="72"/>
              <w:rPr>
                <w:sz w:val="18"/>
              </w:rPr>
            </w:pPr>
            <w:r w:rsidRPr="00E77D6F">
              <w:rPr>
                <w:sz w:val="18"/>
              </w:rPr>
              <w:t>Adatvezérlő utasítások</w:t>
            </w:r>
          </w:p>
        </w:tc>
        <w:tc>
          <w:tcPr>
            <w:tcW w:w="820" w:type="dxa"/>
          </w:tcPr>
          <w:p w14:paraId="47446EA9" w14:textId="77777777" w:rsidR="00A62BCA" w:rsidRPr="00E77D6F" w:rsidRDefault="00A62BCA" w:rsidP="003C4554">
            <w:pPr>
              <w:pStyle w:val="TableParagraph"/>
              <w:rPr>
                <w:sz w:val="16"/>
              </w:rPr>
            </w:pPr>
          </w:p>
        </w:tc>
        <w:tc>
          <w:tcPr>
            <w:tcW w:w="818" w:type="dxa"/>
          </w:tcPr>
          <w:p w14:paraId="27561513" w14:textId="77777777" w:rsidR="00A62BCA" w:rsidRPr="00E77D6F" w:rsidRDefault="00A62BCA" w:rsidP="003C4554">
            <w:pPr>
              <w:pStyle w:val="TableParagraph"/>
              <w:rPr>
                <w:sz w:val="16"/>
              </w:rPr>
            </w:pPr>
          </w:p>
        </w:tc>
        <w:tc>
          <w:tcPr>
            <w:tcW w:w="820" w:type="dxa"/>
          </w:tcPr>
          <w:p w14:paraId="2C733EEA" w14:textId="77777777" w:rsidR="00A62BCA" w:rsidRPr="00E77D6F" w:rsidRDefault="00A62BCA" w:rsidP="003C4554">
            <w:pPr>
              <w:pStyle w:val="TableParagraph"/>
              <w:rPr>
                <w:sz w:val="16"/>
              </w:rPr>
            </w:pPr>
          </w:p>
        </w:tc>
        <w:tc>
          <w:tcPr>
            <w:tcW w:w="820" w:type="dxa"/>
          </w:tcPr>
          <w:p w14:paraId="5C4155A5" w14:textId="77777777" w:rsidR="00A62BCA" w:rsidRPr="00E77D6F" w:rsidRDefault="00A62BCA" w:rsidP="003C4554">
            <w:pPr>
              <w:pStyle w:val="TableParagraph"/>
              <w:rPr>
                <w:sz w:val="16"/>
              </w:rPr>
            </w:pPr>
          </w:p>
        </w:tc>
        <w:tc>
          <w:tcPr>
            <w:tcW w:w="818" w:type="dxa"/>
          </w:tcPr>
          <w:p w14:paraId="517F9573" w14:textId="77777777" w:rsidR="00A62BCA" w:rsidRPr="00E77D6F" w:rsidRDefault="00A62BCA" w:rsidP="003C4554">
            <w:pPr>
              <w:pStyle w:val="TableParagraph"/>
              <w:spacing w:before="11" w:line="198" w:lineRule="exact"/>
              <w:ind w:left="210" w:right="191"/>
              <w:jc w:val="center"/>
              <w:rPr>
                <w:sz w:val="18"/>
              </w:rPr>
            </w:pPr>
            <w:r w:rsidRPr="00E77D6F">
              <w:rPr>
                <w:sz w:val="18"/>
              </w:rPr>
              <w:t>10</w:t>
            </w:r>
          </w:p>
        </w:tc>
        <w:tc>
          <w:tcPr>
            <w:tcW w:w="922" w:type="dxa"/>
            <w:shd w:val="clear" w:color="auto" w:fill="D9D9D9"/>
          </w:tcPr>
          <w:p w14:paraId="269535F2" w14:textId="77777777" w:rsidR="00A62BCA" w:rsidRPr="00E77D6F" w:rsidRDefault="00A62BCA" w:rsidP="003C4554">
            <w:pPr>
              <w:pStyle w:val="TableParagraph"/>
              <w:spacing w:before="11" w:line="198" w:lineRule="exact"/>
              <w:ind w:left="311" w:right="289"/>
              <w:jc w:val="center"/>
              <w:rPr>
                <w:sz w:val="18"/>
              </w:rPr>
            </w:pPr>
            <w:r w:rsidRPr="00E77D6F">
              <w:rPr>
                <w:sz w:val="18"/>
              </w:rPr>
              <w:t>10</w:t>
            </w:r>
          </w:p>
        </w:tc>
      </w:tr>
      <w:tr w:rsidR="00A62BCA" w:rsidRPr="00E77D6F" w14:paraId="627D1066" w14:textId="77777777" w:rsidTr="003C4554">
        <w:trPr>
          <w:trHeight w:val="239"/>
          <w:jc w:val="center"/>
        </w:trPr>
        <w:tc>
          <w:tcPr>
            <w:tcW w:w="1658" w:type="dxa"/>
            <w:vMerge/>
          </w:tcPr>
          <w:p w14:paraId="3FB75BEA" w14:textId="77777777" w:rsidR="00A62BCA" w:rsidRPr="00E77D6F" w:rsidRDefault="00A62BCA" w:rsidP="003C4554">
            <w:pPr>
              <w:rPr>
                <w:sz w:val="2"/>
                <w:szCs w:val="2"/>
              </w:rPr>
            </w:pPr>
          </w:p>
        </w:tc>
        <w:tc>
          <w:tcPr>
            <w:tcW w:w="3221" w:type="dxa"/>
          </w:tcPr>
          <w:p w14:paraId="784DEADC" w14:textId="77777777" w:rsidR="00A62BCA" w:rsidRPr="00E77D6F" w:rsidRDefault="00A62BCA" w:rsidP="003C4554">
            <w:pPr>
              <w:pStyle w:val="TableParagraph"/>
              <w:spacing w:before="16" w:line="203" w:lineRule="exact"/>
              <w:ind w:left="72"/>
              <w:rPr>
                <w:sz w:val="18"/>
              </w:rPr>
            </w:pPr>
            <w:r w:rsidRPr="00E77D6F">
              <w:rPr>
                <w:sz w:val="18"/>
              </w:rPr>
              <w:t>Tárolt objektumok</w:t>
            </w:r>
          </w:p>
        </w:tc>
        <w:tc>
          <w:tcPr>
            <w:tcW w:w="820" w:type="dxa"/>
          </w:tcPr>
          <w:p w14:paraId="6037E55E" w14:textId="77777777" w:rsidR="00A62BCA" w:rsidRPr="00E77D6F" w:rsidRDefault="00A62BCA" w:rsidP="003C4554">
            <w:pPr>
              <w:pStyle w:val="TableParagraph"/>
              <w:rPr>
                <w:sz w:val="16"/>
              </w:rPr>
            </w:pPr>
          </w:p>
        </w:tc>
        <w:tc>
          <w:tcPr>
            <w:tcW w:w="818" w:type="dxa"/>
          </w:tcPr>
          <w:p w14:paraId="5B673345" w14:textId="77777777" w:rsidR="00A62BCA" w:rsidRPr="00E77D6F" w:rsidRDefault="00A62BCA" w:rsidP="003C4554">
            <w:pPr>
              <w:pStyle w:val="TableParagraph"/>
              <w:rPr>
                <w:sz w:val="16"/>
              </w:rPr>
            </w:pPr>
          </w:p>
        </w:tc>
        <w:tc>
          <w:tcPr>
            <w:tcW w:w="820" w:type="dxa"/>
          </w:tcPr>
          <w:p w14:paraId="2126BC07" w14:textId="77777777" w:rsidR="00A62BCA" w:rsidRPr="00E77D6F" w:rsidRDefault="00A62BCA" w:rsidP="003C4554">
            <w:pPr>
              <w:pStyle w:val="TableParagraph"/>
              <w:rPr>
                <w:sz w:val="16"/>
              </w:rPr>
            </w:pPr>
          </w:p>
        </w:tc>
        <w:tc>
          <w:tcPr>
            <w:tcW w:w="820" w:type="dxa"/>
          </w:tcPr>
          <w:p w14:paraId="660829D7" w14:textId="77777777" w:rsidR="00A62BCA" w:rsidRPr="00E77D6F" w:rsidRDefault="00A62BCA" w:rsidP="003C4554">
            <w:pPr>
              <w:pStyle w:val="TableParagraph"/>
              <w:rPr>
                <w:sz w:val="16"/>
              </w:rPr>
            </w:pPr>
          </w:p>
        </w:tc>
        <w:tc>
          <w:tcPr>
            <w:tcW w:w="818" w:type="dxa"/>
          </w:tcPr>
          <w:p w14:paraId="6239FA04" w14:textId="77777777" w:rsidR="00A62BCA" w:rsidRPr="00E77D6F" w:rsidRDefault="00A62BCA" w:rsidP="003C4554">
            <w:pPr>
              <w:pStyle w:val="TableParagraph"/>
              <w:spacing w:before="16" w:line="203" w:lineRule="exact"/>
              <w:ind w:left="210" w:right="191"/>
              <w:jc w:val="center"/>
              <w:rPr>
                <w:sz w:val="18"/>
              </w:rPr>
            </w:pPr>
            <w:r w:rsidRPr="00E77D6F">
              <w:rPr>
                <w:sz w:val="18"/>
              </w:rPr>
              <w:t>10</w:t>
            </w:r>
          </w:p>
        </w:tc>
        <w:tc>
          <w:tcPr>
            <w:tcW w:w="922" w:type="dxa"/>
            <w:shd w:val="clear" w:color="auto" w:fill="D9D9D9"/>
          </w:tcPr>
          <w:p w14:paraId="65394E48" w14:textId="77777777" w:rsidR="00A62BCA" w:rsidRPr="00E77D6F" w:rsidRDefault="00A62BCA" w:rsidP="003C4554">
            <w:pPr>
              <w:pStyle w:val="TableParagraph"/>
              <w:spacing w:before="16" w:line="203" w:lineRule="exact"/>
              <w:ind w:left="311" w:right="289"/>
              <w:jc w:val="center"/>
              <w:rPr>
                <w:sz w:val="18"/>
              </w:rPr>
            </w:pPr>
            <w:r w:rsidRPr="00E77D6F">
              <w:rPr>
                <w:sz w:val="18"/>
              </w:rPr>
              <w:t>10</w:t>
            </w:r>
          </w:p>
        </w:tc>
      </w:tr>
      <w:tr w:rsidR="00A62BCA" w:rsidRPr="00E77D6F" w14:paraId="5F80A056" w14:textId="77777777" w:rsidTr="003C4554">
        <w:trPr>
          <w:trHeight w:val="239"/>
          <w:jc w:val="center"/>
        </w:trPr>
        <w:tc>
          <w:tcPr>
            <w:tcW w:w="1658" w:type="dxa"/>
            <w:vMerge/>
          </w:tcPr>
          <w:p w14:paraId="72EAF6A3" w14:textId="77777777" w:rsidR="00A62BCA" w:rsidRPr="00E77D6F" w:rsidRDefault="00A62BCA" w:rsidP="003C4554">
            <w:pPr>
              <w:rPr>
                <w:sz w:val="2"/>
                <w:szCs w:val="2"/>
              </w:rPr>
            </w:pPr>
          </w:p>
        </w:tc>
        <w:tc>
          <w:tcPr>
            <w:tcW w:w="3221" w:type="dxa"/>
          </w:tcPr>
          <w:p w14:paraId="3B04C666" w14:textId="77777777" w:rsidR="00A62BCA" w:rsidRPr="00E77D6F" w:rsidRDefault="00A62BCA" w:rsidP="003C4554">
            <w:pPr>
              <w:pStyle w:val="TableParagraph"/>
              <w:spacing w:before="16" w:line="203" w:lineRule="exact"/>
              <w:ind w:left="72"/>
              <w:rPr>
                <w:sz w:val="18"/>
              </w:rPr>
            </w:pPr>
            <w:r w:rsidRPr="00E77D6F">
              <w:rPr>
                <w:sz w:val="18"/>
              </w:rPr>
              <w:t>Az adatbázis-kezelés osztályai</w:t>
            </w:r>
          </w:p>
        </w:tc>
        <w:tc>
          <w:tcPr>
            <w:tcW w:w="820" w:type="dxa"/>
          </w:tcPr>
          <w:p w14:paraId="413C0235" w14:textId="77777777" w:rsidR="00A62BCA" w:rsidRPr="00E77D6F" w:rsidRDefault="00A62BCA" w:rsidP="003C4554">
            <w:pPr>
              <w:pStyle w:val="TableParagraph"/>
              <w:rPr>
                <w:sz w:val="16"/>
              </w:rPr>
            </w:pPr>
          </w:p>
        </w:tc>
        <w:tc>
          <w:tcPr>
            <w:tcW w:w="818" w:type="dxa"/>
          </w:tcPr>
          <w:p w14:paraId="362D8C36" w14:textId="77777777" w:rsidR="00A62BCA" w:rsidRPr="00E77D6F" w:rsidRDefault="00A62BCA" w:rsidP="003C4554">
            <w:pPr>
              <w:pStyle w:val="TableParagraph"/>
              <w:rPr>
                <w:sz w:val="16"/>
              </w:rPr>
            </w:pPr>
          </w:p>
        </w:tc>
        <w:tc>
          <w:tcPr>
            <w:tcW w:w="820" w:type="dxa"/>
          </w:tcPr>
          <w:p w14:paraId="0C68CF1C" w14:textId="77777777" w:rsidR="00A62BCA" w:rsidRPr="00E77D6F" w:rsidRDefault="00A62BCA" w:rsidP="003C4554">
            <w:pPr>
              <w:pStyle w:val="TableParagraph"/>
              <w:rPr>
                <w:sz w:val="16"/>
              </w:rPr>
            </w:pPr>
          </w:p>
        </w:tc>
        <w:tc>
          <w:tcPr>
            <w:tcW w:w="820" w:type="dxa"/>
          </w:tcPr>
          <w:p w14:paraId="2BDE1055" w14:textId="77777777" w:rsidR="00A62BCA" w:rsidRPr="00E77D6F" w:rsidRDefault="00A62BCA" w:rsidP="003C4554">
            <w:pPr>
              <w:pStyle w:val="TableParagraph"/>
              <w:rPr>
                <w:sz w:val="16"/>
              </w:rPr>
            </w:pPr>
          </w:p>
        </w:tc>
        <w:tc>
          <w:tcPr>
            <w:tcW w:w="818" w:type="dxa"/>
          </w:tcPr>
          <w:p w14:paraId="01255856" w14:textId="77777777" w:rsidR="00A62BCA" w:rsidRPr="00E77D6F" w:rsidRDefault="00A62BCA" w:rsidP="003C4554">
            <w:pPr>
              <w:pStyle w:val="TableParagraph"/>
              <w:spacing w:before="16" w:line="203" w:lineRule="exact"/>
              <w:ind w:left="210" w:right="191"/>
              <w:jc w:val="center"/>
              <w:rPr>
                <w:sz w:val="18"/>
              </w:rPr>
            </w:pPr>
            <w:r w:rsidRPr="00E77D6F">
              <w:rPr>
                <w:sz w:val="18"/>
              </w:rPr>
              <w:t>12</w:t>
            </w:r>
          </w:p>
        </w:tc>
        <w:tc>
          <w:tcPr>
            <w:tcW w:w="922" w:type="dxa"/>
            <w:shd w:val="clear" w:color="auto" w:fill="D9D9D9"/>
          </w:tcPr>
          <w:p w14:paraId="10BA8B59" w14:textId="77777777" w:rsidR="00A62BCA" w:rsidRPr="00E77D6F" w:rsidRDefault="00A62BCA" w:rsidP="003C4554">
            <w:pPr>
              <w:pStyle w:val="TableParagraph"/>
              <w:spacing w:before="16" w:line="203" w:lineRule="exact"/>
              <w:ind w:left="311" w:right="289"/>
              <w:jc w:val="center"/>
              <w:rPr>
                <w:sz w:val="18"/>
              </w:rPr>
            </w:pPr>
            <w:r w:rsidRPr="00E77D6F">
              <w:rPr>
                <w:sz w:val="18"/>
              </w:rPr>
              <w:t>12</w:t>
            </w:r>
          </w:p>
        </w:tc>
      </w:tr>
      <w:tr w:rsidR="00A62BCA" w:rsidRPr="00E77D6F" w14:paraId="446B63CA" w14:textId="77777777" w:rsidTr="003C4554">
        <w:trPr>
          <w:trHeight w:val="676"/>
          <w:jc w:val="center"/>
        </w:trPr>
        <w:tc>
          <w:tcPr>
            <w:tcW w:w="1658" w:type="dxa"/>
            <w:vMerge/>
          </w:tcPr>
          <w:p w14:paraId="6493E1C3" w14:textId="77777777" w:rsidR="00A62BCA" w:rsidRPr="00E77D6F" w:rsidRDefault="00A62BCA" w:rsidP="003C4554">
            <w:pPr>
              <w:rPr>
                <w:sz w:val="2"/>
                <w:szCs w:val="2"/>
              </w:rPr>
            </w:pPr>
          </w:p>
        </w:tc>
        <w:tc>
          <w:tcPr>
            <w:tcW w:w="3221" w:type="dxa"/>
          </w:tcPr>
          <w:p w14:paraId="1848E82F" w14:textId="77777777" w:rsidR="00A62BCA" w:rsidRPr="00E77D6F" w:rsidRDefault="00A62BCA" w:rsidP="003C4554">
            <w:pPr>
              <w:pStyle w:val="TableParagraph"/>
              <w:spacing w:before="131"/>
              <w:ind w:left="72"/>
              <w:rPr>
                <w:b/>
                <w:sz w:val="18"/>
              </w:rPr>
            </w:pPr>
            <w:r w:rsidRPr="00E77D6F">
              <w:rPr>
                <w:b/>
                <w:sz w:val="18"/>
              </w:rPr>
              <w:t>Asztali és mobil alkalmazások fejleszté- se és tesztelése</w:t>
            </w:r>
          </w:p>
        </w:tc>
        <w:tc>
          <w:tcPr>
            <w:tcW w:w="820" w:type="dxa"/>
            <w:shd w:val="clear" w:color="auto" w:fill="F1F1F1"/>
          </w:tcPr>
          <w:p w14:paraId="40000D98" w14:textId="77777777" w:rsidR="00A62BCA" w:rsidRPr="00E77D6F" w:rsidRDefault="00A62BCA" w:rsidP="003C4554">
            <w:pPr>
              <w:pStyle w:val="TableParagraph"/>
              <w:spacing w:before="4"/>
              <w:rPr>
                <w:b/>
                <w:sz w:val="20"/>
              </w:rPr>
            </w:pPr>
          </w:p>
          <w:p w14:paraId="5D1654BD" w14:textId="77777777" w:rsidR="00A62BCA" w:rsidRPr="00E77D6F" w:rsidRDefault="00A62BCA" w:rsidP="003C4554">
            <w:pPr>
              <w:pStyle w:val="TableParagraph"/>
              <w:spacing w:before="1"/>
              <w:ind w:left="10"/>
              <w:jc w:val="center"/>
              <w:rPr>
                <w:b/>
                <w:sz w:val="18"/>
              </w:rPr>
            </w:pPr>
            <w:r w:rsidRPr="00E77D6F">
              <w:rPr>
                <w:b/>
                <w:sz w:val="18"/>
              </w:rPr>
              <w:t>0</w:t>
            </w:r>
          </w:p>
        </w:tc>
        <w:tc>
          <w:tcPr>
            <w:tcW w:w="818" w:type="dxa"/>
            <w:shd w:val="clear" w:color="auto" w:fill="F1F1F1"/>
          </w:tcPr>
          <w:p w14:paraId="3CBDAC4E" w14:textId="77777777" w:rsidR="00A62BCA" w:rsidRPr="00E77D6F" w:rsidRDefault="00A62BCA" w:rsidP="003C4554">
            <w:pPr>
              <w:pStyle w:val="TableParagraph"/>
              <w:spacing w:before="4"/>
              <w:rPr>
                <w:b/>
                <w:sz w:val="20"/>
              </w:rPr>
            </w:pPr>
          </w:p>
          <w:p w14:paraId="5387F76A" w14:textId="77777777" w:rsidR="00A62BCA" w:rsidRPr="00E77D6F" w:rsidRDefault="00A62BCA" w:rsidP="003C4554">
            <w:pPr>
              <w:pStyle w:val="TableParagraph"/>
              <w:spacing w:before="1"/>
              <w:ind w:left="364"/>
              <w:rPr>
                <w:b/>
                <w:sz w:val="18"/>
              </w:rPr>
            </w:pPr>
            <w:r w:rsidRPr="00E77D6F">
              <w:rPr>
                <w:b/>
                <w:sz w:val="18"/>
              </w:rPr>
              <w:t>0</w:t>
            </w:r>
          </w:p>
        </w:tc>
        <w:tc>
          <w:tcPr>
            <w:tcW w:w="820" w:type="dxa"/>
            <w:shd w:val="clear" w:color="auto" w:fill="F1F1F1"/>
          </w:tcPr>
          <w:p w14:paraId="222B7780" w14:textId="77777777" w:rsidR="00A62BCA" w:rsidRPr="00E77D6F" w:rsidRDefault="00A62BCA" w:rsidP="003C4554">
            <w:pPr>
              <w:pStyle w:val="TableParagraph"/>
              <w:spacing w:before="4"/>
              <w:rPr>
                <w:b/>
                <w:sz w:val="20"/>
              </w:rPr>
            </w:pPr>
          </w:p>
          <w:p w14:paraId="789422BE" w14:textId="77777777" w:rsidR="00A62BCA" w:rsidRPr="00E77D6F" w:rsidRDefault="00A62BCA" w:rsidP="003C4554">
            <w:pPr>
              <w:pStyle w:val="TableParagraph"/>
              <w:spacing w:before="1"/>
              <w:ind w:right="352"/>
              <w:jc w:val="right"/>
              <w:rPr>
                <w:b/>
                <w:sz w:val="18"/>
              </w:rPr>
            </w:pPr>
            <w:r w:rsidRPr="00E77D6F">
              <w:rPr>
                <w:b/>
                <w:sz w:val="18"/>
              </w:rPr>
              <w:t>0</w:t>
            </w:r>
          </w:p>
        </w:tc>
        <w:tc>
          <w:tcPr>
            <w:tcW w:w="820" w:type="dxa"/>
            <w:shd w:val="clear" w:color="auto" w:fill="F1F1F1"/>
          </w:tcPr>
          <w:p w14:paraId="6605CA88" w14:textId="77777777" w:rsidR="00A62BCA" w:rsidRPr="00E77D6F" w:rsidRDefault="00A62BCA" w:rsidP="003C4554">
            <w:pPr>
              <w:pStyle w:val="TableParagraph"/>
              <w:spacing w:before="4"/>
              <w:rPr>
                <w:b/>
                <w:sz w:val="20"/>
              </w:rPr>
            </w:pPr>
          </w:p>
          <w:p w14:paraId="0737B8D3" w14:textId="77777777" w:rsidR="00A62BCA" w:rsidRPr="00E77D6F" w:rsidRDefault="00A62BCA" w:rsidP="003C4554">
            <w:pPr>
              <w:pStyle w:val="TableParagraph"/>
              <w:spacing w:before="1"/>
              <w:ind w:left="15"/>
              <w:jc w:val="center"/>
              <w:rPr>
                <w:b/>
                <w:sz w:val="18"/>
              </w:rPr>
            </w:pPr>
            <w:r w:rsidRPr="00E77D6F">
              <w:rPr>
                <w:b/>
                <w:sz w:val="18"/>
              </w:rPr>
              <w:t>0</w:t>
            </w:r>
          </w:p>
        </w:tc>
        <w:tc>
          <w:tcPr>
            <w:tcW w:w="818" w:type="dxa"/>
            <w:shd w:val="clear" w:color="auto" w:fill="F1F1F1"/>
          </w:tcPr>
          <w:p w14:paraId="7FBA1BF7" w14:textId="77777777" w:rsidR="00A62BCA" w:rsidRPr="00E77D6F" w:rsidRDefault="00A62BCA" w:rsidP="003C4554">
            <w:pPr>
              <w:pStyle w:val="TableParagraph"/>
              <w:spacing w:before="4"/>
              <w:rPr>
                <w:b/>
                <w:sz w:val="20"/>
              </w:rPr>
            </w:pPr>
          </w:p>
          <w:p w14:paraId="21CFBE1B" w14:textId="77777777" w:rsidR="00A62BCA" w:rsidRPr="00E77D6F" w:rsidRDefault="00A62BCA" w:rsidP="003C4554">
            <w:pPr>
              <w:pStyle w:val="TableParagraph"/>
              <w:spacing w:before="1"/>
              <w:ind w:left="210" w:right="191"/>
              <w:jc w:val="center"/>
              <w:rPr>
                <w:b/>
                <w:sz w:val="18"/>
              </w:rPr>
            </w:pPr>
            <w:r w:rsidRPr="00E77D6F">
              <w:rPr>
                <w:b/>
                <w:sz w:val="18"/>
              </w:rPr>
              <w:t>217</w:t>
            </w:r>
          </w:p>
        </w:tc>
        <w:tc>
          <w:tcPr>
            <w:tcW w:w="922" w:type="dxa"/>
            <w:shd w:val="clear" w:color="auto" w:fill="D9D9D9"/>
          </w:tcPr>
          <w:p w14:paraId="39BCD086" w14:textId="77777777" w:rsidR="00A62BCA" w:rsidRPr="00E77D6F" w:rsidRDefault="00A62BCA" w:rsidP="003C4554">
            <w:pPr>
              <w:pStyle w:val="TableParagraph"/>
              <w:spacing w:before="4"/>
              <w:rPr>
                <w:b/>
                <w:sz w:val="20"/>
              </w:rPr>
            </w:pPr>
          </w:p>
          <w:p w14:paraId="1B987FCC" w14:textId="77777777" w:rsidR="00A62BCA" w:rsidRPr="00E77D6F" w:rsidRDefault="00A62BCA" w:rsidP="003C4554">
            <w:pPr>
              <w:pStyle w:val="TableParagraph"/>
              <w:spacing w:before="1"/>
              <w:ind w:left="311" w:right="289"/>
              <w:jc w:val="center"/>
              <w:rPr>
                <w:b/>
                <w:sz w:val="18"/>
              </w:rPr>
            </w:pPr>
            <w:r w:rsidRPr="00E77D6F">
              <w:rPr>
                <w:b/>
                <w:sz w:val="18"/>
              </w:rPr>
              <w:t>217</w:t>
            </w:r>
          </w:p>
        </w:tc>
      </w:tr>
      <w:tr w:rsidR="00A62BCA" w:rsidRPr="00E77D6F" w14:paraId="44957F10" w14:textId="77777777" w:rsidTr="003C4554">
        <w:trPr>
          <w:trHeight w:val="479"/>
          <w:jc w:val="center"/>
        </w:trPr>
        <w:tc>
          <w:tcPr>
            <w:tcW w:w="1658" w:type="dxa"/>
            <w:vMerge/>
          </w:tcPr>
          <w:p w14:paraId="66E01C70" w14:textId="77777777" w:rsidR="00A62BCA" w:rsidRPr="00E77D6F" w:rsidRDefault="00A62BCA" w:rsidP="003C4554">
            <w:pPr>
              <w:rPr>
                <w:sz w:val="2"/>
                <w:szCs w:val="2"/>
              </w:rPr>
            </w:pPr>
          </w:p>
        </w:tc>
        <w:tc>
          <w:tcPr>
            <w:tcW w:w="3221" w:type="dxa"/>
          </w:tcPr>
          <w:p w14:paraId="3EAFEFA5" w14:textId="77777777" w:rsidR="00A62BCA" w:rsidRPr="00E77D6F" w:rsidRDefault="00A62BCA" w:rsidP="003C4554">
            <w:pPr>
              <w:pStyle w:val="TableParagraph"/>
              <w:spacing w:before="33"/>
              <w:ind w:left="72" w:right="224"/>
              <w:rPr>
                <w:sz w:val="18"/>
              </w:rPr>
            </w:pPr>
            <w:r w:rsidRPr="00E77D6F">
              <w:rPr>
                <w:sz w:val="18"/>
              </w:rPr>
              <w:t xml:space="preserve">Haladó szintű objektumorientált </w:t>
            </w:r>
            <w:proofErr w:type="spellStart"/>
            <w:r w:rsidRPr="00E77D6F">
              <w:rPr>
                <w:sz w:val="18"/>
              </w:rPr>
              <w:t>progra</w:t>
            </w:r>
            <w:proofErr w:type="spellEnd"/>
            <w:r w:rsidRPr="00E77D6F">
              <w:rPr>
                <w:sz w:val="18"/>
              </w:rPr>
              <w:t xml:space="preserve">- </w:t>
            </w:r>
            <w:proofErr w:type="spellStart"/>
            <w:r w:rsidRPr="00E77D6F">
              <w:rPr>
                <w:sz w:val="18"/>
              </w:rPr>
              <w:t>mozás</w:t>
            </w:r>
            <w:proofErr w:type="spellEnd"/>
          </w:p>
        </w:tc>
        <w:tc>
          <w:tcPr>
            <w:tcW w:w="820" w:type="dxa"/>
          </w:tcPr>
          <w:p w14:paraId="7E89698D" w14:textId="77777777" w:rsidR="00A62BCA" w:rsidRPr="00E77D6F" w:rsidRDefault="00A62BCA" w:rsidP="003C4554">
            <w:pPr>
              <w:pStyle w:val="TableParagraph"/>
              <w:rPr>
                <w:sz w:val="18"/>
              </w:rPr>
            </w:pPr>
          </w:p>
        </w:tc>
        <w:tc>
          <w:tcPr>
            <w:tcW w:w="818" w:type="dxa"/>
          </w:tcPr>
          <w:p w14:paraId="78A3338A" w14:textId="77777777" w:rsidR="00A62BCA" w:rsidRPr="00E77D6F" w:rsidRDefault="00A62BCA" w:rsidP="003C4554">
            <w:pPr>
              <w:pStyle w:val="TableParagraph"/>
              <w:rPr>
                <w:sz w:val="18"/>
              </w:rPr>
            </w:pPr>
          </w:p>
        </w:tc>
        <w:tc>
          <w:tcPr>
            <w:tcW w:w="820" w:type="dxa"/>
          </w:tcPr>
          <w:p w14:paraId="27FD35F0" w14:textId="77777777" w:rsidR="00A62BCA" w:rsidRPr="00E77D6F" w:rsidRDefault="00A62BCA" w:rsidP="003C4554">
            <w:pPr>
              <w:pStyle w:val="TableParagraph"/>
              <w:rPr>
                <w:sz w:val="18"/>
              </w:rPr>
            </w:pPr>
          </w:p>
        </w:tc>
        <w:tc>
          <w:tcPr>
            <w:tcW w:w="820" w:type="dxa"/>
          </w:tcPr>
          <w:p w14:paraId="380AF4F5" w14:textId="77777777" w:rsidR="00A62BCA" w:rsidRPr="00E77D6F" w:rsidRDefault="00A62BCA" w:rsidP="003C4554">
            <w:pPr>
              <w:pStyle w:val="TableParagraph"/>
              <w:rPr>
                <w:sz w:val="18"/>
              </w:rPr>
            </w:pPr>
          </w:p>
        </w:tc>
        <w:tc>
          <w:tcPr>
            <w:tcW w:w="818" w:type="dxa"/>
          </w:tcPr>
          <w:p w14:paraId="17641A65" w14:textId="77777777" w:rsidR="00A62BCA" w:rsidRPr="00E77D6F" w:rsidRDefault="00A62BCA" w:rsidP="003C4554">
            <w:pPr>
              <w:pStyle w:val="TableParagraph"/>
              <w:spacing w:before="136"/>
              <w:ind w:left="210" w:right="191"/>
              <w:jc w:val="center"/>
              <w:rPr>
                <w:sz w:val="18"/>
              </w:rPr>
            </w:pPr>
            <w:r w:rsidRPr="00E77D6F">
              <w:rPr>
                <w:sz w:val="18"/>
              </w:rPr>
              <w:t>32</w:t>
            </w:r>
          </w:p>
        </w:tc>
        <w:tc>
          <w:tcPr>
            <w:tcW w:w="922" w:type="dxa"/>
            <w:shd w:val="clear" w:color="auto" w:fill="D9D9D9"/>
          </w:tcPr>
          <w:p w14:paraId="765561CA" w14:textId="77777777" w:rsidR="00A62BCA" w:rsidRPr="00E77D6F" w:rsidRDefault="00A62BCA" w:rsidP="003C4554">
            <w:pPr>
              <w:pStyle w:val="TableParagraph"/>
              <w:spacing w:before="136"/>
              <w:ind w:left="311" w:right="289"/>
              <w:jc w:val="center"/>
              <w:rPr>
                <w:sz w:val="18"/>
              </w:rPr>
            </w:pPr>
            <w:r w:rsidRPr="00E77D6F">
              <w:rPr>
                <w:sz w:val="18"/>
              </w:rPr>
              <w:t>32</w:t>
            </w:r>
          </w:p>
        </w:tc>
      </w:tr>
      <w:tr w:rsidR="00A62BCA" w:rsidRPr="00E77D6F" w14:paraId="4E3F9D93" w14:textId="77777777" w:rsidTr="003C4554">
        <w:trPr>
          <w:trHeight w:val="479"/>
          <w:jc w:val="center"/>
        </w:trPr>
        <w:tc>
          <w:tcPr>
            <w:tcW w:w="1658" w:type="dxa"/>
            <w:vMerge/>
          </w:tcPr>
          <w:p w14:paraId="36386C3E" w14:textId="77777777" w:rsidR="00A62BCA" w:rsidRPr="00E77D6F" w:rsidRDefault="00A62BCA" w:rsidP="003C4554">
            <w:pPr>
              <w:rPr>
                <w:sz w:val="2"/>
                <w:szCs w:val="2"/>
              </w:rPr>
            </w:pPr>
          </w:p>
        </w:tc>
        <w:tc>
          <w:tcPr>
            <w:tcW w:w="3221" w:type="dxa"/>
          </w:tcPr>
          <w:p w14:paraId="2D9D61CA" w14:textId="77777777" w:rsidR="00A62BCA" w:rsidRPr="00E77D6F" w:rsidRDefault="00A62BCA" w:rsidP="003C4554">
            <w:pPr>
              <w:pStyle w:val="TableParagraph"/>
              <w:spacing w:before="33"/>
              <w:ind w:left="72" w:right="214"/>
              <w:rPr>
                <w:sz w:val="18"/>
              </w:rPr>
            </w:pPr>
            <w:r w:rsidRPr="00E77D6F">
              <w:rPr>
                <w:sz w:val="18"/>
              </w:rPr>
              <w:t xml:space="preserve">Nevezetes algoritmusok és </w:t>
            </w:r>
            <w:proofErr w:type="spellStart"/>
            <w:r w:rsidRPr="00E77D6F">
              <w:rPr>
                <w:sz w:val="18"/>
              </w:rPr>
              <w:t>megvalósítá</w:t>
            </w:r>
            <w:proofErr w:type="spellEnd"/>
            <w:r w:rsidRPr="00E77D6F">
              <w:rPr>
                <w:sz w:val="18"/>
              </w:rPr>
              <w:t xml:space="preserve">- </w:t>
            </w:r>
            <w:proofErr w:type="spellStart"/>
            <w:r w:rsidRPr="00E77D6F">
              <w:rPr>
                <w:sz w:val="18"/>
              </w:rPr>
              <w:t>suk</w:t>
            </w:r>
            <w:proofErr w:type="spellEnd"/>
            <w:r w:rsidRPr="00E77D6F">
              <w:rPr>
                <w:sz w:val="18"/>
              </w:rPr>
              <w:t xml:space="preserve"> OOP-technológiával</w:t>
            </w:r>
          </w:p>
        </w:tc>
        <w:tc>
          <w:tcPr>
            <w:tcW w:w="820" w:type="dxa"/>
          </w:tcPr>
          <w:p w14:paraId="09BD3F01" w14:textId="77777777" w:rsidR="00A62BCA" w:rsidRPr="00E77D6F" w:rsidRDefault="00A62BCA" w:rsidP="003C4554">
            <w:pPr>
              <w:pStyle w:val="TableParagraph"/>
              <w:rPr>
                <w:sz w:val="18"/>
              </w:rPr>
            </w:pPr>
          </w:p>
        </w:tc>
        <w:tc>
          <w:tcPr>
            <w:tcW w:w="818" w:type="dxa"/>
          </w:tcPr>
          <w:p w14:paraId="3C26BAD1" w14:textId="77777777" w:rsidR="00A62BCA" w:rsidRPr="00E77D6F" w:rsidRDefault="00A62BCA" w:rsidP="003C4554">
            <w:pPr>
              <w:pStyle w:val="TableParagraph"/>
              <w:rPr>
                <w:sz w:val="18"/>
              </w:rPr>
            </w:pPr>
          </w:p>
        </w:tc>
        <w:tc>
          <w:tcPr>
            <w:tcW w:w="820" w:type="dxa"/>
          </w:tcPr>
          <w:p w14:paraId="34D9B945" w14:textId="77777777" w:rsidR="00A62BCA" w:rsidRPr="00E77D6F" w:rsidRDefault="00A62BCA" w:rsidP="003C4554">
            <w:pPr>
              <w:pStyle w:val="TableParagraph"/>
              <w:rPr>
                <w:sz w:val="18"/>
              </w:rPr>
            </w:pPr>
          </w:p>
        </w:tc>
        <w:tc>
          <w:tcPr>
            <w:tcW w:w="820" w:type="dxa"/>
          </w:tcPr>
          <w:p w14:paraId="1FA561A3" w14:textId="77777777" w:rsidR="00A62BCA" w:rsidRPr="00E77D6F" w:rsidRDefault="00A62BCA" w:rsidP="003C4554">
            <w:pPr>
              <w:pStyle w:val="TableParagraph"/>
              <w:rPr>
                <w:sz w:val="18"/>
              </w:rPr>
            </w:pPr>
          </w:p>
        </w:tc>
        <w:tc>
          <w:tcPr>
            <w:tcW w:w="818" w:type="dxa"/>
          </w:tcPr>
          <w:p w14:paraId="269F6E54" w14:textId="77777777" w:rsidR="00A62BCA" w:rsidRPr="00E77D6F" w:rsidRDefault="00A62BCA" w:rsidP="003C4554">
            <w:pPr>
              <w:pStyle w:val="TableParagraph"/>
              <w:spacing w:before="137"/>
              <w:ind w:left="210" w:right="191"/>
              <w:jc w:val="center"/>
              <w:rPr>
                <w:sz w:val="18"/>
              </w:rPr>
            </w:pPr>
            <w:r w:rsidRPr="00E77D6F">
              <w:rPr>
                <w:sz w:val="18"/>
              </w:rPr>
              <w:t>32</w:t>
            </w:r>
          </w:p>
        </w:tc>
        <w:tc>
          <w:tcPr>
            <w:tcW w:w="922" w:type="dxa"/>
            <w:shd w:val="clear" w:color="auto" w:fill="D9D9D9"/>
          </w:tcPr>
          <w:p w14:paraId="4D584443" w14:textId="77777777" w:rsidR="00A62BCA" w:rsidRPr="00E77D6F" w:rsidRDefault="00A62BCA" w:rsidP="003C4554">
            <w:pPr>
              <w:pStyle w:val="TableParagraph"/>
              <w:spacing w:before="137"/>
              <w:ind w:left="311" w:right="289"/>
              <w:jc w:val="center"/>
              <w:rPr>
                <w:sz w:val="18"/>
              </w:rPr>
            </w:pPr>
            <w:r w:rsidRPr="00E77D6F">
              <w:rPr>
                <w:sz w:val="18"/>
              </w:rPr>
              <w:t>32</w:t>
            </w:r>
          </w:p>
        </w:tc>
      </w:tr>
      <w:tr w:rsidR="00A62BCA" w:rsidRPr="00E77D6F" w14:paraId="20E73586" w14:textId="77777777" w:rsidTr="003C4554">
        <w:trPr>
          <w:trHeight w:val="239"/>
          <w:jc w:val="center"/>
        </w:trPr>
        <w:tc>
          <w:tcPr>
            <w:tcW w:w="1658" w:type="dxa"/>
            <w:vMerge/>
          </w:tcPr>
          <w:p w14:paraId="798CE511" w14:textId="77777777" w:rsidR="00A62BCA" w:rsidRPr="00E77D6F" w:rsidRDefault="00A62BCA" w:rsidP="003C4554">
            <w:pPr>
              <w:rPr>
                <w:sz w:val="2"/>
                <w:szCs w:val="2"/>
              </w:rPr>
            </w:pPr>
          </w:p>
        </w:tc>
        <w:tc>
          <w:tcPr>
            <w:tcW w:w="3221" w:type="dxa"/>
          </w:tcPr>
          <w:p w14:paraId="2D3CC71F" w14:textId="77777777" w:rsidR="00A62BCA" w:rsidRPr="00E77D6F" w:rsidRDefault="00A62BCA" w:rsidP="003C4554">
            <w:pPr>
              <w:pStyle w:val="TableParagraph"/>
              <w:spacing w:before="16" w:line="203" w:lineRule="exact"/>
              <w:ind w:left="72"/>
              <w:rPr>
                <w:sz w:val="18"/>
              </w:rPr>
            </w:pPr>
            <w:r w:rsidRPr="00E77D6F">
              <w:rPr>
                <w:sz w:val="18"/>
              </w:rPr>
              <w:t>A tiszta kód elméleti alapjai és gyakorlata</w:t>
            </w:r>
          </w:p>
        </w:tc>
        <w:tc>
          <w:tcPr>
            <w:tcW w:w="820" w:type="dxa"/>
          </w:tcPr>
          <w:p w14:paraId="0FAFB32D" w14:textId="77777777" w:rsidR="00A62BCA" w:rsidRPr="00E77D6F" w:rsidRDefault="00A62BCA" w:rsidP="003C4554">
            <w:pPr>
              <w:pStyle w:val="TableParagraph"/>
              <w:rPr>
                <w:sz w:val="16"/>
              </w:rPr>
            </w:pPr>
          </w:p>
        </w:tc>
        <w:tc>
          <w:tcPr>
            <w:tcW w:w="818" w:type="dxa"/>
          </w:tcPr>
          <w:p w14:paraId="627980B0" w14:textId="77777777" w:rsidR="00A62BCA" w:rsidRPr="00E77D6F" w:rsidRDefault="00A62BCA" w:rsidP="003C4554">
            <w:pPr>
              <w:pStyle w:val="TableParagraph"/>
              <w:rPr>
                <w:sz w:val="16"/>
              </w:rPr>
            </w:pPr>
          </w:p>
        </w:tc>
        <w:tc>
          <w:tcPr>
            <w:tcW w:w="820" w:type="dxa"/>
          </w:tcPr>
          <w:p w14:paraId="6A4ADABE" w14:textId="77777777" w:rsidR="00A62BCA" w:rsidRPr="00E77D6F" w:rsidRDefault="00A62BCA" w:rsidP="003C4554">
            <w:pPr>
              <w:pStyle w:val="TableParagraph"/>
              <w:rPr>
                <w:sz w:val="16"/>
              </w:rPr>
            </w:pPr>
          </w:p>
        </w:tc>
        <w:tc>
          <w:tcPr>
            <w:tcW w:w="820" w:type="dxa"/>
          </w:tcPr>
          <w:p w14:paraId="54B6A00F" w14:textId="77777777" w:rsidR="00A62BCA" w:rsidRPr="00E77D6F" w:rsidRDefault="00A62BCA" w:rsidP="003C4554">
            <w:pPr>
              <w:pStyle w:val="TableParagraph"/>
              <w:rPr>
                <w:sz w:val="16"/>
              </w:rPr>
            </w:pPr>
          </w:p>
        </w:tc>
        <w:tc>
          <w:tcPr>
            <w:tcW w:w="818" w:type="dxa"/>
          </w:tcPr>
          <w:p w14:paraId="7D275502" w14:textId="77777777" w:rsidR="00A62BCA" w:rsidRPr="00E77D6F" w:rsidRDefault="00A62BCA" w:rsidP="003C4554">
            <w:pPr>
              <w:pStyle w:val="TableParagraph"/>
              <w:spacing w:before="16" w:line="203" w:lineRule="exact"/>
              <w:ind w:left="210" w:right="190"/>
              <w:jc w:val="center"/>
              <w:rPr>
                <w:sz w:val="18"/>
              </w:rPr>
            </w:pPr>
            <w:r w:rsidRPr="00E77D6F">
              <w:rPr>
                <w:sz w:val="18"/>
              </w:rPr>
              <w:t>28</w:t>
            </w:r>
          </w:p>
        </w:tc>
        <w:tc>
          <w:tcPr>
            <w:tcW w:w="922" w:type="dxa"/>
            <w:shd w:val="clear" w:color="auto" w:fill="D9D9D9"/>
          </w:tcPr>
          <w:p w14:paraId="68F52DB4" w14:textId="77777777" w:rsidR="00A62BCA" w:rsidRPr="00E77D6F" w:rsidRDefault="00A62BCA" w:rsidP="003C4554">
            <w:pPr>
              <w:pStyle w:val="TableParagraph"/>
              <w:spacing w:before="16" w:line="203" w:lineRule="exact"/>
              <w:ind w:left="312" w:right="288"/>
              <w:jc w:val="center"/>
              <w:rPr>
                <w:sz w:val="18"/>
              </w:rPr>
            </w:pPr>
            <w:r w:rsidRPr="00E77D6F">
              <w:rPr>
                <w:sz w:val="18"/>
              </w:rPr>
              <w:t>28</w:t>
            </w:r>
          </w:p>
        </w:tc>
      </w:tr>
      <w:tr w:rsidR="00A62BCA" w:rsidRPr="00E77D6F" w14:paraId="15820070" w14:textId="77777777" w:rsidTr="003C4554">
        <w:trPr>
          <w:trHeight w:val="239"/>
          <w:jc w:val="center"/>
        </w:trPr>
        <w:tc>
          <w:tcPr>
            <w:tcW w:w="1658" w:type="dxa"/>
            <w:vMerge/>
          </w:tcPr>
          <w:p w14:paraId="60FD1511" w14:textId="77777777" w:rsidR="00A62BCA" w:rsidRPr="00E77D6F" w:rsidRDefault="00A62BCA" w:rsidP="003C4554">
            <w:pPr>
              <w:rPr>
                <w:sz w:val="2"/>
                <w:szCs w:val="2"/>
              </w:rPr>
            </w:pPr>
          </w:p>
        </w:tc>
        <w:tc>
          <w:tcPr>
            <w:tcW w:w="3221" w:type="dxa"/>
          </w:tcPr>
          <w:p w14:paraId="681E20A3" w14:textId="77777777" w:rsidR="00A62BCA" w:rsidRPr="00E77D6F" w:rsidRDefault="00A62BCA" w:rsidP="003C4554">
            <w:pPr>
              <w:pStyle w:val="TableParagraph"/>
              <w:spacing w:before="16" w:line="203" w:lineRule="exact"/>
              <w:ind w:left="72"/>
              <w:rPr>
                <w:sz w:val="18"/>
              </w:rPr>
            </w:pPr>
            <w:r w:rsidRPr="00E77D6F">
              <w:rPr>
                <w:sz w:val="18"/>
              </w:rPr>
              <w:t>Unit tesztelés</w:t>
            </w:r>
          </w:p>
        </w:tc>
        <w:tc>
          <w:tcPr>
            <w:tcW w:w="820" w:type="dxa"/>
          </w:tcPr>
          <w:p w14:paraId="66D709E5" w14:textId="77777777" w:rsidR="00A62BCA" w:rsidRPr="00E77D6F" w:rsidRDefault="00A62BCA" w:rsidP="003C4554">
            <w:pPr>
              <w:pStyle w:val="TableParagraph"/>
              <w:rPr>
                <w:sz w:val="16"/>
              </w:rPr>
            </w:pPr>
          </w:p>
        </w:tc>
        <w:tc>
          <w:tcPr>
            <w:tcW w:w="818" w:type="dxa"/>
          </w:tcPr>
          <w:p w14:paraId="62A3799F" w14:textId="77777777" w:rsidR="00A62BCA" w:rsidRPr="00E77D6F" w:rsidRDefault="00A62BCA" w:rsidP="003C4554">
            <w:pPr>
              <w:pStyle w:val="TableParagraph"/>
              <w:rPr>
                <w:sz w:val="16"/>
              </w:rPr>
            </w:pPr>
          </w:p>
        </w:tc>
        <w:tc>
          <w:tcPr>
            <w:tcW w:w="820" w:type="dxa"/>
          </w:tcPr>
          <w:p w14:paraId="347DA407" w14:textId="77777777" w:rsidR="00A62BCA" w:rsidRPr="00E77D6F" w:rsidRDefault="00A62BCA" w:rsidP="003C4554">
            <w:pPr>
              <w:pStyle w:val="TableParagraph"/>
              <w:rPr>
                <w:sz w:val="16"/>
              </w:rPr>
            </w:pPr>
          </w:p>
        </w:tc>
        <w:tc>
          <w:tcPr>
            <w:tcW w:w="820" w:type="dxa"/>
          </w:tcPr>
          <w:p w14:paraId="530A5D29" w14:textId="77777777" w:rsidR="00A62BCA" w:rsidRPr="00E77D6F" w:rsidRDefault="00A62BCA" w:rsidP="003C4554">
            <w:pPr>
              <w:pStyle w:val="TableParagraph"/>
              <w:rPr>
                <w:sz w:val="16"/>
              </w:rPr>
            </w:pPr>
          </w:p>
        </w:tc>
        <w:tc>
          <w:tcPr>
            <w:tcW w:w="818" w:type="dxa"/>
          </w:tcPr>
          <w:p w14:paraId="4FA4C5B6" w14:textId="77777777" w:rsidR="00A62BCA" w:rsidRPr="00E77D6F" w:rsidRDefault="00A62BCA" w:rsidP="003C4554">
            <w:pPr>
              <w:pStyle w:val="TableParagraph"/>
              <w:spacing w:before="16" w:line="203" w:lineRule="exact"/>
              <w:ind w:left="210" w:right="190"/>
              <w:jc w:val="center"/>
              <w:rPr>
                <w:sz w:val="18"/>
              </w:rPr>
            </w:pPr>
            <w:r w:rsidRPr="00E77D6F">
              <w:rPr>
                <w:sz w:val="18"/>
              </w:rPr>
              <w:t>28</w:t>
            </w:r>
          </w:p>
        </w:tc>
        <w:tc>
          <w:tcPr>
            <w:tcW w:w="922" w:type="dxa"/>
            <w:shd w:val="clear" w:color="auto" w:fill="D9D9D9"/>
          </w:tcPr>
          <w:p w14:paraId="7F41AC75" w14:textId="77777777" w:rsidR="00A62BCA" w:rsidRPr="00E77D6F" w:rsidRDefault="00A62BCA" w:rsidP="003C4554">
            <w:pPr>
              <w:pStyle w:val="TableParagraph"/>
              <w:spacing w:before="16" w:line="203" w:lineRule="exact"/>
              <w:ind w:left="312" w:right="288"/>
              <w:jc w:val="center"/>
              <w:rPr>
                <w:sz w:val="18"/>
              </w:rPr>
            </w:pPr>
            <w:r w:rsidRPr="00E77D6F">
              <w:rPr>
                <w:sz w:val="18"/>
              </w:rPr>
              <w:t>28</w:t>
            </w:r>
          </w:p>
        </w:tc>
      </w:tr>
      <w:tr w:rsidR="00A62BCA" w:rsidRPr="00E77D6F" w14:paraId="2202ADC2" w14:textId="77777777" w:rsidTr="003C4554">
        <w:trPr>
          <w:trHeight w:val="239"/>
          <w:jc w:val="center"/>
        </w:trPr>
        <w:tc>
          <w:tcPr>
            <w:tcW w:w="1658" w:type="dxa"/>
            <w:vMerge/>
          </w:tcPr>
          <w:p w14:paraId="37578CF3" w14:textId="77777777" w:rsidR="00A62BCA" w:rsidRPr="00E77D6F" w:rsidRDefault="00A62BCA" w:rsidP="003C4554">
            <w:pPr>
              <w:rPr>
                <w:sz w:val="2"/>
                <w:szCs w:val="2"/>
              </w:rPr>
            </w:pPr>
          </w:p>
        </w:tc>
        <w:tc>
          <w:tcPr>
            <w:tcW w:w="3221" w:type="dxa"/>
          </w:tcPr>
          <w:p w14:paraId="34C70BF6" w14:textId="77777777" w:rsidR="00A62BCA" w:rsidRPr="00E77D6F" w:rsidRDefault="00A62BCA" w:rsidP="003C4554">
            <w:pPr>
              <w:pStyle w:val="TableParagraph"/>
              <w:spacing w:before="16" w:line="203" w:lineRule="exact"/>
              <w:ind w:left="72"/>
              <w:rPr>
                <w:sz w:val="18"/>
              </w:rPr>
            </w:pPr>
            <w:r w:rsidRPr="00E77D6F">
              <w:rPr>
                <w:sz w:val="18"/>
              </w:rPr>
              <w:t>Mobil alkalmazások fejlesztése</w:t>
            </w:r>
          </w:p>
        </w:tc>
        <w:tc>
          <w:tcPr>
            <w:tcW w:w="820" w:type="dxa"/>
          </w:tcPr>
          <w:p w14:paraId="5322B35C" w14:textId="77777777" w:rsidR="00A62BCA" w:rsidRPr="00E77D6F" w:rsidRDefault="00A62BCA" w:rsidP="003C4554">
            <w:pPr>
              <w:pStyle w:val="TableParagraph"/>
              <w:rPr>
                <w:sz w:val="16"/>
              </w:rPr>
            </w:pPr>
          </w:p>
        </w:tc>
        <w:tc>
          <w:tcPr>
            <w:tcW w:w="818" w:type="dxa"/>
          </w:tcPr>
          <w:p w14:paraId="7547A5D6" w14:textId="77777777" w:rsidR="00A62BCA" w:rsidRPr="00E77D6F" w:rsidRDefault="00A62BCA" w:rsidP="003C4554">
            <w:pPr>
              <w:pStyle w:val="TableParagraph"/>
              <w:rPr>
                <w:sz w:val="16"/>
              </w:rPr>
            </w:pPr>
          </w:p>
        </w:tc>
        <w:tc>
          <w:tcPr>
            <w:tcW w:w="820" w:type="dxa"/>
          </w:tcPr>
          <w:p w14:paraId="58B205A4" w14:textId="77777777" w:rsidR="00A62BCA" w:rsidRPr="00E77D6F" w:rsidRDefault="00A62BCA" w:rsidP="003C4554">
            <w:pPr>
              <w:pStyle w:val="TableParagraph"/>
              <w:rPr>
                <w:sz w:val="16"/>
              </w:rPr>
            </w:pPr>
          </w:p>
        </w:tc>
        <w:tc>
          <w:tcPr>
            <w:tcW w:w="820" w:type="dxa"/>
          </w:tcPr>
          <w:p w14:paraId="408F4B01" w14:textId="77777777" w:rsidR="00A62BCA" w:rsidRPr="00E77D6F" w:rsidRDefault="00A62BCA" w:rsidP="003C4554">
            <w:pPr>
              <w:pStyle w:val="TableParagraph"/>
              <w:rPr>
                <w:sz w:val="16"/>
              </w:rPr>
            </w:pPr>
          </w:p>
        </w:tc>
        <w:tc>
          <w:tcPr>
            <w:tcW w:w="818" w:type="dxa"/>
          </w:tcPr>
          <w:p w14:paraId="543D4AD1" w14:textId="77777777" w:rsidR="00A62BCA" w:rsidRPr="00E77D6F" w:rsidRDefault="00A62BCA" w:rsidP="003C4554">
            <w:pPr>
              <w:pStyle w:val="TableParagraph"/>
              <w:spacing w:before="16" w:line="203" w:lineRule="exact"/>
              <w:ind w:left="210" w:right="191"/>
              <w:jc w:val="center"/>
              <w:rPr>
                <w:sz w:val="18"/>
              </w:rPr>
            </w:pPr>
            <w:r w:rsidRPr="00E77D6F">
              <w:rPr>
                <w:sz w:val="18"/>
              </w:rPr>
              <w:t>32</w:t>
            </w:r>
          </w:p>
        </w:tc>
        <w:tc>
          <w:tcPr>
            <w:tcW w:w="922" w:type="dxa"/>
            <w:shd w:val="clear" w:color="auto" w:fill="D9D9D9"/>
          </w:tcPr>
          <w:p w14:paraId="4E6C0B84" w14:textId="77777777" w:rsidR="00A62BCA" w:rsidRPr="00E77D6F" w:rsidRDefault="00A62BCA" w:rsidP="003C4554">
            <w:pPr>
              <w:pStyle w:val="TableParagraph"/>
              <w:spacing w:before="16" w:line="203" w:lineRule="exact"/>
              <w:ind w:left="311" w:right="289"/>
              <w:jc w:val="center"/>
              <w:rPr>
                <w:sz w:val="18"/>
              </w:rPr>
            </w:pPr>
            <w:r w:rsidRPr="00E77D6F">
              <w:rPr>
                <w:sz w:val="18"/>
              </w:rPr>
              <w:t>32</w:t>
            </w:r>
          </w:p>
        </w:tc>
      </w:tr>
      <w:tr w:rsidR="00A62BCA" w:rsidRPr="00E77D6F" w14:paraId="10C7D0F4" w14:textId="77777777" w:rsidTr="003C4554">
        <w:trPr>
          <w:trHeight w:val="241"/>
          <w:jc w:val="center"/>
        </w:trPr>
        <w:tc>
          <w:tcPr>
            <w:tcW w:w="1658" w:type="dxa"/>
            <w:vMerge/>
          </w:tcPr>
          <w:p w14:paraId="5BD0A70B" w14:textId="77777777" w:rsidR="00A62BCA" w:rsidRPr="00E77D6F" w:rsidRDefault="00A62BCA" w:rsidP="003C4554">
            <w:pPr>
              <w:rPr>
                <w:sz w:val="2"/>
                <w:szCs w:val="2"/>
              </w:rPr>
            </w:pPr>
          </w:p>
        </w:tc>
        <w:tc>
          <w:tcPr>
            <w:tcW w:w="3221" w:type="dxa"/>
          </w:tcPr>
          <w:p w14:paraId="6EA53A58" w14:textId="77777777" w:rsidR="00A62BCA" w:rsidRPr="00E77D6F" w:rsidRDefault="00A62BCA" w:rsidP="003C4554">
            <w:pPr>
              <w:pStyle w:val="TableParagraph"/>
              <w:spacing w:before="16" w:line="205" w:lineRule="exact"/>
              <w:ind w:left="72"/>
              <w:rPr>
                <w:sz w:val="18"/>
              </w:rPr>
            </w:pPr>
            <w:r w:rsidRPr="00E77D6F">
              <w:rPr>
                <w:sz w:val="18"/>
              </w:rPr>
              <w:t>Projektmunka</w:t>
            </w:r>
          </w:p>
        </w:tc>
        <w:tc>
          <w:tcPr>
            <w:tcW w:w="820" w:type="dxa"/>
          </w:tcPr>
          <w:p w14:paraId="53BC2AA5" w14:textId="77777777" w:rsidR="00A62BCA" w:rsidRPr="00E77D6F" w:rsidRDefault="00A62BCA" w:rsidP="003C4554">
            <w:pPr>
              <w:pStyle w:val="TableParagraph"/>
              <w:rPr>
                <w:sz w:val="16"/>
              </w:rPr>
            </w:pPr>
          </w:p>
        </w:tc>
        <w:tc>
          <w:tcPr>
            <w:tcW w:w="818" w:type="dxa"/>
          </w:tcPr>
          <w:p w14:paraId="74BCCC56" w14:textId="77777777" w:rsidR="00A62BCA" w:rsidRPr="00E77D6F" w:rsidRDefault="00A62BCA" w:rsidP="003C4554">
            <w:pPr>
              <w:pStyle w:val="TableParagraph"/>
              <w:rPr>
                <w:sz w:val="16"/>
              </w:rPr>
            </w:pPr>
          </w:p>
        </w:tc>
        <w:tc>
          <w:tcPr>
            <w:tcW w:w="820" w:type="dxa"/>
          </w:tcPr>
          <w:p w14:paraId="09F7FBA0" w14:textId="77777777" w:rsidR="00A62BCA" w:rsidRPr="00E77D6F" w:rsidRDefault="00A62BCA" w:rsidP="003C4554">
            <w:pPr>
              <w:pStyle w:val="TableParagraph"/>
              <w:rPr>
                <w:sz w:val="16"/>
              </w:rPr>
            </w:pPr>
          </w:p>
        </w:tc>
        <w:tc>
          <w:tcPr>
            <w:tcW w:w="820" w:type="dxa"/>
          </w:tcPr>
          <w:p w14:paraId="097CF0AF" w14:textId="77777777" w:rsidR="00A62BCA" w:rsidRPr="00E77D6F" w:rsidRDefault="00A62BCA" w:rsidP="003C4554">
            <w:pPr>
              <w:pStyle w:val="TableParagraph"/>
              <w:rPr>
                <w:sz w:val="16"/>
              </w:rPr>
            </w:pPr>
          </w:p>
        </w:tc>
        <w:tc>
          <w:tcPr>
            <w:tcW w:w="818" w:type="dxa"/>
          </w:tcPr>
          <w:p w14:paraId="192A2EF6" w14:textId="77777777" w:rsidR="00A62BCA" w:rsidRPr="00E77D6F" w:rsidRDefault="00A62BCA" w:rsidP="003C4554">
            <w:pPr>
              <w:pStyle w:val="TableParagraph"/>
              <w:spacing w:before="16" w:line="205" w:lineRule="exact"/>
              <w:ind w:left="210" w:right="190"/>
              <w:jc w:val="center"/>
              <w:rPr>
                <w:sz w:val="18"/>
              </w:rPr>
            </w:pPr>
            <w:r w:rsidRPr="00E77D6F">
              <w:rPr>
                <w:sz w:val="18"/>
              </w:rPr>
              <w:t>65</w:t>
            </w:r>
          </w:p>
        </w:tc>
        <w:tc>
          <w:tcPr>
            <w:tcW w:w="922" w:type="dxa"/>
            <w:shd w:val="clear" w:color="auto" w:fill="D9D9D9"/>
          </w:tcPr>
          <w:p w14:paraId="02584E7D" w14:textId="77777777" w:rsidR="00A62BCA" w:rsidRPr="00E77D6F" w:rsidRDefault="00A62BCA" w:rsidP="003C4554">
            <w:pPr>
              <w:pStyle w:val="TableParagraph"/>
              <w:spacing w:before="16" w:line="205" w:lineRule="exact"/>
              <w:ind w:left="312" w:right="288"/>
              <w:jc w:val="center"/>
              <w:rPr>
                <w:sz w:val="18"/>
              </w:rPr>
            </w:pPr>
            <w:r w:rsidRPr="00E77D6F">
              <w:rPr>
                <w:sz w:val="18"/>
              </w:rPr>
              <w:t>65</w:t>
            </w:r>
          </w:p>
        </w:tc>
      </w:tr>
      <w:tr w:rsidR="00A62BCA" w:rsidRPr="00E77D6F" w14:paraId="1B0AED10" w14:textId="77777777" w:rsidTr="003C4554">
        <w:trPr>
          <w:trHeight w:val="674"/>
          <w:jc w:val="center"/>
        </w:trPr>
        <w:tc>
          <w:tcPr>
            <w:tcW w:w="1658" w:type="dxa"/>
            <w:vMerge/>
          </w:tcPr>
          <w:p w14:paraId="5CA7D551" w14:textId="77777777" w:rsidR="00A62BCA" w:rsidRPr="00E77D6F" w:rsidRDefault="00A62BCA" w:rsidP="003C4554">
            <w:pPr>
              <w:rPr>
                <w:sz w:val="2"/>
                <w:szCs w:val="2"/>
              </w:rPr>
            </w:pPr>
          </w:p>
        </w:tc>
        <w:tc>
          <w:tcPr>
            <w:tcW w:w="3221" w:type="dxa"/>
          </w:tcPr>
          <w:p w14:paraId="2DAF6981" w14:textId="77777777" w:rsidR="00A62BCA" w:rsidRPr="00E77D6F" w:rsidRDefault="00A62BCA" w:rsidP="003C4554">
            <w:pPr>
              <w:pStyle w:val="TableParagraph"/>
              <w:spacing w:before="2"/>
              <w:rPr>
                <w:b/>
                <w:sz w:val="20"/>
              </w:rPr>
            </w:pPr>
          </w:p>
          <w:p w14:paraId="3D6F54FA" w14:textId="77777777" w:rsidR="00A62BCA" w:rsidRPr="00E77D6F" w:rsidRDefault="00A62BCA" w:rsidP="003C4554">
            <w:pPr>
              <w:pStyle w:val="TableParagraph"/>
              <w:ind w:left="72"/>
              <w:rPr>
                <w:b/>
                <w:sz w:val="18"/>
              </w:rPr>
            </w:pPr>
            <w:r w:rsidRPr="00E77D6F">
              <w:rPr>
                <w:b/>
                <w:sz w:val="18"/>
              </w:rPr>
              <w:t>Szoftvertesztelés</w:t>
            </w:r>
          </w:p>
        </w:tc>
        <w:tc>
          <w:tcPr>
            <w:tcW w:w="820" w:type="dxa"/>
            <w:shd w:val="clear" w:color="auto" w:fill="F1F1F1"/>
          </w:tcPr>
          <w:p w14:paraId="731BCFDC" w14:textId="77777777" w:rsidR="00A62BCA" w:rsidRPr="00E77D6F" w:rsidRDefault="00A62BCA" w:rsidP="003C4554">
            <w:pPr>
              <w:pStyle w:val="TableParagraph"/>
              <w:spacing w:before="2"/>
              <w:rPr>
                <w:b/>
                <w:sz w:val="20"/>
              </w:rPr>
            </w:pPr>
          </w:p>
          <w:p w14:paraId="0D023159" w14:textId="77777777" w:rsidR="00A62BCA" w:rsidRPr="00E77D6F" w:rsidRDefault="00A62BCA" w:rsidP="003C4554">
            <w:pPr>
              <w:pStyle w:val="TableParagraph"/>
              <w:ind w:left="10"/>
              <w:jc w:val="center"/>
              <w:rPr>
                <w:b/>
                <w:sz w:val="18"/>
              </w:rPr>
            </w:pPr>
            <w:r w:rsidRPr="00E77D6F">
              <w:rPr>
                <w:b/>
                <w:sz w:val="18"/>
              </w:rPr>
              <w:t>0</w:t>
            </w:r>
          </w:p>
        </w:tc>
        <w:tc>
          <w:tcPr>
            <w:tcW w:w="818" w:type="dxa"/>
            <w:shd w:val="clear" w:color="auto" w:fill="F1F1F1"/>
          </w:tcPr>
          <w:p w14:paraId="282BD1B7" w14:textId="77777777" w:rsidR="00A62BCA" w:rsidRPr="00E77D6F" w:rsidRDefault="00A62BCA" w:rsidP="003C4554">
            <w:pPr>
              <w:pStyle w:val="TableParagraph"/>
              <w:spacing w:before="2"/>
              <w:rPr>
                <w:b/>
                <w:sz w:val="20"/>
              </w:rPr>
            </w:pPr>
          </w:p>
          <w:p w14:paraId="34191DAB" w14:textId="77777777" w:rsidR="00A62BCA" w:rsidRPr="00E77D6F" w:rsidRDefault="00A62BCA" w:rsidP="003C4554">
            <w:pPr>
              <w:pStyle w:val="TableParagraph"/>
              <w:ind w:left="364"/>
              <w:rPr>
                <w:b/>
                <w:sz w:val="18"/>
              </w:rPr>
            </w:pPr>
            <w:r w:rsidRPr="00E77D6F">
              <w:rPr>
                <w:b/>
                <w:sz w:val="18"/>
              </w:rPr>
              <w:t>0</w:t>
            </w:r>
          </w:p>
        </w:tc>
        <w:tc>
          <w:tcPr>
            <w:tcW w:w="820" w:type="dxa"/>
            <w:shd w:val="clear" w:color="auto" w:fill="F1F1F1"/>
          </w:tcPr>
          <w:p w14:paraId="4293E7D6" w14:textId="77777777" w:rsidR="00A62BCA" w:rsidRPr="00E77D6F" w:rsidRDefault="00A62BCA" w:rsidP="003C4554">
            <w:pPr>
              <w:pStyle w:val="TableParagraph"/>
              <w:spacing w:before="2"/>
              <w:rPr>
                <w:b/>
                <w:sz w:val="20"/>
              </w:rPr>
            </w:pPr>
          </w:p>
          <w:p w14:paraId="3F31D7DB" w14:textId="77777777" w:rsidR="00A62BCA" w:rsidRPr="00E77D6F" w:rsidRDefault="00A62BCA" w:rsidP="003C4554">
            <w:pPr>
              <w:pStyle w:val="TableParagraph"/>
              <w:ind w:right="352"/>
              <w:jc w:val="right"/>
              <w:rPr>
                <w:b/>
                <w:sz w:val="18"/>
              </w:rPr>
            </w:pPr>
            <w:r w:rsidRPr="00E77D6F">
              <w:rPr>
                <w:b/>
                <w:sz w:val="18"/>
              </w:rPr>
              <w:t>0</w:t>
            </w:r>
          </w:p>
        </w:tc>
        <w:tc>
          <w:tcPr>
            <w:tcW w:w="820" w:type="dxa"/>
            <w:shd w:val="clear" w:color="auto" w:fill="F1F1F1"/>
          </w:tcPr>
          <w:p w14:paraId="7632C199" w14:textId="77777777" w:rsidR="00A62BCA" w:rsidRPr="00E77D6F" w:rsidRDefault="00A62BCA" w:rsidP="003C4554">
            <w:pPr>
              <w:pStyle w:val="TableParagraph"/>
              <w:spacing w:before="2"/>
              <w:rPr>
                <w:b/>
                <w:sz w:val="20"/>
              </w:rPr>
            </w:pPr>
          </w:p>
          <w:p w14:paraId="143A1102" w14:textId="77777777" w:rsidR="00A62BCA" w:rsidRPr="00E77D6F" w:rsidRDefault="00A62BCA" w:rsidP="003C4554">
            <w:pPr>
              <w:pStyle w:val="TableParagraph"/>
              <w:ind w:left="258" w:right="237"/>
              <w:jc w:val="center"/>
              <w:rPr>
                <w:b/>
                <w:sz w:val="18"/>
              </w:rPr>
            </w:pPr>
            <w:r w:rsidRPr="00E77D6F">
              <w:rPr>
                <w:b/>
                <w:sz w:val="18"/>
              </w:rPr>
              <w:t>72</w:t>
            </w:r>
          </w:p>
        </w:tc>
        <w:tc>
          <w:tcPr>
            <w:tcW w:w="818" w:type="dxa"/>
            <w:shd w:val="clear" w:color="auto" w:fill="F1F1F1"/>
          </w:tcPr>
          <w:p w14:paraId="12AB281C" w14:textId="77777777" w:rsidR="00A62BCA" w:rsidRPr="00E77D6F" w:rsidRDefault="00A62BCA" w:rsidP="003C4554">
            <w:pPr>
              <w:pStyle w:val="TableParagraph"/>
              <w:spacing w:before="2"/>
              <w:rPr>
                <w:b/>
                <w:sz w:val="20"/>
              </w:rPr>
            </w:pPr>
          </w:p>
          <w:p w14:paraId="4B2E7E5B" w14:textId="77777777" w:rsidR="00A62BCA" w:rsidRPr="00E77D6F" w:rsidRDefault="00A62BCA" w:rsidP="003C4554">
            <w:pPr>
              <w:pStyle w:val="TableParagraph"/>
              <w:ind w:left="14"/>
              <w:jc w:val="center"/>
              <w:rPr>
                <w:b/>
                <w:sz w:val="18"/>
              </w:rPr>
            </w:pPr>
            <w:r w:rsidRPr="00E77D6F">
              <w:rPr>
                <w:b/>
                <w:sz w:val="18"/>
              </w:rPr>
              <w:t>0</w:t>
            </w:r>
          </w:p>
        </w:tc>
        <w:tc>
          <w:tcPr>
            <w:tcW w:w="922" w:type="dxa"/>
            <w:shd w:val="clear" w:color="auto" w:fill="D9D9D9"/>
          </w:tcPr>
          <w:p w14:paraId="51B24E23" w14:textId="77777777" w:rsidR="00A62BCA" w:rsidRPr="00E77D6F" w:rsidRDefault="00A62BCA" w:rsidP="003C4554">
            <w:pPr>
              <w:pStyle w:val="TableParagraph"/>
              <w:spacing w:before="2"/>
              <w:rPr>
                <w:b/>
                <w:sz w:val="20"/>
              </w:rPr>
            </w:pPr>
          </w:p>
          <w:p w14:paraId="406C6FD4" w14:textId="77777777" w:rsidR="00A62BCA" w:rsidRPr="00E77D6F" w:rsidRDefault="00A62BCA" w:rsidP="003C4554">
            <w:pPr>
              <w:pStyle w:val="TableParagraph"/>
              <w:ind w:left="312" w:right="288"/>
              <w:jc w:val="center"/>
              <w:rPr>
                <w:b/>
                <w:sz w:val="18"/>
              </w:rPr>
            </w:pPr>
            <w:r w:rsidRPr="00E77D6F">
              <w:rPr>
                <w:b/>
                <w:sz w:val="18"/>
              </w:rPr>
              <w:t>72</w:t>
            </w:r>
          </w:p>
        </w:tc>
      </w:tr>
      <w:tr w:rsidR="00A62BCA" w:rsidRPr="00E77D6F" w14:paraId="76C6562E" w14:textId="77777777" w:rsidTr="003C4554">
        <w:trPr>
          <w:trHeight w:val="239"/>
          <w:jc w:val="center"/>
        </w:trPr>
        <w:tc>
          <w:tcPr>
            <w:tcW w:w="1658" w:type="dxa"/>
            <w:vMerge/>
          </w:tcPr>
          <w:p w14:paraId="0D353883" w14:textId="77777777" w:rsidR="00A62BCA" w:rsidRPr="00E77D6F" w:rsidRDefault="00A62BCA" w:rsidP="003C4554">
            <w:pPr>
              <w:rPr>
                <w:sz w:val="2"/>
                <w:szCs w:val="2"/>
              </w:rPr>
            </w:pPr>
          </w:p>
        </w:tc>
        <w:tc>
          <w:tcPr>
            <w:tcW w:w="3221" w:type="dxa"/>
          </w:tcPr>
          <w:p w14:paraId="4DC5A7D2" w14:textId="77777777" w:rsidR="00A62BCA" w:rsidRPr="00E77D6F" w:rsidRDefault="00A62BCA" w:rsidP="003C4554">
            <w:pPr>
              <w:pStyle w:val="TableParagraph"/>
              <w:spacing w:before="16" w:line="203" w:lineRule="exact"/>
              <w:ind w:left="72"/>
              <w:rPr>
                <w:sz w:val="18"/>
              </w:rPr>
            </w:pPr>
            <w:r w:rsidRPr="00E77D6F">
              <w:rPr>
                <w:sz w:val="18"/>
              </w:rPr>
              <w:t>A szoftvertesztelés alapjai</w:t>
            </w:r>
          </w:p>
        </w:tc>
        <w:tc>
          <w:tcPr>
            <w:tcW w:w="820" w:type="dxa"/>
          </w:tcPr>
          <w:p w14:paraId="32C3FFE7" w14:textId="77777777" w:rsidR="00A62BCA" w:rsidRPr="00E77D6F" w:rsidRDefault="00A62BCA" w:rsidP="003C4554">
            <w:pPr>
              <w:pStyle w:val="TableParagraph"/>
              <w:rPr>
                <w:sz w:val="16"/>
              </w:rPr>
            </w:pPr>
          </w:p>
        </w:tc>
        <w:tc>
          <w:tcPr>
            <w:tcW w:w="818" w:type="dxa"/>
          </w:tcPr>
          <w:p w14:paraId="243D07E1" w14:textId="77777777" w:rsidR="00A62BCA" w:rsidRPr="00E77D6F" w:rsidRDefault="00A62BCA" w:rsidP="003C4554">
            <w:pPr>
              <w:pStyle w:val="TableParagraph"/>
              <w:rPr>
                <w:sz w:val="16"/>
              </w:rPr>
            </w:pPr>
          </w:p>
        </w:tc>
        <w:tc>
          <w:tcPr>
            <w:tcW w:w="820" w:type="dxa"/>
          </w:tcPr>
          <w:p w14:paraId="5463F6BD" w14:textId="77777777" w:rsidR="00A62BCA" w:rsidRPr="00E77D6F" w:rsidRDefault="00A62BCA" w:rsidP="003C4554">
            <w:pPr>
              <w:pStyle w:val="TableParagraph"/>
              <w:rPr>
                <w:sz w:val="16"/>
              </w:rPr>
            </w:pPr>
          </w:p>
        </w:tc>
        <w:tc>
          <w:tcPr>
            <w:tcW w:w="820" w:type="dxa"/>
          </w:tcPr>
          <w:p w14:paraId="19FD8CC0" w14:textId="77777777" w:rsidR="00A62BCA" w:rsidRPr="00E77D6F" w:rsidRDefault="00A62BCA" w:rsidP="003C4554">
            <w:pPr>
              <w:pStyle w:val="TableParagraph"/>
              <w:spacing w:before="16" w:line="203" w:lineRule="exact"/>
              <w:ind w:left="258" w:right="237"/>
              <w:jc w:val="center"/>
              <w:rPr>
                <w:sz w:val="18"/>
              </w:rPr>
            </w:pPr>
            <w:r w:rsidRPr="00E77D6F">
              <w:rPr>
                <w:sz w:val="18"/>
              </w:rPr>
              <w:t>14</w:t>
            </w:r>
          </w:p>
        </w:tc>
        <w:tc>
          <w:tcPr>
            <w:tcW w:w="818" w:type="dxa"/>
          </w:tcPr>
          <w:p w14:paraId="2F0D5E4B" w14:textId="77777777" w:rsidR="00A62BCA" w:rsidRPr="00E77D6F" w:rsidRDefault="00A62BCA" w:rsidP="003C4554">
            <w:pPr>
              <w:pStyle w:val="TableParagraph"/>
              <w:rPr>
                <w:sz w:val="16"/>
              </w:rPr>
            </w:pPr>
          </w:p>
        </w:tc>
        <w:tc>
          <w:tcPr>
            <w:tcW w:w="922" w:type="dxa"/>
            <w:shd w:val="clear" w:color="auto" w:fill="D9D9D9"/>
          </w:tcPr>
          <w:p w14:paraId="2EE73418" w14:textId="77777777" w:rsidR="00A62BCA" w:rsidRPr="00E77D6F" w:rsidRDefault="00A62BCA" w:rsidP="003C4554">
            <w:pPr>
              <w:pStyle w:val="TableParagraph"/>
              <w:spacing w:before="16" w:line="203" w:lineRule="exact"/>
              <w:ind w:left="312" w:right="288"/>
              <w:jc w:val="center"/>
              <w:rPr>
                <w:sz w:val="18"/>
              </w:rPr>
            </w:pPr>
            <w:r w:rsidRPr="00E77D6F">
              <w:rPr>
                <w:sz w:val="18"/>
              </w:rPr>
              <w:t>14</w:t>
            </w:r>
          </w:p>
        </w:tc>
      </w:tr>
      <w:tr w:rsidR="00A62BCA" w:rsidRPr="00E77D6F" w14:paraId="02852F0D" w14:textId="77777777" w:rsidTr="003C4554">
        <w:trPr>
          <w:trHeight w:val="240"/>
          <w:jc w:val="center"/>
        </w:trPr>
        <w:tc>
          <w:tcPr>
            <w:tcW w:w="1658" w:type="dxa"/>
            <w:vMerge/>
          </w:tcPr>
          <w:p w14:paraId="31E51E45" w14:textId="77777777" w:rsidR="00A62BCA" w:rsidRPr="00E77D6F" w:rsidRDefault="00A62BCA" w:rsidP="003C4554">
            <w:pPr>
              <w:rPr>
                <w:sz w:val="2"/>
                <w:szCs w:val="2"/>
              </w:rPr>
            </w:pPr>
          </w:p>
        </w:tc>
        <w:tc>
          <w:tcPr>
            <w:tcW w:w="3221" w:type="dxa"/>
          </w:tcPr>
          <w:p w14:paraId="3DC704C6" w14:textId="77777777" w:rsidR="00A62BCA" w:rsidRPr="00E77D6F" w:rsidRDefault="00A62BCA" w:rsidP="003C4554">
            <w:pPr>
              <w:pStyle w:val="TableParagraph"/>
              <w:spacing w:before="17" w:line="203" w:lineRule="exact"/>
              <w:ind w:left="72"/>
              <w:rPr>
                <w:sz w:val="18"/>
              </w:rPr>
            </w:pPr>
            <w:r w:rsidRPr="00E77D6F">
              <w:rPr>
                <w:sz w:val="18"/>
              </w:rPr>
              <w:t>Szoftverfejlesztési módszertanok</w:t>
            </w:r>
          </w:p>
        </w:tc>
        <w:tc>
          <w:tcPr>
            <w:tcW w:w="820" w:type="dxa"/>
          </w:tcPr>
          <w:p w14:paraId="170EF341" w14:textId="77777777" w:rsidR="00A62BCA" w:rsidRPr="00E77D6F" w:rsidRDefault="00A62BCA" w:rsidP="003C4554">
            <w:pPr>
              <w:pStyle w:val="TableParagraph"/>
              <w:rPr>
                <w:sz w:val="16"/>
              </w:rPr>
            </w:pPr>
          </w:p>
        </w:tc>
        <w:tc>
          <w:tcPr>
            <w:tcW w:w="818" w:type="dxa"/>
          </w:tcPr>
          <w:p w14:paraId="3396B77E" w14:textId="77777777" w:rsidR="00A62BCA" w:rsidRPr="00E77D6F" w:rsidRDefault="00A62BCA" w:rsidP="003C4554">
            <w:pPr>
              <w:pStyle w:val="TableParagraph"/>
              <w:rPr>
                <w:sz w:val="16"/>
              </w:rPr>
            </w:pPr>
          </w:p>
        </w:tc>
        <w:tc>
          <w:tcPr>
            <w:tcW w:w="820" w:type="dxa"/>
          </w:tcPr>
          <w:p w14:paraId="380A1D10" w14:textId="77777777" w:rsidR="00A62BCA" w:rsidRPr="00E77D6F" w:rsidRDefault="00A62BCA" w:rsidP="003C4554">
            <w:pPr>
              <w:pStyle w:val="TableParagraph"/>
              <w:rPr>
                <w:sz w:val="16"/>
              </w:rPr>
            </w:pPr>
          </w:p>
        </w:tc>
        <w:tc>
          <w:tcPr>
            <w:tcW w:w="820" w:type="dxa"/>
          </w:tcPr>
          <w:p w14:paraId="7709C2CE" w14:textId="77777777" w:rsidR="00A62BCA" w:rsidRPr="00E77D6F" w:rsidRDefault="00A62BCA" w:rsidP="003C4554">
            <w:pPr>
              <w:pStyle w:val="TableParagraph"/>
              <w:spacing w:before="17" w:line="203" w:lineRule="exact"/>
              <w:ind w:left="258" w:right="237"/>
              <w:jc w:val="center"/>
              <w:rPr>
                <w:sz w:val="18"/>
              </w:rPr>
            </w:pPr>
            <w:r w:rsidRPr="00E77D6F">
              <w:rPr>
                <w:sz w:val="18"/>
              </w:rPr>
              <w:t>16</w:t>
            </w:r>
          </w:p>
        </w:tc>
        <w:tc>
          <w:tcPr>
            <w:tcW w:w="818" w:type="dxa"/>
          </w:tcPr>
          <w:p w14:paraId="4C834A6D" w14:textId="77777777" w:rsidR="00A62BCA" w:rsidRPr="00E77D6F" w:rsidRDefault="00A62BCA" w:rsidP="003C4554">
            <w:pPr>
              <w:pStyle w:val="TableParagraph"/>
              <w:rPr>
                <w:sz w:val="16"/>
              </w:rPr>
            </w:pPr>
          </w:p>
        </w:tc>
        <w:tc>
          <w:tcPr>
            <w:tcW w:w="922" w:type="dxa"/>
            <w:shd w:val="clear" w:color="auto" w:fill="D9D9D9"/>
          </w:tcPr>
          <w:p w14:paraId="63CB1F85" w14:textId="77777777" w:rsidR="00A62BCA" w:rsidRPr="00E77D6F" w:rsidRDefault="00A62BCA" w:rsidP="003C4554">
            <w:pPr>
              <w:pStyle w:val="TableParagraph"/>
              <w:spacing w:before="17" w:line="203" w:lineRule="exact"/>
              <w:ind w:left="312" w:right="288"/>
              <w:jc w:val="center"/>
              <w:rPr>
                <w:sz w:val="18"/>
              </w:rPr>
            </w:pPr>
            <w:r w:rsidRPr="00E77D6F">
              <w:rPr>
                <w:sz w:val="18"/>
              </w:rPr>
              <w:t>16</w:t>
            </w:r>
          </w:p>
        </w:tc>
      </w:tr>
      <w:tr w:rsidR="00A62BCA" w:rsidRPr="00E77D6F" w14:paraId="6B5F1428" w14:textId="77777777" w:rsidTr="003C4554">
        <w:trPr>
          <w:trHeight w:val="239"/>
          <w:jc w:val="center"/>
        </w:trPr>
        <w:tc>
          <w:tcPr>
            <w:tcW w:w="1658" w:type="dxa"/>
            <w:vMerge/>
          </w:tcPr>
          <w:p w14:paraId="4A6AB141" w14:textId="77777777" w:rsidR="00A62BCA" w:rsidRPr="00E77D6F" w:rsidRDefault="00A62BCA" w:rsidP="003C4554">
            <w:pPr>
              <w:rPr>
                <w:sz w:val="2"/>
                <w:szCs w:val="2"/>
              </w:rPr>
            </w:pPr>
          </w:p>
        </w:tc>
        <w:tc>
          <w:tcPr>
            <w:tcW w:w="3221" w:type="dxa"/>
          </w:tcPr>
          <w:p w14:paraId="7A1EF8E8" w14:textId="77777777" w:rsidR="00A62BCA" w:rsidRPr="00E77D6F" w:rsidRDefault="00A62BCA" w:rsidP="003C4554">
            <w:pPr>
              <w:pStyle w:val="TableParagraph"/>
              <w:spacing w:before="16" w:line="203" w:lineRule="exact"/>
              <w:ind w:left="72"/>
              <w:rPr>
                <w:sz w:val="18"/>
              </w:rPr>
            </w:pPr>
            <w:r w:rsidRPr="00E77D6F">
              <w:rPr>
                <w:sz w:val="18"/>
              </w:rPr>
              <w:t>Szoftvertesztelési módszerek</w:t>
            </w:r>
          </w:p>
        </w:tc>
        <w:tc>
          <w:tcPr>
            <w:tcW w:w="820" w:type="dxa"/>
          </w:tcPr>
          <w:p w14:paraId="113FDB83" w14:textId="77777777" w:rsidR="00A62BCA" w:rsidRPr="00E77D6F" w:rsidRDefault="00A62BCA" w:rsidP="003C4554">
            <w:pPr>
              <w:pStyle w:val="TableParagraph"/>
              <w:rPr>
                <w:sz w:val="16"/>
              </w:rPr>
            </w:pPr>
          </w:p>
        </w:tc>
        <w:tc>
          <w:tcPr>
            <w:tcW w:w="818" w:type="dxa"/>
          </w:tcPr>
          <w:p w14:paraId="59D4F48C" w14:textId="77777777" w:rsidR="00A62BCA" w:rsidRPr="00E77D6F" w:rsidRDefault="00A62BCA" w:rsidP="003C4554">
            <w:pPr>
              <w:pStyle w:val="TableParagraph"/>
              <w:rPr>
                <w:sz w:val="16"/>
              </w:rPr>
            </w:pPr>
          </w:p>
        </w:tc>
        <w:tc>
          <w:tcPr>
            <w:tcW w:w="820" w:type="dxa"/>
          </w:tcPr>
          <w:p w14:paraId="59B69565" w14:textId="77777777" w:rsidR="00A62BCA" w:rsidRPr="00E77D6F" w:rsidRDefault="00A62BCA" w:rsidP="003C4554">
            <w:pPr>
              <w:pStyle w:val="TableParagraph"/>
              <w:rPr>
                <w:sz w:val="16"/>
              </w:rPr>
            </w:pPr>
          </w:p>
        </w:tc>
        <w:tc>
          <w:tcPr>
            <w:tcW w:w="820" w:type="dxa"/>
          </w:tcPr>
          <w:p w14:paraId="4C8E2B2B" w14:textId="77777777" w:rsidR="00A62BCA" w:rsidRPr="00E77D6F" w:rsidRDefault="00A62BCA" w:rsidP="003C4554">
            <w:pPr>
              <w:pStyle w:val="TableParagraph"/>
              <w:spacing w:before="16" w:line="203" w:lineRule="exact"/>
              <w:ind w:left="258" w:right="237"/>
              <w:jc w:val="center"/>
              <w:rPr>
                <w:sz w:val="18"/>
              </w:rPr>
            </w:pPr>
            <w:r w:rsidRPr="00E77D6F">
              <w:rPr>
                <w:sz w:val="18"/>
              </w:rPr>
              <w:t>42</w:t>
            </w:r>
          </w:p>
        </w:tc>
        <w:tc>
          <w:tcPr>
            <w:tcW w:w="818" w:type="dxa"/>
          </w:tcPr>
          <w:p w14:paraId="051AE48B" w14:textId="77777777" w:rsidR="00A62BCA" w:rsidRPr="00E77D6F" w:rsidRDefault="00A62BCA" w:rsidP="003C4554">
            <w:pPr>
              <w:pStyle w:val="TableParagraph"/>
              <w:rPr>
                <w:sz w:val="16"/>
              </w:rPr>
            </w:pPr>
          </w:p>
        </w:tc>
        <w:tc>
          <w:tcPr>
            <w:tcW w:w="922" w:type="dxa"/>
            <w:shd w:val="clear" w:color="auto" w:fill="D9D9D9"/>
          </w:tcPr>
          <w:p w14:paraId="73BE6CC1" w14:textId="77777777" w:rsidR="00A62BCA" w:rsidRPr="00E77D6F" w:rsidRDefault="00A62BCA" w:rsidP="003C4554">
            <w:pPr>
              <w:pStyle w:val="TableParagraph"/>
              <w:spacing w:before="16" w:line="203" w:lineRule="exact"/>
              <w:ind w:left="312" w:right="288"/>
              <w:jc w:val="center"/>
              <w:rPr>
                <w:sz w:val="18"/>
              </w:rPr>
            </w:pPr>
            <w:r w:rsidRPr="00E77D6F">
              <w:rPr>
                <w:sz w:val="18"/>
              </w:rPr>
              <w:t>42</w:t>
            </w:r>
          </w:p>
        </w:tc>
      </w:tr>
      <w:tr w:rsidR="00A62BCA" w:rsidRPr="00E77D6F" w14:paraId="6A93B8DC" w14:textId="77777777" w:rsidTr="003C4554">
        <w:trPr>
          <w:trHeight w:val="241"/>
          <w:jc w:val="center"/>
        </w:trPr>
        <w:tc>
          <w:tcPr>
            <w:tcW w:w="1658" w:type="dxa"/>
            <w:vMerge/>
          </w:tcPr>
          <w:p w14:paraId="39954009" w14:textId="77777777" w:rsidR="00A62BCA" w:rsidRPr="00E77D6F" w:rsidRDefault="00A62BCA" w:rsidP="003C4554">
            <w:pPr>
              <w:rPr>
                <w:sz w:val="2"/>
                <w:szCs w:val="2"/>
              </w:rPr>
            </w:pPr>
          </w:p>
        </w:tc>
        <w:tc>
          <w:tcPr>
            <w:tcW w:w="3221" w:type="dxa"/>
            <w:shd w:val="clear" w:color="auto" w:fill="BEBEBE"/>
          </w:tcPr>
          <w:p w14:paraId="2DC67CB3" w14:textId="77777777" w:rsidR="00A62BCA" w:rsidRPr="00E77D6F" w:rsidRDefault="00A62BCA" w:rsidP="003C4554">
            <w:pPr>
              <w:pStyle w:val="TableParagraph"/>
              <w:spacing w:before="19" w:line="203" w:lineRule="exact"/>
              <w:ind w:left="72"/>
              <w:rPr>
                <w:sz w:val="18"/>
              </w:rPr>
            </w:pPr>
            <w:r w:rsidRPr="00E77D6F">
              <w:rPr>
                <w:sz w:val="18"/>
              </w:rPr>
              <w:t xml:space="preserve">Tanulási terület </w:t>
            </w:r>
            <w:proofErr w:type="spellStart"/>
            <w:r w:rsidRPr="00E77D6F">
              <w:rPr>
                <w:sz w:val="18"/>
              </w:rPr>
              <w:t>összóraszáma</w:t>
            </w:r>
            <w:proofErr w:type="spellEnd"/>
          </w:p>
        </w:tc>
        <w:tc>
          <w:tcPr>
            <w:tcW w:w="820" w:type="dxa"/>
            <w:shd w:val="clear" w:color="auto" w:fill="BEBEBE"/>
          </w:tcPr>
          <w:p w14:paraId="32AABA4B" w14:textId="77777777" w:rsidR="00A62BCA" w:rsidRPr="00E77D6F" w:rsidRDefault="00A62BCA" w:rsidP="003C4554">
            <w:pPr>
              <w:pStyle w:val="TableParagraph"/>
              <w:spacing w:before="19" w:line="203" w:lineRule="exact"/>
              <w:ind w:left="10"/>
              <w:jc w:val="center"/>
              <w:rPr>
                <w:sz w:val="18"/>
              </w:rPr>
            </w:pPr>
            <w:r w:rsidRPr="00E77D6F">
              <w:rPr>
                <w:sz w:val="18"/>
              </w:rPr>
              <w:t>0</w:t>
            </w:r>
          </w:p>
        </w:tc>
        <w:tc>
          <w:tcPr>
            <w:tcW w:w="818" w:type="dxa"/>
            <w:shd w:val="clear" w:color="auto" w:fill="BEBEBE"/>
          </w:tcPr>
          <w:p w14:paraId="5AB98BDD" w14:textId="77777777" w:rsidR="00A62BCA" w:rsidRPr="00E77D6F" w:rsidRDefault="00A62BCA" w:rsidP="003C4554">
            <w:pPr>
              <w:pStyle w:val="TableParagraph"/>
              <w:spacing w:before="19" w:line="203" w:lineRule="exact"/>
              <w:ind w:left="364"/>
              <w:rPr>
                <w:sz w:val="18"/>
              </w:rPr>
            </w:pPr>
            <w:r w:rsidRPr="00E77D6F">
              <w:rPr>
                <w:sz w:val="18"/>
              </w:rPr>
              <w:t>0</w:t>
            </w:r>
          </w:p>
        </w:tc>
        <w:tc>
          <w:tcPr>
            <w:tcW w:w="820" w:type="dxa"/>
            <w:shd w:val="clear" w:color="auto" w:fill="BEBEBE"/>
          </w:tcPr>
          <w:p w14:paraId="1B37751B" w14:textId="77777777" w:rsidR="00A62BCA" w:rsidRPr="00E77D6F" w:rsidRDefault="00A62BCA" w:rsidP="003C4554">
            <w:pPr>
              <w:pStyle w:val="TableParagraph"/>
              <w:spacing w:before="19" w:line="203" w:lineRule="exact"/>
              <w:ind w:right="256"/>
              <w:jc w:val="right"/>
              <w:rPr>
                <w:color w:val="FF0000"/>
                <w:sz w:val="18"/>
              </w:rPr>
            </w:pPr>
            <w:r w:rsidRPr="00E77D6F">
              <w:rPr>
                <w:color w:val="FF0000"/>
                <w:sz w:val="18"/>
              </w:rPr>
              <w:t>180</w:t>
            </w:r>
          </w:p>
        </w:tc>
        <w:tc>
          <w:tcPr>
            <w:tcW w:w="820" w:type="dxa"/>
            <w:shd w:val="clear" w:color="auto" w:fill="BEBEBE"/>
          </w:tcPr>
          <w:p w14:paraId="39943BCA" w14:textId="77777777" w:rsidR="00A62BCA" w:rsidRPr="00E77D6F" w:rsidRDefault="00A62BCA" w:rsidP="003C4554">
            <w:pPr>
              <w:pStyle w:val="TableParagraph"/>
              <w:spacing w:before="19" w:line="203" w:lineRule="exact"/>
              <w:ind w:left="258" w:right="237"/>
              <w:jc w:val="center"/>
              <w:rPr>
                <w:color w:val="FF0000"/>
                <w:sz w:val="18"/>
              </w:rPr>
            </w:pPr>
            <w:r w:rsidRPr="00E77D6F">
              <w:rPr>
                <w:color w:val="FF0000"/>
                <w:sz w:val="18"/>
              </w:rPr>
              <w:t>216</w:t>
            </w:r>
          </w:p>
        </w:tc>
        <w:tc>
          <w:tcPr>
            <w:tcW w:w="818" w:type="dxa"/>
            <w:shd w:val="clear" w:color="auto" w:fill="BEBEBE"/>
          </w:tcPr>
          <w:p w14:paraId="06C689F4" w14:textId="77777777" w:rsidR="00A62BCA" w:rsidRPr="00E77D6F" w:rsidRDefault="00A62BCA" w:rsidP="003C4554">
            <w:pPr>
              <w:pStyle w:val="TableParagraph"/>
              <w:spacing w:before="19" w:line="203" w:lineRule="exact"/>
              <w:ind w:left="210" w:right="190"/>
              <w:jc w:val="center"/>
              <w:rPr>
                <w:sz w:val="18"/>
              </w:rPr>
            </w:pPr>
            <w:r w:rsidRPr="00E77D6F">
              <w:rPr>
                <w:sz w:val="18"/>
              </w:rPr>
              <w:t>279</w:t>
            </w:r>
          </w:p>
        </w:tc>
        <w:tc>
          <w:tcPr>
            <w:tcW w:w="922" w:type="dxa"/>
            <w:shd w:val="clear" w:color="auto" w:fill="D9D9D9"/>
          </w:tcPr>
          <w:p w14:paraId="09A719C1" w14:textId="77777777" w:rsidR="00A62BCA" w:rsidRPr="00E77D6F" w:rsidRDefault="00A62BCA" w:rsidP="003C4554">
            <w:pPr>
              <w:pStyle w:val="TableParagraph"/>
              <w:spacing w:before="19" w:line="203" w:lineRule="exact"/>
              <w:ind w:left="312" w:right="288"/>
              <w:jc w:val="center"/>
              <w:rPr>
                <w:color w:val="FF0000"/>
                <w:sz w:val="18"/>
              </w:rPr>
            </w:pPr>
            <w:r w:rsidRPr="00E77D6F">
              <w:rPr>
                <w:color w:val="FF0000"/>
                <w:sz w:val="18"/>
              </w:rPr>
              <w:t>675</w:t>
            </w:r>
          </w:p>
        </w:tc>
      </w:tr>
      <w:tr w:rsidR="00A62BCA" w:rsidRPr="00E77D6F" w14:paraId="4D5FCB0C" w14:textId="77777777" w:rsidTr="003C4554">
        <w:trPr>
          <w:trHeight w:val="676"/>
          <w:jc w:val="center"/>
        </w:trPr>
        <w:tc>
          <w:tcPr>
            <w:tcW w:w="1658" w:type="dxa"/>
            <w:vMerge w:val="restart"/>
            <w:textDirection w:val="btLr"/>
          </w:tcPr>
          <w:p w14:paraId="4027AF28" w14:textId="77777777" w:rsidR="00A62BCA" w:rsidRPr="00E77D6F" w:rsidRDefault="00A62BCA" w:rsidP="003C4554">
            <w:pPr>
              <w:pStyle w:val="TableParagraph"/>
              <w:jc w:val="center"/>
              <w:rPr>
                <w:b/>
                <w:sz w:val="20"/>
              </w:rPr>
            </w:pPr>
          </w:p>
          <w:p w14:paraId="4D776633" w14:textId="77777777" w:rsidR="00A62BCA" w:rsidRPr="00E77D6F" w:rsidRDefault="00A62BCA" w:rsidP="003C4554">
            <w:pPr>
              <w:pStyle w:val="TableParagraph"/>
              <w:jc w:val="center"/>
              <w:rPr>
                <w:b/>
                <w:sz w:val="20"/>
              </w:rPr>
            </w:pPr>
          </w:p>
          <w:p w14:paraId="7898961B" w14:textId="77777777" w:rsidR="00A62BCA" w:rsidRPr="00E77D6F" w:rsidRDefault="00A62BCA" w:rsidP="003C4554">
            <w:pPr>
              <w:pStyle w:val="TableParagraph"/>
              <w:jc w:val="center"/>
              <w:rPr>
                <w:b/>
                <w:sz w:val="20"/>
              </w:rPr>
            </w:pPr>
          </w:p>
          <w:p w14:paraId="10C37303" w14:textId="77777777" w:rsidR="00A62BCA" w:rsidRPr="00E77D6F" w:rsidRDefault="00A62BCA" w:rsidP="003C4554">
            <w:pPr>
              <w:pStyle w:val="TableParagraph"/>
              <w:jc w:val="center"/>
              <w:rPr>
                <w:sz w:val="18"/>
              </w:rPr>
            </w:pPr>
            <w:r w:rsidRPr="00E77D6F">
              <w:rPr>
                <w:sz w:val="18"/>
              </w:rPr>
              <w:t>Webes technológiák</w:t>
            </w:r>
          </w:p>
        </w:tc>
        <w:tc>
          <w:tcPr>
            <w:tcW w:w="3221" w:type="dxa"/>
          </w:tcPr>
          <w:p w14:paraId="351FEE77" w14:textId="77777777" w:rsidR="00A62BCA" w:rsidRPr="00E77D6F" w:rsidRDefault="00A62BCA" w:rsidP="003C4554">
            <w:pPr>
              <w:pStyle w:val="TableParagraph"/>
              <w:spacing w:before="4"/>
              <w:rPr>
                <w:b/>
                <w:sz w:val="20"/>
              </w:rPr>
            </w:pPr>
          </w:p>
          <w:p w14:paraId="250C23CC" w14:textId="77777777" w:rsidR="00A62BCA" w:rsidRPr="00E77D6F" w:rsidRDefault="00A62BCA" w:rsidP="003C4554">
            <w:pPr>
              <w:pStyle w:val="TableParagraph"/>
              <w:spacing w:before="1"/>
              <w:ind w:left="72"/>
              <w:rPr>
                <w:b/>
                <w:sz w:val="18"/>
              </w:rPr>
            </w:pPr>
            <w:r w:rsidRPr="00E77D6F">
              <w:rPr>
                <w:b/>
                <w:sz w:val="18"/>
              </w:rPr>
              <w:t>Webprogramozás</w:t>
            </w:r>
          </w:p>
        </w:tc>
        <w:tc>
          <w:tcPr>
            <w:tcW w:w="820" w:type="dxa"/>
            <w:shd w:val="clear" w:color="auto" w:fill="F1F1F1"/>
          </w:tcPr>
          <w:p w14:paraId="5DC61768" w14:textId="77777777" w:rsidR="00A62BCA" w:rsidRPr="00E77D6F" w:rsidRDefault="00A62BCA" w:rsidP="003C4554">
            <w:pPr>
              <w:pStyle w:val="TableParagraph"/>
              <w:spacing w:before="4"/>
              <w:rPr>
                <w:b/>
                <w:sz w:val="20"/>
              </w:rPr>
            </w:pPr>
          </w:p>
          <w:p w14:paraId="137CE9DE" w14:textId="77777777" w:rsidR="00A62BCA" w:rsidRPr="00E77D6F" w:rsidRDefault="00A62BCA" w:rsidP="003C4554">
            <w:pPr>
              <w:pStyle w:val="TableParagraph"/>
              <w:spacing w:before="1"/>
              <w:ind w:left="10"/>
              <w:jc w:val="center"/>
              <w:rPr>
                <w:b/>
                <w:sz w:val="18"/>
              </w:rPr>
            </w:pPr>
            <w:r w:rsidRPr="00E77D6F">
              <w:rPr>
                <w:b/>
                <w:sz w:val="18"/>
              </w:rPr>
              <w:t>0</w:t>
            </w:r>
          </w:p>
        </w:tc>
        <w:tc>
          <w:tcPr>
            <w:tcW w:w="818" w:type="dxa"/>
            <w:shd w:val="clear" w:color="auto" w:fill="F1F1F1"/>
          </w:tcPr>
          <w:p w14:paraId="3A24B181" w14:textId="77777777" w:rsidR="00A62BCA" w:rsidRPr="00E77D6F" w:rsidRDefault="00A62BCA" w:rsidP="003C4554">
            <w:pPr>
              <w:pStyle w:val="TableParagraph"/>
              <w:spacing w:before="4"/>
              <w:rPr>
                <w:b/>
                <w:sz w:val="20"/>
              </w:rPr>
            </w:pPr>
          </w:p>
          <w:p w14:paraId="2CBA831F" w14:textId="77777777" w:rsidR="00A62BCA" w:rsidRPr="00E77D6F" w:rsidRDefault="00A62BCA" w:rsidP="003C4554">
            <w:pPr>
              <w:pStyle w:val="TableParagraph"/>
              <w:spacing w:before="1"/>
              <w:ind w:left="364"/>
              <w:rPr>
                <w:b/>
                <w:sz w:val="18"/>
              </w:rPr>
            </w:pPr>
            <w:r w:rsidRPr="00E77D6F">
              <w:rPr>
                <w:b/>
                <w:sz w:val="18"/>
              </w:rPr>
              <w:t>0</w:t>
            </w:r>
          </w:p>
        </w:tc>
        <w:tc>
          <w:tcPr>
            <w:tcW w:w="820" w:type="dxa"/>
            <w:shd w:val="clear" w:color="auto" w:fill="F1F1F1"/>
          </w:tcPr>
          <w:p w14:paraId="0A450D43" w14:textId="77777777" w:rsidR="00A62BCA" w:rsidRPr="00E77D6F" w:rsidRDefault="00A62BCA" w:rsidP="003C4554">
            <w:pPr>
              <w:pStyle w:val="TableParagraph"/>
              <w:spacing w:before="4"/>
              <w:rPr>
                <w:b/>
                <w:color w:val="FF0000"/>
                <w:sz w:val="20"/>
              </w:rPr>
            </w:pPr>
          </w:p>
          <w:p w14:paraId="161A8461" w14:textId="77777777" w:rsidR="00A62BCA" w:rsidRPr="00E77D6F" w:rsidRDefault="00A62BCA" w:rsidP="003C4554">
            <w:pPr>
              <w:pStyle w:val="TableParagraph"/>
              <w:spacing w:before="1"/>
              <w:ind w:left="257" w:right="237"/>
              <w:jc w:val="center"/>
              <w:rPr>
                <w:b/>
                <w:color w:val="FF0000"/>
                <w:sz w:val="18"/>
              </w:rPr>
            </w:pPr>
            <w:r w:rsidRPr="00E77D6F">
              <w:rPr>
                <w:b/>
                <w:color w:val="FF0000"/>
                <w:sz w:val="18"/>
              </w:rPr>
              <w:t>108</w:t>
            </w:r>
          </w:p>
        </w:tc>
        <w:tc>
          <w:tcPr>
            <w:tcW w:w="820" w:type="dxa"/>
            <w:shd w:val="clear" w:color="auto" w:fill="F1F1F1"/>
          </w:tcPr>
          <w:p w14:paraId="12554A31" w14:textId="77777777" w:rsidR="00A62BCA" w:rsidRPr="00E77D6F" w:rsidRDefault="00A62BCA" w:rsidP="003C4554">
            <w:pPr>
              <w:pStyle w:val="TableParagraph"/>
              <w:spacing w:before="4"/>
              <w:rPr>
                <w:b/>
                <w:color w:val="FF0000"/>
                <w:sz w:val="20"/>
              </w:rPr>
            </w:pPr>
          </w:p>
          <w:p w14:paraId="6D0C022E" w14:textId="77777777" w:rsidR="00A62BCA" w:rsidRPr="00E77D6F" w:rsidRDefault="00A62BCA" w:rsidP="003C4554">
            <w:pPr>
              <w:pStyle w:val="TableParagraph"/>
              <w:spacing w:before="1"/>
              <w:ind w:left="258" w:right="237"/>
              <w:jc w:val="center"/>
              <w:rPr>
                <w:b/>
                <w:color w:val="FF0000"/>
                <w:sz w:val="18"/>
              </w:rPr>
            </w:pPr>
            <w:r w:rsidRPr="00E77D6F">
              <w:rPr>
                <w:b/>
                <w:color w:val="FF0000"/>
                <w:sz w:val="18"/>
              </w:rPr>
              <w:t>108</w:t>
            </w:r>
          </w:p>
        </w:tc>
        <w:tc>
          <w:tcPr>
            <w:tcW w:w="818" w:type="dxa"/>
            <w:shd w:val="clear" w:color="auto" w:fill="F1F1F1"/>
          </w:tcPr>
          <w:p w14:paraId="00BC8A63" w14:textId="77777777" w:rsidR="00A62BCA" w:rsidRPr="00E77D6F" w:rsidRDefault="00A62BCA" w:rsidP="003C4554">
            <w:pPr>
              <w:pStyle w:val="TableParagraph"/>
              <w:spacing w:before="4"/>
              <w:rPr>
                <w:b/>
                <w:sz w:val="20"/>
              </w:rPr>
            </w:pPr>
          </w:p>
          <w:p w14:paraId="5C15AC30" w14:textId="77777777" w:rsidR="00A62BCA" w:rsidRPr="00E77D6F" w:rsidRDefault="00A62BCA" w:rsidP="003C4554">
            <w:pPr>
              <w:pStyle w:val="TableParagraph"/>
              <w:spacing w:before="1"/>
              <w:ind w:left="14"/>
              <w:jc w:val="center"/>
              <w:rPr>
                <w:b/>
                <w:sz w:val="18"/>
              </w:rPr>
            </w:pPr>
            <w:r w:rsidRPr="00E77D6F">
              <w:rPr>
                <w:b/>
                <w:sz w:val="18"/>
              </w:rPr>
              <w:t>0</w:t>
            </w:r>
          </w:p>
        </w:tc>
        <w:tc>
          <w:tcPr>
            <w:tcW w:w="922" w:type="dxa"/>
            <w:shd w:val="clear" w:color="auto" w:fill="D9D9D9"/>
          </w:tcPr>
          <w:p w14:paraId="467B9E6E" w14:textId="77777777" w:rsidR="00A62BCA" w:rsidRPr="00E77D6F" w:rsidRDefault="00A62BCA" w:rsidP="003C4554">
            <w:pPr>
              <w:pStyle w:val="TableParagraph"/>
              <w:spacing w:before="4"/>
              <w:rPr>
                <w:b/>
                <w:color w:val="FF0000"/>
                <w:sz w:val="20"/>
              </w:rPr>
            </w:pPr>
          </w:p>
          <w:p w14:paraId="0F79C3F8" w14:textId="77777777" w:rsidR="00A62BCA" w:rsidRPr="00E77D6F" w:rsidRDefault="00A62BCA" w:rsidP="003C4554">
            <w:pPr>
              <w:pStyle w:val="TableParagraph"/>
              <w:spacing w:before="1"/>
              <w:ind w:left="312" w:right="288"/>
              <w:jc w:val="center"/>
              <w:rPr>
                <w:b/>
                <w:color w:val="FF0000"/>
                <w:sz w:val="18"/>
              </w:rPr>
            </w:pPr>
            <w:r w:rsidRPr="00E77D6F">
              <w:rPr>
                <w:b/>
                <w:color w:val="FF0000"/>
                <w:sz w:val="18"/>
              </w:rPr>
              <w:t>216</w:t>
            </w:r>
          </w:p>
        </w:tc>
      </w:tr>
      <w:tr w:rsidR="00A62BCA" w:rsidRPr="00E77D6F" w14:paraId="7B7E8EBD" w14:textId="77777777" w:rsidTr="003C4554">
        <w:trPr>
          <w:trHeight w:val="239"/>
          <w:jc w:val="center"/>
        </w:trPr>
        <w:tc>
          <w:tcPr>
            <w:tcW w:w="1658" w:type="dxa"/>
            <w:vMerge/>
            <w:tcBorders>
              <w:top w:val="nil"/>
            </w:tcBorders>
            <w:textDirection w:val="btLr"/>
          </w:tcPr>
          <w:p w14:paraId="6EFD6FE9" w14:textId="77777777" w:rsidR="00A62BCA" w:rsidRPr="00E77D6F" w:rsidRDefault="00A62BCA" w:rsidP="003C4554">
            <w:pPr>
              <w:rPr>
                <w:sz w:val="2"/>
                <w:szCs w:val="2"/>
              </w:rPr>
            </w:pPr>
          </w:p>
        </w:tc>
        <w:tc>
          <w:tcPr>
            <w:tcW w:w="3221" w:type="dxa"/>
          </w:tcPr>
          <w:p w14:paraId="0BBB34B6" w14:textId="77777777" w:rsidR="00A62BCA" w:rsidRPr="00E77D6F" w:rsidRDefault="00A62BCA" w:rsidP="003C4554">
            <w:pPr>
              <w:pStyle w:val="TableParagraph"/>
              <w:spacing w:before="16" w:line="203" w:lineRule="exact"/>
              <w:ind w:left="72"/>
              <w:rPr>
                <w:sz w:val="18"/>
              </w:rPr>
            </w:pPr>
            <w:r w:rsidRPr="00E77D6F">
              <w:rPr>
                <w:sz w:val="18"/>
              </w:rPr>
              <w:t>HTML5 és CSS3</w:t>
            </w:r>
          </w:p>
        </w:tc>
        <w:tc>
          <w:tcPr>
            <w:tcW w:w="820" w:type="dxa"/>
          </w:tcPr>
          <w:p w14:paraId="27E1CF5C" w14:textId="77777777" w:rsidR="00A62BCA" w:rsidRPr="00E77D6F" w:rsidRDefault="00A62BCA" w:rsidP="003C4554">
            <w:pPr>
              <w:pStyle w:val="TableParagraph"/>
              <w:rPr>
                <w:sz w:val="16"/>
              </w:rPr>
            </w:pPr>
          </w:p>
        </w:tc>
        <w:tc>
          <w:tcPr>
            <w:tcW w:w="818" w:type="dxa"/>
          </w:tcPr>
          <w:p w14:paraId="1CDCBA77" w14:textId="77777777" w:rsidR="00A62BCA" w:rsidRPr="00E77D6F" w:rsidRDefault="00A62BCA" w:rsidP="003C4554">
            <w:pPr>
              <w:pStyle w:val="TableParagraph"/>
              <w:rPr>
                <w:sz w:val="16"/>
              </w:rPr>
            </w:pPr>
          </w:p>
        </w:tc>
        <w:tc>
          <w:tcPr>
            <w:tcW w:w="820" w:type="dxa"/>
          </w:tcPr>
          <w:p w14:paraId="5AEA29FE" w14:textId="77777777" w:rsidR="00A62BCA" w:rsidRPr="00E77D6F" w:rsidRDefault="00A62BCA" w:rsidP="003C4554">
            <w:pPr>
              <w:pStyle w:val="TableParagraph"/>
              <w:spacing w:before="16" w:line="203" w:lineRule="exact"/>
              <w:ind w:left="257" w:right="237"/>
              <w:jc w:val="center"/>
              <w:rPr>
                <w:color w:val="FF0000"/>
                <w:sz w:val="18"/>
              </w:rPr>
            </w:pPr>
            <w:r w:rsidRPr="00E77D6F">
              <w:rPr>
                <w:color w:val="FF0000"/>
                <w:sz w:val="18"/>
              </w:rPr>
              <w:t>52</w:t>
            </w:r>
          </w:p>
        </w:tc>
        <w:tc>
          <w:tcPr>
            <w:tcW w:w="820" w:type="dxa"/>
          </w:tcPr>
          <w:p w14:paraId="6459C90B" w14:textId="77777777" w:rsidR="00A62BCA" w:rsidRPr="00E77D6F" w:rsidRDefault="00A62BCA" w:rsidP="003C4554">
            <w:pPr>
              <w:pStyle w:val="TableParagraph"/>
              <w:rPr>
                <w:sz w:val="16"/>
              </w:rPr>
            </w:pPr>
          </w:p>
        </w:tc>
        <w:tc>
          <w:tcPr>
            <w:tcW w:w="818" w:type="dxa"/>
          </w:tcPr>
          <w:p w14:paraId="638287AE" w14:textId="77777777" w:rsidR="00A62BCA" w:rsidRPr="00E77D6F" w:rsidRDefault="00A62BCA" w:rsidP="003C4554">
            <w:pPr>
              <w:pStyle w:val="TableParagraph"/>
              <w:rPr>
                <w:sz w:val="16"/>
              </w:rPr>
            </w:pPr>
          </w:p>
        </w:tc>
        <w:tc>
          <w:tcPr>
            <w:tcW w:w="922" w:type="dxa"/>
            <w:shd w:val="clear" w:color="auto" w:fill="D9D9D9"/>
          </w:tcPr>
          <w:p w14:paraId="219C1280" w14:textId="77777777" w:rsidR="00A62BCA" w:rsidRPr="00E77D6F" w:rsidRDefault="00A62BCA" w:rsidP="003C4554">
            <w:pPr>
              <w:pStyle w:val="TableParagraph"/>
              <w:spacing w:before="16" w:line="203" w:lineRule="exact"/>
              <w:ind w:left="312" w:right="288"/>
              <w:jc w:val="center"/>
              <w:rPr>
                <w:color w:val="FF0000"/>
                <w:sz w:val="18"/>
              </w:rPr>
            </w:pPr>
            <w:r w:rsidRPr="00E77D6F">
              <w:rPr>
                <w:color w:val="FF0000"/>
                <w:sz w:val="18"/>
              </w:rPr>
              <w:t>52</w:t>
            </w:r>
          </w:p>
        </w:tc>
      </w:tr>
      <w:tr w:rsidR="00A62BCA" w:rsidRPr="00E77D6F" w14:paraId="7981F9FE" w14:textId="77777777" w:rsidTr="003C4554">
        <w:trPr>
          <w:trHeight w:val="239"/>
          <w:jc w:val="center"/>
        </w:trPr>
        <w:tc>
          <w:tcPr>
            <w:tcW w:w="1658" w:type="dxa"/>
            <w:vMerge/>
            <w:tcBorders>
              <w:top w:val="nil"/>
            </w:tcBorders>
            <w:textDirection w:val="btLr"/>
          </w:tcPr>
          <w:p w14:paraId="4136EB7C" w14:textId="77777777" w:rsidR="00A62BCA" w:rsidRPr="00E77D6F" w:rsidRDefault="00A62BCA" w:rsidP="003C4554">
            <w:pPr>
              <w:rPr>
                <w:sz w:val="2"/>
                <w:szCs w:val="2"/>
              </w:rPr>
            </w:pPr>
          </w:p>
        </w:tc>
        <w:tc>
          <w:tcPr>
            <w:tcW w:w="3221" w:type="dxa"/>
          </w:tcPr>
          <w:p w14:paraId="72F4D394" w14:textId="77777777" w:rsidR="00A62BCA" w:rsidRPr="00E77D6F" w:rsidRDefault="00A62BCA" w:rsidP="003C4554">
            <w:pPr>
              <w:pStyle w:val="TableParagraph"/>
              <w:spacing w:before="16" w:line="203" w:lineRule="exact"/>
              <w:ind w:left="72"/>
              <w:rPr>
                <w:sz w:val="18"/>
              </w:rPr>
            </w:pPr>
            <w:r w:rsidRPr="00E77D6F">
              <w:rPr>
                <w:sz w:val="18"/>
              </w:rPr>
              <w:t>JavaScript I.</w:t>
            </w:r>
          </w:p>
        </w:tc>
        <w:tc>
          <w:tcPr>
            <w:tcW w:w="820" w:type="dxa"/>
          </w:tcPr>
          <w:p w14:paraId="3565C54F" w14:textId="77777777" w:rsidR="00A62BCA" w:rsidRPr="00E77D6F" w:rsidRDefault="00A62BCA" w:rsidP="003C4554">
            <w:pPr>
              <w:pStyle w:val="TableParagraph"/>
              <w:rPr>
                <w:sz w:val="16"/>
              </w:rPr>
            </w:pPr>
          </w:p>
        </w:tc>
        <w:tc>
          <w:tcPr>
            <w:tcW w:w="818" w:type="dxa"/>
          </w:tcPr>
          <w:p w14:paraId="1C4F3AF2" w14:textId="77777777" w:rsidR="00A62BCA" w:rsidRPr="00E77D6F" w:rsidRDefault="00A62BCA" w:rsidP="003C4554">
            <w:pPr>
              <w:pStyle w:val="TableParagraph"/>
              <w:rPr>
                <w:sz w:val="16"/>
              </w:rPr>
            </w:pPr>
          </w:p>
        </w:tc>
        <w:tc>
          <w:tcPr>
            <w:tcW w:w="820" w:type="dxa"/>
          </w:tcPr>
          <w:p w14:paraId="26952830" w14:textId="77777777" w:rsidR="00A62BCA" w:rsidRPr="00E77D6F" w:rsidRDefault="00A62BCA" w:rsidP="003C4554">
            <w:pPr>
              <w:pStyle w:val="TableParagraph"/>
              <w:spacing w:before="16" w:line="203" w:lineRule="exact"/>
              <w:ind w:left="257" w:right="237"/>
              <w:jc w:val="center"/>
              <w:rPr>
                <w:color w:val="FF0000"/>
                <w:sz w:val="18"/>
              </w:rPr>
            </w:pPr>
            <w:r w:rsidRPr="00E77D6F">
              <w:rPr>
                <w:color w:val="FF0000"/>
                <w:sz w:val="18"/>
              </w:rPr>
              <w:t>56</w:t>
            </w:r>
          </w:p>
        </w:tc>
        <w:tc>
          <w:tcPr>
            <w:tcW w:w="820" w:type="dxa"/>
          </w:tcPr>
          <w:p w14:paraId="43337DD9" w14:textId="77777777" w:rsidR="00A62BCA" w:rsidRPr="00E77D6F" w:rsidRDefault="00A62BCA" w:rsidP="003C4554">
            <w:pPr>
              <w:pStyle w:val="TableParagraph"/>
              <w:rPr>
                <w:sz w:val="16"/>
              </w:rPr>
            </w:pPr>
          </w:p>
        </w:tc>
        <w:tc>
          <w:tcPr>
            <w:tcW w:w="818" w:type="dxa"/>
          </w:tcPr>
          <w:p w14:paraId="296FC174" w14:textId="77777777" w:rsidR="00A62BCA" w:rsidRPr="00E77D6F" w:rsidRDefault="00A62BCA" w:rsidP="003C4554">
            <w:pPr>
              <w:pStyle w:val="TableParagraph"/>
              <w:rPr>
                <w:sz w:val="16"/>
              </w:rPr>
            </w:pPr>
          </w:p>
        </w:tc>
        <w:tc>
          <w:tcPr>
            <w:tcW w:w="922" w:type="dxa"/>
            <w:shd w:val="clear" w:color="auto" w:fill="D9D9D9"/>
          </w:tcPr>
          <w:p w14:paraId="3F5D4DE4" w14:textId="77777777" w:rsidR="00A62BCA" w:rsidRPr="00E77D6F" w:rsidRDefault="00A62BCA" w:rsidP="003C4554">
            <w:pPr>
              <w:pStyle w:val="TableParagraph"/>
              <w:spacing w:before="16" w:line="203" w:lineRule="exact"/>
              <w:ind w:left="312" w:right="288"/>
              <w:jc w:val="center"/>
              <w:rPr>
                <w:color w:val="FF0000"/>
                <w:sz w:val="18"/>
              </w:rPr>
            </w:pPr>
            <w:r w:rsidRPr="00E77D6F">
              <w:rPr>
                <w:color w:val="FF0000"/>
                <w:sz w:val="18"/>
              </w:rPr>
              <w:t>56</w:t>
            </w:r>
          </w:p>
        </w:tc>
      </w:tr>
      <w:tr w:rsidR="00A62BCA" w:rsidRPr="00E77D6F" w14:paraId="58CB42CC" w14:textId="77777777" w:rsidTr="003C4554">
        <w:trPr>
          <w:trHeight w:val="230"/>
          <w:jc w:val="center"/>
        </w:trPr>
        <w:tc>
          <w:tcPr>
            <w:tcW w:w="1658" w:type="dxa"/>
            <w:vMerge/>
            <w:tcBorders>
              <w:top w:val="nil"/>
            </w:tcBorders>
            <w:textDirection w:val="btLr"/>
          </w:tcPr>
          <w:p w14:paraId="0A608122" w14:textId="77777777" w:rsidR="00A62BCA" w:rsidRPr="00E77D6F" w:rsidRDefault="00A62BCA" w:rsidP="003C4554">
            <w:pPr>
              <w:rPr>
                <w:sz w:val="2"/>
                <w:szCs w:val="2"/>
              </w:rPr>
            </w:pPr>
          </w:p>
        </w:tc>
        <w:tc>
          <w:tcPr>
            <w:tcW w:w="3221" w:type="dxa"/>
          </w:tcPr>
          <w:p w14:paraId="3346B292" w14:textId="77777777" w:rsidR="00A62BCA" w:rsidRPr="00E77D6F" w:rsidRDefault="00A62BCA" w:rsidP="003C4554">
            <w:pPr>
              <w:pStyle w:val="TableParagraph"/>
              <w:spacing w:before="11" w:line="198" w:lineRule="exact"/>
              <w:ind w:left="72"/>
              <w:rPr>
                <w:sz w:val="18"/>
              </w:rPr>
            </w:pPr>
            <w:r w:rsidRPr="00E77D6F">
              <w:rPr>
                <w:sz w:val="18"/>
              </w:rPr>
              <w:t>JavaScript II.</w:t>
            </w:r>
          </w:p>
        </w:tc>
        <w:tc>
          <w:tcPr>
            <w:tcW w:w="820" w:type="dxa"/>
          </w:tcPr>
          <w:p w14:paraId="3A3D4DE0" w14:textId="77777777" w:rsidR="00A62BCA" w:rsidRPr="00E77D6F" w:rsidRDefault="00A62BCA" w:rsidP="003C4554">
            <w:pPr>
              <w:pStyle w:val="TableParagraph"/>
              <w:rPr>
                <w:sz w:val="16"/>
              </w:rPr>
            </w:pPr>
          </w:p>
        </w:tc>
        <w:tc>
          <w:tcPr>
            <w:tcW w:w="818" w:type="dxa"/>
          </w:tcPr>
          <w:p w14:paraId="5CE1651D" w14:textId="77777777" w:rsidR="00A62BCA" w:rsidRPr="00E77D6F" w:rsidRDefault="00A62BCA" w:rsidP="003C4554">
            <w:pPr>
              <w:pStyle w:val="TableParagraph"/>
              <w:rPr>
                <w:sz w:val="16"/>
              </w:rPr>
            </w:pPr>
          </w:p>
        </w:tc>
        <w:tc>
          <w:tcPr>
            <w:tcW w:w="820" w:type="dxa"/>
          </w:tcPr>
          <w:p w14:paraId="4DF0E21A" w14:textId="77777777" w:rsidR="00A62BCA" w:rsidRPr="00E77D6F" w:rsidRDefault="00A62BCA" w:rsidP="003C4554">
            <w:pPr>
              <w:pStyle w:val="TableParagraph"/>
              <w:rPr>
                <w:sz w:val="16"/>
              </w:rPr>
            </w:pPr>
          </w:p>
        </w:tc>
        <w:tc>
          <w:tcPr>
            <w:tcW w:w="820" w:type="dxa"/>
          </w:tcPr>
          <w:p w14:paraId="2D1ECDBF" w14:textId="77777777" w:rsidR="00A62BCA" w:rsidRPr="00E77D6F" w:rsidRDefault="00A62BCA" w:rsidP="003C4554">
            <w:pPr>
              <w:pStyle w:val="TableParagraph"/>
              <w:spacing w:before="11" w:line="198" w:lineRule="exact"/>
              <w:ind w:left="258" w:right="237"/>
              <w:jc w:val="center"/>
              <w:rPr>
                <w:sz w:val="18"/>
              </w:rPr>
            </w:pPr>
            <w:r w:rsidRPr="00E77D6F">
              <w:rPr>
                <w:sz w:val="18"/>
              </w:rPr>
              <w:t>36</w:t>
            </w:r>
          </w:p>
        </w:tc>
        <w:tc>
          <w:tcPr>
            <w:tcW w:w="818" w:type="dxa"/>
          </w:tcPr>
          <w:p w14:paraId="11C7EB1C" w14:textId="77777777" w:rsidR="00A62BCA" w:rsidRPr="00E77D6F" w:rsidRDefault="00A62BCA" w:rsidP="003C4554">
            <w:pPr>
              <w:pStyle w:val="TableParagraph"/>
              <w:rPr>
                <w:sz w:val="16"/>
              </w:rPr>
            </w:pPr>
          </w:p>
        </w:tc>
        <w:tc>
          <w:tcPr>
            <w:tcW w:w="922" w:type="dxa"/>
            <w:shd w:val="clear" w:color="auto" w:fill="D9D9D9"/>
          </w:tcPr>
          <w:p w14:paraId="3D935907" w14:textId="77777777" w:rsidR="00A62BCA" w:rsidRPr="00E77D6F" w:rsidRDefault="00A62BCA" w:rsidP="003C4554">
            <w:pPr>
              <w:pStyle w:val="TableParagraph"/>
              <w:spacing w:before="11" w:line="198" w:lineRule="exact"/>
              <w:ind w:left="312" w:right="288"/>
              <w:jc w:val="center"/>
              <w:rPr>
                <w:sz w:val="18"/>
              </w:rPr>
            </w:pPr>
            <w:r w:rsidRPr="00E77D6F">
              <w:rPr>
                <w:sz w:val="18"/>
              </w:rPr>
              <w:t>36</w:t>
            </w:r>
          </w:p>
        </w:tc>
      </w:tr>
      <w:tr w:rsidR="00A62BCA" w:rsidRPr="00E77D6F" w14:paraId="43B8D980" w14:textId="77777777" w:rsidTr="003C4554">
        <w:trPr>
          <w:trHeight w:val="227"/>
          <w:jc w:val="center"/>
        </w:trPr>
        <w:tc>
          <w:tcPr>
            <w:tcW w:w="1658" w:type="dxa"/>
            <w:vMerge/>
            <w:tcBorders>
              <w:top w:val="nil"/>
            </w:tcBorders>
            <w:textDirection w:val="btLr"/>
          </w:tcPr>
          <w:p w14:paraId="08CE8379" w14:textId="77777777" w:rsidR="00A62BCA" w:rsidRPr="00E77D6F" w:rsidRDefault="00A62BCA" w:rsidP="003C4554">
            <w:pPr>
              <w:rPr>
                <w:sz w:val="2"/>
                <w:szCs w:val="2"/>
              </w:rPr>
            </w:pPr>
          </w:p>
        </w:tc>
        <w:tc>
          <w:tcPr>
            <w:tcW w:w="3221" w:type="dxa"/>
          </w:tcPr>
          <w:p w14:paraId="759679FE" w14:textId="77777777" w:rsidR="00A62BCA" w:rsidRPr="00E77D6F" w:rsidRDefault="00A62BCA" w:rsidP="003C4554">
            <w:pPr>
              <w:pStyle w:val="TableParagraph"/>
              <w:spacing w:before="11" w:line="196" w:lineRule="exact"/>
              <w:ind w:left="72"/>
              <w:rPr>
                <w:sz w:val="18"/>
              </w:rPr>
            </w:pPr>
            <w:r w:rsidRPr="00E77D6F">
              <w:rPr>
                <w:sz w:val="18"/>
              </w:rPr>
              <w:t>CMS-rendszerek</w:t>
            </w:r>
          </w:p>
        </w:tc>
        <w:tc>
          <w:tcPr>
            <w:tcW w:w="820" w:type="dxa"/>
          </w:tcPr>
          <w:p w14:paraId="28D2F897" w14:textId="77777777" w:rsidR="00A62BCA" w:rsidRPr="00E77D6F" w:rsidRDefault="00A62BCA" w:rsidP="003C4554">
            <w:pPr>
              <w:pStyle w:val="TableParagraph"/>
              <w:rPr>
                <w:sz w:val="16"/>
              </w:rPr>
            </w:pPr>
          </w:p>
        </w:tc>
        <w:tc>
          <w:tcPr>
            <w:tcW w:w="818" w:type="dxa"/>
          </w:tcPr>
          <w:p w14:paraId="40978150" w14:textId="77777777" w:rsidR="00A62BCA" w:rsidRPr="00E77D6F" w:rsidRDefault="00A62BCA" w:rsidP="003C4554">
            <w:pPr>
              <w:pStyle w:val="TableParagraph"/>
              <w:rPr>
                <w:sz w:val="16"/>
              </w:rPr>
            </w:pPr>
          </w:p>
        </w:tc>
        <w:tc>
          <w:tcPr>
            <w:tcW w:w="820" w:type="dxa"/>
          </w:tcPr>
          <w:p w14:paraId="0F48A658" w14:textId="77777777" w:rsidR="00A62BCA" w:rsidRPr="00E77D6F" w:rsidRDefault="00A62BCA" w:rsidP="003C4554">
            <w:pPr>
              <w:pStyle w:val="TableParagraph"/>
              <w:rPr>
                <w:sz w:val="16"/>
              </w:rPr>
            </w:pPr>
          </w:p>
        </w:tc>
        <w:tc>
          <w:tcPr>
            <w:tcW w:w="820" w:type="dxa"/>
          </w:tcPr>
          <w:p w14:paraId="71222DFF" w14:textId="77777777" w:rsidR="00A62BCA" w:rsidRPr="00E77D6F" w:rsidRDefault="00A62BCA" w:rsidP="003C4554">
            <w:pPr>
              <w:pStyle w:val="TableParagraph"/>
              <w:spacing w:before="11" w:line="196" w:lineRule="exact"/>
              <w:ind w:left="258" w:right="237"/>
              <w:jc w:val="center"/>
              <w:rPr>
                <w:sz w:val="18"/>
              </w:rPr>
            </w:pPr>
            <w:r w:rsidRPr="00E77D6F">
              <w:rPr>
                <w:sz w:val="18"/>
              </w:rPr>
              <w:t>36</w:t>
            </w:r>
          </w:p>
        </w:tc>
        <w:tc>
          <w:tcPr>
            <w:tcW w:w="818" w:type="dxa"/>
          </w:tcPr>
          <w:p w14:paraId="474B7A09" w14:textId="77777777" w:rsidR="00A62BCA" w:rsidRPr="00E77D6F" w:rsidRDefault="00A62BCA" w:rsidP="003C4554">
            <w:pPr>
              <w:pStyle w:val="TableParagraph"/>
              <w:rPr>
                <w:sz w:val="16"/>
              </w:rPr>
            </w:pPr>
          </w:p>
        </w:tc>
        <w:tc>
          <w:tcPr>
            <w:tcW w:w="922" w:type="dxa"/>
            <w:shd w:val="clear" w:color="auto" w:fill="D9D9D9"/>
          </w:tcPr>
          <w:p w14:paraId="35958269" w14:textId="77777777" w:rsidR="00A62BCA" w:rsidRPr="00E77D6F" w:rsidRDefault="00A62BCA" w:rsidP="003C4554">
            <w:pPr>
              <w:pStyle w:val="TableParagraph"/>
              <w:spacing w:before="11" w:line="196" w:lineRule="exact"/>
              <w:ind w:left="312" w:right="288"/>
              <w:jc w:val="center"/>
              <w:rPr>
                <w:sz w:val="18"/>
              </w:rPr>
            </w:pPr>
            <w:r w:rsidRPr="00E77D6F">
              <w:rPr>
                <w:sz w:val="18"/>
              </w:rPr>
              <w:t>36</w:t>
            </w:r>
          </w:p>
        </w:tc>
      </w:tr>
      <w:tr w:rsidR="00A62BCA" w:rsidRPr="00E77D6F" w14:paraId="5AF9A1D6" w14:textId="77777777" w:rsidTr="003C4554">
        <w:trPr>
          <w:trHeight w:val="227"/>
          <w:jc w:val="center"/>
        </w:trPr>
        <w:tc>
          <w:tcPr>
            <w:tcW w:w="1658" w:type="dxa"/>
            <w:vMerge/>
            <w:tcBorders>
              <w:top w:val="nil"/>
            </w:tcBorders>
            <w:textDirection w:val="btLr"/>
          </w:tcPr>
          <w:p w14:paraId="257CD7CC" w14:textId="77777777" w:rsidR="00A62BCA" w:rsidRPr="00E77D6F" w:rsidRDefault="00A62BCA" w:rsidP="003C4554">
            <w:pPr>
              <w:rPr>
                <w:sz w:val="2"/>
                <w:szCs w:val="2"/>
              </w:rPr>
            </w:pPr>
          </w:p>
        </w:tc>
        <w:tc>
          <w:tcPr>
            <w:tcW w:w="3221" w:type="dxa"/>
          </w:tcPr>
          <w:p w14:paraId="416F6DD9" w14:textId="77777777" w:rsidR="00A62BCA" w:rsidRPr="00E77D6F" w:rsidRDefault="00A62BCA" w:rsidP="003C4554">
            <w:pPr>
              <w:pStyle w:val="TableParagraph"/>
              <w:spacing w:before="11" w:line="196" w:lineRule="exact"/>
              <w:ind w:left="72"/>
              <w:rPr>
                <w:color w:val="FF0000"/>
                <w:sz w:val="18"/>
              </w:rPr>
            </w:pPr>
            <w:r w:rsidRPr="00E77D6F">
              <w:rPr>
                <w:color w:val="FF0000"/>
                <w:sz w:val="18"/>
              </w:rPr>
              <w:t>PHP alapok</w:t>
            </w:r>
          </w:p>
        </w:tc>
        <w:tc>
          <w:tcPr>
            <w:tcW w:w="820" w:type="dxa"/>
          </w:tcPr>
          <w:p w14:paraId="6AD5F545" w14:textId="77777777" w:rsidR="00A62BCA" w:rsidRPr="00E77D6F" w:rsidRDefault="00A62BCA" w:rsidP="003C4554">
            <w:pPr>
              <w:pStyle w:val="TableParagraph"/>
              <w:rPr>
                <w:sz w:val="16"/>
              </w:rPr>
            </w:pPr>
          </w:p>
        </w:tc>
        <w:tc>
          <w:tcPr>
            <w:tcW w:w="818" w:type="dxa"/>
          </w:tcPr>
          <w:p w14:paraId="2D2F574C" w14:textId="77777777" w:rsidR="00A62BCA" w:rsidRPr="00E77D6F" w:rsidRDefault="00A62BCA" w:rsidP="003C4554">
            <w:pPr>
              <w:pStyle w:val="TableParagraph"/>
              <w:rPr>
                <w:sz w:val="16"/>
              </w:rPr>
            </w:pPr>
          </w:p>
        </w:tc>
        <w:tc>
          <w:tcPr>
            <w:tcW w:w="820" w:type="dxa"/>
          </w:tcPr>
          <w:p w14:paraId="0C34C293" w14:textId="77777777" w:rsidR="00A62BCA" w:rsidRPr="00E77D6F" w:rsidRDefault="00A62BCA" w:rsidP="003C4554">
            <w:pPr>
              <w:pStyle w:val="TableParagraph"/>
              <w:rPr>
                <w:sz w:val="16"/>
              </w:rPr>
            </w:pPr>
          </w:p>
        </w:tc>
        <w:tc>
          <w:tcPr>
            <w:tcW w:w="820" w:type="dxa"/>
          </w:tcPr>
          <w:p w14:paraId="5F192B36" w14:textId="77777777" w:rsidR="00A62BCA" w:rsidRPr="00E77D6F" w:rsidRDefault="00A62BCA" w:rsidP="003C4554">
            <w:pPr>
              <w:pStyle w:val="TableParagraph"/>
              <w:spacing w:before="11" w:line="196" w:lineRule="exact"/>
              <w:ind w:left="258" w:right="237"/>
              <w:jc w:val="center"/>
              <w:rPr>
                <w:color w:val="FF0000"/>
                <w:sz w:val="18"/>
              </w:rPr>
            </w:pPr>
            <w:r w:rsidRPr="00E77D6F">
              <w:rPr>
                <w:color w:val="FF0000"/>
                <w:sz w:val="18"/>
              </w:rPr>
              <w:t>36</w:t>
            </w:r>
          </w:p>
        </w:tc>
        <w:tc>
          <w:tcPr>
            <w:tcW w:w="818" w:type="dxa"/>
          </w:tcPr>
          <w:p w14:paraId="639B9E17" w14:textId="77777777" w:rsidR="00A62BCA" w:rsidRPr="00E77D6F" w:rsidRDefault="00A62BCA" w:rsidP="003C4554">
            <w:pPr>
              <w:pStyle w:val="TableParagraph"/>
              <w:rPr>
                <w:sz w:val="16"/>
              </w:rPr>
            </w:pPr>
          </w:p>
        </w:tc>
        <w:tc>
          <w:tcPr>
            <w:tcW w:w="922" w:type="dxa"/>
            <w:shd w:val="clear" w:color="auto" w:fill="D9D9D9"/>
          </w:tcPr>
          <w:p w14:paraId="640CD2A3" w14:textId="77777777" w:rsidR="00A62BCA" w:rsidRPr="00E77D6F" w:rsidRDefault="00A62BCA" w:rsidP="003C4554">
            <w:pPr>
              <w:pStyle w:val="TableParagraph"/>
              <w:spacing w:before="11" w:line="196" w:lineRule="exact"/>
              <w:ind w:left="312" w:right="288"/>
              <w:jc w:val="center"/>
              <w:rPr>
                <w:color w:val="FF0000"/>
                <w:sz w:val="18"/>
              </w:rPr>
            </w:pPr>
            <w:r w:rsidRPr="00E77D6F">
              <w:rPr>
                <w:color w:val="FF0000"/>
                <w:sz w:val="18"/>
              </w:rPr>
              <w:t>36</w:t>
            </w:r>
          </w:p>
        </w:tc>
      </w:tr>
      <w:tr w:rsidR="00A62BCA" w:rsidRPr="00E77D6F" w14:paraId="16AEB30A" w14:textId="77777777" w:rsidTr="003C4554">
        <w:trPr>
          <w:trHeight w:val="722"/>
          <w:jc w:val="center"/>
        </w:trPr>
        <w:tc>
          <w:tcPr>
            <w:tcW w:w="1658" w:type="dxa"/>
            <w:vMerge/>
            <w:tcBorders>
              <w:top w:val="nil"/>
            </w:tcBorders>
            <w:textDirection w:val="btLr"/>
          </w:tcPr>
          <w:p w14:paraId="35C27ACA" w14:textId="77777777" w:rsidR="00A62BCA" w:rsidRPr="00E77D6F" w:rsidRDefault="00A62BCA" w:rsidP="003C4554">
            <w:pPr>
              <w:rPr>
                <w:sz w:val="2"/>
                <w:szCs w:val="2"/>
              </w:rPr>
            </w:pPr>
          </w:p>
        </w:tc>
        <w:tc>
          <w:tcPr>
            <w:tcW w:w="3221" w:type="dxa"/>
          </w:tcPr>
          <w:p w14:paraId="00ED6E61" w14:textId="77777777" w:rsidR="00A62BCA" w:rsidRPr="00E77D6F" w:rsidRDefault="00A62BCA" w:rsidP="003C4554">
            <w:pPr>
              <w:pStyle w:val="TableParagraph"/>
              <w:spacing w:before="3"/>
              <w:rPr>
                <w:b/>
              </w:rPr>
            </w:pPr>
          </w:p>
          <w:p w14:paraId="2FB02E4B" w14:textId="77777777" w:rsidR="00A62BCA" w:rsidRPr="00E77D6F" w:rsidRDefault="00A62BCA" w:rsidP="003C4554">
            <w:pPr>
              <w:pStyle w:val="TableParagraph"/>
              <w:ind w:left="72"/>
              <w:rPr>
                <w:b/>
                <w:sz w:val="18"/>
              </w:rPr>
            </w:pPr>
            <w:r w:rsidRPr="00E77D6F">
              <w:rPr>
                <w:b/>
                <w:sz w:val="18"/>
              </w:rPr>
              <w:t>Frontend programozás és tesztelés</w:t>
            </w:r>
          </w:p>
        </w:tc>
        <w:tc>
          <w:tcPr>
            <w:tcW w:w="820" w:type="dxa"/>
            <w:shd w:val="clear" w:color="auto" w:fill="F1F1F1"/>
          </w:tcPr>
          <w:p w14:paraId="14ECCFC9" w14:textId="77777777" w:rsidR="00A62BCA" w:rsidRPr="00E77D6F" w:rsidRDefault="00A62BCA" w:rsidP="003C4554">
            <w:pPr>
              <w:pStyle w:val="TableParagraph"/>
              <w:spacing w:before="3"/>
              <w:rPr>
                <w:b/>
              </w:rPr>
            </w:pPr>
          </w:p>
          <w:p w14:paraId="5BEC1D82" w14:textId="77777777" w:rsidR="00A62BCA" w:rsidRPr="00E77D6F" w:rsidRDefault="00A62BCA" w:rsidP="003C4554">
            <w:pPr>
              <w:pStyle w:val="TableParagraph"/>
              <w:ind w:left="10"/>
              <w:jc w:val="center"/>
              <w:rPr>
                <w:b/>
                <w:sz w:val="18"/>
              </w:rPr>
            </w:pPr>
            <w:r w:rsidRPr="00E77D6F">
              <w:rPr>
                <w:b/>
                <w:sz w:val="18"/>
              </w:rPr>
              <w:t>0</w:t>
            </w:r>
          </w:p>
        </w:tc>
        <w:tc>
          <w:tcPr>
            <w:tcW w:w="818" w:type="dxa"/>
            <w:shd w:val="clear" w:color="auto" w:fill="F1F1F1"/>
          </w:tcPr>
          <w:p w14:paraId="0C34F15D" w14:textId="77777777" w:rsidR="00A62BCA" w:rsidRPr="00E77D6F" w:rsidRDefault="00A62BCA" w:rsidP="003C4554">
            <w:pPr>
              <w:pStyle w:val="TableParagraph"/>
              <w:spacing w:before="3"/>
              <w:rPr>
                <w:b/>
              </w:rPr>
            </w:pPr>
          </w:p>
          <w:p w14:paraId="661C3295" w14:textId="77777777" w:rsidR="00A62BCA" w:rsidRPr="00E77D6F" w:rsidRDefault="00A62BCA" w:rsidP="003C4554">
            <w:pPr>
              <w:pStyle w:val="TableParagraph"/>
              <w:ind w:left="364"/>
              <w:rPr>
                <w:b/>
                <w:sz w:val="18"/>
              </w:rPr>
            </w:pPr>
            <w:r w:rsidRPr="00E77D6F">
              <w:rPr>
                <w:b/>
                <w:sz w:val="18"/>
              </w:rPr>
              <w:t>0</w:t>
            </w:r>
          </w:p>
        </w:tc>
        <w:tc>
          <w:tcPr>
            <w:tcW w:w="820" w:type="dxa"/>
            <w:shd w:val="clear" w:color="auto" w:fill="F1F1F1"/>
          </w:tcPr>
          <w:p w14:paraId="62CD6800" w14:textId="77777777" w:rsidR="00A62BCA" w:rsidRPr="00E77D6F" w:rsidRDefault="00A62BCA" w:rsidP="003C4554">
            <w:pPr>
              <w:pStyle w:val="TableParagraph"/>
              <w:spacing w:before="3"/>
              <w:rPr>
                <w:b/>
              </w:rPr>
            </w:pPr>
          </w:p>
          <w:p w14:paraId="7D1BBB16" w14:textId="77777777" w:rsidR="00A62BCA" w:rsidRPr="00E77D6F" w:rsidRDefault="00A62BCA" w:rsidP="003C4554">
            <w:pPr>
              <w:pStyle w:val="TableParagraph"/>
              <w:ind w:left="14"/>
              <w:jc w:val="center"/>
              <w:rPr>
                <w:b/>
                <w:sz w:val="18"/>
              </w:rPr>
            </w:pPr>
            <w:r w:rsidRPr="00E77D6F">
              <w:rPr>
                <w:b/>
                <w:sz w:val="18"/>
              </w:rPr>
              <w:t>0</w:t>
            </w:r>
          </w:p>
        </w:tc>
        <w:tc>
          <w:tcPr>
            <w:tcW w:w="820" w:type="dxa"/>
            <w:shd w:val="clear" w:color="auto" w:fill="F1F1F1"/>
          </w:tcPr>
          <w:p w14:paraId="2BE53B32" w14:textId="77777777" w:rsidR="00A62BCA" w:rsidRPr="00E77D6F" w:rsidRDefault="00A62BCA" w:rsidP="003C4554">
            <w:pPr>
              <w:pStyle w:val="TableParagraph"/>
              <w:spacing w:before="3"/>
              <w:rPr>
                <w:b/>
              </w:rPr>
            </w:pPr>
          </w:p>
          <w:p w14:paraId="141CBEEA" w14:textId="77777777" w:rsidR="00A62BCA" w:rsidRPr="00E77D6F" w:rsidRDefault="00A62BCA" w:rsidP="003C4554">
            <w:pPr>
              <w:pStyle w:val="TableParagraph"/>
              <w:ind w:left="15"/>
              <w:jc w:val="center"/>
              <w:rPr>
                <w:b/>
                <w:sz w:val="18"/>
              </w:rPr>
            </w:pPr>
            <w:r w:rsidRPr="00E77D6F">
              <w:rPr>
                <w:b/>
                <w:sz w:val="18"/>
              </w:rPr>
              <w:t>0</w:t>
            </w:r>
          </w:p>
        </w:tc>
        <w:tc>
          <w:tcPr>
            <w:tcW w:w="818" w:type="dxa"/>
            <w:shd w:val="clear" w:color="auto" w:fill="F1F1F1"/>
          </w:tcPr>
          <w:p w14:paraId="2DD4D101" w14:textId="77777777" w:rsidR="00A62BCA" w:rsidRPr="00E77D6F" w:rsidRDefault="00A62BCA" w:rsidP="003C4554">
            <w:pPr>
              <w:pStyle w:val="TableParagraph"/>
              <w:spacing w:before="3"/>
              <w:rPr>
                <w:b/>
              </w:rPr>
            </w:pPr>
          </w:p>
          <w:p w14:paraId="5862DD77" w14:textId="77777777" w:rsidR="00A62BCA" w:rsidRPr="00E77D6F" w:rsidRDefault="00A62BCA" w:rsidP="003C4554">
            <w:pPr>
              <w:pStyle w:val="TableParagraph"/>
              <w:ind w:left="210" w:right="190"/>
              <w:jc w:val="center"/>
              <w:rPr>
                <w:b/>
                <w:sz w:val="18"/>
              </w:rPr>
            </w:pPr>
            <w:r w:rsidRPr="00E77D6F">
              <w:rPr>
                <w:b/>
                <w:sz w:val="18"/>
              </w:rPr>
              <w:t>186</w:t>
            </w:r>
          </w:p>
        </w:tc>
        <w:tc>
          <w:tcPr>
            <w:tcW w:w="922" w:type="dxa"/>
            <w:shd w:val="clear" w:color="auto" w:fill="D9D9D9"/>
          </w:tcPr>
          <w:p w14:paraId="63D710B8" w14:textId="77777777" w:rsidR="00A62BCA" w:rsidRPr="00E77D6F" w:rsidRDefault="00A62BCA" w:rsidP="003C4554">
            <w:pPr>
              <w:pStyle w:val="TableParagraph"/>
              <w:spacing w:before="3"/>
              <w:rPr>
                <w:b/>
              </w:rPr>
            </w:pPr>
          </w:p>
          <w:p w14:paraId="4CA951AA" w14:textId="77777777" w:rsidR="00A62BCA" w:rsidRPr="00E77D6F" w:rsidRDefault="00A62BCA" w:rsidP="003C4554">
            <w:pPr>
              <w:pStyle w:val="TableParagraph"/>
              <w:ind w:left="312" w:right="288"/>
              <w:jc w:val="center"/>
              <w:rPr>
                <w:b/>
                <w:sz w:val="18"/>
              </w:rPr>
            </w:pPr>
            <w:r w:rsidRPr="00E77D6F">
              <w:rPr>
                <w:b/>
                <w:sz w:val="18"/>
              </w:rPr>
              <w:t>186</w:t>
            </w:r>
          </w:p>
        </w:tc>
      </w:tr>
      <w:tr w:rsidR="00A62BCA" w:rsidRPr="00E77D6F" w14:paraId="7704F589" w14:textId="77777777" w:rsidTr="003C4554">
        <w:trPr>
          <w:trHeight w:val="240"/>
          <w:jc w:val="center"/>
        </w:trPr>
        <w:tc>
          <w:tcPr>
            <w:tcW w:w="1658" w:type="dxa"/>
            <w:vMerge/>
            <w:tcBorders>
              <w:top w:val="nil"/>
            </w:tcBorders>
            <w:textDirection w:val="btLr"/>
          </w:tcPr>
          <w:p w14:paraId="471736A9" w14:textId="77777777" w:rsidR="00A62BCA" w:rsidRPr="00E77D6F" w:rsidRDefault="00A62BCA" w:rsidP="003C4554">
            <w:pPr>
              <w:rPr>
                <w:sz w:val="2"/>
                <w:szCs w:val="2"/>
              </w:rPr>
            </w:pPr>
          </w:p>
        </w:tc>
        <w:tc>
          <w:tcPr>
            <w:tcW w:w="3221" w:type="dxa"/>
          </w:tcPr>
          <w:p w14:paraId="6098DBCB" w14:textId="77777777" w:rsidR="00A62BCA" w:rsidRPr="00E77D6F" w:rsidRDefault="00A62BCA" w:rsidP="003C4554">
            <w:pPr>
              <w:pStyle w:val="TableParagraph"/>
              <w:spacing w:before="17" w:line="203" w:lineRule="exact"/>
              <w:ind w:left="72"/>
              <w:rPr>
                <w:sz w:val="18"/>
              </w:rPr>
            </w:pPr>
            <w:r w:rsidRPr="00E77D6F">
              <w:rPr>
                <w:sz w:val="18"/>
              </w:rPr>
              <w:t>JavaScript</w:t>
            </w:r>
          </w:p>
        </w:tc>
        <w:tc>
          <w:tcPr>
            <w:tcW w:w="820" w:type="dxa"/>
          </w:tcPr>
          <w:p w14:paraId="6334D1E3" w14:textId="77777777" w:rsidR="00A62BCA" w:rsidRPr="00E77D6F" w:rsidRDefault="00A62BCA" w:rsidP="003C4554">
            <w:pPr>
              <w:pStyle w:val="TableParagraph"/>
              <w:rPr>
                <w:sz w:val="16"/>
              </w:rPr>
            </w:pPr>
          </w:p>
        </w:tc>
        <w:tc>
          <w:tcPr>
            <w:tcW w:w="818" w:type="dxa"/>
          </w:tcPr>
          <w:p w14:paraId="7C64D4D1" w14:textId="77777777" w:rsidR="00A62BCA" w:rsidRPr="00E77D6F" w:rsidRDefault="00A62BCA" w:rsidP="003C4554">
            <w:pPr>
              <w:pStyle w:val="TableParagraph"/>
              <w:rPr>
                <w:sz w:val="16"/>
              </w:rPr>
            </w:pPr>
          </w:p>
        </w:tc>
        <w:tc>
          <w:tcPr>
            <w:tcW w:w="820" w:type="dxa"/>
          </w:tcPr>
          <w:p w14:paraId="43455095" w14:textId="77777777" w:rsidR="00A62BCA" w:rsidRPr="00E77D6F" w:rsidRDefault="00A62BCA" w:rsidP="003C4554">
            <w:pPr>
              <w:pStyle w:val="TableParagraph"/>
              <w:rPr>
                <w:sz w:val="16"/>
              </w:rPr>
            </w:pPr>
          </w:p>
        </w:tc>
        <w:tc>
          <w:tcPr>
            <w:tcW w:w="820" w:type="dxa"/>
          </w:tcPr>
          <w:p w14:paraId="55314B4E" w14:textId="77777777" w:rsidR="00A62BCA" w:rsidRPr="00E77D6F" w:rsidRDefault="00A62BCA" w:rsidP="003C4554">
            <w:pPr>
              <w:pStyle w:val="TableParagraph"/>
              <w:rPr>
                <w:sz w:val="16"/>
              </w:rPr>
            </w:pPr>
          </w:p>
        </w:tc>
        <w:tc>
          <w:tcPr>
            <w:tcW w:w="818" w:type="dxa"/>
          </w:tcPr>
          <w:p w14:paraId="5F22CDBE" w14:textId="77777777" w:rsidR="00A62BCA" w:rsidRPr="00E77D6F" w:rsidRDefault="00A62BCA" w:rsidP="003C4554">
            <w:pPr>
              <w:pStyle w:val="TableParagraph"/>
              <w:spacing w:before="17" w:line="203" w:lineRule="exact"/>
              <w:ind w:left="210" w:right="190"/>
              <w:jc w:val="center"/>
              <w:rPr>
                <w:sz w:val="18"/>
              </w:rPr>
            </w:pPr>
            <w:r w:rsidRPr="00E77D6F">
              <w:rPr>
                <w:sz w:val="18"/>
              </w:rPr>
              <w:t>36</w:t>
            </w:r>
          </w:p>
        </w:tc>
        <w:tc>
          <w:tcPr>
            <w:tcW w:w="922" w:type="dxa"/>
            <w:shd w:val="clear" w:color="auto" w:fill="D9D9D9"/>
          </w:tcPr>
          <w:p w14:paraId="553BED21" w14:textId="77777777" w:rsidR="00A62BCA" w:rsidRPr="00E77D6F" w:rsidRDefault="00A62BCA" w:rsidP="003C4554">
            <w:pPr>
              <w:pStyle w:val="TableParagraph"/>
              <w:spacing w:before="17" w:line="203" w:lineRule="exact"/>
              <w:ind w:left="312" w:right="288"/>
              <w:jc w:val="center"/>
              <w:rPr>
                <w:sz w:val="18"/>
              </w:rPr>
            </w:pPr>
            <w:r w:rsidRPr="00E77D6F">
              <w:rPr>
                <w:sz w:val="18"/>
              </w:rPr>
              <w:t>36</w:t>
            </w:r>
          </w:p>
        </w:tc>
      </w:tr>
      <w:tr w:rsidR="00A62BCA" w:rsidRPr="00E77D6F" w14:paraId="6302BB21" w14:textId="77777777" w:rsidTr="003C4554">
        <w:trPr>
          <w:trHeight w:val="239"/>
          <w:jc w:val="center"/>
        </w:trPr>
        <w:tc>
          <w:tcPr>
            <w:tcW w:w="1658" w:type="dxa"/>
            <w:vMerge/>
            <w:tcBorders>
              <w:top w:val="nil"/>
            </w:tcBorders>
            <w:textDirection w:val="btLr"/>
          </w:tcPr>
          <w:p w14:paraId="144C6DDA" w14:textId="77777777" w:rsidR="00A62BCA" w:rsidRPr="00E77D6F" w:rsidRDefault="00A62BCA" w:rsidP="003C4554">
            <w:pPr>
              <w:rPr>
                <w:sz w:val="2"/>
                <w:szCs w:val="2"/>
              </w:rPr>
            </w:pPr>
          </w:p>
        </w:tc>
        <w:tc>
          <w:tcPr>
            <w:tcW w:w="3221" w:type="dxa"/>
          </w:tcPr>
          <w:p w14:paraId="531EF905" w14:textId="77777777" w:rsidR="00A62BCA" w:rsidRPr="00E77D6F" w:rsidRDefault="00A62BCA" w:rsidP="003C4554">
            <w:pPr>
              <w:pStyle w:val="TableParagraph"/>
              <w:spacing w:before="16" w:line="203" w:lineRule="exact"/>
              <w:ind w:left="72"/>
              <w:rPr>
                <w:sz w:val="18"/>
              </w:rPr>
            </w:pPr>
            <w:r w:rsidRPr="00E77D6F">
              <w:rPr>
                <w:sz w:val="18"/>
              </w:rPr>
              <w:t>AJAX</w:t>
            </w:r>
          </w:p>
        </w:tc>
        <w:tc>
          <w:tcPr>
            <w:tcW w:w="820" w:type="dxa"/>
          </w:tcPr>
          <w:p w14:paraId="664410D4" w14:textId="77777777" w:rsidR="00A62BCA" w:rsidRPr="00E77D6F" w:rsidRDefault="00A62BCA" w:rsidP="003C4554">
            <w:pPr>
              <w:pStyle w:val="TableParagraph"/>
              <w:rPr>
                <w:sz w:val="16"/>
              </w:rPr>
            </w:pPr>
          </w:p>
        </w:tc>
        <w:tc>
          <w:tcPr>
            <w:tcW w:w="818" w:type="dxa"/>
          </w:tcPr>
          <w:p w14:paraId="5C4670F4" w14:textId="77777777" w:rsidR="00A62BCA" w:rsidRPr="00E77D6F" w:rsidRDefault="00A62BCA" w:rsidP="003C4554">
            <w:pPr>
              <w:pStyle w:val="TableParagraph"/>
              <w:rPr>
                <w:sz w:val="16"/>
              </w:rPr>
            </w:pPr>
          </w:p>
        </w:tc>
        <w:tc>
          <w:tcPr>
            <w:tcW w:w="820" w:type="dxa"/>
          </w:tcPr>
          <w:p w14:paraId="1568159D" w14:textId="77777777" w:rsidR="00A62BCA" w:rsidRPr="00E77D6F" w:rsidRDefault="00A62BCA" w:rsidP="003C4554">
            <w:pPr>
              <w:pStyle w:val="TableParagraph"/>
              <w:rPr>
                <w:sz w:val="16"/>
              </w:rPr>
            </w:pPr>
          </w:p>
        </w:tc>
        <w:tc>
          <w:tcPr>
            <w:tcW w:w="820" w:type="dxa"/>
          </w:tcPr>
          <w:p w14:paraId="5511DAC3" w14:textId="77777777" w:rsidR="00A62BCA" w:rsidRPr="00E77D6F" w:rsidRDefault="00A62BCA" w:rsidP="003C4554">
            <w:pPr>
              <w:pStyle w:val="TableParagraph"/>
              <w:rPr>
                <w:sz w:val="16"/>
              </w:rPr>
            </w:pPr>
          </w:p>
        </w:tc>
        <w:tc>
          <w:tcPr>
            <w:tcW w:w="818" w:type="dxa"/>
          </w:tcPr>
          <w:p w14:paraId="2902438F" w14:textId="77777777" w:rsidR="00A62BCA" w:rsidRPr="00E77D6F" w:rsidRDefault="00A62BCA" w:rsidP="003C4554">
            <w:pPr>
              <w:pStyle w:val="TableParagraph"/>
              <w:spacing w:before="16" w:line="203" w:lineRule="exact"/>
              <w:ind w:left="210" w:right="190"/>
              <w:jc w:val="center"/>
              <w:rPr>
                <w:sz w:val="18"/>
              </w:rPr>
            </w:pPr>
            <w:r w:rsidRPr="00E77D6F">
              <w:rPr>
                <w:sz w:val="18"/>
              </w:rPr>
              <w:t>16</w:t>
            </w:r>
          </w:p>
        </w:tc>
        <w:tc>
          <w:tcPr>
            <w:tcW w:w="922" w:type="dxa"/>
            <w:shd w:val="clear" w:color="auto" w:fill="D9D9D9"/>
          </w:tcPr>
          <w:p w14:paraId="56E67AD2" w14:textId="77777777" w:rsidR="00A62BCA" w:rsidRPr="00E77D6F" w:rsidRDefault="00A62BCA" w:rsidP="003C4554">
            <w:pPr>
              <w:pStyle w:val="TableParagraph"/>
              <w:spacing w:before="16" w:line="203" w:lineRule="exact"/>
              <w:ind w:left="312" w:right="288"/>
              <w:jc w:val="center"/>
              <w:rPr>
                <w:sz w:val="18"/>
              </w:rPr>
            </w:pPr>
            <w:r w:rsidRPr="00E77D6F">
              <w:rPr>
                <w:sz w:val="18"/>
              </w:rPr>
              <w:t>16</w:t>
            </w:r>
          </w:p>
        </w:tc>
      </w:tr>
      <w:tr w:rsidR="00A62BCA" w:rsidRPr="00E77D6F" w14:paraId="179D46BE" w14:textId="77777777" w:rsidTr="003C4554">
        <w:trPr>
          <w:trHeight w:val="479"/>
          <w:jc w:val="center"/>
        </w:trPr>
        <w:tc>
          <w:tcPr>
            <w:tcW w:w="1658" w:type="dxa"/>
            <w:vMerge/>
            <w:tcBorders>
              <w:top w:val="nil"/>
            </w:tcBorders>
            <w:textDirection w:val="btLr"/>
          </w:tcPr>
          <w:p w14:paraId="7AD1CFF4" w14:textId="77777777" w:rsidR="00A62BCA" w:rsidRPr="00E77D6F" w:rsidRDefault="00A62BCA" w:rsidP="003C4554">
            <w:pPr>
              <w:rPr>
                <w:sz w:val="2"/>
                <w:szCs w:val="2"/>
              </w:rPr>
            </w:pPr>
          </w:p>
        </w:tc>
        <w:tc>
          <w:tcPr>
            <w:tcW w:w="3221" w:type="dxa"/>
          </w:tcPr>
          <w:p w14:paraId="5E23C437" w14:textId="77777777" w:rsidR="00A62BCA" w:rsidRPr="00E77D6F" w:rsidRDefault="00A62BCA" w:rsidP="003C4554">
            <w:pPr>
              <w:pStyle w:val="TableParagraph"/>
              <w:spacing w:before="33"/>
              <w:ind w:left="72" w:right="194"/>
              <w:rPr>
                <w:sz w:val="18"/>
              </w:rPr>
            </w:pPr>
            <w:r w:rsidRPr="00E77D6F">
              <w:rPr>
                <w:sz w:val="18"/>
              </w:rPr>
              <w:t xml:space="preserve">Frontend készítésére szolgáló JavaScript </w:t>
            </w:r>
            <w:proofErr w:type="spellStart"/>
            <w:r w:rsidRPr="00E77D6F">
              <w:rPr>
                <w:sz w:val="18"/>
              </w:rPr>
              <w:t>framework</w:t>
            </w:r>
            <w:proofErr w:type="spellEnd"/>
            <w:r w:rsidRPr="00E77D6F">
              <w:rPr>
                <w:sz w:val="18"/>
              </w:rPr>
              <w:t xml:space="preserve"> (+</w:t>
            </w:r>
            <w:proofErr w:type="spellStart"/>
            <w:r w:rsidRPr="00E77D6F">
              <w:rPr>
                <w:sz w:val="18"/>
              </w:rPr>
              <w:t>Jquery</w:t>
            </w:r>
            <w:proofErr w:type="spellEnd"/>
            <w:r w:rsidRPr="00E77D6F">
              <w:rPr>
                <w:sz w:val="18"/>
              </w:rPr>
              <w:t>)</w:t>
            </w:r>
          </w:p>
        </w:tc>
        <w:tc>
          <w:tcPr>
            <w:tcW w:w="820" w:type="dxa"/>
          </w:tcPr>
          <w:p w14:paraId="1D2B667F" w14:textId="77777777" w:rsidR="00A62BCA" w:rsidRPr="00E77D6F" w:rsidRDefault="00A62BCA" w:rsidP="003C4554">
            <w:pPr>
              <w:pStyle w:val="TableParagraph"/>
              <w:rPr>
                <w:sz w:val="18"/>
              </w:rPr>
            </w:pPr>
          </w:p>
        </w:tc>
        <w:tc>
          <w:tcPr>
            <w:tcW w:w="818" w:type="dxa"/>
          </w:tcPr>
          <w:p w14:paraId="2507DAEC" w14:textId="77777777" w:rsidR="00A62BCA" w:rsidRPr="00E77D6F" w:rsidRDefault="00A62BCA" w:rsidP="003C4554">
            <w:pPr>
              <w:pStyle w:val="TableParagraph"/>
              <w:rPr>
                <w:sz w:val="18"/>
              </w:rPr>
            </w:pPr>
          </w:p>
        </w:tc>
        <w:tc>
          <w:tcPr>
            <w:tcW w:w="820" w:type="dxa"/>
          </w:tcPr>
          <w:p w14:paraId="39665FD5" w14:textId="77777777" w:rsidR="00A62BCA" w:rsidRPr="00E77D6F" w:rsidRDefault="00A62BCA" w:rsidP="003C4554">
            <w:pPr>
              <w:pStyle w:val="TableParagraph"/>
              <w:rPr>
                <w:sz w:val="18"/>
              </w:rPr>
            </w:pPr>
          </w:p>
        </w:tc>
        <w:tc>
          <w:tcPr>
            <w:tcW w:w="820" w:type="dxa"/>
          </w:tcPr>
          <w:p w14:paraId="27774EE3" w14:textId="77777777" w:rsidR="00A62BCA" w:rsidRPr="00E77D6F" w:rsidRDefault="00A62BCA" w:rsidP="003C4554">
            <w:pPr>
              <w:pStyle w:val="TableParagraph"/>
              <w:rPr>
                <w:sz w:val="18"/>
              </w:rPr>
            </w:pPr>
          </w:p>
        </w:tc>
        <w:tc>
          <w:tcPr>
            <w:tcW w:w="818" w:type="dxa"/>
          </w:tcPr>
          <w:p w14:paraId="271A3282" w14:textId="77777777" w:rsidR="00A62BCA" w:rsidRPr="00E77D6F" w:rsidRDefault="00A62BCA" w:rsidP="003C4554">
            <w:pPr>
              <w:pStyle w:val="TableParagraph"/>
              <w:spacing w:before="136"/>
              <w:ind w:left="210" w:right="190"/>
              <w:jc w:val="center"/>
              <w:rPr>
                <w:sz w:val="18"/>
              </w:rPr>
            </w:pPr>
            <w:r w:rsidRPr="00E77D6F">
              <w:rPr>
                <w:sz w:val="18"/>
              </w:rPr>
              <w:t>41</w:t>
            </w:r>
          </w:p>
        </w:tc>
        <w:tc>
          <w:tcPr>
            <w:tcW w:w="922" w:type="dxa"/>
            <w:shd w:val="clear" w:color="auto" w:fill="D9D9D9"/>
          </w:tcPr>
          <w:p w14:paraId="3310691D" w14:textId="77777777" w:rsidR="00A62BCA" w:rsidRPr="00E77D6F" w:rsidRDefault="00A62BCA" w:rsidP="003C4554">
            <w:pPr>
              <w:pStyle w:val="TableParagraph"/>
              <w:spacing w:before="136"/>
              <w:ind w:left="312" w:right="288"/>
              <w:jc w:val="center"/>
              <w:rPr>
                <w:sz w:val="18"/>
              </w:rPr>
            </w:pPr>
            <w:r w:rsidRPr="00E77D6F">
              <w:rPr>
                <w:sz w:val="18"/>
              </w:rPr>
              <w:t>41</w:t>
            </w:r>
          </w:p>
        </w:tc>
      </w:tr>
      <w:tr w:rsidR="00A62BCA" w:rsidRPr="00E77D6F" w14:paraId="432432D3" w14:textId="77777777" w:rsidTr="003C4554">
        <w:trPr>
          <w:trHeight w:val="479"/>
          <w:jc w:val="center"/>
        </w:trPr>
        <w:tc>
          <w:tcPr>
            <w:tcW w:w="1658" w:type="dxa"/>
            <w:vMerge/>
            <w:tcBorders>
              <w:top w:val="nil"/>
            </w:tcBorders>
            <w:textDirection w:val="btLr"/>
          </w:tcPr>
          <w:p w14:paraId="07AFAC43" w14:textId="77777777" w:rsidR="00A62BCA" w:rsidRPr="00E77D6F" w:rsidRDefault="00A62BCA" w:rsidP="003C4554">
            <w:pPr>
              <w:rPr>
                <w:sz w:val="2"/>
                <w:szCs w:val="2"/>
              </w:rPr>
            </w:pPr>
          </w:p>
        </w:tc>
        <w:tc>
          <w:tcPr>
            <w:tcW w:w="3221" w:type="dxa"/>
          </w:tcPr>
          <w:p w14:paraId="79703385" w14:textId="77777777" w:rsidR="00A62BCA" w:rsidRPr="00E77D6F" w:rsidRDefault="00A62BCA" w:rsidP="003C4554">
            <w:pPr>
              <w:pStyle w:val="TableParagraph"/>
              <w:spacing w:before="33"/>
              <w:ind w:left="72" w:right="490"/>
              <w:rPr>
                <w:sz w:val="18"/>
              </w:rPr>
            </w:pPr>
            <w:r w:rsidRPr="00E77D6F">
              <w:rPr>
                <w:sz w:val="18"/>
              </w:rPr>
              <w:t>Tartalomkezelő keretrendszer CMS- használata</w:t>
            </w:r>
          </w:p>
        </w:tc>
        <w:tc>
          <w:tcPr>
            <w:tcW w:w="820" w:type="dxa"/>
          </w:tcPr>
          <w:p w14:paraId="60756376" w14:textId="77777777" w:rsidR="00A62BCA" w:rsidRPr="00E77D6F" w:rsidRDefault="00A62BCA" w:rsidP="003C4554">
            <w:pPr>
              <w:pStyle w:val="TableParagraph"/>
              <w:rPr>
                <w:sz w:val="18"/>
              </w:rPr>
            </w:pPr>
          </w:p>
        </w:tc>
        <w:tc>
          <w:tcPr>
            <w:tcW w:w="818" w:type="dxa"/>
          </w:tcPr>
          <w:p w14:paraId="1275804F" w14:textId="77777777" w:rsidR="00A62BCA" w:rsidRPr="00E77D6F" w:rsidRDefault="00A62BCA" w:rsidP="003C4554">
            <w:pPr>
              <w:pStyle w:val="TableParagraph"/>
              <w:rPr>
                <w:sz w:val="18"/>
              </w:rPr>
            </w:pPr>
          </w:p>
        </w:tc>
        <w:tc>
          <w:tcPr>
            <w:tcW w:w="820" w:type="dxa"/>
          </w:tcPr>
          <w:p w14:paraId="40C81364" w14:textId="77777777" w:rsidR="00A62BCA" w:rsidRPr="00E77D6F" w:rsidRDefault="00A62BCA" w:rsidP="003C4554">
            <w:pPr>
              <w:pStyle w:val="TableParagraph"/>
              <w:rPr>
                <w:sz w:val="18"/>
              </w:rPr>
            </w:pPr>
          </w:p>
        </w:tc>
        <w:tc>
          <w:tcPr>
            <w:tcW w:w="820" w:type="dxa"/>
          </w:tcPr>
          <w:p w14:paraId="569CC21D" w14:textId="77777777" w:rsidR="00A62BCA" w:rsidRPr="00E77D6F" w:rsidRDefault="00A62BCA" w:rsidP="003C4554">
            <w:pPr>
              <w:pStyle w:val="TableParagraph"/>
              <w:rPr>
                <w:sz w:val="18"/>
              </w:rPr>
            </w:pPr>
          </w:p>
        </w:tc>
        <w:tc>
          <w:tcPr>
            <w:tcW w:w="818" w:type="dxa"/>
          </w:tcPr>
          <w:p w14:paraId="56CFA3C2" w14:textId="77777777" w:rsidR="00A62BCA" w:rsidRPr="00E77D6F" w:rsidRDefault="00A62BCA" w:rsidP="003C4554">
            <w:pPr>
              <w:pStyle w:val="TableParagraph"/>
              <w:spacing w:before="136"/>
              <w:ind w:left="210" w:right="191"/>
              <w:jc w:val="center"/>
              <w:rPr>
                <w:sz w:val="18"/>
              </w:rPr>
            </w:pPr>
            <w:r w:rsidRPr="00E77D6F">
              <w:rPr>
                <w:sz w:val="18"/>
              </w:rPr>
              <w:t>15</w:t>
            </w:r>
          </w:p>
        </w:tc>
        <w:tc>
          <w:tcPr>
            <w:tcW w:w="922" w:type="dxa"/>
            <w:shd w:val="clear" w:color="auto" w:fill="D9D9D9"/>
          </w:tcPr>
          <w:p w14:paraId="76CA1F6B" w14:textId="77777777" w:rsidR="00A62BCA" w:rsidRPr="00E77D6F" w:rsidRDefault="00A62BCA" w:rsidP="003C4554">
            <w:pPr>
              <w:pStyle w:val="TableParagraph"/>
              <w:spacing w:before="136"/>
              <w:ind w:left="312" w:right="288"/>
              <w:jc w:val="center"/>
              <w:rPr>
                <w:sz w:val="18"/>
              </w:rPr>
            </w:pPr>
            <w:r w:rsidRPr="00E77D6F">
              <w:rPr>
                <w:sz w:val="18"/>
              </w:rPr>
              <w:t>15</w:t>
            </w:r>
          </w:p>
        </w:tc>
      </w:tr>
      <w:tr w:rsidR="00A62BCA" w:rsidRPr="00E77D6F" w14:paraId="6B0514FC" w14:textId="77777777" w:rsidTr="003C4554">
        <w:trPr>
          <w:trHeight w:val="239"/>
          <w:jc w:val="center"/>
        </w:trPr>
        <w:tc>
          <w:tcPr>
            <w:tcW w:w="1658" w:type="dxa"/>
            <w:vMerge/>
            <w:tcBorders>
              <w:top w:val="nil"/>
            </w:tcBorders>
            <w:textDirection w:val="btLr"/>
          </w:tcPr>
          <w:p w14:paraId="5EBE924E" w14:textId="77777777" w:rsidR="00A62BCA" w:rsidRPr="00E77D6F" w:rsidRDefault="00A62BCA" w:rsidP="003C4554">
            <w:pPr>
              <w:rPr>
                <w:sz w:val="2"/>
                <w:szCs w:val="2"/>
              </w:rPr>
            </w:pPr>
          </w:p>
        </w:tc>
        <w:tc>
          <w:tcPr>
            <w:tcW w:w="3221" w:type="dxa"/>
          </w:tcPr>
          <w:p w14:paraId="4FFFA961" w14:textId="77777777" w:rsidR="00A62BCA" w:rsidRPr="00E77D6F" w:rsidRDefault="00A62BCA" w:rsidP="003C4554">
            <w:pPr>
              <w:pStyle w:val="TableParagraph"/>
              <w:spacing w:before="16" w:line="203" w:lineRule="exact"/>
              <w:ind w:left="72"/>
              <w:rPr>
                <w:sz w:val="18"/>
              </w:rPr>
            </w:pPr>
            <w:r w:rsidRPr="00E77D6F">
              <w:rPr>
                <w:sz w:val="18"/>
              </w:rPr>
              <w:t>Integrációs tesztelés</w:t>
            </w:r>
          </w:p>
        </w:tc>
        <w:tc>
          <w:tcPr>
            <w:tcW w:w="820" w:type="dxa"/>
          </w:tcPr>
          <w:p w14:paraId="1E11CF6C" w14:textId="77777777" w:rsidR="00A62BCA" w:rsidRPr="00E77D6F" w:rsidRDefault="00A62BCA" w:rsidP="003C4554">
            <w:pPr>
              <w:pStyle w:val="TableParagraph"/>
              <w:rPr>
                <w:sz w:val="16"/>
              </w:rPr>
            </w:pPr>
          </w:p>
        </w:tc>
        <w:tc>
          <w:tcPr>
            <w:tcW w:w="818" w:type="dxa"/>
          </w:tcPr>
          <w:p w14:paraId="2C4F2C44" w14:textId="77777777" w:rsidR="00A62BCA" w:rsidRPr="00E77D6F" w:rsidRDefault="00A62BCA" w:rsidP="003C4554">
            <w:pPr>
              <w:pStyle w:val="TableParagraph"/>
              <w:rPr>
                <w:sz w:val="16"/>
              </w:rPr>
            </w:pPr>
          </w:p>
        </w:tc>
        <w:tc>
          <w:tcPr>
            <w:tcW w:w="820" w:type="dxa"/>
          </w:tcPr>
          <w:p w14:paraId="7461F1DC" w14:textId="77777777" w:rsidR="00A62BCA" w:rsidRPr="00E77D6F" w:rsidRDefault="00A62BCA" w:rsidP="003C4554">
            <w:pPr>
              <w:pStyle w:val="TableParagraph"/>
              <w:rPr>
                <w:sz w:val="16"/>
              </w:rPr>
            </w:pPr>
          </w:p>
        </w:tc>
        <w:tc>
          <w:tcPr>
            <w:tcW w:w="820" w:type="dxa"/>
          </w:tcPr>
          <w:p w14:paraId="6C8877DC" w14:textId="77777777" w:rsidR="00A62BCA" w:rsidRPr="00E77D6F" w:rsidRDefault="00A62BCA" w:rsidP="003C4554">
            <w:pPr>
              <w:pStyle w:val="TableParagraph"/>
              <w:rPr>
                <w:sz w:val="16"/>
              </w:rPr>
            </w:pPr>
          </w:p>
        </w:tc>
        <w:tc>
          <w:tcPr>
            <w:tcW w:w="818" w:type="dxa"/>
          </w:tcPr>
          <w:p w14:paraId="4A6B2556" w14:textId="77777777" w:rsidR="00A62BCA" w:rsidRPr="00E77D6F" w:rsidRDefault="00A62BCA" w:rsidP="003C4554">
            <w:pPr>
              <w:pStyle w:val="TableParagraph"/>
              <w:spacing w:before="16" w:line="203" w:lineRule="exact"/>
              <w:ind w:left="210" w:right="191"/>
              <w:jc w:val="center"/>
              <w:rPr>
                <w:sz w:val="18"/>
              </w:rPr>
            </w:pPr>
            <w:r w:rsidRPr="00E77D6F">
              <w:rPr>
                <w:sz w:val="18"/>
              </w:rPr>
              <w:t>20</w:t>
            </w:r>
          </w:p>
        </w:tc>
        <w:tc>
          <w:tcPr>
            <w:tcW w:w="922" w:type="dxa"/>
            <w:shd w:val="clear" w:color="auto" w:fill="D9D9D9"/>
          </w:tcPr>
          <w:p w14:paraId="0B843C2C" w14:textId="77777777" w:rsidR="00A62BCA" w:rsidRPr="00E77D6F" w:rsidRDefault="00A62BCA" w:rsidP="003C4554">
            <w:pPr>
              <w:pStyle w:val="TableParagraph"/>
              <w:spacing w:before="16" w:line="203" w:lineRule="exact"/>
              <w:ind w:left="311" w:right="289"/>
              <w:jc w:val="center"/>
              <w:rPr>
                <w:sz w:val="18"/>
              </w:rPr>
            </w:pPr>
            <w:r w:rsidRPr="00E77D6F">
              <w:rPr>
                <w:sz w:val="18"/>
              </w:rPr>
              <w:t>20</w:t>
            </w:r>
          </w:p>
        </w:tc>
      </w:tr>
      <w:tr w:rsidR="00A62BCA" w:rsidRPr="00E77D6F" w14:paraId="01D52A9B" w14:textId="77777777" w:rsidTr="003C4554">
        <w:trPr>
          <w:trHeight w:val="241"/>
          <w:jc w:val="center"/>
        </w:trPr>
        <w:tc>
          <w:tcPr>
            <w:tcW w:w="1658" w:type="dxa"/>
            <w:vMerge/>
            <w:tcBorders>
              <w:top w:val="nil"/>
            </w:tcBorders>
            <w:textDirection w:val="btLr"/>
          </w:tcPr>
          <w:p w14:paraId="3D02FFCF" w14:textId="77777777" w:rsidR="00A62BCA" w:rsidRPr="00E77D6F" w:rsidRDefault="00A62BCA" w:rsidP="003C4554">
            <w:pPr>
              <w:rPr>
                <w:sz w:val="2"/>
                <w:szCs w:val="2"/>
              </w:rPr>
            </w:pPr>
          </w:p>
        </w:tc>
        <w:tc>
          <w:tcPr>
            <w:tcW w:w="3221" w:type="dxa"/>
          </w:tcPr>
          <w:p w14:paraId="371C7035" w14:textId="77777777" w:rsidR="00A62BCA" w:rsidRPr="00E77D6F" w:rsidRDefault="00A62BCA" w:rsidP="003C4554">
            <w:pPr>
              <w:pStyle w:val="TableParagraph"/>
              <w:spacing w:before="16" w:line="205" w:lineRule="exact"/>
              <w:ind w:left="72"/>
              <w:rPr>
                <w:sz w:val="18"/>
              </w:rPr>
            </w:pPr>
            <w:r w:rsidRPr="00E77D6F">
              <w:rPr>
                <w:sz w:val="18"/>
              </w:rPr>
              <w:t>Projektmunka</w:t>
            </w:r>
          </w:p>
        </w:tc>
        <w:tc>
          <w:tcPr>
            <w:tcW w:w="820" w:type="dxa"/>
          </w:tcPr>
          <w:p w14:paraId="59096A15" w14:textId="77777777" w:rsidR="00A62BCA" w:rsidRPr="00E77D6F" w:rsidRDefault="00A62BCA" w:rsidP="003C4554">
            <w:pPr>
              <w:pStyle w:val="TableParagraph"/>
              <w:rPr>
                <w:sz w:val="16"/>
              </w:rPr>
            </w:pPr>
          </w:p>
        </w:tc>
        <w:tc>
          <w:tcPr>
            <w:tcW w:w="818" w:type="dxa"/>
          </w:tcPr>
          <w:p w14:paraId="593796BF" w14:textId="77777777" w:rsidR="00A62BCA" w:rsidRPr="00E77D6F" w:rsidRDefault="00A62BCA" w:rsidP="003C4554">
            <w:pPr>
              <w:pStyle w:val="TableParagraph"/>
              <w:rPr>
                <w:sz w:val="16"/>
              </w:rPr>
            </w:pPr>
          </w:p>
        </w:tc>
        <w:tc>
          <w:tcPr>
            <w:tcW w:w="820" w:type="dxa"/>
          </w:tcPr>
          <w:p w14:paraId="449F0589" w14:textId="77777777" w:rsidR="00A62BCA" w:rsidRPr="00E77D6F" w:rsidRDefault="00A62BCA" w:rsidP="003C4554">
            <w:pPr>
              <w:pStyle w:val="TableParagraph"/>
              <w:rPr>
                <w:sz w:val="16"/>
              </w:rPr>
            </w:pPr>
          </w:p>
        </w:tc>
        <w:tc>
          <w:tcPr>
            <w:tcW w:w="820" w:type="dxa"/>
          </w:tcPr>
          <w:p w14:paraId="23A4450B" w14:textId="77777777" w:rsidR="00A62BCA" w:rsidRPr="00E77D6F" w:rsidRDefault="00A62BCA" w:rsidP="003C4554">
            <w:pPr>
              <w:pStyle w:val="TableParagraph"/>
              <w:rPr>
                <w:sz w:val="16"/>
              </w:rPr>
            </w:pPr>
          </w:p>
        </w:tc>
        <w:tc>
          <w:tcPr>
            <w:tcW w:w="818" w:type="dxa"/>
          </w:tcPr>
          <w:p w14:paraId="6FF97C87" w14:textId="77777777" w:rsidR="00A62BCA" w:rsidRPr="00E77D6F" w:rsidRDefault="00A62BCA" w:rsidP="003C4554">
            <w:pPr>
              <w:pStyle w:val="TableParagraph"/>
              <w:spacing w:before="16" w:line="205" w:lineRule="exact"/>
              <w:ind w:left="210" w:right="190"/>
              <w:jc w:val="center"/>
              <w:rPr>
                <w:sz w:val="18"/>
              </w:rPr>
            </w:pPr>
            <w:r w:rsidRPr="00E77D6F">
              <w:rPr>
                <w:sz w:val="18"/>
              </w:rPr>
              <w:t>58</w:t>
            </w:r>
          </w:p>
        </w:tc>
        <w:tc>
          <w:tcPr>
            <w:tcW w:w="922" w:type="dxa"/>
            <w:shd w:val="clear" w:color="auto" w:fill="D9D9D9"/>
          </w:tcPr>
          <w:p w14:paraId="512B3676" w14:textId="77777777" w:rsidR="00A62BCA" w:rsidRPr="00E77D6F" w:rsidRDefault="00A62BCA" w:rsidP="003C4554">
            <w:pPr>
              <w:pStyle w:val="TableParagraph"/>
              <w:spacing w:before="16" w:line="205" w:lineRule="exact"/>
              <w:ind w:left="312" w:right="288"/>
              <w:jc w:val="center"/>
              <w:rPr>
                <w:sz w:val="18"/>
              </w:rPr>
            </w:pPr>
            <w:r w:rsidRPr="00E77D6F">
              <w:rPr>
                <w:sz w:val="18"/>
              </w:rPr>
              <w:t>58</w:t>
            </w:r>
          </w:p>
        </w:tc>
      </w:tr>
      <w:tr w:rsidR="00A62BCA" w:rsidRPr="00E77D6F" w14:paraId="338F4E4C" w14:textId="77777777" w:rsidTr="003C4554">
        <w:trPr>
          <w:trHeight w:val="674"/>
          <w:jc w:val="center"/>
        </w:trPr>
        <w:tc>
          <w:tcPr>
            <w:tcW w:w="1658" w:type="dxa"/>
            <w:vMerge/>
            <w:tcBorders>
              <w:top w:val="nil"/>
            </w:tcBorders>
            <w:textDirection w:val="btLr"/>
          </w:tcPr>
          <w:p w14:paraId="69D038B3" w14:textId="77777777" w:rsidR="00A62BCA" w:rsidRPr="00E77D6F" w:rsidRDefault="00A62BCA" w:rsidP="003C4554">
            <w:pPr>
              <w:rPr>
                <w:sz w:val="2"/>
                <w:szCs w:val="2"/>
              </w:rPr>
            </w:pPr>
          </w:p>
        </w:tc>
        <w:tc>
          <w:tcPr>
            <w:tcW w:w="3221" w:type="dxa"/>
          </w:tcPr>
          <w:p w14:paraId="741C144D" w14:textId="77777777" w:rsidR="00A62BCA" w:rsidRPr="00E77D6F" w:rsidRDefault="00A62BCA" w:rsidP="003C4554">
            <w:pPr>
              <w:pStyle w:val="TableParagraph"/>
              <w:spacing w:before="2"/>
              <w:rPr>
                <w:b/>
                <w:sz w:val="20"/>
              </w:rPr>
            </w:pPr>
          </w:p>
          <w:p w14:paraId="7443C6AE" w14:textId="77777777" w:rsidR="00A62BCA" w:rsidRPr="00E77D6F" w:rsidRDefault="00A62BCA" w:rsidP="003C4554">
            <w:pPr>
              <w:pStyle w:val="TableParagraph"/>
              <w:ind w:left="72"/>
              <w:rPr>
                <w:b/>
                <w:sz w:val="18"/>
              </w:rPr>
            </w:pPr>
            <w:r w:rsidRPr="00E77D6F">
              <w:rPr>
                <w:b/>
                <w:sz w:val="18"/>
              </w:rPr>
              <w:t>Backend programozás és tesztelés</w:t>
            </w:r>
          </w:p>
        </w:tc>
        <w:tc>
          <w:tcPr>
            <w:tcW w:w="820" w:type="dxa"/>
            <w:shd w:val="clear" w:color="auto" w:fill="F1F1F1"/>
          </w:tcPr>
          <w:p w14:paraId="6729F306" w14:textId="77777777" w:rsidR="00A62BCA" w:rsidRPr="00E77D6F" w:rsidRDefault="00A62BCA" w:rsidP="003C4554">
            <w:pPr>
              <w:pStyle w:val="TableParagraph"/>
              <w:spacing w:before="2"/>
              <w:rPr>
                <w:b/>
                <w:sz w:val="20"/>
              </w:rPr>
            </w:pPr>
          </w:p>
          <w:p w14:paraId="4F5D2A16" w14:textId="77777777" w:rsidR="00A62BCA" w:rsidRPr="00E77D6F" w:rsidRDefault="00A62BCA" w:rsidP="003C4554">
            <w:pPr>
              <w:pStyle w:val="TableParagraph"/>
              <w:ind w:left="10"/>
              <w:jc w:val="center"/>
              <w:rPr>
                <w:b/>
                <w:sz w:val="18"/>
              </w:rPr>
            </w:pPr>
            <w:r w:rsidRPr="00E77D6F">
              <w:rPr>
                <w:b/>
                <w:sz w:val="18"/>
              </w:rPr>
              <w:t>0</w:t>
            </w:r>
          </w:p>
        </w:tc>
        <w:tc>
          <w:tcPr>
            <w:tcW w:w="818" w:type="dxa"/>
            <w:shd w:val="clear" w:color="auto" w:fill="F1F1F1"/>
          </w:tcPr>
          <w:p w14:paraId="44245FF7" w14:textId="77777777" w:rsidR="00A62BCA" w:rsidRPr="00E77D6F" w:rsidRDefault="00A62BCA" w:rsidP="003C4554">
            <w:pPr>
              <w:pStyle w:val="TableParagraph"/>
              <w:spacing w:before="2"/>
              <w:rPr>
                <w:b/>
                <w:sz w:val="20"/>
              </w:rPr>
            </w:pPr>
          </w:p>
          <w:p w14:paraId="428255A1" w14:textId="77777777" w:rsidR="00A62BCA" w:rsidRPr="00E77D6F" w:rsidRDefault="00A62BCA" w:rsidP="003C4554">
            <w:pPr>
              <w:pStyle w:val="TableParagraph"/>
              <w:ind w:left="364"/>
              <w:rPr>
                <w:b/>
                <w:sz w:val="18"/>
              </w:rPr>
            </w:pPr>
            <w:r w:rsidRPr="00E77D6F">
              <w:rPr>
                <w:b/>
                <w:sz w:val="18"/>
              </w:rPr>
              <w:t>0</w:t>
            </w:r>
          </w:p>
        </w:tc>
        <w:tc>
          <w:tcPr>
            <w:tcW w:w="820" w:type="dxa"/>
            <w:shd w:val="clear" w:color="auto" w:fill="F1F1F1"/>
          </w:tcPr>
          <w:p w14:paraId="1D1BE598" w14:textId="77777777" w:rsidR="00A62BCA" w:rsidRPr="00E77D6F" w:rsidRDefault="00A62BCA" w:rsidP="003C4554">
            <w:pPr>
              <w:pStyle w:val="TableParagraph"/>
              <w:spacing w:before="2"/>
              <w:rPr>
                <w:b/>
                <w:sz w:val="20"/>
              </w:rPr>
            </w:pPr>
          </w:p>
          <w:p w14:paraId="5243C578" w14:textId="77777777" w:rsidR="00A62BCA" w:rsidRPr="00E77D6F" w:rsidRDefault="00A62BCA" w:rsidP="003C4554">
            <w:pPr>
              <w:pStyle w:val="TableParagraph"/>
              <w:ind w:left="14"/>
              <w:jc w:val="center"/>
              <w:rPr>
                <w:b/>
                <w:sz w:val="18"/>
              </w:rPr>
            </w:pPr>
            <w:r w:rsidRPr="00E77D6F">
              <w:rPr>
                <w:b/>
                <w:sz w:val="18"/>
              </w:rPr>
              <w:t>0</w:t>
            </w:r>
          </w:p>
        </w:tc>
        <w:tc>
          <w:tcPr>
            <w:tcW w:w="820" w:type="dxa"/>
            <w:shd w:val="clear" w:color="auto" w:fill="F1F1F1"/>
          </w:tcPr>
          <w:p w14:paraId="0CFB70DA" w14:textId="77777777" w:rsidR="00A62BCA" w:rsidRPr="00E77D6F" w:rsidRDefault="00A62BCA" w:rsidP="003C4554">
            <w:pPr>
              <w:pStyle w:val="TableParagraph"/>
              <w:spacing w:before="2"/>
              <w:rPr>
                <w:b/>
                <w:sz w:val="20"/>
              </w:rPr>
            </w:pPr>
          </w:p>
          <w:p w14:paraId="25251006" w14:textId="77777777" w:rsidR="00A62BCA" w:rsidRPr="00E77D6F" w:rsidRDefault="00A62BCA" w:rsidP="003C4554">
            <w:pPr>
              <w:pStyle w:val="TableParagraph"/>
              <w:ind w:left="15"/>
              <w:jc w:val="center"/>
              <w:rPr>
                <w:b/>
                <w:sz w:val="18"/>
              </w:rPr>
            </w:pPr>
            <w:r w:rsidRPr="00E77D6F">
              <w:rPr>
                <w:b/>
                <w:sz w:val="18"/>
              </w:rPr>
              <w:t>0</w:t>
            </w:r>
          </w:p>
        </w:tc>
        <w:tc>
          <w:tcPr>
            <w:tcW w:w="818" w:type="dxa"/>
            <w:shd w:val="clear" w:color="auto" w:fill="F1F1F1"/>
          </w:tcPr>
          <w:p w14:paraId="19E46BD5" w14:textId="77777777" w:rsidR="00A62BCA" w:rsidRPr="00E77D6F" w:rsidRDefault="00A62BCA" w:rsidP="003C4554">
            <w:pPr>
              <w:pStyle w:val="TableParagraph"/>
              <w:spacing w:before="2"/>
              <w:rPr>
                <w:b/>
                <w:sz w:val="20"/>
              </w:rPr>
            </w:pPr>
          </w:p>
          <w:p w14:paraId="6B097FF3" w14:textId="77777777" w:rsidR="00A62BCA" w:rsidRPr="00E77D6F" w:rsidRDefault="00A62BCA" w:rsidP="003C4554">
            <w:pPr>
              <w:pStyle w:val="TableParagraph"/>
              <w:ind w:left="210" w:right="191"/>
              <w:jc w:val="center"/>
              <w:rPr>
                <w:b/>
                <w:sz w:val="18"/>
              </w:rPr>
            </w:pPr>
            <w:r w:rsidRPr="00E77D6F">
              <w:rPr>
                <w:b/>
                <w:sz w:val="18"/>
              </w:rPr>
              <w:t>186</w:t>
            </w:r>
          </w:p>
        </w:tc>
        <w:tc>
          <w:tcPr>
            <w:tcW w:w="922" w:type="dxa"/>
            <w:shd w:val="clear" w:color="auto" w:fill="D9D9D9"/>
          </w:tcPr>
          <w:p w14:paraId="667E889B" w14:textId="77777777" w:rsidR="00A62BCA" w:rsidRPr="00E77D6F" w:rsidRDefault="00A62BCA" w:rsidP="003C4554">
            <w:pPr>
              <w:pStyle w:val="TableParagraph"/>
              <w:spacing w:before="2"/>
              <w:rPr>
                <w:b/>
                <w:sz w:val="20"/>
              </w:rPr>
            </w:pPr>
          </w:p>
          <w:p w14:paraId="1F4BA1EA" w14:textId="77777777" w:rsidR="00A62BCA" w:rsidRPr="00E77D6F" w:rsidRDefault="00A62BCA" w:rsidP="003C4554">
            <w:pPr>
              <w:pStyle w:val="TableParagraph"/>
              <w:ind w:left="311" w:right="289"/>
              <w:jc w:val="center"/>
              <w:rPr>
                <w:b/>
                <w:sz w:val="18"/>
              </w:rPr>
            </w:pPr>
            <w:r w:rsidRPr="00E77D6F">
              <w:rPr>
                <w:b/>
                <w:sz w:val="18"/>
              </w:rPr>
              <w:t>186</w:t>
            </w:r>
          </w:p>
        </w:tc>
      </w:tr>
      <w:tr w:rsidR="00A62BCA" w:rsidRPr="00E77D6F" w14:paraId="67188384" w14:textId="77777777" w:rsidTr="003C4554">
        <w:trPr>
          <w:trHeight w:val="479"/>
          <w:jc w:val="center"/>
        </w:trPr>
        <w:tc>
          <w:tcPr>
            <w:tcW w:w="1658" w:type="dxa"/>
            <w:vMerge/>
            <w:tcBorders>
              <w:top w:val="nil"/>
            </w:tcBorders>
            <w:textDirection w:val="btLr"/>
          </w:tcPr>
          <w:p w14:paraId="1BBB8D9B" w14:textId="77777777" w:rsidR="00A62BCA" w:rsidRPr="00E77D6F" w:rsidRDefault="00A62BCA" w:rsidP="003C4554">
            <w:pPr>
              <w:rPr>
                <w:sz w:val="2"/>
                <w:szCs w:val="2"/>
              </w:rPr>
            </w:pPr>
          </w:p>
        </w:tc>
        <w:tc>
          <w:tcPr>
            <w:tcW w:w="3221" w:type="dxa"/>
          </w:tcPr>
          <w:p w14:paraId="05343E8A" w14:textId="77777777" w:rsidR="00A62BCA" w:rsidRPr="00E77D6F" w:rsidRDefault="00A62BCA" w:rsidP="003C4554">
            <w:pPr>
              <w:pStyle w:val="TableParagraph"/>
              <w:spacing w:before="33"/>
              <w:ind w:left="72" w:right="225"/>
              <w:rPr>
                <w:sz w:val="18"/>
              </w:rPr>
            </w:pPr>
            <w:r w:rsidRPr="00E77D6F">
              <w:rPr>
                <w:sz w:val="18"/>
              </w:rPr>
              <w:t>Backend készítésére szolgáló keretrend- szer</w:t>
            </w:r>
          </w:p>
        </w:tc>
        <w:tc>
          <w:tcPr>
            <w:tcW w:w="820" w:type="dxa"/>
          </w:tcPr>
          <w:p w14:paraId="404FF5B2" w14:textId="77777777" w:rsidR="00A62BCA" w:rsidRPr="00E77D6F" w:rsidRDefault="00A62BCA" w:rsidP="003C4554">
            <w:pPr>
              <w:pStyle w:val="TableParagraph"/>
              <w:rPr>
                <w:sz w:val="18"/>
              </w:rPr>
            </w:pPr>
          </w:p>
        </w:tc>
        <w:tc>
          <w:tcPr>
            <w:tcW w:w="818" w:type="dxa"/>
          </w:tcPr>
          <w:p w14:paraId="56918508" w14:textId="77777777" w:rsidR="00A62BCA" w:rsidRPr="00E77D6F" w:rsidRDefault="00A62BCA" w:rsidP="003C4554">
            <w:pPr>
              <w:pStyle w:val="TableParagraph"/>
              <w:rPr>
                <w:sz w:val="18"/>
              </w:rPr>
            </w:pPr>
          </w:p>
        </w:tc>
        <w:tc>
          <w:tcPr>
            <w:tcW w:w="820" w:type="dxa"/>
          </w:tcPr>
          <w:p w14:paraId="27A955CE" w14:textId="77777777" w:rsidR="00A62BCA" w:rsidRPr="00E77D6F" w:rsidRDefault="00A62BCA" w:rsidP="003C4554">
            <w:pPr>
              <w:pStyle w:val="TableParagraph"/>
              <w:rPr>
                <w:sz w:val="18"/>
              </w:rPr>
            </w:pPr>
          </w:p>
        </w:tc>
        <w:tc>
          <w:tcPr>
            <w:tcW w:w="820" w:type="dxa"/>
          </w:tcPr>
          <w:p w14:paraId="264D87C5" w14:textId="77777777" w:rsidR="00A62BCA" w:rsidRPr="00E77D6F" w:rsidRDefault="00A62BCA" w:rsidP="003C4554">
            <w:pPr>
              <w:pStyle w:val="TableParagraph"/>
              <w:rPr>
                <w:sz w:val="18"/>
              </w:rPr>
            </w:pPr>
          </w:p>
        </w:tc>
        <w:tc>
          <w:tcPr>
            <w:tcW w:w="818" w:type="dxa"/>
          </w:tcPr>
          <w:p w14:paraId="075E526F" w14:textId="77777777" w:rsidR="00A62BCA" w:rsidRPr="00E77D6F" w:rsidRDefault="00A62BCA" w:rsidP="003C4554">
            <w:pPr>
              <w:pStyle w:val="TableParagraph"/>
              <w:spacing w:before="136"/>
              <w:ind w:left="210" w:right="190"/>
              <w:jc w:val="center"/>
              <w:rPr>
                <w:sz w:val="18"/>
              </w:rPr>
            </w:pPr>
            <w:r w:rsidRPr="00E77D6F">
              <w:rPr>
                <w:sz w:val="18"/>
              </w:rPr>
              <w:t>46</w:t>
            </w:r>
          </w:p>
        </w:tc>
        <w:tc>
          <w:tcPr>
            <w:tcW w:w="922" w:type="dxa"/>
            <w:shd w:val="clear" w:color="auto" w:fill="D9D9D9"/>
          </w:tcPr>
          <w:p w14:paraId="488D12D6" w14:textId="77777777" w:rsidR="00A62BCA" w:rsidRPr="00E77D6F" w:rsidRDefault="00A62BCA" w:rsidP="003C4554">
            <w:pPr>
              <w:pStyle w:val="TableParagraph"/>
              <w:spacing w:before="136"/>
              <w:ind w:left="312" w:right="288"/>
              <w:jc w:val="center"/>
              <w:rPr>
                <w:sz w:val="18"/>
              </w:rPr>
            </w:pPr>
            <w:r w:rsidRPr="00E77D6F">
              <w:rPr>
                <w:sz w:val="18"/>
              </w:rPr>
              <w:t>46</w:t>
            </w:r>
          </w:p>
        </w:tc>
      </w:tr>
      <w:tr w:rsidR="00A62BCA" w:rsidRPr="00E77D6F" w14:paraId="02B9C6DC" w14:textId="77777777" w:rsidTr="003C4554">
        <w:trPr>
          <w:trHeight w:val="239"/>
          <w:jc w:val="center"/>
        </w:trPr>
        <w:tc>
          <w:tcPr>
            <w:tcW w:w="1658" w:type="dxa"/>
            <w:vMerge/>
            <w:tcBorders>
              <w:top w:val="nil"/>
            </w:tcBorders>
            <w:textDirection w:val="btLr"/>
          </w:tcPr>
          <w:p w14:paraId="327A4EBF" w14:textId="77777777" w:rsidR="00A62BCA" w:rsidRPr="00E77D6F" w:rsidRDefault="00A62BCA" w:rsidP="003C4554">
            <w:pPr>
              <w:rPr>
                <w:sz w:val="2"/>
                <w:szCs w:val="2"/>
              </w:rPr>
            </w:pPr>
          </w:p>
        </w:tc>
        <w:tc>
          <w:tcPr>
            <w:tcW w:w="3221" w:type="dxa"/>
          </w:tcPr>
          <w:p w14:paraId="192BCF87" w14:textId="77777777" w:rsidR="00A62BCA" w:rsidRPr="00E77D6F" w:rsidRDefault="00A62BCA" w:rsidP="003C4554">
            <w:pPr>
              <w:pStyle w:val="TableParagraph"/>
              <w:spacing w:before="16" w:line="203" w:lineRule="exact"/>
              <w:ind w:left="72"/>
              <w:rPr>
                <w:sz w:val="18"/>
              </w:rPr>
            </w:pPr>
            <w:r w:rsidRPr="00E77D6F">
              <w:rPr>
                <w:sz w:val="18"/>
              </w:rPr>
              <w:t>Rétegelt architektúra és ORM</w:t>
            </w:r>
          </w:p>
        </w:tc>
        <w:tc>
          <w:tcPr>
            <w:tcW w:w="820" w:type="dxa"/>
          </w:tcPr>
          <w:p w14:paraId="40C5353A" w14:textId="77777777" w:rsidR="00A62BCA" w:rsidRPr="00E77D6F" w:rsidRDefault="00A62BCA" w:rsidP="003C4554">
            <w:pPr>
              <w:pStyle w:val="TableParagraph"/>
              <w:rPr>
                <w:sz w:val="16"/>
              </w:rPr>
            </w:pPr>
          </w:p>
        </w:tc>
        <w:tc>
          <w:tcPr>
            <w:tcW w:w="818" w:type="dxa"/>
          </w:tcPr>
          <w:p w14:paraId="6897BAF9" w14:textId="77777777" w:rsidR="00A62BCA" w:rsidRPr="00E77D6F" w:rsidRDefault="00A62BCA" w:rsidP="003C4554">
            <w:pPr>
              <w:pStyle w:val="TableParagraph"/>
              <w:rPr>
                <w:sz w:val="16"/>
              </w:rPr>
            </w:pPr>
          </w:p>
        </w:tc>
        <w:tc>
          <w:tcPr>
            <w:tcW w:w="820" w:type="dxa"/>
          </w:tcPr>
          <w:p w14:paraId="1FECD88C" w14:textId="77777777" w:rsidR="00A62BCA" w:rsidRPr="00E77D6F" w:rsidRDefault="00A62BCA" w:rsidP="003C4554">
            <w:pPr>
              <w:pStyle w:val="TableParagraph"/>
              <w:rPr>
                <w:sz w:val="16"/>
              </w:rPr>
            </w:pPr>
          </w:p>
        </w:tc>
        <w:tc>
          <w:tcPr>
            <w:tcW w:w="820" w:type="dxa"/>
          </w:tcPr>
          <w:p w14:paraId="5C3C3086" w14:textId="77777777" w:rsidR="00A62BCA" w:rsidRPr="00E77D6F" w:rsidRDefault="00A62BCA" w:rsidP="003C4554">
            <w:pPr>
              <w:pStyle w:val="TableParagraph"/>
              <w:rPr>
                <w:sz w:val="16"/>
              </w:rPr>
            </w:pPr>
          </w:p>
        </w:tc>
        <w:tc>
          <w:tcPr>
            <w:tcW w:w="818" w:type="dxa"/>
          </w:tcPr>
          <w:p w14:paraId="0C1E7154" w14:textId="77777777" w:rsidR="00A62BCA" w:rsidRPr="00E77D6F" w:rsidRDefault="00A62BCA" w:rsidP="003C4554">
            <w:pPr>
              <w:pStyle w:val="TableParagraph"/>
              <w:spacing w:before="16" w:line="203" w:lineRule="exact"/>
              <w:ind w:left="210" w:right="190"/>
              <w:jc w:val="center"/>
              <w:rPr>
                <w:sz w:val="18"/>
              </w:rPr>
            </w:pPr>
            <w:r w:rsidRPr="00E77D6F">
              <w:rPr>
                <w:sz w:val="18"/>
              </w:rPr>
              <w:t>30</w:t>
            </w:r>
          </w:p>
        </w:tc>
        <w:tc>
          <w:tcPr>
            <w:tcW w:w="922" w:type="dxa"/>
            <w:shd w:val="clear" w:color="auto" w:fill="D9D9D9"/>
          </w:tcPr>
          <w:p w14:paraId="06EE6588" w14:textId="77777777" w:rsidR="00A62BCA" w:rsidRPr="00E77D6F" w:rsidRDefault="00A62BCA" w:rsidP="003C4554">
            <w:pPr>
              <w:pStyle w:val="TableParagraph"/>
              <w:spacing w:before="16" w:line="203" w:lineRule="exact"/>
              <w:ind w:left="312" w:right="288"/>
              <w:jc w:val="center"/>
              <w:rPr>
                <w:sz w:val="18"/>
              </w:rPr>
            </w:pPr>
            <w:r w:rsidRPr="00E77D6F">
              <w:rPr>
                <w:sz w:val="18"/>
              </w:rPr>
              <w:t>30</w:t>
            </w:r>
          </w:p>
        </w:tc>
      </w:tr>
      <w:tr w:rsidR="00A62BCA" w:rsidRPr="00E77D6F" w14:paraId="7893F59F" w14:textId="77777777" w:rsidTr="003C4554">
        <w:trPr>
          <w:trHeight w:val="479"/>
          <w:jc w:val="center"/>
        </w:trPr>
        <w:tc>
          <w:tcPr>
            <w:tcW w:w="1658" w:type="dxa"/>
            <w:vMerge/>
            <w:tcBorders>
              <w:top w:val="nil"/>
            </w:tcBorders>
            <w:textDirection w:val="btLr"/>
          </w:tcPr>
          <w:p w14:paraId="2C0E9F18" w14:textId="77777777" w:rsidR="00A62BCA" w:rsidRPr="00E77D6F" w:rsidRDefault="00A62BCA" w:rsidP="003C4554">
            <w:pPr>
              <w:rPr>
                <w:sz w:val="2"/>
                <w:szCs w:val="2"/>
              </w:rPr>
            </w:pPr>
          </w:p>
        </w:tc>
        <w:tc>
          <w:tcPr>
            <w:tcW w:w="3221" w:type="dxa"/>
          </w:tcPr>
          <w:p w14:paraId="47FA25E6" w14:textId="77777777" w:rsidR="00A62BCA" w:rsidRPr="00E77D6F" w:rsidRDefault="00A62BCA" w:rsidP="003C4554">
            <w:pPr>
              <w:pStyle w:val="TableParagraph"/>
              <w:spacing w:before="33"/>
              <w:ind w:left="72" w:right="300"/>
              <w:rPr>
                <w:sz w:val="18"/>
              </w:rPr>
            </w:pPr>
            <w:r w:rsidRPr="00E77D6F">
              <w:rPr>
                <w:sz w:val="18"/>
              </w:rPr>
              <w:t>A REST szoftverarchitektúra alapjai és REST API kiszolgáló készítése</w:t>
            </w:r>
          </w:p>
        </w:tc>
        <w:tc>
          <w:tcPr>
            <w:tcW w:w="820" w:type="dxa"/>
          </w:tcPr>
          <w:p w14:paraId="628CD2A7" w14:textId="77777777" w:rsidR="00A62BCA" w:rsidRPr="00E77D6F" w:rsidRDefault="00A62BCA" w:rsidP="003C4554">
            <w:pPr>
              <w:pStyle w:val="TableParagraph"/>
              <w:rPr>
                <w:sz w:val="18"/>
              </w:rPr>
            </w:pPr>
          </w:p>
        </w:tc>
        <w:tc>
          <w:tcPr>
            <w:tcW w:w="818" w:type="dxa"/>
          </w:tcPr>
          <w:p w14:paraId="4F7A324D" w14:textId="77777777" w:rsidR="00A62BCA" w:rsidRPr="00E77D6F" w:rsidRDefault="00A62BCA" w:rsidP="003C4554">
            <w:pPr>
              <w:pStyle w:val="TableParagraph"/>
              <w:rPr>
                <w:sz w:val="18"/>
              </w:rPr>
            </w:pPr>
          </w:p>
        </w:tc>
        <w:tc>
          <w:tcPr>
            <w:tcW w:w="820" w:type="dxa"/>
          </w:tcPr>
          <w:p w14:paraId="1DE88173" w14:textId="77777777" w:rsidR="00A62BCA" w:rsidRPr="00E77D6F" w:rsidRDefault="00A62BCA" w:rsidP="003C4554">
            <w:pPr>
              <w:pStyle w:val="TableParagraph"/>
              <w:rPr>
                <w:sz w:val="18"/>
              </w:rPr>
            </w:pPr>
          </w:p>
        </w:tc>
        <w:tc>
          <w:tcPr>
            <w:tcW w:w="820" w:type="dxa"/>
          </w:tcPr>
          <w:p w14:paraId="7BBAEB92" w14:textId="77777777" w:rsidR="00A62BCA" w:rsidRPr="00E77D6F" w:rsidRDefault="00A62BCA" w:rsidP="003C4554">
            <w:pPr>
              <w:pStyle w:val="TableParagraph"/>
              <w:rPr>
                <w:sz w:val="18"/>
              </w:rPr>
            </w:pPr>
          </w:p>
        </w:tc>
        <w:tc>
          <w:tcPr>
            <w:tcW w:w="818" w:type="dxa"/>
          </w:tcPr>
          <w:p w14:paraId="4CEC353A" w14:textId="77777777" w:rsidR="00A62BCA" w:rsidRPr="00E77D6F" w:rsidRDefault="00A62BCA" w:rsidP="003C4554">
            <w:pPr>
              <w:pStyle w:val="TableParagraph"/>
              <w:spacing w:before="136"/>
              <w:ind w:left="210" w:right="190"/>
              <w:jc w:val="center"/>
              <w:rPr>
                <w:sz w:val="18"/>
              </w:rPr>
            </w:pPr>
            <w:r w:rsidRPr="00E77D6F">
              <w:rPr>
                <w:sz w:val="18"/>
              </w:rPr>
              <w:t>30</w:t>
            </w:r>
          </w:p>
        </w:tc>
        <w:tc>
          <w:tcPr>
            <w:tcW w:w="922" w:type="dxa"/>
            <w:shd w:val="clear" w:color="auto" w:fill="D9D9D9"/>
          </w:tcPr>
          <w:p w14:paraId="1CC2CF35" w14:textId="77777777" w:rsidR="00A62BCA" w:rsidRPr="00E77D6F" w:rsidRDefault="00A62BCA" w:rsidP="003C4554">
            <w:pPr>
              <w:pStyle w:val="TableParagraph"/>
              <w:spacing w:before="136"/>
              <w:ind w:left="312" w:right="288"/>
              <w:jc w:val="center"/>
              <w:rPr>
                <w:sz w:val="18"/>
              </w:rPr>
            </w:pPr>
            <w:r w:rsidRPr="00E77D6F">
              <w:rPr>
                <w:sz w:val="18"/>
              </w:rPr>
              <w:t>30</w:t>
            </w:r>
          </w:p>
        </w:tc>
      </w:tr>
      <w:tr w:rsidR="00A62BCA" w:rsidRPr="00E77D6F" w14:paraId="395211AC" w14:textId="77777777" w:rsidTr="003C4554">
        <w:trPr>
          <w:trHeight w:val="242"/>
          <w:jc w:val="center"/>
        </w:trPr>
        <w:tc>
          <w:tcPr>
            <w:tcW w:w="1658" w:type="dxa"/>
            <w:vMerge/>
            <w:tcBorders>
              <w:top w:val="nil"/>
            </w:tcBorders>
            <w:textDirection w:val="btLr"/>
          </w:tcPr>
          <w:p w14:paraId="5F42DF01" w14:textId="77777777" w:rsidR="00A62BCA" w:rsidRPr="00E77D6F" w:rsidRDefault="00A62BCA" w:rsidP="003C4554">
            <w:pPr>
              <w:rPr>
                <w:sz w:val="2"/>
                <w:szCs w:val="2"/>
              </w:rPr>
            </w:pPr>
          </w:p>
        </w:tc>
        <w:tc>
          <w:tcPr>
            <w:tcW w:w="3221" w:type="dxa"/>
          </w:tcPr>
          <w:p w14:paraId="23720826" w14:textId="77777777" w:rsidR="00A62BCA" w:rsidRPr="00E77D6F" w:rsidRDefault="00A62BCA" w:rsidP="003C4554">
            <w:pPr>
              <w:pStyle w:val="TableParagraph"/>
              <w:spacing w:before="16" w:line="205" w:lineRule="exact"/>
              <w:ind w:left="72"/>
              <w:rPr>
                <w:sz w:val="18"/>
              </w:rPr>
            </w:pPr>
            <w:r w:rsidRPr="00E77D6F">
              <w:rPr>
                <w:sz w:val="18"/>
              </w:rPr>
              <w:t>Integrációs tesztelés</w:t>
            </w:r>
          </w:p>
        </w:tc>
        <w:tc>
          <w:tcPr>
            <w:tcW w:w="820" w:type="dxa"/>
          </w:tcPr>
          <w:p w14:paraId="68AF6B06" w14:textId="77777777" w:rsidR="00A62BCA" w:rsidRPr="00E77D6F" w:rsidRDefault="00A62BCA" w:rsidP="003C4554">
            <w:pPr>
              <w:pStyle w:val="TableParagraph"/>
              <w:rPr>
                <w:sz w:val="16"/>
              </w:rPr>
            </w:pPr>
          </w:p>
        </w:tc>
        <w:tc>
          <w:tcPr>
            <w:tcW w:w="818" w:type="dxa"/>
          </w:tcPr>
          <w:p w14:paraId="2CA9C17D" w14:textId="77777777" w:rsidR="00A62BCA" w:rsidRPr="00E77D6F" w:rsidRDefault="00A62BCA" w:rsidP="003C4554">
            <w:pPr>
              <w:pStyle w:val="TableParagraph"/>
              <w:rPr>
                <w:sz w:val="16"/>
              </w:rPr>
            </w:pPr>
          </w:p>
        </w:tc>
        <w:tc>
          <w:tcPr>
            <w:tcW w:w="820" w:type="dxa"/>
          </w:tcPr>
          <w:p w14:paraId="07709901" w14:textId="77777777" w:rsidR="00A62BCA" w:rsidRPr="00E77D6F" w:rsidRDefault="00A62BCA" w:rsidP="003C4554">
            <w:pPr>
              <w:pStyle w:val="TableParagraph"/>
              <w:rPr>
                <w:sz w:val="16"/>
              </w:rPr>
            </w:pPr>
          </w:p>
        </w:tc>
        <w:tc>
          <w:tcPr>
            <w:tcW w:w="820" w:type="dxa"/>
          </w:tcPr>
          <w:p w14:paraId="05AA5E82" w14:textId="77777777" w:rsidR="00A62BCA" w:rsidRPr="00E77D6F" w:rsidRDefault="00A62BCA" w:rsidP="003C4554">
            <w:pPr>
              <w:pStyle w:val="TableParagraph"/>
              <w:rPr>
                <w:sz w:val="16"/>
              </w:rPr>
            </w:pPr>
          </w:p>
        </w:tc>
        <w:tc>
          <w:tcPr>
            <w:tcW w:w="818" w:type="dxa"/>
          </w:tcPr>
          <w:p w14:paraId="73F85BF8" w14:textId="77777777" w:rsidR="00A62BCA" w:rsidRPr="00E77D6F" w:rsidRDefault="00A62BCA" w:rsidP="003C4554">
            <w:pPr>
              <w:pStyle w:val="TableParagraph"/>
              <w:spacing w:before="16" w:line="205" w:lineRule="exact"/>
              <w:ind w:left="210" w:right="191"/>
              <w:jc w:val="center"/>
              <w:rPr>
                <w:sz w:val="18"/>
              </w:rPr>
            </w:pPr>
            <w:r w:rsidRPr="00E77D6F">
              <w:rPr>
                <w:sz w:val="18"/>
              </w:rPr>
              <w:t>25</w:t>
            </w:r>
          </w:p>
        </w:tc>
        <w:tc>
          <w:tcPr>
            <w:tcW w:w="922" w:type="dxa"/>
            <w:shd w:val="clear" w:color="auto" w:fill="D9D9D9"/>
          </w:tcPr>
          <w:p w14:paraId="19ED2285" w14:textId="77777777" w:rsidR="00A62BCA" w:rsidRPr="00E77D6F" w:rsidRDefault="00A62BCA" w:rsidP="003C4554">
            <w:pPr>
              <w:pStyle w:val="TableParagraph"/>
              <w:spacing w:before="16" w:line="205" w:lineRule="exact"/>
              <w:ind w:left="311" w:right="289"/>
              <w:jc w:val="center"/>
              <w:rPr>
                <w:sz w:val="18"/>
              </w:rPr>
            </w:pPr>
            <w:r w:rsidRPr="00E77D6F">
              <w:rPr>
                <w:sz w:val="18"/>
              </w:rPr>
              <w:t>25</w:t>
            </w:r>
          </w:p>
        </w:tc>
      </w:tr>
      <w:tr w:rsidR="00A62BCA" w:rsidRPr="00E77D6F" w14:paraId="1C55099F" w14:textId="77777777" w:rsidTr="003C4554">
        <w:trPr>
          <w:trHeight w:val="239"/>
          <w:jc w:val="center"/>
        </w:trPr>
        <w:tc>
          <w:tcPr>
            <w:tcW w:w="1658" w:type="dxa"/>
            <w:vMerge/>
            <w:tcBorders>
              <w:top w:val="nil"/>
            </w:tcBorders>
            <w:textDirection w:val="btLr"/>
          </w:tcPr>
          <w:p w14:paraId="1C7CC6A8" w14:textId="77777777" w:rsidR="00A62BCA" w:rsidRPr="00E77D6F" w:rsidRDefault="00A62BCA" w:rsidP="003C4554">
            <w:pPr>
              <w:rPr>
                <w:sz w:val="2"/>
                <w:szCs w:val="2"/>
              </w:rPr>
            </w:pPr>
          </w:p>
        </w:tc>
        <w:tc>
          <w:tcPr>
            <w:tcW w:w="3221" w:type="dxa"/>
          </w:tcPr>
          <w:p w14:paraId="79DDE655" w14:textId="77777777" w:rsidR="00A62BCA" w:rsidRPr="00E77D6F" w:rsidRDefault="00A62BCA" w:rsidP="003C4554">
            <w:pPr>
              <w:pStyle w:val="TableParagraph"/>
              <w:spacing w:before="16" w:line="203" w:lineRule="exact"/>
              <w:ind w:left="72"/>
              <w:rPr>
                <w:sz w:val="18"/>
              </w:rPr>
            </w:pPr>
            <w:r w:rsidRPr="00E77D6F">
              <w:rPr>
                <w:sz w:val="18"/>
              </w:rPr>
              <w:t>Projektmunka</w:t>
            </w:r>
          </w:p>
        </w:tc>
        <w:tc>
          <w:tcPr>
            <w:tcW w:w="820" w:type="dxa"/>
          </w:tcPr>
          <w:p w14:paraId="50DA39C6" w14:textId="77777777" w:rsidR="00A62BCA" w:rsidRPr="00E77D6F" w:rsidRDefault="00A62BCA" w:rsidP="003C4554">
            <w:pPr>
              <w:pStyle w:val="TableParagraph"/>
              <w:rPr>
                <w:sz w:val="16"/>
              </w:rPr>
            </w:pPr>
          </w:p>
        </w:tc>
        <w:tc>
          <w:tcPr>
            <w:tcW w:w="818" w:type="dxa"/>
          </w:tcPr>
          <w:p w14:paraId="5EE7342C" w14:textId="77777777" w:rsidR="00A62BCA" w:rsidRPr="00E77D6F" w:rsidRDefault="00A62BCA" w:rsidP="003C4554">
            <w:pPr>
              <w:pStyle w:val="TableParagraph"/>
              <w:rPr>
                <w:sz w:val="16"/>
              </w:rPr>
            </w:pPr>
          </w:p>
        </w:tc>
        <w:tc>
          <w:tcPr>
            <w:tcW w:w="820" w:type="dxa"/>
          </w:tcPr>
          <w:p w14:paraId="66C9749E" w14:textId="77777777" w:rsidR="00A62BCA" w:rsidRPr="00E77D6F" w:rsidRDefault="00A62BCA" w:rsidP="003C4554">
            <w:pPr>
              <w:pStyle w:val="TableParagraph"/>
              <w:rPr>
                <w:sz w:val="16"/>
              </w:rPr>
            </w:pPr>
          </w:p>
        </w:tc>
        <w:tc>
          <w:tcPr>
            <w:tcW w:w="820" w:type="dxa"/>
          </w:tcPr>
          <w:p w14:paraId="598BBC2C" w14:textId="77777777" w:rsidR="00A62BCA" w:rsidRPr="00E77D6F" w:rsidRDefault="00A62BCA" w:rsidP="003C4554">
            <w:pPr>
              <w:pStyle w:val="TableParagraph"/>
              <w:rPr>
                <w:sz w:val="16"/>
              </w:rPr>
            </w:pPr>
          </w:p>
        </w:tc>
        <w:tc>
          <w:tcPr>
            <w:tcW w:w="818" w:type="dxa"/>
          </w:tcPr>
          <w:p w14:paraId="60BEB79A" w14:textId="77777777" w:rsidR="00A62BCA" w:rsidRPr="00E77D6F" w:rsidRDefault="00A62BCA" w:rsidP="003C4554">
            <w:pPr>
              <w:pStyle w:val="TableParagraph"/>
              <w:spacing w:before="16" w:line="203" w:lineRule="exact"/>
              <w:ind w:left="210" w:right="191"/>
              <w:jc w:val="center"/>
              <w:rPr>
                <w:sz w:val="18"/>
              </w:rPr>
            </w:pPr>
            <w:r w:rsidRPr="00E77D6F">
              <w:rPr>
                <w:sz w:val="18"/>
              </w:rPr>
              <w:t>55</w:t>
            </w:r>
          </w:p>
        </w:tc>
        <w:tc>
          <w:tcPr>
            <w:tcW w:w="922" w:type="dxa"/>
            <w:shd w:val="clear" w:color="auto" w:fill="D9D9D9"/>
          </w:tcPr>
          <w:p w14:paraId="0F968410" w14:textId="77777777" w:rsidR="00A62BCA" w:rsidRPr="00E77D6F" w:rsidRDefault="00A62BCA" w:rsidP="003C4554">
            <w:pPr>
              <w:pStyle w:val="TableParagraph"/>
              <w:spacing w:before="16" w:line="203" w:lineRule="exact"/>
              <w:ind w:left="311" w:right="289"/>
              <w:jc w:val="center"/>
              <w:rPr>
                <w:sz w:val="18"/>
              </w:rPr>
            </w:pPr>
            <w:r w:rsidRPr="00E77D6F">
              <w:rPr>
                <w:sz w:val="18"/>
              </w:rPr>
              <w:t>55</w:t>
            </w:r>
          </w:p>
        </w:tc>
      </w:tr>
      <w:tr w:rsidR="00A62BCA" w:rsidRPr="00E77D6F" w14:paraId="2D71EEB8" w14:textId="77777777" w:rsidTr="003C4554">
        <w:trPr>
          <w:trHeight w:val="239"/>
          <w:jc w:val="center"/>
        </w:trPr>
        <w:tc>
          <w:tcPr>
            <w:tcW w:w="1658" w:type="dxa"/>
            <w:vMerge/>
            <w:tcBorders>
              <w:top w:val="nil"/>
            </w:tcBorders>
            <w:textDirection w:val="btLr"/>
          </w:tcPr>
          <w:p w14:paraId="055EC7E5" w14:textId="77777777" w:rsidR="00A62BCA" w:rsidRPr="00E77D6F" w:rsidRDefault="00A62BCA" w:rsidP="003C4554">
            <w:pPr>
              <w:rPr>
                <w:sz w:val="2"/>
                <w:szCs w:val="2"/>
              </w:rPr>
            </w:pPr>
          </w:p>
        </w:tc>
        <w:tc>
          <w:tcPr>
            <w:tcW w:w="3221" w:type="dxa"/>
            <w:shd w:val="clear" w:color="auto" w:fill="BEBEBE"/>
          </w:tcPr>
          <w:p w14:paraId="20275956" w14:textId="77777777" w:rsidR="00A62BCA" w:rsidRPr="00E77D6F" w:rsidRDefault="00A62BCA" w:rsidP="003C4554">
            <w:pPr>
              <w:pStyle w:val="TableParagraph"/>
              <w:spacing w:before="16" w:line="203" w:lineRule="exact"/>
              <w:ind w:left="72"/>
              <w:rPr>
                <w:sz w:val="18"/>
              </w:rPr>
            </w:pPr>
            <w:r w:rsidRPr="00E77D6F">
              <w:rPr>
                <w:sz w:val="18"/>
              </w:rPr>
              <w:t xml:space="preserve">Tanulási terület </w:t>
            </w:r>
            <w:proofErr w:type="spellStart"/>
            <w:r w:rsidRPr="00E77D6F">
              <w:rPr>
                <w:sz w:val="18"/>
              </w:rPr>
              <w:t>összóraszáma</w:t>
            </w:r>
            <w:proofErr w:type="spellEnd"/>
          </w:p>
        </w:tc>
        <w:tc>
          <w:tcPr>
            <w:tcW w:w="820" w:type="dxa"/>
            <w:shd w:val="clear" w:color="auto" w:fill="BEBEBE"/>
          </w:tcPr>
          <w:p w14:paraId="209AF41D" w14:textId="77777777" w:rsidR="00A62BCA" w:rsidRPr="00E77D6F" w:rsidRDefault="00A62BCA" w:rsidP="003C4554">
            <w:pPr>
              <w:pStyle w:val="TableParagraph"/>
              <w:spacing w:before="16" w:line="203" w:lineRule="exact"/>
              <w:ind w:left="10"/>
              <w:jc w:val="center"/>
              <w:rPr>
                <w:sz w:val="18"/>
              </w:rPr>
            </w:pPr>
            <w:r w:rsidRPr="00E77D6F">
              <w:rPr>
                <w:sz w:val="18"/>
              </w:rPr>
              <w:t>0</w:t>
            </w:r>
          </w:p>
        </w:tc>
        <w:tc>
          <w:tcPr>
            <w:tcW w:w="818" w:type="dxa"/>
            <w:shd w:val="clear" w:color="auto" w:fill="BEBEBE"/>
          </w:tcPr>
          <w:p w14:paraId="7393B507" w14:textId="77777777" w:rsidR="00A62BCA" w:rsidRPr="00E77D6F" w:rsidRDefault="00A62BCA" w:rsidP="003C4554">
            <w:pPr>
              <w:pStyle w:val="TableParagraph"/>
              <w:spacing w:before="16" w:line="203" w:lineRule="exact"/>
              <w:ind w:left="364"/>
              <w:rPr>
                <w:sz w:val="18"/>
              </w:rPr>
            </w:pPr>
            <w:r w:rsidRPr="00E77D6F">
              <w:rPr>
                <w:sz w:val="18"/>
              </w:rPr>
              <w:t>0</w:t>
            </w:r>
          </w:p>
        </w:tc>
        <w:tc>
          <w:tcPr>
            <w:tcW w:w="820" w:type="dxa"/>
            <w:shd w:val="clear" w:color="auto" w:fill="BEBEBE"/>
          </w:tcPr>
          <w:p w14:paraId="0494CC1A" w14:textId="77777777" w:rsidR="00A62BCA" w:rsidRPr="00E77D6F" w:rsidRDefault="00A62BCA" w:rsidP="003C4554">
            <w:pPr>
              <w:pStyle w:val="TableParagraph"/>
              <w:spacing w:before="16" w:line="203" w:lineRule="exact"/>
              <w:ind w:left="257" w:right="237"/>
              <w:jc w:val="center"/>
              <w:rPr>
                <w:color w:val="FF0000"/>
                <w:sz w:val="18"/>
              </w:rPr>
            </w:pPr>
            <w:r w:rsidRPr="00E77D6F">
              <w:rPr>
                <w:color w:val="FF0000"/>
                <w:sz w:val="18"/>
              </w:rPr>
              <w:t>108</w:t>
            </w:r>
          </w:p>
        </w:tc>
        <w:tc>
          <w:tcPr>
            <w:tcW w:w="820" w:type="dxa"/>
            <w:shd w:val="clear" w:color="auto" w:fill="BEBEBE"/>
          </w:tcPr>
          <w:p w14:paraId="5B66ACFA" w14:textId="77777777" w:rsidR="00A62BCA" w:rsidRPr="00E77D6F" w:rsidRDefault="00A62BCA" w:rsidP="003C4554">
            <w:pPr>
              <w:pStyle w:val="TableParagraph"/>
              <w:spacing w:before="16" w:line="203" w:lineRule="exact"/>
              <w:ind w:left="258" w:right="237"/>
              <w:jc w:val="center"/>
              <w:rPr>
                <w:color w:val="FF0000"/>
                <w:sz w:val="18"/>
              </w:rPr>
            </w:pPr>
            <w:r w:rsidRPr="00E77D6F">
              <w:rPr>
                <w:color w:val="FF0000"/>
                <w:sz w:val="18"/>
              </w:rPr>
              <w:t>108</w:t>
            </w:r>
          </w:p>
        </w:tc>
        <w:tc>
          <w:tcPr>
            <w:tcW w:w="818" w:type="dxa"/>
            <w:shd w:val="clear" w:color="auto" w:fill="BEBEBE"/>
          </w:tcPr>
          <w:p w14:paraId="0D06E11E" w14:textId="77777777" w:rsidR="00A62BCA" w:rsidRPr="00E77D6F" w:rsidRDefault="00A62BCA" w:rsidP="003C4554">
            <w:pPr>
              <w:pStyle w:val="TableParagraph"/>
              <w:spacing w:before="16" w:line="203" w:lineRule="exact"/>
              <w:ind w:left="210" w:right="190"/>
              <w:jc w:val="center"/>
              <w:rPr>
                <w:sz w:val="18"/>
              </w:rPr>
            </w:pPr>
            <w:r w:rsidRPr="00E77D6F">
              <w:rPr>
                <w:sz w:val="18"/>
              </w:rPr>
              <w:t>372</w:t>
            </w:r>
          </w:p>
        </w:tc>
        <w:tc>
          <w:tcPr>
            <w:tcW w:w="922" w:type="dxa"/>
            <w:shd w:val="clear" w:color="auto" w:fill="D9D9D9"/>
          </w:tcPr>
          <w:p w14:paraId="5BF6FDC2" w14:textId="77777777" w:rsidR="00A62BCA" w:rsidRPr="00E77D6F" w:rsidRDefault="00A62BCA" w:rsidP="003C4554">
            <w:pPr>
              <w:pStyle w:val="TableParagraph"/>
              <w:spacing w:before="16" w:line="203" w:lineRule="exact"/>
              <w:ind w:left="312" w:right="288"/>
              <w:jc w:val="center"/>
              <w:rPr>
                <w:color w:val="FF0000"/>
                <w:sz w:val="18"/>
              </w:rPr>
            </w:pPr>
            <w:r w:rsidRPr="00E77D6F">
              <w:rPr>
                <w:color w:val="FF0000"/>
                <w:sz w:val="18"/>
              </w:rPr>
              <w:t>588</w:t>
            </w:r>
          </w:p>
        </w:tc>
      </w:tr>
      <w:tr w:rsidR="00A62BCA" w:rsidRPr="00E77D6F" w14:paraId="27BFED45" w14:textId="77777777" w:rsidTr="003C4554">
        <w:trPr>
          <w:trHeight w:val="674"/>
          <w:jc w:val="center"/>
        </w:trPr>
        <w:tc>
          <w:tcPr>
            <w:tcW w:w="1658" w:type="dxa"/>
            <w:vMerge w:val="restart"/>
            <w:textDirection w:val="btLr"/>
          </w:tcPr>
          <w:p w14:paraId="06DFCA43" w14:textId="77777777" w:rsidR="00A62BCA" w:rsidRPr="00E77D6F" w:rsidRDefault="00A62BCA" w:rsidP="003C4554">
            <w:pPr>
              <w:pStyle w:val="TableParagraph"/>
              <w:jc w:val="center"/>
              <w:rPr>
                <w:b/>
                <w:sz w:val="20"/>
              </w:rPr>
            </w:pPr>
          </w:p>
          <w:p w14:paraId="525F0F68" w14:textId="77777777" w:rsidR="00A62BCA" w:rsidRPr="00E77D6F" w:rsidRDefault="00A62BCA" w:rsidP="003C4554">
            <w:pPr>
              <w:pStyle w:val="TableParagraph"/>
              <w:jc w:val="center"/>
              <w:rPr>
                <w:b/>
                <w:sz w:val="20"/>
              </w:rPr>
            </w:pPr>
          </w:p>
          <w:p w14:paraId="23DEE2EC" w14:textId="77777777" w:rsidR="00A62BCA" w:rsidRPr="00E77D6F" w:rsidRDefault="00A62BCA" w:rsidP="003C4554">
            <w:pPr>
              <w:pStyle w:val="TableParagraph"/>
              <w:spacing w:before="1"/>
              <w:jc w:val="center"/>
              <w:rPr>
                <w:b/>
                <w:sz w:val="26"/>
              </w:rPr>
            </w:pPr>
          </w:p>
          <w:p w14:paraId="38B43EEB" w14:textId="77777777" w:rsidR="00A62BCA" w:rsidRPr="00E77D6F" w:rsidRDefault="00A62BCA" w:rsidP="003C4554">
            <w:pPr>
              <w:pStyle w:val="TableParagraph"/>
              <w:ind w:left="299"/>
              <w:jc w:val="center"/>
              <w:rPr>
                <w:sz w:val="18"/>
              </w:rPr>
            </w:pPr>
            <w:r w:rsidRPr="00E77D6F">
              <w:rPr>
                <w:sz w:val="18"/>
              </w:rPr>
              <w:t>Szakmai angol</w:t>
            </w:r>
          </w:p>
        </w:tc>
        <w:tc>
          <w:tcPr>
            <w:tcW w:w="3221" w:type="dxa"/>
          </w:tcPr>
          <w:p w14:paraId="75DE8646" w14:textId="77777777" w:rsidR="00A62BCA" w:rsidRPr="00E77D6F" w:rsidRDefault="00A62BCA" w:rsidP="003C4554">
            <w:pPr>
              <w:pStyle w:val="TableParagraph"/>
              <w:spacing w:before="4"/>
              <w:rPr>
                <w:b/>
                <w:sz w:val="20"/>
              </w:rPr>
            </w:pPr>
          </w:p>
          <w:p w14:paraId="74D22184" w14:textId="77777777" w:rsidR="00A62BCA" w:rsidRPr="00E77D6F" w:rsidRDefault="00A62BCA" w:rsidP="003C4554">
            <w:pPr>
              <w:pStyle w:val="TableParagraph"/>
              <w:spacing w:before="1"/>
              <w:ind w:left="72"/>
              <w:rPr>
                <w:b/>
                <w:sz w:val="18"/>
              </w:rPr>
            </w:pPr>
            <w:r w:rsidRPr="00E77D6F">
              <w:rPr>
                <w:b/>
                <w:sz w:val="18"/>
              </w:rPr>
              <w:t>Szakmai angol</w:t>
            </w:r>
          </w:p>
        </w:tc>
        <w:tc>
          <w:tcPr>
            <w:tcW w:w="820" w:type="dxa"/>
            <w:shd w:val="clear" w:color="auto" w:fill="F1F1F1"/>
          </w:tcPr>
          <w:p w14:paraId="3C5CA8FC" w14:textId="77777777" w:rsidR="00A62BCA" w:rsidRPr="00E77D6F" w:rsidRDefault="00A62BCA" w:rsidP="003C4554">
            <w:pPr>
              <w:pStyle w:val="TableParagraph"/>
              <w:spacing w:before="4"/>
              <w:rPr>
                <w:b/>
                <w:sz w:val="20"/>
              </w:rPr>
            </w:pPr>
          </w:p>
          <w:p w14:paraId="49CB91E7" w14:textId="77777777" w:rsidR="00A62BCA" w:rsidRPr="00E77D6F" w:rsidRDefault="00A62BCA" w:rsidP="003C4554">
            <w:pPr>
              <w:pStyle w:val="TableParagraph"/>
              <w:spacing w:before="1"/>
              <w:ind w:left="10"/>
              <w:jc w:val="center"/>
              <w:rPr>
                <w:b/>
                <w:sz w:val="18"/>
              </w:rPr>
            </w:pPr>
            <w:r w:rsidRPr="00E77D6F">
              <w:rPr>
                <w:b/>
                <w:sz w:val="18"/>
              </w:rPr>
              <w:t>0</w:t>
            </w:r>
          </w:p>
        </w:tc>
        <w:tc>
          <w:tcPr>
            <w:tcW w:w="818" w:type="dxa"/>
            <w:shd w:val="clear" w:color="auto" w:fill="F1F1F1"/>
          </w:tcPr>
          <w:p w14:paraId="21A93A43" w14:textId="77777777" w:rsidR="00A62BCA" w:rsidRPr="00E77D6F" w:rsidRDefault="00A62BCA" w:rsidP="003C4554">
            <w:pPr>
              <w:pStyle w:val="TableParagraph"/>
              <w:spacing w:before="4"/>
              <w:rPr>
                <w:b/>
                <w:sz w:val="20"/>
              </w:rPr>
            </w:pPr>
          </w:p>
          <w:p w14:paraId="742CF307" w14:textId="77777777" w:rsidR="00A62BCA" w:rsidRPr="00E77D6F" w:rsidRDefault="00A62BCA" w:rsidP="003C4554">
            <w:pPr>
              <w:pStyle w:val="TableParagraph"/>
              <w:spacing w:before="1"/>
              <w:ind w:left="364"/>
              <w:rPr>
                <w:b/>
                <w:sz w:val="18"/>
              </w:rPr>
            </w:pPr>
            <w:r w:rsidRPr="00E77D6F">
              <w:rPr>
                <w:b/>
                <w:sz w:val="18"/>
              </w:rPr>
              <w:t>0</w:t>
            </w:r>
          </w:p>
        </w:tc>
        <w:tc>
          <w:tcPr>
            <w:tcW w:w="820" w:type="dxa"/>
            <w:shd w:val="clear" w:color="auto" w:fill="F1F1F1"/>
          </w:tcPr>
          <w:p w14:paraId="7B7459D0" w14:textId="77777777" w:rsidR="00A62BCA" w:rsidRPr="00E77D6F" w:rsidRDefault="00A62BCA" w:rsidP="003C4554">
            <w:pPr>
              <w:pStyle w:val="TableParagraph"/>
              <w:spacing w:before="4"/>
              <w:rPr>
                <w:b/>
                <w:sz w:val="20"/>
              </w:rPr>
            </w:pPr>
          </w:p>
          <w:p w14:paraId="39A66D95" w14:textId="77777777" w:rsidR="00A62BCA" w:rsidRPr="00E77D6F" w:rsidRDefault="00A62BCA" w:rsidP="003C4554">
            <w:pPr>
              <w:pStyle w:val="TableParagraph"/>
              <w:spacing w:before="1"/>
              <w:ind w:left="257" w:right="237"/>
              <w:jc w:val="center"/>
              <w:rPr>
                <w:b/>
                <w:sz w:val="18"/>
              </w:rPr>
            </w:pPr>
            <w:r w:rsidRPr="00E77D6F">
              <w:rPr>
                <w:b/>
                <w:sz w:val="18"/>
              </w:rPr>
              <w:t>72</w:t>
            </w:r>
          </w:p>
        </w:tc>
        <w:tc>
          <w:tcPr>
            <w:tcW w:w="820" w:type="dxa"/>
            <w:shd w:val="clear" w:color="auto" w:fill="F1F1F1"/>
          </w:tcPr>
          <w:p w14:paraId="40C6D20F" w14:textId="77777777" w:rsidR="00A62BCA" w:rsidRPr="00E77D6F" w:rsidRDefault="00A62BCA" w:rsidP="003C4554">
            <w:pPr>
              <w:pStyle w:val="TableParagraph"/>
              <w:spacing w:before="4"/>
              <w:rPr>
                <w:b/>
                <w:sz w:val="20"/>
              </w:rPr>
            </w:pPr>
          </w:p>
          <w:p w14:paraId="267556A1" w14:textId="77777777" w:rsidR="00A62BCA" w:rsidRPr="00E77D6F" w:rsidRDefault="00A62BCA" w:rsidP="003C4554">
            <w:pPr>
              <w:pStyle w:val="TableParagraph"/>
              <w:spacing w:before="1"/>
              <w:ind w:left="258" w:right="237"/>
              <w:jc w:val="center"/>
              <w:rPr>
                <w:b/>
                <w:sz w:val="18"/>
              </w:rPr>
            </w:pPr>
            <w:r w:rsidRPr="00E77D6F">
              <w:rPr>
                <w:b/>
                <w:sz w:val="18"/>
              </w:rPr>
              <w:t>72</w:t>
            </w:r>
          </w:p>
        </w:tc>
        <w:tc>
          <w:tcPr>
            <w:tcW w:w="818" w:type="dxa"/>
            <w:shd w:val="clear" w:color="auto" w:fill="F1F1F1"/>
          </w:tcPr>
          <w:p w14:paraId="7E891568" w14:textId="77777777" w:rsidR="00A62BCA" w:rsidRPr="00E77D6F" w:rsidRDefault="00A62BCA" w:rsidP="003C4554">
            <w:pPr>
              <w:pStyle w:val="TableParagraph"/>
              <w:spacing w:before="4"/>
              <w:rPr>
                <w:b/>
                <w:sz w:val="20"/>
              </w:rPr>
            </w:pPr>
          </w:p>
          <w:p w14:paraId="6C073C73" w14:textId="77777777" w:rsidR="00A62BCA" w:rsidRPr="00E77D6F" w:rsidRDefault="00A62BCA" w:rsidP="003C4554">
            <w:pPr>
              <w:pStyle w:val="TableParagraph"/>
              <w:spacing w:before="1"/>
              <w:ind w:left="14"/>
              <w:jc w:val="center"/>
              <w:rPr>
                <w:b/>
                <w:sz w:val="18"/>
              </w:rPr>
            </w:pPr>
            <w:r w:rsidRPr="00E77D6F">
              <w:rPr>
                <w:b/>
                <w:sz w:val="18"/>
              </w:rPr>
              <w:t>0</w:t>
            </w:r>
          </w:p>
        </w:tc>
        <w:tc>
          <w:tcPr>
            <w:tcW w:w="922" w:type="dxa"/>
            <w:shd w:val="clear" w:color="auto" w:fill="D9D9D9"/>
          </w:tcPr>
          <w:p w14:paraId="6CA709C7" w14:textId="77777777" w:rsidR="00A62BCA" w:rsidRPr="00E77D6F" w:rsidRDefault="00A62BCA" w:rsidP="003C4554">
            <w:pPr>
              <w:pStyle w:val="TableParagraph"/>
              <w:spacing w:before="4"/>
              <w:rPr>
                <w:b/>
                <w:sz w:val="20"/>
              </w:rPr>
            </w:pPr>
          </w:p>
          <w:p w14:paraId="5F2EF6D3" w14:textId="77777777" w:rsidR="00A62BCA" w:rsidRPr="00E77D6F" w:rsidRDefault="00A62BCA" w:rsidP="003C4554">
            <w:pPr>
              <w:pStyle w:val="TableParagraph"/>
              <w:spacing w:before="1"/>
              <w:ind w:left="312" w:right="288"/>
              <w:jc w:val="center"/>
              <w:rPr>
                <w:b/>
                <w:sz w:val="18"/>
              </w:rPr>
            </w:pPr>
            <w:r w:rsidRPr="00E77D6F">
              <w:rPr>
                <w:b/>
                <w:sz w:val="18"/>
              </w:rPr>
              <w:t>144</w:t>
            </w:r>
          </w:p>
        </w:tc>
      </w:tr>
      <w:tr w:rsidR="00A62BCA" w:rsidRPr="00E77D6F" w14:paraId="1F29D9DE" w14:textId="77777777" w:rsidTr="003C4554">
        <w:trPr>
          <w:trHeight w:val="241"/>
          <w:jc w:val="center"/>
        </w:trPr>
        <w:tc>
          <w:tcPr>
            <w:tcW w:w="1658" w:type="dxa"/>
            <w:vMerge/>
            <w:textDirection w:val="btLr"/>
          </w:tcPr>
          <w:p w14:paraId="08FE4A22" w14:textId="77777777" w:rsidR="00A62BCA" w:rsidRPr="00E77D6F" w:rsidRDefault="00A62BCA" w:rsidP="003C4554">
            <w:pPr>
              <w:rPr>
                <w:sz w:val="2"/>
                <w:szCs w:val="2"/>
              </w:rPr>
            </w:pPr>
          </w:p>
        </w:tc>
        <w:tc>
          <w:tcPr>
            <w:tcW w:w="3221" w:type="dxa"/>
          </w:tcPr>
          <w:p w14:paraId="1E6EBA91" w14:textId="77777777" w:rsidR="00A62BCA" w:rsidRPr="00E77D6F" w:rsidRDefault="00A62BCA" w:rsidP="003C4554">
            <w:pPr>
              <w:pStyle w:val="TableParagraph"/>
              <w:spacing w:before="16" w:line="205" w:lineRule="exact"/>
              <w:ind w:left="72"/>
              <w:rPr>
                <w:sz w:val="18"/>
              </w:rPr>
            </w:pPr>
            <w:r w:rsidRPr="00E77D6F">
              <w:rPr>
                <w:sz w:val="18"/>
              </w:rPr>
              <w:t>Hallás utáni szövegértés</w:t>
            </w:r>
          </w:p>
        </w:tc>
        <w:tc>
          <w:tcPr>
            <w:tcW w:w="820" w:type="dxa"/>
          </w:tcPr>
          <w:p w14:paraId="18F819B4" w14:textId="77777777" w:rsidR="00A62BCA" w:rsidRPr="00E77D6F" w:rsidRDefault="00A62BCA" w:rsidP="003C4554">
            <w:pPr>
              <w:pStyle w:val="TableParagraph"/>
              <w:rPr>
                <w:sz w:val="16"/>
              </w:rPr>
            </w:pPr>
          </w:p>
        </w:tc>
        <w:tc>
          <w:tcPr>
            <w:tcW w:w="818" w:type="dxa"/>
          </w:tcPr>
          <w:p w14:paraId="00FEDDBE" w14:textId="77777777" w:rsidR="00A62BCA" w:rsidRPr="00E77D6F" w:rsidRDefault="00A62BCA" w:rsidP="003C4554">
            <w:pPr>
              <w:pStyle w:val="TableParagraph"/>
              <w:rPr>
                <w:sz w:val="16"/>
              </w:rPr>
            </w:pPr>
          </w:p>
        </w:tc>
        <w:tc>
          <w:tcPr>
            <w:tcW w:w="820" w:type="dxa"/>
          </w:tcPr>
          <w:p w14:paraId="4C8D8336" w14:textId="77777777" w:rsidR="00A62BCA" w:rsidRPr="00E77D6F" w:rsidRDefault="00A62BCA" w:rsidP="003C4554">
            <w:pPr>
              <w:pStyle w:val="TableParagraph"/>
              <w:spacing w:before="16" w:line="205" w:lineRule="exact"/>
              <w:ind w:left="257" w:right="237"/>
              <w:jc w:val="center"/>
              <w:rPr>
                <w:sz w:val="18"/>
              </w:rPr>
            </w:pPr>
            <w:r w:rsidRPr="00E77D6F">
              <w:rPr>
                <w:sz w:val="18"/>
              </w:rPr>
              <w:t>12</w:t>
            </w:r>
          </w:p>
        </w:tc>
        <w:tc>
          <w:tcPr>
            <w:tcW w:w="820" w:type="dxa"/>
          </w:tcPr>
          <w:p w14:paraId="6BEF8981" w14:textId="77777777" w:rsidR="00A62BCA" w:rsidRPr="00E77D6F" w:rsidRDefault="00A62BCA" w:rsidP="003C4554">
            <w:pPr>
              <w:pStyle w:val="TableParagraph"/>
              <w:spacing w:before="16" w:line="205" w:lineRule="exact"/>
              <w:ind w:left="258" w:right="237"/>
              <w:jc w:val="center"/>
              <w:rPr>
                <w:sz w:val="18"/>
              </w:rPr>
            </w:pPr>
            <w:r w:rsidRPr="00E77D6F">
              <w:rPr>
                <w:sz w:val="18"/>
              </w:rPr>
              <w:t>10</w:t>
            </w:r>
          </w:p>
        </w:tc>
        <w:tc>
          <w:tcPr>
            <w:tcW w:w="818" w:type="dxa"/>
          </w:tcPr>
          <w:p w14:paraId="5F7B0BD4" w14:textId="77777777" w:rsidR="00A62BCA" w:rsidRPr="00E77D6F" w:rsidRDefault="00A62BCA" w:rsidP="003C4554">
            <w:pPr>
              <w:pStyle w:val="TableParagraph"/>
              <w:rPr>
                <w:sz w:val="16"/>
              </w:rPr>
            </w:pPr>
          </w:p>
        </w:tc>
        <w:tc>
          <w:tcPr>
            <w:tcW w:w="922" w:type="dxa"/>
            <w:shd w:val="clear" w:color="auto" w:fill="D9D9D9"/>
          </w:tcPr>
          <w:p w14:paraId="0E81A87F" w14:textId="77777777" w:rsidR="00A62BCA" w:rsidRPr="00E77D6F" w:rsidRDefault="00A62BCA" w:rsidP="003C4554">
            <w:pPr>
              <w:pStyle w:val="TableParagraph"/>
              <w:spacing w:before="16" w:line="205" w:lineRule="exact"/>
              <w:ind w:left="312" w:right="288"/>
              <w:jc w:val="center"/>
              <w:rPr>
                <w:sz w:val="18"/>
              </w:rPr>
            </w:pPr>
            <w:r w:rsidRPr="00E77D6F">
              <w:rPr>
                <w:sz w:val="18"/>
              </w:rPr>
              <w:t>22</w:t>
            </w:r>
          </w:p>
        </w:tc>
      </w:tr>
      <w:tr w:rsidR="00A62BCA" w:rsidRPr="00E77D6F" w14:paraId="5E274988" w14:textId="77777777" w:rsidTr="003C4554">
        <w:trPr>
          <w:trHeight w:val="239"/>
          <w:jc w:val="center"/>
        </w:trPr>
        <w:tc>
          <w:tcPr>
            <w:tcW w:w="1658" w:type="dxa"/>
            <w:vMerge/>
            <w:textDirection w:val="btLr"/>
          </w:tcPr>
          <w:p w14:paraId="2397E94D" w14:textId="77777777" w:rsidR="00A62BCA" w:rsidRPr="00E77D6F" w:rsidRDefault="00A62BCA" w:rsidP="003C4554">
            <w:pPr>
              <w:rPr>
                <w:sz w:val="2"/>
                <w:szCs w:val="2"/>
              </w:rPr>
            </w:pPr>
          </w:p>
        </w:tc>
        <w:tc>
          <w:tcPr>
            <w:tcW w:w="3221" w:type="dxa"/>
          </w:tcPr>
          <w:p w14:paraId="15DDE5AC" w14:textId="77777777" w:rsidR="00A62BCA" w:rsidRPr="00E77D6F" w:rsidRDefault="00A62BCA" w:rsidP="003C4554">
            <w:pPr>
              <w:pStyle w:val="TableParagraph"/>
              <w:spacing w:before="16" w:line="203" w:lineRule="exact"/>
              <w:ind w:left="72"/>
              <w:rPr>
                <w:sz w:val="18"/>
              </w:rPr>
            </w:pPr>
            <w:r w:rsidRPr="00E77D6F">
              <w:rPr>
                <w:sz w:val="18"/>
              </w:rPr>
              <w:t>Szóbeli kommunikáció</w:t>
            </w:r>
          </w:p>
        </w:tc>
        <w:tc>
          <w:tcPr>
            <w:tcW w:w="820" w:type="dxa"/>
          </w:tcPr>
          <w:p w14:paraId="7CC0C1E3" w14:textId="77777777" w:rsidR="00A62BCA" w:rsidRPr="00E77D6F" w:rsidRDefault="00A62BCA" w:rsidP="003C4554">
            <w:pPr>
              <w:pStyle w:val="TableParagraph"/>
              <w:rPr>
                <w:sz w:val="16"/>
              </w:rPr>
            </w:pPr>
          </w:p>
        </w:tc>
        <w:tc>
          <w:tcPr>
            <w:tcW w:w="818" w:type="dxa"/>
          </w:tcPr>
          <w:p w14:paraId="09DB0978" w14:textId="77777777" w:rsidR="00A62BCA" w:rsidRPr="00E77D6F" w:rsidRDefault="00A62BCA" w:rsidP="003C4554">
            <w:pPr>
              <w:pStyle w:val="TableParagraph"/>
              <w:rPr>
                <w:sz w:val="16"/>
              </w:rPr>
            </w:pPr>
          </w:p>
        </w:tc>
        <w:tc>
          <w:tcPr>
            <w:tcW w:w="820" w:type="dxa"/>
          </w:tcPr>
          <w:p w14:paraId="3306F891" w14:textId="77777777" w:rsidR="00A62BCA" w:rsidRPr="00E77D6F" w:rsidRDefault="00A62BCA" w:rsidP="003C4554">
            <w:pPr>
              <w:pStyle w:val="TableParagraph"/>
              <w:spacing w:before="16" w:line="203" w:lineRule="exact"/>
              <w:ind w:left="257" w:right="237"/>
              <w:jc w:val="center"/>
              <w:rPr>
                <w:sz w:val="18"/>
              </w:rPr>
            </w:pPr>
            <w:r w:rsidRPr="00E77D6F">
              <w:rPr>
                <w:sz w:val="18"/>
              </w:rPr>
              <w:t>14</w:t>
            </w:r>
          </w:p>
        </w:tc>
        <w:tc>
          <w:tcPr>
            <w:tcW w:w="820" w:type="dxa"/>
          </w:tcPr>
          <w:p w14:paraId="2D7AA074" w14:textId="77777777" w:rsidR="00A62BCA" w:rsidRPr="00E77D6F" w:rsidRDefault="00A62BCA" w:rsidP="003C4554">
            <w:pPr>
              <w:pStyle w:val="TableParagraph"/>
              <w:spacing w:before="16" w:line="203" w:lineRule="exact"/>
              <w:ind w:left="258" w:right="237"/>
              <w:jc w:val="center"/>
              <w:rPr>
                <w:sz w:val="18"/>
              </w:rPr>
            </w:pPr>
            <w:r w:rsidRPr="00E77D6F">
              <w:rPr>
                <w:sz w:val="18"/>
              </w:rPr>
              <w:t>10</w:t>
            </w:r>
          </w:p>
        </w:tc>
        <w:tc>
          <w:tcPr>
            <w:tcW w:w="818" w:type="dxa"/>
          </w:tcPr>
          <w:p w14:paraId="546A4A72" w14:textId="77777777" w:rsidR="00A62BCA" w:rsidRPr="00E77D6F" w:rsidRDefault="00A62BCA" w:rsidP="003C4554">
            <w:pPr>
              <w:pStyle w:val="TableParagraph"/>
              <w:rPr>
                <w:sz w:val="16"/>
              </w:rPr>
            </w:pPr>
          </w:p>
        </w:tc>
        <w:tc>
          <w:tcPr>
            <w:tcW w:w="922" w:type="dxa"/>
            <w:shd w:val="clear" w:color="auto" w:fill="D9D9D9"/>
          </w:tcPr>
          <w:p w14:paraId="0CB6DC1F" w14:textId="77777777" w:rsidR="00A62BCA" w:rsidRPr="00E77D6F" w:rsidRDefault="00A62BCA" w:rsidP="003C4554">
            <w:pPr>
              <w:pStyle w:val="TableParagraph"/>
              <w:spacing w:before="16" w:line="203" w:lineRule="exact"/>
              <w:ind w:left="312" w:right="288"/>
              <w:jc w:val="center"/>
              <w:rPr>
                <w:sz w:val="18"/>
              </w:rPr>
            </w:pPr>
            <w:r w:rsidRPr="00E77D6F">
              <w:rPr>
                <w:sz w:val="18"/>
              </w:rPr>
              <w:t>24</w:t>
            </w:r>
          </w:p>
        </w:tc>
      </w:tr>
      <w:tr w:rsidR="00A62BCA" w:rsidRPr="00E77D6F" w14:paraId="05ED3B64" w14:textId="77777777" w:rsidTr="003C4554">
        <w:trPr>
          <w:trHeight w:val="479"/>
          <w:jc w:val="center"/>
        </w:trPr>
        <w:tc>
          <w:tcPr>
            <w:tcW w:w="1658" w:type="dxa"/>
            <w:vMerge/>
            <w:textDirection w:val="btLr"/>
          </w:tcPr>
          <w:p w14:paraId="243CD00F" w14:textId="77777777" w:rsidR="00A62BCA" w:rsidRPr="00E77D6F" w:rsidRDefault="00A62BCA" w:rsidP="003C4554">
            <w:pPr>
              <w:rPr>
                <w:sz w:val="2"/>
                <w:szCs w:val="2"/>
              </w:rPr>
            </w:pPr>
          </w:p>
        </w:tc>
        <w:tc>
          <w:tcPr>
            <w:tcW w:w="3221" w:type="dxa"/>
          </w:tcPr>
          <w:p w14:paraId="4C068745" w14:textId="77777777" w:rsidR="00A62BCA" w:rsidRPr="00E77D6F" w:rsidRDefault="00A62BCA" w:rsidP="003C4554">
            <w:pPr>
              <w:pStyle w:val="TableParagraph"/>
              <w:spacing w:before="33"/>
              <w:ind w:left="72" w:right="164"/>
              <w:rPr>
                <w:sz w:val="18"/>
              </w:rPr>
            </w:pPr>
            <w:r w:rsidRPr="00E77D6F">
              <w:rPr>
                <w:sz w:val="18"/>
              </w:rPr>
              <w:t>Szóbeli kommunikáció IT-környezetben, projektalapon I.</w:t>
            </w:r>
          </w:p>
        </w:tc>
        <w:tc>
          <w:tcPr>
            <w:tcW w:w="820" w:type="dxa"/>
          </w:tcPr>
          <w:p w14:paraId="31804845" w14:textId="77777777" w:rsidR="00A62BCA" w:rsidRPr="00E77D6F" w:rsidRDefault="00A62BCA" w:rsidP="003C4554">
            <w:pPr>
              <w:pStyle w:val="TableParagraph"/>
              <w:rPr>
                <w:sz w:val="18"/>
              </w:rPr>
            </w:pPr>
          </w:p>
        </w:tc>
        <w:tc>
          <w:tcPr>
            <w:tcW w:w="818" w:type="dxa"/>
          </w:tcPr>
          <w:p w14:paraId="21614F9E" w14:textId="77777777" w:rsidR="00A62BCA" w:rsidRPr="00E77D6F" w:rsidRDefault="00A62BCA" w:rsidP="003C4554">
            <w:pPr>
              <w:pStyle w:val="TableParagraph"/>
              <w:rPr>
                <w:sz w:val="18"/>
              </w:rPr>
            </w:pPr>
          </w:p>
        </w:tc>
        <w:tc>
          <w:tcPr>
            <w:tcW w:w="820" w:type="dxa"/>
          </w:tcPr>
          <w:p w14:paraId="2D381DFE" w14:textId="77777777" w:rsidR="00A62BCA" w:rsidRPr="00E77D6F" w:rsidRDefault="00A62BCA" w:rsidP="003C4554">
            <w:pPr>
              <w:pStyle w:val="TableParagraph"/>
              <w:spacing w:before="136"/>
              <w:ind w:left="257" w:right="237"/>
              <w:jc w:val="center"/>
              <w:rPr>
                <w:sz w:val="18"/>
              </w:rPr>
            </w:pPr>
            <w:r w:rsidRPr="00E77D6F">
              <w:rPr>
                <w:sz w:val="18"/>
              </w:rPr>
              <w:t>14</w:t>
            </w:r>
          </w:p>
        </w:tc>
        <w:tc>
          <w:tcPr>
            <w:tcW w:w="820" w:type="dxa"/>
          </w:tcPr>
          <w:p w14:paraId="5CE35896" w14:textId="77777777" w:rsidR="00A62BCA" w:rsidRPr="00E77D6F" w:rsidRDefault="00A62BCA" w:rsidP="003C4554">
            <w:pPr>
              <w:pStyle w:val="TableParagraph"/>
              <w:rPr>
                <w:sz w:val="18"/>
              </w:rPr>
            </w:pPr>
          </w:p>
        </w:tc>
        <w:tc>
          <w:tcPr>
            <w:tcW w:w="818" w:type="dxa"/>
          </w:tcPr>
          <w:p w14:paraId="18CA5EFE" w14:textId="77777777" w:rsidR="00A62BCA" w:rsidRPr="00E77D6F" w:rsidRDefault="00A62BCA" w:rsidP="003C4554">
            <w:pPr>
              <w:pStyle w:val="TableParagraph"/>
              <w:rPr>
                <w:sz w:val="18"/>
              </w:rPr>
            </w:pPr>
          </w:p>
        </w:tc>
        <w:tc>
          <w:tcPr>
            <w:tcW w:w="922" w:type="dxa"/>
            <w:shd w:val="clear" w:color="auto" w:fill="D9D9D9"/>
          </w:tcPr>
          <w:p w14:paraId="26AAEA5A" w14:textId="77777777" w:rsidR="00A62BCA" w:rsidRPr="00E77D6F" w:rsidRDefault="00A62BCA" w:rsidP="003C4554">
            <w:pPr>
              <w:pStyle w:val="TableParagraph"/>
              <w:spacing w:before="136"/>
              <w:ind w:left="312" w:right="288"/>
              <w:jc w:val="center"/>
              <w:rPr>
                <w:sz w:val="18"/>
              </w:rPr>
            </w:pPr>
            <w:r w:rsidRPr="00E77D6F">
              <w:rPr>
                <w:sz w:val="18"/>
              </w:rPr>
              <w:t>14</w:t>
            </w:r>
          </w:p>
        </w:tc>
      </w:tr>
      <w:tr w:rsidR="00A62BCA" w:rsidRPr="00E77D6F" w14:paraId="383932A3" w14:textId="77777777" w:rsidTr="003C4554">
        <w:trPr>
          <w:trHeight w:val="481"/>
          <w:jc w:val="center"/>
        </w:trPr>
        <w:tc>
          <w:tcPr>
            <w:tcW w:w="1658" w:type="dxa"/>
            <w:vMerge/>
          </w:tcPr>
          <w:p w14:paraId="790C23BF" w14:textId="77777777" w:rsidR="00A62BCA" w:rsidRPr="00E77D6F" w:rsidRDefault="00A62BCA" w:rsidP="003C4554">
            <w:pPr>
              <w:pStyle w:val="TableParagraph"/>
              <w:rPr>
                <w:sz w:val="18"/>
              </w:rPr>
            </w:pPr>
          </w:p>
        </w:tc>
        <w:tc>
          <w:tcPr>
            <w:tcW w:w="3221" w:type="dxa"/>
          </w:tcPr>
          <w:p w14:paraId="61C44DF8" w14:textId="77777777" w:rsidR="00A62BCA" w:rsidRPr="00E77D6F" w:rsidRDefault="00A62BCA" w:rsidP="003C4554">
            <w:pPr>
              <w:pStyle w:val="TableParagraph"/>
              <w:spacing w:before="33"/>
              <w:ind w:left="72" w:right="419"/>
              <w:rPr>
                <w:sz w:val="18"/>
              </w:rPr>
            </w:pPr>
            <w:r w:rsidRPr="00E77D6F">
              <w:rPr>
                <w:sz w:val="18"/>
              </w:rPr>
              <w:t>Írásos angol nyelvű szakmai anyagok feldolgozása</w:t>
            </w:r>
          </w:p>
        </w:tc>
        <w:tc>
          <w:tcPr>
            <w:tcW w:w="820" w:type="dxa"/>
          </w:tcPr>
          <w:p w14:paraId="42F01F66" w14:textId="77777777" w:rsidR="00A62BCA" w:rsidRPr="00E77D6F" w:rsidRDefault="00A62BCA" w:rsidP="003C4554">
            <w:pPr>
              <w:pStyle w:val="TableParagraph"/>
              <w:rPr>
                <w:sz w:val="18"/>
              </w:rPr>
            </w:pPr>
          </w:p>
        </w:tc>
        <w:tc>
          <w:tcPr>
            <w:tcW w:w="818" w:type="dxa"/>
          </w:tcPr>
          <w:p w14:paraId="10F17302" w14:textId="77777777" w:rsidR="00A62BCA" w:rsidRPr="00E77D6F" w:rsidRDefault="00A62BCA" w:rsidP="003C4554">
            <w:pPr>
              <w:pStyle w:val="TableParagraph"/>
              <w:rPr>
                <w:sz w:val="18"/>
              </w:rPr>
            </w:pPr>
          </w:p>
        </w:tc>
        <w:tc>
          <w:tcPr>
            <w:tcW w:w="820" w:type="dxa"/>
          </w:tcPr>
          <w:p w14:paraId="19D5DD3C" w14:textId="77777777" w:rsidR="00A62BCA" w:rsidRPr="00E77D6F" w:rsidRDefault="00A62BCA" w:rsidP="003C4554">
            <w:pPr>
              <w:pStyle w:val="TableParagraph"/>
              <w:spacing w:before="136"/>
              <w:ind w:left="257" w:right="237"/>
              <w:jc w:val="center"/>
              <w:rPr>
                <w:sz w:val="18"/>
              </w:rPr>
            </w:pPr>
            <w:r w:rsidRPr="00E77D6F">
              <w:rPr>
                <w:sz w:val="18"/>
              </w:rPr>
              <w:t>12</w:t>
            </w:r>
          </w:p>
        </w:tc>
        <w:tc>
          <w:tcPr>
            <w:tcW w:w="820" w:type="dxa"/>
          </w:tcPr>
          <w:p w14:paraId="3C95018B" w14:textId="77777777" w:rsidR="00A62BCA" w:rsidRPr="00E77D6F" w:rsidRDefault="00A62BCA" w:rsidP="003C4554">
            <w:pPr>
              <w:pStyle w:val="TableParagraph"/>
              <w:spacing w:before="136"/>
              <w:ind w:left="258" w:right="237"/>
              <w:jc w:val="center"/>
              <w:rPr>
                <w:sz w:val="18"/>
              </w:rPr>
            </w:pPr>
            <w:r w:rsidRPr="00E77D6F">
              <w:rPr>
                <w:sz w:val="18"/>
              </w:rPr>
              <w:t>12</w:t>
            </w:r>
          </w:p>
        </w:tc>
        <w:tc>
          <w:tcPr>
            <w:tcW w:w="818" w:type="dxa"/>
          </w:tcPr>
          <w:p w14:paraId="3B68F48F" w14:textId="77777777" w:rsidR="00A62BCA" w:rsidRPr="00E77D6F" w:rsidRDefault="00A62BCA" w:rsidP="003C4554">
            <w:pPr>
              <w:pStyle w:val="TableParagraph"/>
              <w:rPr>
                <w:sz w:val="18"/>
              </w:rPr>
            </w:pPr>
          </w:p>
        </w:tc>
        <w:tc>
          <w:tcPr>
            <w:tcW w:w="922" w:type="dxa"/>
            <w:shd w:val="clear" w:color="auto" w:fill="D9D9D9"/>
          </w:tcPr>
          <w:p w14:paraId="447ADB3B" w14:textId="77777777" w:rsidR="00A62BCA" w:rsidRPr="00E77D6F" w:rsidRDefault="00A62BCA" w:rsidP="003C4554">
            <w:pPr>
              <w:pStyle w:val="TableParagraph"/>
              <w:spacing w:before="136"/>
              <w:ind w:left="312" w:right="288"/>
              <w:jc w:val="center"/>
              <w:rPr>
                <w:sz w:val="18"/>
              </w:rPr>
            </w:pPr>
            <w:r w:rsidRPr="00E77D6F">
              <w:rPr>
                <w:sz w:val="18"/>
              </w:rPr>
              <w:t>24</w:t>
            </w:r>
          </w:p>
        </w:tc>
      </w:tr>
      <w:tr w:rsidR="00A62BCA" w:rsidRPr="00E77D6F" w14:paraId="1DC15239" w14:textId="77777777" w:rsidTr="003C4554">
        <w:trPr>
          <w:trHeight w:val="239"/>
          <w:jc w:val="center"/>
        </w:trPr>
        <w:tc>
          <w:tcPr>
            <w:tcW w:w="1658" w:type="dxa"/>
            <w:vMerge/>
          </w:tcPr>
          <w:p w14:paraId="055866A5" w14:textId="77777777" w:rsidR="00A62BCA" w:rsidRPr="00E77D6F" w:rsidRDefault="00A62BCA" w:rsidP="003C4554">
            <w:pPr>
              <w:rPr>
                <w:sz w:val="2"/>
                <w:szCs w:val="2"/>
              </w:rPr>
            </w:pPr>
          </w:p>
        </w:tc>
        <w:tc>
          <w:tcPr>
            <w:tcW w:w="3221" w:type="dxa"/>
          </w:tcPr>
          <w:p w14:paraId="2B6669BC" w14:textId="77777777" w:rsidR="00A62BCA" w:rsidRPr="00E77D6F" w:rsidRDefault="00A62BCA" w:rsidP="003C4554">
            <w:pPr>
              <w:pStyle w:val="TableParagraph"/>
              <w:spacing w:before="16" w:line="203" w:lineRule="exact"/>
              <w:ind w:left="72"/>
              <w:rPr>
                <w:sz w:val="18"/>
              </w:rPr>
            </w:pPr>
            <w:r w:rsidRPr="00E77D6F">
              <w:rPr>
                <w:sz w:val="18"/>
              </w:rPr>
              <w:t>Angol nyelvű szövegalkotás – e-mail</w:t>
            </w:r>
          </w:p>
        </w:tc>
        <w:tc>
          <w:tcPr>
            <w:tcW w:w="820" w:type="dxa"/>
          </w:tcPr>
          <w:p w14:paraId="12F32811" w14:textId="77777777" w:rsidR="00A62BCA" w:rsidRPr="00E77D6F" w:rsidRDefault="00A62BCA" w:rsidP="003C4554">
            <w:pPr>
              <w:pStyle w:val="TableParagraph"/>
              <w:rPr>
                <w:sz w:val="16"/>
              </w:rPr>
            </w:pPr>
          </w:p>
        </w:tc>
        <w:tc>
          <w:tcPr>
            <w:tcW w:w="818" w:type="dxa"/>
          </w:tcPr>
          <w:p w14:paraId="1554D4B1" w14:textId="77777777" w:rsidR="00A62BCA" w:rsidRPr="00E77D6F" w:rsidRDefault="00A62BCA" w:rsidP="003C4554">
            <w:pPr>
              <w:pStyle w:val="TableParagraph"/>
              <w:rPr>
                <w:sz w:val="16"/>
              </w:rPr>
            </w:pPr>
          </w:p>
        </w:tc>
        <w:tc>
          <w:tcPr>
            <w:tcW w:w="820" w:type="dxa"/>
          </w:tcPr>
          <w:p w14:paraId="72704CD6" w14:textId="77777777" w:rsidR="00A62BCA" w:rsidRPr="00E77D6F" w:rsidRDefault="00A62BCA" w:rsidP="003C4554">
            <w:pPr>
              <w:pStyle w:val="TableParagraph"/>
              <w:spacing w:before="16" w:line="203" w:lineRule="exact"/>
              <w:ind w:left="257" w:right="237"/>
              <w:jc w:val="center"/>
              <w:rPr>
                <w:sz w:val="18"/>
              </w:rPr>
            </w:pPr>
            <w:r w:rsidRPr="00E77D6F">
              <w:rPr>
                <w:sz w:val="18"/>
              </w:rPr>
              <w:t>10</w:t>
            </w:r>
          </w:p>
        </w:tc>
        <w:tc>
          <w:tcPr>
            <w:tcW w:w="820" w:type="dxa"/>
          </w:tcPr>
          <w:p w14:paraId="594092F8" w14:textId="77777777" w:rsidR="00A62BCA" w:rsidRPr="00E77D6F" w:rsidRDefault="00A62BCA" w:rsidP="003C4554">
            <w:pPr>
              <w:pStyle w:val="TableParagraph"/>
              <w:spacing w:before="16" w:line="203" w:lineRule="exact"/>
              <w:ind w:left="15"/>
              <w:jc w:val="center"/>
              <w:rPr>
                <w:sz w:val="18"/>
              </w:rPr>
            </w:pPr>
            <w:r w:rsidRPr="00E77D6F">
              <w:rPr>
                <w:sz w:val="18"/>
              </w:rPr>
              <w:t>8</w:t>
            </w:r>
          </w:p>
        </w:tc>
        <w:tc>
          <w:tcPr>
            <w:tcW w:w="818" w:type="dxa"/>
          </w:tcPr>
          <w:p w14:paraId="1D531D38" w14:textId="77777777" w:rsidR="00A62BCA" w:rsidRPr="00E77D6F" w:rsidRDefault="00A62BCA" w:rsidP="003C4554">
            <w:pPr>
              <w:pStyle w:val="TableParagraph"/>
              <w:rPr>
                <w:sz w:val="16"/>
              </w:rPr>
            </w:pPr>
          </w:p>
        </w:tc>
        <w:tc>
          <w:tcPr>
            <w:tcW w:w="922" w:type="dxa"/>
            <w:shd w:val="clear" w:color="auto" w:fill="D9D9D9"/>
          </w:tcPr>
          <w:p w14:paraId="1894C11E" w14:textId="77777777" w:rsidR="00A62BCA" w:rsidRPr="00E77D6F" w:rsidRDefault="00A62BCA" w:rsidP="003C4554">
            <w:pPr>
              <w:pStyle w:val="TableParagraph"/>
              <w:spacing w:before="16" w:line="203" w:lineRule="exact"/>
              <w:ind w:left="312" w:right="288"/>
              <w:jc w:val="center"/>
              <w:rPr>
                <w:sz w:val="18"/>
              </w:rPr>
            </w:pPr>
            <w:r w:rsidRPr="00E77D6F">
              <w:rPr>
                <w:sz w:val="18"/>
              </w:rPr>
              <w:t>18</w:t>
            </w:r>
          </w:p>
        </w:tc>
      </w:tr>
      <w:tr w:rsidR="00A62BCA" w:rsidRPr="00E77D6F" w14:paraId="0EA9DA83" w14:textId="77777777" w:rsidTr="003C4554">
        <w:trPr>
          <w:trHeight w:val="239"/>
          <w:jc w:val="center"/>
        </w:trPr>
        <w:tc>
          <w:tcPr>
            <w:tcW w:w="1658" w:type="dxa"/>
            <w:vMerge/>
          </w:tcPr>
          <w:p w14:paraId="1C7C22A3" w14:textId="77777777" w:rsidR="00A62BCA" w:rsidRPr="00E77D6F" w:rsidRDefault="00A62BCA" w:rsidP="003C4554">
            <w:pPr>
              <w:rPr>
                <w:sz w:val="2"/>
                <w:szCs w:val="2"/>
              </w:rPr>
            </w:pPr>
          </w:p>
        </w:tc>
        <w:tc>
          <w:tcPr>
            <w:tcW w:w="3221" w:type="dxa"/>
          </w:tcPr>
          <w:p w14:paraId="61497718" w14:textId="77777777" w:rsidR="00A62BCA" w:rsidRPr="00E77D6F" w:rsidRDefault="00A62BCA" w:rsidP="003C4554">
            <w:pPr>
              <w:pStyle w:val="TableParagraph"/>
              <w:spacing w:before="16" w:line="203" w:lineRule="exact"/>
              <w:ind w:left="72"/>
              <w:rPr>
                <w:sz w:val="18"/>
              </w:rPr>
            </w:pPr>
            <w:r w:rsidRPr="00E77D6F">
              <w:rPr>
                <w:sz w:val="18"/>
              </w:rPr>
              <w:t>Keresés és ismeretszerzés angol nyelven</w:t>
            </w:r>
          </w:p>
        </w:tc>
        <w:tc>
          <w:tcPr>
            <w:tcW w:w="820" w:type="dxa"/>
          </w:tcPr>
          <w:p w14:paraId="5A6AB02E" w14:textId="77777777" w:rsidR="00A62BCA" w:rsidRPr="00E77D6F" w:rsidRDefault="00A62BCA" w:rsidP="003C4554">
            <w:pPr>
              <w:pStyle w:val="TableParagraph"/>
              <w:rPr>
                <w:sz w:val="16"/>
              </w:rPr>
            </w:pPr>
          </w:p>
        </w:tc>
        <w:tc>
          <w:tcPr>
            <w:tcW w:w="818" w:type="dxa"/>
          </w:tcPr>
          <w:p w14:paraId="49F5B418" w14:textId="77777777" w:rsidR="00A62BCA" w:rsidRPr="00E77D6F" w:rsidRDefault="00A62BCA" w:rsidP="003C4554">
            <w:pPr>
              <w:pStyle w:val="TableParagraph"/>
              <w:rPr>
                <w:sz w:val="16"/>
              </w:rPr>
            </w:pPr>
          </w:p>
        </w:tc>
        <w:tc>
          <w:tcPr>
            <w:tcW w:w="820" w:type="dxa"/>
          </w:tcPr>
          <w:p w14:paraId="720ADF52" w14:textId="77777777" w:rsidR="00A62BCA" w:rsidRPr="00E77D6F" w:rsidRDefault="00A62BCA" w:rsidP="003C4554">
            <w:pPr>
              <w:pStyle w:val="TableParagraph"/>
              <w:spacing w:before="16" w:line="203" w:lineRule="exact"/>
              <w:ind w:left="257" w:right="237"/>
              <w:jc w:val="center"/>
              <w:rPr>
                <w:sz w:val="18"/>
              </w:rPr>
            </w:pPr>
            <w:r w:rsidRPr="00E77D6F">
              <w:rPr>
                <w:sz w:val="18"/>
              </w:rPr>
              <w:t>10</w:t>
            </w:r>
          </w:p>
        </w:tc>
        <w:tc>
          <w:tcPr>
            <w:tcW w:w="820" w:type="dxa"/>
          </w:tcPr>
          <w:p w14:paraId="26264E7E" w14:textId="77777777" w:rsidR="00A62BCA" w:rsidRPr="00E77D6F" w:rsidRDefault="00A62BCA" w:rsidP="003C4554">
            <w:pPr>
              <w:pStyle w:val="TableParagraph"/>
              <w:spacing w:before="16" w:line="203" w:lineRule="exact"/>
              <w:ind w:left="258" w:right="237"/>
              <w:jc w:val="center"/>
              <w:rPr>
                <w:sz w:val="18"/>
              </w:rPr>
            </w:pPr>
            <w:r w:rsidRPr="00E77D6F">
              <w:rPr>
                <w:sz w:val="18"/>
              </w:rPr>
              <w:t>12</w:t>
            </w:r>
          </w:p>
        </w:tc>
        <w:tc>
          <w:tcPr>
            <w:tcW w:w="818" w:type="dxa"/>
          </w:tcPr>
          <w:p w14:paraId="269DFB70" w14:textId="77777777" w:rsidR="00A62BCA" w:rsidRPr="00E77D6F" w:rsidRDefault="00A62BCA" w:rsidP="003C4554">
            <w:pPr>
              <w:pStyle w:val="TableParagraph"/>
              <w:rPr>
                <w:sz w:val="16"/>
              </w:rPr>
            </w:pPr>
          </w:p>
        </w:tc>
        <w:tc>
          <w:tcPr>
            <w:tcW w:w="922" w:type="dxa"/>
            <w:shd w:val="clear" w:color="auto" w:fill="D9D9D9"/>
          </w:tcPr>
          <w:p w14:paraId="15C3ABFE" w14:textId="77777777" w:rsidR="00A62BCA" w:rsidRPr="00E77D6F" w:rsidRDefault="00A62BCA" w:rsidP="003C4554">
            <w:pPr>
              <w:pStyle w:val="TableParagraph"/>
              <w:spacing w:before="16" w:line="203" w:lineRule="exact"/>
              <w:ind w:left="312" w:right="288"/>
              <w:jc w:val="center"/>
              <w:rPr>
                <w:sz w:val="18"/>
              </w:rPr>
            </w:pPr>
            <w:r w:rsidRPr="00E77D6F">
              <w:rPr>
                <w:sz w:val="18"/>
              </w:rPr>
              <w:t>22</w:t>
            </w:r>
          </w:p>
        </w:tc>
      </w:tr>
      <w:tr w:rsidR="00A62BCA" w:rsidRPr="00E77D6F" w14:paraId="49C89A05" w14:textId="77777777" w:rsidTr="003C4554">
        <w:trPr>
          <w:trHeight w:val="479"/>
          <w:jc w:val="center"/>
        </w:trPr>
        <w:tc>
          <w:tcPr>
            <w:tcW w:w="1658" w:type="dxa"/>
            <w:vMerge/>
          </w:tcPr>
          <w:p w14:paraId="25307FA6" w14:textId="77777777" w:rsidR="00A62BCA" w:rsidRPr="00E77D6F" w:rsidRDefault="00A62BCA" w:rsidP="003C4554">
            <w:pPr>
              <w:rPr>
                <w:sz w:val="2"/>
                <w:szCs w:val="2"/>
              </w:rPr>
            </w:pPr>
          </w:p>
        </w:tc>
        <w:tc>
          <w:tcPr>
            <w:tcW w:w="3221" w:type="dxa"/>
          </w:tcPr>
          <w:p w14:paraId="509DD5A6" w14:textId="77777777" w:rsidR="00A62BCA" w:rsidRPr="00E77D6F" w:rsidRDefault="00A62BCA" w:rsidP="003C4554">
            <w:pPr>
              <w:pStyle w:val="TableParagraph"/>
              <w:spacing w:before="33"/>
              <w:ind w:left="72" w:right="164"/>
              <w:rPr>
                <w:sz w:val="18"/>
              </w:rPr>
            </w:pPr>
            <w:r w:rsidRPr="00E77D6F">
              <w:rPr>
                <w:sz w:val="18"/>
              </w:rPr>
              <w:t>Szóbeli kommunikáció IT-környezetben, projektalapon II.</w:t>
            </w:r>
          </w:p>
        </w:tc>
        <w:tc>
          <w:tcPr>
            <w:tcW w:w="820" w:type="dxa"/>
          </w:tcPr>
          <w:p w14:paraId="521A330C" w14:textId="77777777" w:rsidR="00A62BCA" w:rsidRPr="00E77D6F" w:rsidRDefault="00A62BCA" w:rsidP="003C4554">
            <w:pPr>
              <w:pStyle w:val="TableParagraph"/>
              <w:rPr>
                <w:sz w:val="18"/>
              </w:rPr>
            </w:pPr>
          </w:p>
        </w:tc>
        <w:tc>
          <w:tcPr>
            <w:tcW w:w="818" w:type="dxa"/>
          </w:tcPr>
          <w:p w14:paraId="522522DC" w14:textId="77777777" w:rsidR="00A62BCA" w:rsidRPr="00E77D6F" w:rsidRDefault="00A62BCA" w:rsidP="003C4554">
            <w:pPr>
              <w:pStyle w:val="TableParagraph"/>
              <w:rPr>
                <w:sz w:val="18"/>
              </w:rPr>
            </w:pPr>
          </w:p>
        </w:tc>
        <w:tc>
          <w:tcPr>
            <w:tcW w:w="820" w:type="dxa"/>
          </w:tcPr>
          <w:p w14:paraId="75B7210B" w14:textId="77777777" w:rsidR="00A62BCA" w:rsidRPr="00E77D6F" w:rsidRDefault="00A62BCA" w:rsidP="003C4554">
            <w:pPr>
              <w:pStyle w:val="TableParagraph"/>
              <w:rPr>
                <w:sz w:val="18"/>
              </w:rPr>
            </w:pPr>
          </w:p>
        </w:tc>
        <w:tc>
          <w:tcPr>
            <w:tcW w:w="820" w:type="dxa"/>
          </w:tcPr>
          <w:p w14:paraId="0D7B9C02" w14:textId="77777777" w:rsidR="00A62BCA" w:rsidRPr="00E77D6F" w:rsidRDefault="00A62BCA" w:rsidP="003C4554">
            <w:pPr>
              <w:pStyle w:val="TableParagraph"/>
              <w:spacing w:before="136"/>
              <w:ind w:left="258" w:right="237"/>
              <w:jc w:val="center"/>
              <w:rPr>
                <w:sz w:val="18"/>
              </w:rPr>
            </w:pPr>
            <w:r w:rsidRPr="00E77D6F">
              <w:rPr>
                <w:sz w:val="18"/>
              </w:rPr>
              <w:t>20</w:t>
            </w:r>
          </w:p>
        </w:tc>
        <w:tc>
          <w:tcPr>
            <w:tcW w:w="818" w:type="dxa"/>
          </w:tcPr>
          <w:p w14:paraId="5A1CB9B0" w14:textId="77777777" w:rsidR="00A62BCA" w:rsidRPr="00E77D6F" w:rsidRDefault="00A62BCA" w:rsidP="003C4554">
            <w:pPr>
              <w:pStyle w:val="TableParagraph"/>
              <w:rPr>
                <w:sz w:val="18"/>
              </w:rPr>
            </w:pPr>
          </w:p>
        </w:tc>
        <w:tc>
          <w:tcPr>
            <w:tcW w:w="922" w:type="dxa"/>
            <w:shd w:val="clear" w:color="auto" w:fill="D9D9D9"/>
          </w:tcPr>
          <w:p w14:paraId="1B0C8149" w14:textId="77777777" w:rsidR="00A62BCA" w:rsidRPr="00E77D6F" w:rsidRDefault="00A62BCA" w:rsidP="003C4554">
            <w:pPr>
              <w:pStyle w:val="TableParagraph"/>
              <w:spacing w:before="136"/>
              <w:ind w:left="312" w:right="288"/>
              <w:jc w:val="center"/>
              <w:rPr>
                <w:sz w:val="18"/>
              </w:rPr>
            </w:pPr>
            <w:r w:rsidRPr="00E77D6F">
              <w:rPr>
                <w:sz w:val="18"/>
              </w:rPr>
              <w:t>20</w:t>
            </w:r>
          </w:p>
        </w:tc>
      </w:tr>
      <w:tr w:rsidR="00A62BCA" w:rsidRPr="00E77D6F" w14:paraId="2237577F" w14:textId="77777777" w:rsidTr="003C4554">
        <w:trPr>
          <w:trHeight w:val="239"/>
          <w:jc w:val="center"/>
        </w:trPr>
        <w:tc>
          <w:tcPr>
            <w:tcW w:w="1658" w:type="dxa"/>
            <w:vMerge/>
          </w:tcPr>
          <w:p w14:paraId="2FC99D1D" w14:textId="77777777" w:rsidR="00A62BCA" w:rsidRPr="00E77D6F" w:rsidRDefault="00A62BCA" w:rsidP="003C4554">
            <w:pPr>
              <w:rPr>
                <w:sz w:val="2"/>
                <w:szCs w:val="2"/>
              </w:rPr>
            </w:pPr>
          </w:p>
        </w:tc>
        <w:tc>
          <w:tcPr>
            <w:tcW w:w="3221" w:type="dxa"/>
            <w:shd w:val="clear" w:color="auto" w:fill="BEBEBE"/>
          </w:tcPr>
          <w:p w14:paraId="649D3F91" w14:textId="77777777" w:rsidR="00A62BCA" w:rsidRPr="00E77D6F" w:rsidRDefault="00A62BCA" w:rsidP="003C4554">
            <w:pPr>
              <w:pStyle w:val="TableParagraph"/>
              <w:spacing w:before="16" w:line="203" w:lineRule="exact"/>
              <w:ind w:left="72"/>
              <w:rPr>
                <w:sz w:val="18"/>
              </w:rPr>
            </w:pPr>
            <w:r w:rsidRPr="00E77D6F">
              <w:rPr>
                <w:sz w:val="18"/>
              </w:rPr>
              <w:t xml:space="preserve">Tanulási terület </w:t>
            </w:r>
            <w:proofErr w:type="spellStart"/>
            <w:r w:rsidRPr="00E77D6F">
              <w:rPr>
                <w:sz w:val="18"/>
              </w:rPr>
              <w:t>összóraszáma</w:t>
            </w:r>
            <w:proofErr w:type="spellEnd"/>
          </w:p>
        </w:tc>
        <w:tc>
          <w:tcPr>
            <w:tcW w:w="820" w:type="dxa"/>
            <w:shd w:val="clear" w:color="auto" w:fill="BEBEBE"/>
          </w:tcPr>
          <w:p w14:paraId="7F9C9C4D" w14:textId="77777777" w:rsidR="00A62BCA" w:rsidRPr="00E77D6F" w:rsidRDefault="00A62BCA" w:rsidP="003C4554">
            <w:pPr>
              <w:pStyle w:val="TableParagraph"/>
              <w:spacing w:before="16" w:line="203" w:lineRule="exact"/>
              <w:ind w:left="10"/>
              <w:jc w:val="center"/>
              <w:rPr>
                <w:sz w:val="18"/>
              </w:rPr>
            </w:pPr>
            <w:r w:rsidRPr="00E77D6F">
              <w:rPr>
                <w:sz w:val="18"/>
              </w:rPr>
              <w:t>0</w:t>
            </w:r>
          </w:p>
        </w:tc>
        <w:tc>
          <w:tcPr>
            <w:tcW w:w="818" w:type="dxa"/>
            <w:shd w:val="clear" w:color="auto" w:fill="BEBEBE"/>
          </w:tcPr>
          <w:p w14:paraId="36253520" w14:textId="77777777" w:rsidR="00A62BCA" w:rsidRPr="00E77D6F" w:rsidRDefault="00A62BCA" w:rsidP="003C4554">
            <w:pPr>
              <w:pStyle w:val="TableParagraph"/>
              <w:spacing w:before="16" w:line="203" w:lineRule="exact"/>
              <w:ind w:left="364"/>
              <w:rPr>
                <w:sz w:val="18"/>
              </w:rPr>
            </w:pPr>
            <w:r w:rsidRPr="00E77D6F">
              <w:rPr>
                <w:sz w:val="18"/>
              </w:rPr>
              <w:t>0</w:t>
            </w:r>
          </w:p>
        </w:tc>
        <w:tc>
          <w:tcPr>
            <w:tcW w:w="820" w:type="dxa"/>
            <w:shd w:val="clear" w:color="auto" w:fill="BEBEBE"/>
          </w:tcPr>
          <w:p w14:paraId="4C73EFE8" w14:textId="77777777" w:rsidR="00A62BCA" w:rsidRPr="00E77D6F" w:rsidRDefault="00A62BCA" w:rsidP="003C4554">
            <w:pPr>
              <w:pStyle w:val="TableParagraph"/>
              <w:spacing w:before="16" w:line="203" w:lineRule="exact"/>
              <w:ind w:left="257" w:right="237"/>
              <w:jc w:val="center"/>
              <w:rPr>
                <w:sz w:val="18"/>
              </w:rPr>
            </w:pPr>
            <w:r w:rsidRPr="00E77D6F">
              <w:rPr>
                <w:sz w:val="18"/>
              </w:rPr>
              <w:t>72</w:t>
            </w:r>
          </w:p>
        </w:tc>
        <w:tc>
          <w:tcPr>
            <w:tcW w:w="820" w:type="dxa"/>
            <w:shd w:val="clear" w:color="auto" w:fill="BEBEBE"/>
          </w:tcPr>
          <w:p w14:paraId="16C7649C" w14:textId="77777777" w:rsidR="00A62BCA" w:rsidRPr="00E77D6F" w:rsidRDefault="00A62BCA" w:rsidP="003C4554">
            <w:pPr>
              <w:pStyle w:val="TableParagraph"/>
              <w:spacing w:before="16" w:line="203" w:lineRule="exact"/>
              <w:ind w:left="258" w:right="237"/>
              <w:jc w:val="center"/>
              <w:rPr>
                <w:sz w:val="18"/>
              </w:rPr>
            </w:pPr>
            <w:r w:rsidRPr="00E77D6F">
              <w:rPr>
                <w:sz w:val="18"/>
              </w:rPr>
              <w:t>72</w:t>
            </w:r>
          </w:p>
        </w:tc>
        <w:tc>
          <w:tcPr>
            <w:tcW w:w="818" w:type="dxa"/>
            <w:shd w:val="clear" w:color="auto" w:fill="BEBEBE"/>
          </w:tcPr>
          <w:p w14:paraId="7A6B7987" w14:textId="77777777" w:rsidR="00A62BCA" w:rsidRPr="00E77D6F" w:rsidRDefault="00A62BCA" w:rsidP="003C4554">
            <w:pPr>
              <w:pStyle w:val="TableParagraph"/>
              <w:spacing w:before="16" w:line="203" w:lineRule="exact"/>
              <w:ind w:left="14"/>
              <w:jc w:val="center"/>
              <w:rPr>
                <w:sz w:val="18"/>
              </w:rPr>
            </w:pPr>
            <w:r w:rsidRPr="00E77D6F">
              <w:rPr>
                <w:sz w:val="18"/>
              </w:rPr>
              <w:t>0</w:t>
            </w:r>
          </w:p>
        </w:tc>
        <w:tc>
          <w:tcPr>
            <w:tcW w:w="922" w:type="dxa"/>
            <w:shd w:val="clear" w:color="auto" w:fill="D9D9D9"/>
          </w:tcPr>
          <w:p w14:paraId="08222D7A" w14:textId="77777777" w:rsidR="00A62BCA" w:rsidRPr="00E77D6F" w:rsidRDefault="00A62BCA" w:rsidP="003C4554">
            <w:pPr>
              <w:pStyle w:val="TableParagraph"/>
              <w:spacing w:before="16" w:line="203" w:lineRule="exact"/>
              <w:ind w:left="312" w:right="288"/>
              <w:jc w:val="center"/>
              <w:rPr>
                <w:sz w:val="18"/>
              </w:rPr>
            </w:pPr>
            <w:r w:rsidRPr="00E77D6F">
              <w:rPr>
                <w:sz w:val="18"/>
              </w:rPr>
              <w:t>144</w:t>
            </w:r>
          </w:p>
        </w:tc>
      </w:tr>
      <w:tr w:rsidR="00A62BCA" w:rsidRPr="00E77D6F" w14:paraId="3E5F8972" w14:textId="77777777" w:rsidTr="003C4554">
        <w:trPr>
          <w:trHeight w:val="242"/>
          <w:jc w:val="center"/>
        </w:trPr>
        <w:tc>
          <w:tcPr>
            <w:tcW w:w="4879" w:type="dxa"/>
            <w:gridSpan w:val="2"/>
            <w:shd w:val="clear" w:color="auto" w:fill="F1F1F1"/>
          </w:tcPr>
          <w:p w14:paraId="40246320" w14:textId="77777777" w:rsidR="00A62BCA" w:rsidRPr="00E77D6F" w:rsidRDefault="00A62BCA" w:rsidP="003C4554">
            <w:pPr>
              <w:pStyle w:val="TableParagraph"/>
              <w:spacing w:before="16" w:line="205" w:lineRule="exact"/>
              <w:ind w:left="69"/>
              <w:rPr>
                <w:sz w:val="18"/>
              </w:rPr>
            </w:pPr>
            <w:r w:rsidRPr="00E77D6F">
              <w:rPr>
                <w:sz w:val="18"/>
              </w:rPr>
              <w:t>Egybefüggő szakmai gyakorlat:</w:t>
            </w:r>
          </w:p>
        </w:tc>
        <w:tc>
          <w:tcPr>
            <w:tcW w:w="820" w:type="dxa"/>
          </w:tcPr>
          <w:p w14:paraId="4EFBA11C" w14:textId="77777777" w:rsidR="00A62BCA" w:rsidRPr="00E77D6F" w:rsidRDefault="00A62BCA" w:rsidP="003C4554">
            <w:pPr>
              <w:pStyle w:val="TableParagraph"/>
              <w:spacing w:before="16" w:line="205" w:lineRule="exact"/>
              <w:ind w:left="10"/>
              <w:jc w:val="center"/>
              <w:rPr>
                <w:sz w:val="18"/>
              </w:rPr>
            </w:pPr>
            <w:r w:rsidRPr="00E77D6F">
              <w:rPr>
                <w:sz w:val="18"/>
              </w:rPr>
              <w:t>0</w:t>
            </w:r>
          </w:p>
        </w:tc>
        <w:tc>
          <w:tcPr>
            <w:tcW w:w="818" w:type="dxa"/>
          </w:tcPr>
          <w:p w14:paraId="26608AE3" w14:textId="77777777" w:rsidR="00A62BCA" w:rsidRPr="00E77D6F" w:rsidRDefault="00A62BCA" w:rsidP="003C4554">
            <w:pPr>
              <w:pStyle w:val="TableParagraph"/>
              <w:spacing w:before="16" w:line="205" w:lineRule="exact"/>
              <w:ind w:left="364"/>
              <w:rPr>
                <w:sz w:val="18"/>
              </w:rPr>
            </w:pPr>
            <w:r w:rsidRPr="00E77D6F">
              <w:rPr>
                <w:sz w:val="18"/>
              </w:rPr>
              <w:t>0</w:t>
            </w:r>
          </w:p>
        </w:tc>
        <w:tc>
          <w:tcPr>
            <w:tcW w:w="820" w:type="dxa"/>
          </w:tcPr>
          <w:p w14:paraId="60BCE687" w14:textId="77777777" w:rsidR="00A62BCA" w:rsidRPr="00E77D6F" w:rsidRDefault="00A62BCA" w:rsidP="003C4554">
            <w:pPr>
              <w:pStyle w:val="TableParagraph"/>
              <w:spacing w:before="16" w:line="205" w:lineRule="exact"/>
              <w:ind w:left="14"/>
              <w:jc w:val="center"/>
              <w:rPr>
                <w:sz w:val="18"/>
              </w:rPr>
            </w:pPr>
            <w:r w:rsidRPr="00E77D6F">
              <w:rPr>
                <w:sz w:val="18"/>
              </w:rPr>
              <w:t>0</w:t>
            </w:r>
          </w:p>
        </w:tc>
        <w:tc>
          <w:tcPr>
            <w:tcW w:w="820" w:type="dxa"/>
          </w:tcPr>
          <w:p w14:paraId="49E4AE7F" w14:textId="77777777" w:rsidR="00A62BCA" w:rsidRPr="00E77D6F" w:rsidRDefault="00A62BCA" w:rsidP="003C4554">
            <w:pPr>
              <w:pStyle w:val="TableParagraph"/>
              <w:spacing w:before="16" w:line="205" w:lineRule="exact"/>
              <w:ind w:left="15"/>
              <w:jc w:val="center"/>
              <w:rPr>
                <w:sz w:val="18"/>
              </w:rPr>
            </w:pPr>
            <w:r w:rsidRPr="00E77D6F">
              <w:rPr>
                <w:sz w:val="18"/>
              </w:rPr>
              <w:t>0</w:t>
            </w:r>
          </w:p>
        </w:tc>
        <w:tc>
          <w:tcPr>
            <w:tcW w:w="818" w:type="dxa"/>
          </w:tcPr>
          <w:p w14:paraId="650715BA" w14:textId="77777777" w:rsidR="00A62BCA" w:rsidRPr="00E77D6F" w:rsidRDefault="00A62BCA" w:rsidP="003C4554">
            <w:pPr>
              <w:pStyle w:val="TableParagraph"/>
              <w:rPr>
                <w:sz w:val="16"/>
              </w:rPr>
            </w:pPr>
          </w:p>
        </w:tc>
        <w:tc>
          <w:tcPr>
            <w:tcW w:w="922" w:type="dxa"/>
            <w:shd w:val="clear" w:color="auto" w:fill="D9D9D9"/>
          </w:tcPr>
          <w:p w14:paraId="5BD9675F" w14:textId="77777777" w:rsidR="00A62BCA" w:rsidRPr="00E77D6F" w:rsidRDefault="00A62BCA" w:rsidP="003C4554">
            <w:pPr>
              <w:pStyle w:val="TableParagraph"/>
              <w:rPr>
                <w:sz w:val="16"/>
              </w:rPr>
            </w:pPr>
          </w:p>
        </w:tc>
      </w:tr>
    </w:tbl>
    <w:p w14:paraId="0A7DD4A7" w14:textId="77777777" w:rsidR="00C34269" w:rsidRDefault="00C34269" w:rsidP="00C34269">
      <w:pPr>
        <w:rPr>
          <w:sz w:val="16"/>
        </w:rPr>
      </w:pPr>
    </w:p>
    <w:p w14:paraId="40EC0BE2" w14:textId="77777777" w:rsidR="00EA2C52" w:rsidRDefault="00EA2C52" w:rsidP="00C34269">
      <w:pPr>
        <w:rPr>
          <w:rFonts w:cs="Times New Roman"/>
          <w:b/>
        </w:rPr>
      </w:pPr>
    </w:p>
    <w:p w14:paraId="26FAC9F5" w14:textId="77777777" w:rsidR="007D3590" w:rsidRDefault="007D3590" w:rsidP="00556A69">
      <w:pPr>
        <w:spacing w:after="240"/>
        <w:rPr>
          <w:rFonts w:cs="Times New Roman"/>
          <w:b/>
          <w:sz w:val="28"/>
          <w:szCs w:val="28"/>
        </w:rPr>
      </w:pPr>
    </w:p>
    <w:p w14:paraId="65FFC88C" w14:textId="77777777" w:rsidR="00C96F1F" w:rsidRDefault="00C96F1F" w:rsidP="00556A69">
      <w:pPr>
        <w:spacing w:after="240"/>
        <w:rPr>
          <w:rFonts w:cs="Times New Roman"/>
          <w:b/>
          <w:sz w:val="28"/>
          <w:szCs w:val="28"/>
        </w:rPr>
      </w:pPr>
    </w:p>
    <w:p w14:paraId="5C13F954" w14:textId="77777777" w:rsidR="00C96F1F" w:rsidRDefault="00C96F1F" w:rsidP="00556A69">
      <w:pPr>
        <w:spacing w:after="240"/>
        <w:rPr>
          <w:rFonts w:cs="Times New Roman"/>
          <w:b/>
          <w:sz w:val="28"/>
          <w:szCs w:val="28"/>
        </w:rPr>
      </w:pPr>
    </w:p>
    <w:p w14:paraId="5D8A1D96" w14:textId="27F0CDCD" w:rsidR="00556A69" w:rsidRPr="00A02B52" w:rsidRDefault="00C34269" w:rsidP="00556A69">
      <w:pPr>
        <w:spacing w:after="240"/>
        <w:rPr>
          <w:rFonts w:cs="Times New Roman"/>
          <w:b/>
          <w:sz w:val="28"/>
          <w:szCs w:val="28"/>
        </w:rPr>
      </w:pPr>
      <w:r w:rsidRPr="00A02B52">
        <w:rPr>
          <w:rFonts w:cs="Times New Roman"/>
          <w:b/>
          <w:sz w:val="28"/>
          <w:szCs w:val="28"/>
        </w:rPr>
        <w:lastRenderedPageBreak/>
        <w:t>Ösztöndíj</w:t>
      </w:r>
    </w:p>
    <w:p w14:paraId="7E0B77C4" w14:textId="77777777" w:rsidR="009E56A7" w:rsidRDefault="00C34269" w:rsidP="00D77302">
      <w:pPr>
        <w:rPr>
          <w:rFonts w:cs="Times New Roman"/>
        </w:rPr>
      </w:pPr>
      <w:r w:rsidRPr="005D14AB">
        <w:rPr>
          <w:rFonts w:cs="Times New Roman"/>
        </w:rPr>
        <w:t xml:space="preserve">Szkr. 171.§ (3) A tanuló az ösztöndíjra – a szakirányú oktatásban szakképzési munkaszerződéssel részt vevő tanuló kivételével – az első szakma megszerzéséhez kapcsolódóan az olyan szakmai oktatásban jogosult, amelyben ingyenesen vesz részt. Az ösztöndíjra való jogosultság annak a tanítási évnek a tanév szakképzésben alkalmazandó rendjéről szóló miniszteri rendeletben meghatározott utolsó tanítási napjáig áll fenn, amelyben a tanuló a szakirányú oktatást közvetlenül követő első szakmai vizsgáját megkezdi. A </w:t>
      </w:r>
      <w:r w:rsidRPr="00CA46FF">
        <w:rPr>
          <w:rFonts w:cs="Times New Roman"/>
          <w:b/>
        </w:rPr>
        <w:t>megismételt évfolyamon nem részesülhet ösztöndíjban a tanuló</w:t>
      </w:r>
      <w:r w:rsidRPr="005D14AB">
        <w:rPr>
          <w:rFonts w:cs="Times New Roman"/>
        </w:rPr>
        <w:t xml:space="preserve">, ha évfolyamismétlésre kötelezték. Az adott tanév hátralévő részében nem részesülhet ösztöndíjban a tanuló, ha az </w:t>
      </w:r>
      <w:r w:rsidRPr="00CA46FF">
        <w:rPr>
          <w:rFonts w:cs="Times New Roman"/>
          <w:b/>
        </w:rPr>
        <w:t>igazolatlan mulasztása eléri a hat foglalkozást</w:t>
      </w:r>
      <w:r w:rsidRPr="005D14AB">
        <w:rPr>
          <w:rFonts w:cs="Times New Roman"/>
        </w:rPr>
        <w:t xml:space="preserve"> vagy a tanuló </w:t>
      </w:r>
      <w:r w:rsidRPr="00CA46FF">
        <w:rPr>
          <w:rFonts w:cs="Times New Roman"/>
          <w:b/>
        </w:rPr>
        <w:t>szakképzési munkaszerződése a duális képzőhely általi azonnali hatályú felmondás alapján szűnik meg</w:t>
      </w:r>
      <w:r w:rsidRPr="005D14AB">
        <w:rPr>
          <w:rFonts w:cs="Times New Roman"/>
        </w:rPr>
        <w:t>, kivéve, ha bíróság a munkaviszonyt a tanuló kérelmére helyreállítja</w:t>
      </w:r>
      <w:r>
        <w:rPr>
          <w:rFonts w:cs="Times New Roman"/>
        </w:rPr>
        <w:t>.</w:t>
      </w:r>
    </w:p>
    <w:p w14:paraId="28E06601" w14:textId="5CF6AB03" w:rsidR="009E56A7" w:rsidRPr="009E56A7" w:rsidRDefault="009E56A7" w:rsidP="00D77302">
      <w:pPr>
        <w:spacing w:before="240"/>
        <w:rPr>
          <w:rFonts w:cs="Times New Roman"/>
        </w:rPr>
      </w:pPr>
      <w:r w:rsidRPr="009E56A7">
        <w:rPr>
          <w:rFonts w:cs="Times New Roman"/>
          <w:b/>
          <w:sz w:val="28"/>
          <w:szCs w:val="28"/>
        </w:rPr>
        <w:t>Egybefüggő gyakorlat</w:t>
      </w:r>
    </w:p>
    <w:p w14:paraId="616EE9F6" w14:textId="5E2556C2" w:rsidR="009E56A7" w:rsidRPr="009E56A7" w:rsidRDefault="009E56A7" w:rsidP="009E56A7">
      <w:pPr>
        <w:spacing w:before="240" w:after="840"/>
        <w:rPr>
          <w:rFonts w:cs="Times New Roman"/>
        </w:rPr>
      </w:pPr>
      <w:r w:rsidRPr="009E56A7">
        <w:rPr>
          <w:rFonts w:cs="Times New Roman"/>
        </w:rPr>
        <w:t xml:space="preserve">A </w:t>
      </w:r>
      <w:r>
        <w:rPr>
          <w:rFonts w:cs="Times New Roman"/>
        </w:rPr>
        <w:t xml:space="preserve">Miskolci Szakképzési Centrum szabályzatára hivatkozva azok a tanulók, akik az ERASMUS pályázat keretében </w:t>
      </w:r>
      <w:r w:rsidRPr="009E56A7">
        <w:rPr>
          <w:rFonts w:cs="Times New Roman"/>
        </w:rPr>
        <w:t>tanulói mobilitás</w:t>
      </w:r>
      <w:r>
        <w:rPr>
          <w:rFonts w:cs="Times New Roman"/>
        </w:rPr>
        <w:t>on vesznek részt, az egybefüggő szakmai gyakorlatukba beleszámítható, amelyről igazgatói határozat is születik.</w:t>
      </w:r>
    </w:p>
    <w:p w14:paraId="6DD61122" w14:textId="29D4D581" w:rsidR="001C22E8" w:rsidRPr="00D94846" w:rsidRDefault="00921F85" w:rsidP="00D94846">
      <w:pPr>
        <w:pStyle w:val="Cmsor2"/>
        <w:rPr>
          <w:b w:val="0"/>
          <w:bCs w:val="0"/>
        </w:rPr>
      </w:pPr>
      <w:bookmarkStart w:id="969" w:name="_Toc112605650"/>
      <w:bookmarkStart w:id="970" w:name="_Toc112606061"/>
      <w:bookmarkStart w:id="971" w:name="_Toc112606454"/>
      <w:bookmarkStart w:id="972" w:name="_Toc112939583"/>
      <w:bookmarkStart w:id="973" w:name="_Toc112939650"/>
      <w:bookmarkStart w:id="974" w:name="_Toc113368255"/>
      <w:bookmarkStart w:id="975" w:name="_Toc112605651"/>
      <w:bookmarkStart w:id="976" w:name="_Toc112606062"/>
      <w:bookmarkStart w:id="977" w:name="_Toc112606455"/>
      <w:bookmarkStart w:id="978" w:name="_Toc112939584"/>
      <w:bookmarkStart w:id="979" w:name="_Toc112939651"/>
      <w:bookmarkStart w:id="980" w:name="_Toc113368256"/>
      <w:bookmarkStart w:id="981" w:name="_Toc112605652"/>
      <w:bookmarkStart w:id="982" w:name="_Toc112606063"/>
      <w:bookmarkStart w:id="983" w:name="_Toc112606456"/>
      <w:bookmarkStart w:id="984" w:name="_Toc112939585"/>
      <w:bookmarkStart w:id="985" w:name="_Toc112939652"/>
      <w:bookmarkStart w:id="986" w:name="_Toc113368257"/>
      <w:bookmarkStart w:id="987" w:name="_Toc112605653"/>
      <w:bookmarkStart w:id="988" w:name="_Toc112606064"/>
      <w:bookmarkStart w:id="989" w:name="_Toc112606457"/>
      <w:bookmarkStart w:id="990" w:name="_Toc112939586"/>
      <w:bookmarkStart w:id="991" w:name="_Toc112939653"/>
      <w:bookmarkStart w:id="992" w:name="_Toc113368258"/>
      <w:bookmarkStart w:id="993" w:name="_Toc175830699"/>
      <w:bookmarkStart w:id="994" w:name="_Toc222941536"/>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r w:rsidRPr="00D94846">
        <w:t>A tanuló, illetve a képzésben részt vevő személy teljesítménye ellenőrzésének és értékelésének, illetve minősítésének</w:t>
      </w:r>
      <w:r w:rsidR="00B10ABA" w:rsidRPr="00D94846">
        <w:t xml:space="preserve"> </w:t>
      </w:r>
      <w:r w:rsidRPr="00D94846">
        <w:t>módja</w:t>
      </w:r>
      <w:bookmarkStart w:id="995" w:name="_Toc175828296"/>
      <w:bookmarkStart w:id="996" w:name="_Toc175828570"/>
      <w:bookmarkStart w:id="997" w:name="_Toc175828930"/>
      <w:bookmarkStart w:id="998" w:name="_Toc175829065"/>
      <w:bookmarkStart w:id="999" w:name="_Toc175829211"/>
      <w:bookmarkStart w:id="1000" w:name="_Toc175829346"/>
      <w:bookmarkStart w:id="1001" w:name="_Toc175829481"/>
      <w:bookmarkStart w:id="1002" w:name="_Toc175829616"/>
      <w:bookmarkStart w:id="1003" w:name="_Toc175829756"/>
      <w:bookmarkStart w:id="1004" w:name="_Toc175829890"/>
      <w:bookmarkStart w:id="1005" w:name="_Toc175830029"/>
      <w:bookmarkStart w:id="1006" w:name="_Toc175830163"/>
      <w:bookmarkStart w:id="1007" w:name="_Toc175830296"/>
      <w:bookmarkStart w:id="1008" w:name="_Toc175830430"/>
      <w:bookmarkStart w:id="1009" w:name="_Toc175830566"/>
      <w:bookmarkStart w:id="1010" w:name="_Toc175830700"/>
      <w:bookmarkStart w:id="1011" w:name="_Toc175830164"/>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p>
    <w:p w14:paraId="7CE82236" w14:textId="7E559C9C" w:rsidR="009C3530" w:rsidRPr="00D94846" w:rsidRDefault="001C22E8" w:rsidP="00D94846">
      <w:pPr>
        <w:ind w:firstLine="340"/>
      </w:pPr>
      <w:r w:rsidRPr="00D94846">
        <w:rPr>
          <w:bCs/>
        </w:rPr>
        <w:t xml:space="preserve">Az </w:t>
      </w:r>
      <w:r w:rsidR="00EE6DEC" w:rsidRPr="00D94846">
        <w:rPr>
          <w:bCs/>
        </w:rPr>
        <w:t>Szkt 60. §</w:t>
      </w:r>
      <w:r w:rsidR="005423F1">
        <w:rPr>
          <w:b/>
          <w:bCs/>
        </w:rPr>
        <w:t xml:space="preserve"> </w:t>
      </w:r>
      <w:r w:rsidRPr="00D94846">
        <w:rPr>
          <w:iCs/>
        </w:rPr>
        <w:t xml:space="preserve">értelmében </w:t>
      </w:r>
      <w:r w:rsidRPr="00D94846">
        <w:t>a</w:t>
      </w:r>
      <w:r w:rsidR="00EE6DEC" w:rsidRPr="00CA46FF">
        <w:t xml:space="preserve"> tanuló teljesítményét az oktató a tanítási év közben rendszeresen érdemjeggyel értékeli, félévkor és a tanítási év végén osztályzattal minősíti. Ha a tanuló szakirányú oktatását nem a szakképző intézmény végzi, a szakirányú oktatással összefüggésben </w:t>
      </w:r>
      <w:r w:rsidR="00EE6DEC" w:rsidRPr="00D94846">
        <w:rPr>
          <w:b/>
        </w:rPr>
        <w:t>a tanuló teljesítményét a duális képzőhely az oktatóval közösen értékeli és minősíti</w:t>
      </w:r>
      <w:r w:rsidR="00EE6DEC" w:rsidRPr="00CA46FF">
        <w:t xml:space="preserve">. Az ilyen értékelésre a szakképző intézmény szakmai programjában meghatározott, elsajátított </w:t>
      </w:r>
      <w:r w:rsidR="00EE6DEC" w:rsidRPr="00D94846">
        <w:rPr>
          <w:b/>
        </w:rPr>
        <w:t>tananyagrészenként megszervezett beszámolás keretében kerül sor</w:t>
      </w:r>
      <w:r w:rsidR="00EE6DEC" w:rsidRPr="00CA46FF">
        <w:t xml:space="preserve">. </w:t>
      </w:r>
    </w:p>
    <w:p w14:paraId="47F219E2" w14:textId="633743A2" w:rsidR="00EE6DEC" w:rsidRPr="00CA46FF" w:rsidRDefault="00EE6DEC" w:rsidP="00D94846">
      <w:pPr>
        <w:ind w:firstLine="340"/>
      </w:pPr>
      <w:r w:rsidRPr="00CA46FF">
        <w:t xml:space="preserve">A tanulói </w:t>
      </w:r>
      <w:r w:rsidRPr="00D94846">
        <w:rPr>
          <w:bCs/>
        </w:rPr>
        <w:t>jogviszonyban</w:t>
      </w:r>
      <w:r w:rsidRPr="00CA46FF">
        <w:t xml:space="preserve"> álló sajátos nevelési igényű vagy fogyatékkal élő személyt, ha egyéni adottsága, fejlettsége szükségessé teszi, az igazgató az Nkt. szerinti szakértői bizottság szakvéleménye alapján mentesíti</w:t>
      </w:r>
    </w:p>
    <w:p w14:paraId="2DD7BF74" w14:textId="77777777" w:rsidR="00EE6DEC" w:rsidRPr="00CA46FF" w:rsidRDefault="00EE6DEC" w:rsidP="00D94846">
      <w:pPr>
        <w:pStyle w:val="NormlSorkizrt"/>
        <w:spacing w:before="0"/>
        <w:ind w:firstLine="0"/>
      </w:pPr>
      <w:r w:rsidRPr="00CA46FF">
        <w:rPr>
          <w:i/>
          <w:iCs/>
        </w:rPr>
        <w:t>a) </w:t>
      </w:r>
      <w:r w:rsidRPr="00CA46FF">
        <w:t>az érdemjegyekkel történő értékelés és osztályzatokkal történő minősítés alól, és ehelyett szöveges értékelés és minősítés alkalmazását írja elő,</w:t>
      </w:r>
    </w:p>
    <w:p w14:paraId="751A689A" w14:textId="571A15FB" w:rsidR="00EE6DEC" w:rsidRPr="00CA46FF" w:rsidRDefault="00EE6DEC" w:rsidP="00D94846">
      <w:pPr>
        <w:pStyle w:val="NormlSorkizrt"/>
        <w:spacing w:before="0"/>
        <w:ind w:firstLine="0"/>
      </w:pPr>
      <w:r w:rsidRPr="00CA46FF">
        <w:rPr>
          <w:i/>
          <w:iCs/>
        </w:rPr>
        <w:t>b) </w:t>
      </w:r>
      <w:r w:rsidRPr="00CA46FF">
        <w:t>a s</w:t>
      </w:r>
      <w:r w:rsidR="009C3530" w:rsidRPr="00D94846">
        <w:t xml:space="preserve">zakirányú oktatás kivételével </w:t>
      </w:r>
      <w:r w:rsidRPr="00CA46FF">
        <w:t>egyes tantárgyakból, tantárgyrészekből az értékelés és a minősítés alól.</w:t>
      </w:r>
    </w:p>
    <w:p w14:paraId="4E128957" w14:textId="5E001D48" w:rsidR="00AB753B" w:rsidRPr="00CA46FF" w:rsidRDefault="00AB753B" w:rsidP="00D94846">
      <w:pPr>
        <w:pStyle w:val="NormlSorkizrt"/>
        <w:ind w:firstLine="0"/>
      </w:pPr>
      <w:r w:rsidRPr="00CA46FF">
        <w:lastRenderedPageBreak/>
        <w:t xml:space="preserve">Az </w:t>
      </w:r>
      <w:r w:rsidRPr="00CA46FF">
        <w:rPr>
          <w:b/>
        </w:rPr>
        <w:t>érdemjegyek száma legalább havi 1</w:t>
      </w:r>
      <w:r w:rsidRPr="00CA46FF">
        <w:t xml:space="preserve"> kell, hogy legyen. Formái például röpdolgozat, szóbeli felelet, témazáró dolgozat, beszámoló, házi feladat, órai munka, projektmunka értékelése. Az </w:t>
      </w:r>
      <w:r w:rsidRPr="00CA46FF">
        <w:rPr>
          <w:b/>
        </w:rPr>
        <w:t>otthoni felkészüléshez</w:t>
      </w:r>
      <w:r w:rsidRPr="00CA46FF">
        <w:t xml:space="preserve"> előírt írásbeli és szóbeli feladatok meghatározásánál az egyenletes terhelés elvét követjük</w:t>
      </w:r>
      <w:r w:rsidR="00E140AD" w:rsidRPr="00CA46FF">
        <w:t xml:space="preserve">, a </w:t>
      </w:r>
      <w:r w:rsidRPr="00CA46FF">
        <w:t>hosszabb időt igénylő feladatok teljesítésének határideje arányosan növekszik</w:t>
      </w:r>
      <w:r w:rsidR="00E140AD" w:rsidRPr="00CA46FF">
        <w:t>.</w:t>
      </w:r>
    </w:p>
    <w:p w14:paraId="662241F3" w14:textId="128A0B9F" w:rsidR="003C0A6C" w:rsidRPr="00D94846" w:rsidRDefault="00921F85" w:rsidP="00C96F1F">
      <w:pPr>
        <w:pStyle w:val="Cmsor2"/>
        <w:numPr>
          <w:ilvl w:val="0"/>
          <w:numId w:val="0"/>
        </w:numPr>
        <w:ind w:left="720"/>
      </w:pPr>
      <w:bookmarkStart w:id="1012" w:name="_Toc222941537"/>
      <w:r w:rsidRPr="00CA46FF">
        <w:t>3.3.</w:t>
      </w:r>
      <w:r w:rsidR="00FA54DD" w:rsidRPr="00D94846">
        <w:rPr>
          <w:rFonts w:ascii="Arial" w:hAnsi="Arial"/>
          <w:sz w:val="27"/>
          <w:szCs w:val="27"/>
          <w:shd w:val="clear" w:color="auto" w:fill="FFFFFF"/>
        </w:rPr>
        <w:t xml:space="preserve"> </w:t>
      </w:r>
      <w:r w:rsidR="00FA54DD" w:rsidRPr="00CA46FF">
        <w:t>A szakmai vizsgához kapcsolódóan szervezett egybefüggő felkészítés rendje</w:t>
      </w:r>
      <w:bookmarkEnd w:id="1012"/>
    </w:p>
    <w:p w14:paraId="5CBCB84F" w14:textId="0B368F47" w:rsidR="003C0A6C" w:rsidRPr="00D94846" w:rsidRDefault="003C0A6C">
      <w:pPr>
        <w:pStyle w:val="NormlSorkizrt"/>
        <w:ind w:firstLine="0"/>
        <w:rPr>
          <w:bCs/>
        </w:rPr>
      </w:pPr>
      <w:r w:rsidRPr="00D94846">
        <w:rPr>
          <w:bCs/>
        </w:rPr>
        <w:t>Az Szkt. 20. §</w:t>
      </w:r>
      <w:r w:rsidRPr="00D94846">
        <w:rPr>
          <w:b/>
          <w:bCs/>
          <w:vertAlign w:val="superscript"/>
        </w:rPr>
        <w:t> </w:t>
      </w:r>
      <w:r w:rsidRPr="00D94846">
        <w:rPr>
          <w:bCs/>
        </w:rPr>
        <w:t xml:space="preserve"> (1) értelmében </w:t>
      </w:r>
      <w:r w:rsidRPr="00D94846">
        <w:rPr>
          <w:b/>
          <w:bCs/>
        </w:rPr>
        <w:t>a technikumban</w:t>
      </w:r>
    </w:p>
    <w:p w14:paraId="4EF7A53C" w14:textId="77777777" w:rsidR="003C0A6C" w:rsidRPr="00D94846" w:rsidRDefault="003C0A6C" w:rsidP="00D94846">
      <w:pPr>
        <w:pStyle w:val="NormlSorkizrt"/>
        <w:spacing w:before="0"/>
        <w:ind w:firstLine="0"/>
        <w:rPr>
          <w:bCs/>
        </w:rPr>
      </w:pPr>
      <w:r w:rsidRPr="00D94846">
        <w:rPr>
          <w:bCs/>
          <w:i/>
          <w:iCs/>
        </w:rPr>
        <w:t>a) </w:t>
      </w:r>
      <w:r w:rsidRPr="00D94846">
        <w:rPr>
          <w:bCs/>
        </w:rPr>
        <w:t xml:space="preserve">az általános műveltséget megalapozó, az érettségi vizsgára és az érettségi végzettséghez kötött szakma </w:t>
      </w:r>
      <w:r w:rsidRPr="00D94846">
        <w:rPr>
          <w:b/>
          <w:bCs/>
        </w:rPr>
        <w:t>szakmai vizsgájára felkészítő</w:t>
      </w:r>
      <w:r w:rsidRPr="00D94846">
        <w:rPr>
          <w:bCs/>
        </w:rPr>
        <w:t>, valamint a szakirányú felsőfokú iskolai továbbtanulást vagy munkába állást elősegítő, illetve</w:t>
      </w:r>
    </w:p>
    <w:p w14:paraId="2E253D7D" w14:textId="219281B5" w:rsidR="003C0A6C" w:rsidRPr="00D94846" w:rsidRDefault="003C0A6C" w:rsidP="00D94846">
      <w:pPr>
        <w:pStyle w:val="NormlSorkizrt"/>
        <w:spacing w:before="0"/>
        <w:ind w:firstLine="0"/>
        <w:rPr>
          <w:bCs/>
        </w:rPr>
      </w:pPr>
      <w:r w:rsidRPr="00D94846">
        <w:rPr>
          <w:bCs/>
          <w:i/>
          <w:iCs/>
        </w:rPr>
        <w:t>b) </w:t>
      </w:r>
      <w:r w:rsidRPr="00D94846">
        <w:rPr>
          <w:bCs/>
        </w:rPr>
        <w:t xml:space="preserve">érettségi végzettséggel kizárólag az érettségi végzettséghez kötött szakma </w:t>
      </w:r>
      <w:r w:rsidRPr="00D94846">
        <w:rPr>
          <w:b/>
          <w:bCs/>
        </w:rPr>
        <w:t>szakmai vizsgájára felkészítő szakmai oktatás folyik.</w:t>
      </w:r>
    </w:p>
    <w:p w14:paraId="6A3A8591" w14:textId="5605488B" w:rsidR="00AD21D3" w:rsidRPr="00D94846" w:rsidRDefault="00E140AD" w:rsidP="00D94846">
      <w:pPr>
        <w:pStyle w:val="NormlSorkizrt"/>
        <w:spacing w:before="0"/>
        <w:ind w:firstLine="0"/>
      </w:pPr>
      <w:r w:rsidRPr="00D94846">
        <w:rPr>
          <w:bCs/>
        </w:rPr>
        <w:t xml:space="preserve">Az </w:t>
      </w:r>
      <w:r w:rsidR="003C0A6C" w:rsidRPr="00D94846">
        <w:rPr>
          <w:bCs/>
        </w:rPr>
        <w:t xml:space="preserve">Szkt. 19.§ </w:t>
      </w:r>
      <w:r w:rsidRPr="00D94846">
        <w:rPr>
          <w:bCs/>
        </w:rPr>
        <w:t xml:space="preserve">értelmében </w:t>
      </w:r>
      <w:r w:rsidRPr="00D94846">
        <w:rPr>
          <w:b/>
          <w:bCs/>
        </w:rPr>
        <w:t>a</w:t>
      </w:r>
      <w:r w:rsidR="003C0A6C" w:rsidRPr="00D94846">
        <w:rPr>
          <w:b/>
          <w:bCs/>
        </w:rPr>
        <w:t xml:space="preserve"> szakmai vizsgára történő felkészítés a szakképző intézmény feladata, amely a kötelező foglalkozások keretében történik</w:t>
      </w:r>
      <w:r w:rsidR="003C0A6C" w:rsidRPr="00D94846">
        <w:rPr>
          <w:bCs/>
        </w:rPr>
        <w:t xml:space="preserve">. A szakmai vizsgára történő felkészülést a szakképző intézmény </w:t>
      </w:r>
      <w:r w:rsidR="003C0A6C" w:rsidRPr="00D94846">
        <w:rPr>
          <w:b/>
          <w:bCs/>
        </w:rPr>
        <w:t>szabadon választható foglalkozások biztosításával is segíti.</w:t>
      </w:r>
      <w:r w:rsidR="003C0A6C" w:rsidRPr="00D94846">
        <w:rPr>
          <w:bCs/>
        </w:rPr>
        <w:t xml:space="preserve"> </w:t>
      </w:r>
      <w:r w:rsidR="003C0A6C" w:rsidRPr="00D94846">
        <w:rPr>
          <w:b/>
          <w:bCs/>
        </w:rPr>
        <w:t xml:space="preserve">A szakmai vizsgára a képzési és kimeneti követelmények szerinti felkészítésért </w:t>
      </w:r>
      <w:r w:rsidR="003C0A6C" w:rsidRPr="00D94846">
        <w:rPr>
          <w:bCs/>
        </w:rPr>
        <w:t xml:space="preserve">a szakképzési munkaszerződéssel rendelkező tanuló, illetve képzésben részt vevő személy tekintetében az e törvényben és a Kormány e törvény végrehajtására kiadott rendeletében meghatározott feltételek szerint </w:t>
      </w:r>
      <w:r w:rsidR="003C0A6C" w:rsidRPr="00D94846">
        <w:rPr>
          <w:b/>
          <w:bCs/>
        </w:rPr>
        <w:t>a duális képzőhely a szakképző intézménnyel közösen felel.</w:t>
      </w:r>
      <w:r w:rsidR="00C96F1F">
        <w:t xml:space="preserve"> </w:t>
      </w:r>
      <w:r w:rsidR="00EF09C5" w:rsidRPr="00D94846">
        <w:rPr>
          <w:b/>
          <w:bCs/>
        </w:rPr>
        <w:t>Szkt. 75. §</w:t>
      </w:r>
      <w:r w:rsidR="00EF09C5" w:rsidRPr="00D94846">
        <w:rPr>
          <w:bCs/>
        </w:rPr>
        <w:t xml:space="preserve"> értelmében a szakirányú oktatás célja, hogy a tanuló, illetve a képzésben részt vevő személy számára biztosítsa a szakma keretében ellátandó munkatevékenységekhez szükséges ismeretek és készségek elsajátítását, képessé tegye azok gyakorlatban történő alkalmazására és a tanulót, illetve a képzésben részt vevő személyt a szakmai vizsgára felkészítse.</w:t>
      </w:r>
      <w:r w:rsidR="00C96F1F">
        <w:t xml:space="preserve"> </w:t>
      </w:r>
      <w:r w:rsidRPr="00D94846">
        <w:rPr>
          <w:bCs/>
        </w:rPr>
        <w:t xml:space="preserve">Az </w:t>
      </w:r>
      <w:r w:rsidR="00FA54DD" w:rsidRPr="00D94846">
        <w:rPr>
          <w:bCs/>
        </w:rPr>
        <w:t>Szkr. 46/A. §</w:t>
      </w:r>
      <w:r w:rsidR="00FA54DD" w:rsidRPr="00D94846">
        <w:rPr>
          <w:bCs/>
          <w:vertAlign w:val="superscript"/>
        </w:rPr>
        <w:t> </w:t>
      </w:r>
      <w:r w:rsidR="00FA54DD" w:rsidRPr="00D94846">
        <w:rPr>
          <w:bCs/>
        </w:rPr>
        <w:t xml:space="preserve"> értelmében a</w:t>
      </w:r>
      <w:r w:rsidR="00FA54DD" w:rsidRPr="00D94846">
        <w:t xml:space="preserve"> szakképző intézmény a szakirányú oktatásban </w:t>
      </w:r>
      <w:r w:rsidR="00FA54DD" w:rsidRPr="00D94846">
        <w:rPr>
          <w:b/>
        </w:rPr>
        <w:t>szakképzési munkaszerződéssel részt vevő tanuló</w:t>
      </w:r>
      <w:r w:rsidR="00FA54DD" w:rsidRPr="00D94846">
        <w:t xml:space="preserve"> kérésére a szakmai vizsga előtt – a szakmai vizsgára való felkészülés céljából – </w:t>
      </w:r>
      <w:r w:rsidR="00FA54DD" w:rsidRPr="00D94846">
        <w:rPr>
          <w:b/>
        </w:rPr>
        <w:t>egy alkalommal legalább öt munkanap egybefüggő felkészítést szervez.</w:t>
      </w:r>
      <w:r w:rsidR="00C96F1F">
        <w:t xml:space="preserve"> </w:t>
      </w:r>
      <w:r w:rsidR="00AD21D3" w:rsidRPr="00D94846">
        <w:rPr>
          <w:b/>
        </w:rPr>
        <w:t>A szakmai vizsgára történő felkészítés során</w:t>
      </w:r>
    </w:p>
    <w:p w14:paraId="78EAA560" w14:textId="77777777" w:rsidR="00AD21D3" w:rsidRPr="00D94846" w:rsidRDefault="00AD21D3" w:rsidP="00D94846">
      <w:pPr>
        <w:pStyle w:val="NormlSorkizrt"/>
        <w:numPr>
          <w:ilvl w:val="0"/>
          <w:numId w:val="146"/>
        </w:numPr>
        <w:spacing w:before="0"/>
      </w:pPr>
      <w:r w:rsidRPr="00D94846">
        <w:t xml:space="preserve">A vizsgakövetelményeknek megfelelő gyakorló feladatokat, teszteket oldunk meg a tanulókkal, képzésben résztvevő személyekkel. </w:t>
      </w:r>
    </w:p>
    <w:p w14:paraId="2FA16A10" w14:textId="021BF807" w:rsidR="00AD21D3" w:rsidRPr="00D94846" w:rsidRDefault="00AD21D3" w:rsidP="00D94846">
      <w:pPr>
        <w:pStyle w:val="NormlSorkizrt"/>
        <w:numPr>
          <w:ilvl w:val="0"/>
          <w:numId w:val="146"/>
        </w:numPr>
        <w:spacing w:before="0"/>
      </w:pPr>
      <w:r w:rsidRPr="00D94846">
        <w:t>A problémát okozó tananyagrészeket átismételjük, a hiányosságokat pótoljuk.</w:t>
      </w:r>
    </w:p>
    <w:p w14:paraId="0606DBB2" w14:textId="7BEC92DD" w:rsidR="00AD21D3" w:rsidRPr="00D94846" w:rsidRDefault="00AD21D3" w:rsidP="00D94846">
      <w:pPr>
        <w:pStyle w:val="NormlSorkizrt"/>
        <w:numPr>
          <w:ilvl w:val="0"/>
          <w:numId w:val="146"/>
        </w:numPr>
        <w:spacing w:before="0"/>
      </w:pPr>
      <w:r w:rsidRPr="00D94846">
        <w:t>Folyamatos konzultációk során ellenőrizzük, hogy a megfelelő színvonalú vizsgaremekek/projektmunkák határidőre elkészüljenek.</w:t>
      </w:r>
    </w:p>
    <w:p w14:paraId="795BFF2A" w14:textId="0F524096" w:rsidR="006F7C15" w:rsidRPr="00CA46FF" w:rsidRDefault="00AD21D3" w:rsidP="00C96F1F">
      <w:pPr>
        <w:pStyle w:val="NormlSorkizrt"/>
        <w:numPr>
          <w:ilvl w:val="0"/>
          <w:numId w:val="146"/>
        </w:numPr>
        <w:spacing w:before="0"/>
      </w:pPr>
      <w:r w:rsidRPr="00D94846">
        <w:t>A szóbeli vizsgára történő felkészítés során segítjük a tanulókat a prezentációk elkészítésében, előadásában.</w:t>
      </w:r>
      <w:r w:rsidR="00C96F1F">
        <w:t xml:space="preserve"> </w:t>
      </w:r>
      <w:r w:rsidRPr="00D94846">
        <w:t>A színvonalas angol nyelvű prezentáció elkészülése érdekében felkészítjük és kontrolláljuk a tanulókat.</w:t>
      </w:r>
    </w:p>
    <w:p w14:paraId="715F91F8" w14:textId="5D62DB67" w:rsidR="00F93086" w:rsidRPr="00D94846" w:rsidRDefault="00F93086" w:rsidP="00D94846">
      <w:pPr>
        <w:pStyle w:val="Cmsor1"/>
        <w:rPr>
          <w:color w:val="auto"/>
        </w:rPr>
      </w:pPr>
      <w:bookmarkStart w:id="1013" w:name="_Toc222941538"/>
      <w:r w:rsidRPr="00D94846">
        <w:rPr>
          <w:color w:val="auto"/>
        </w:rPr>
        <w:lastRenderedPageBreak/>
        <w:t>Az egészségfejlesztési program</w:t>
      </w:r>
      <w:bookmarkEnd w:id="1013"/>
    </w:p>
    <w:p w14:paraId="711DE937" w14:textId="021BFF6D" w:rsidR="00D168F2" w:rsidRPr="00D94846" w:rsidRDefault="00381B19" w:rsidP="00D94846">
      <w:pPr>
        <w:pStyle w:val="Cmsor2"/>
      </w:pPr>
      <w:bookmarkStart w:id="1014" w:name="_Toc222941539"/>
      <w:r w:rsidRPr="00D94846">
        <w:t>A teljeskörű egészségfejlesztéssel összefüggő feladatok</w:t>
      </w:r>
      <w:bookmarkEnd w:id="1014"/>
    </w:p>
    <w:p w14:paraId="1DEF04DC" w14:textId="77777777" w:rsidR="0071708E" w:rsidRPr="00CA46FF" w:rsidRDefault="0071708E" w:rsidP="00A83C2E">
      <w:pPr>
        <w:rPr>
          <w:rFonts w:cs="Times New Roman"/>
        </w:rPr>
      </w:pPr>
    </w:p>
    <w:p w14:paraId="4F2EECB5" w14:textId="38A4FC9F" w:rsidR="0071708E" w:rsidRPr="00D94846" w:rsidRDefault="0071708E" w:rsidP="00A83C2E">
      <w:pPr>
        <w:rPr>
          <w:rFonts w:cs="Times New Roman"/>
        </w:rPr>
      </w:pPr>
      <w:r w:rsidRPr="00CA46FF">
        <w:rPr>
          <w:rFonts w:cs="Times New Roman"/>
        </w:rPr>
        <w:tab/>
        <w:t>A szakképző intézménynek gondoskodnia kell a rábízott tanulók felügyeletéről, a szakmai oktatás egészséges és biztonságos feltételeinek megteremtéséről, a tanulók ágazathoz kötött egészségügyi alkalmassági és fogászati vizsgálatának megszervezéséről.</w:t>
      </w:r>
      <w:r w:rsidRPr="00D94846">
        <w:rPr>
          <w:rFonts w:cs="Times New Roman"/>
        </w:rPr>
        <w:t xml:space="preserve"> Szkt. 33. (1)</w:t>
      </w:r>
    </w:p>
    <w:p w14:paraId="3232A90D" w14:textId="2FF5A476" w:rsidR="0071708E" w:rsidRPr="00CA46FF" w:rsidRDefault="0071708E" w:rsidP="00A83C2E">
      <w:pPr>
        <w:rPr>
          <w:rFonts w:cs="Times New Roman"/>
        </w:rPr>
      </w:pPr>
      <w:r w:rsidRPr="00D94846">
        <w:rPr>
          <w:rFonts w:cs="Times New Roman"/>
        </w:rPr>
        <w:t>Az állami szakképző intézmény a tanköteles tanuló számára ingyenesen biztosítja</w:t>
      </w:r>
      <w:r w:rsidRPr="00D94846">
        <w:rPr>
          <w:rFonts w:cs="Times New Roman"/>
          <w:b/>
          <w:bCs/>
          <w:vertAlign w:val="superscript"/>
        </w:rPr>
        <w:t> </w:t>
      </w:r>
      <w:r w:rsidRPr="00D94846">
        <w:rPr>
          <w:rFonts w:cs="Times New Roman"/>
          <w:bCs/>
        </w:rPr>
        <w:t>a</w:t>
      </w:r>
      <w:r w:rsidRPr="00D94846">
        <w:rPr>
          <w:rFonts w:cs="Times New Roman"/>
          <w:b/>
          <w:bCs/>
        </w:rPr>
        <w:t xml:space="preserve"> </w:t>
      </w:r>
      <w:r w:rsidRPr="00D94846">
        <w:rPr>
          <w:rFonts w:cs="Times New Roman"/>
        </w:rPr>
        <w:t>jogszabályban meghatározottak szerint az egészségfejlesztést és a kötelező rendszeres egészségügyi felügyeletet. Szkr. 2.§ (2)</w:t>
      </w:r>
    </w:p>
    <w:p w14:paraId="08E2156B" w14:textId="022ECB30" w:rsidR="0071708E" w:rsidRPr="00CA46FF" w:rsidRDefault="0071708E" w:rsidP="00D94846">
      <w:pPr>
        <w:ind w:firstLine="720"/>
        <w:rPr>
          <w:rFonts w:cs="Times New Roman"/>
        </w:rPr>
      </w:pPr>
      <w:r w:rsidRPr="00CA46FF">
        <w:rPr>
          <w:rFonts w:cs="Times New Roman"/>
        </w:rPr>
        <w:t>A tanuló joga, hogy</w:t>
      </w:r>
      <w:r w:rsidRPr="00D94846">
        <w:rPr>
          <w:rFonts w:ascii="Arial" w:hAnsi="Arial"/>
          <w:sz w:val="27"/>
          <w:szCs w:val="27"/>
          <w:shd w:val="clear" w:color="auto" w:fill="FFFFFF"/>
        </w:rPr>
        <w:t xml:space="preserve"> </w:t>
      </w:r>
      <w:r w:rsidRPr="00D94846">
        <w:rPr>
          <w:rFonts w:cs="Times New Roman"/>
        </w:rPr>
        <w:t>tanulmányait biztonságban és egészséges környezetben végezze - Szkt. 57.§ (1) -,</w:t>
      </w:r>
      <w:r w:rsidRPr="00CA46FF">
        <w:rPr>
          <w:rFonts w:cs="Times New Roman"/>
        </w:rPr>
        <w:t xml:space="preserve"> munkáját biztonságos és egészséges munkafeltételek között végezze. </w:t>
      </w:r>
      <w:r w:rsidRPr="00D94846">
        <w:rPr>
          <w:rFonts w:cs="Times New Roman"/>
        </w:rPr>
        <w:t>(</w:t>
      </w:r>
      <w:r w:rsidRPr="00CA46FF">
        <w:rPr>
          <w:rFonts w:cs="Times New Roman"/>
        </w:rPr>
        <w:t>Szkt. 48.§ 9a</w:t>
      </w:r>
      <w:r w:rsidRPr="00D94846">
        <w:rPr>
          <w:rFonts w:cs="Times New Roman"/>
        </w:rPr>
        <w:t xml:space="preserve">) </w:t>
      </w:r>
      <w:r w:rsidRPr="00CA46FF">
        <w:rPr>
          <w:rFonts w:cs="Times New Roman"/>
        </w:rPr>
        <w:t>A tanuló kötelessége, hogy óvja saját és társai testi épségét és egészségét. Szkt.57.§</w:t>
      </w:r>
    </w:p>
    <w:p w14:paraId="7A723886" w14:textId="04EBD423" w:rsidR="0071708E" w:rsidRPr="00CA46FF" w:rsidRDefault="0071708E">
      <w:pPr>
        <w:ind w:firstLine="720"/>
        <w:rPr>
          <w:rFonts w:cs="Times New Roman"/>
        </w:rPr>
      </w:pPr>
      <w:r w:rsidRPr="00CA46FF">
        <w:rPr>
          <w:rFonts w:cs="Times New Roman"/>
        </w:rPr>
        <w:t xml:space="preserve"> A tanulót, illetve a képzésben részt vevő személyt a szakirányú oktatás keretében megilletik mindazok a jogok, amelyeket az egészséget nem veszélyeztető biztonságos munkavégzés követelményei tekintetében a munkavédelemről szóló törvény és végrehajtási rendeletei biztosítanak a munkavállaló részére. A tanuló, illetve a képzésben részt vevő személy szakirányú oktatás keretében csak a szakirányú oktatáshoz kapcsolódóan meghatározott feladat ellátására kötelezhető és csak </w:t>
      </w:r>
      <w:r w:rsidRPr="00D94846">
        <w:rPr>
          <w:rFonts w:cs="Times New Roman"/>
          <w:b/>
        </w:rPr>
        <w:t>egészséges, biztonságos körülmények között foglalkoztatható</w:t>
      </w:r>
      <w:r w:rsidRPr="00CA46FF">
        <w:rPr>
          <w:rFonts w:cs="Times New Roman"/>
        </w:rPr>
        <w:t>.</w:t>
      </w:r>
      <w:r w:rsidRPr="00CA46FF">
        <w:rPr>
          <w:rFonts w:cs="Times New Roman"/>
          <w:b/>
          <w:bCs/>
        </w:rPr>
        <w:t xml:space="preserve"> </w:t>
      </w:r>
      <w:r w:rsidRPr="00D94846">
        <w:rPr>
          <w:rFonts w:cs="Times New Roman"/>
          <w:bCs/>
        </w:rPr>
        <w:t>Szkt. 79. § </w:t>
      </w:r>
    </w:p>
    <w:p w14:paraId="562E5DE6" w14:textId="518D0FA7" w:rsidR="000C2A75" w:rsidRPr="00CA46FF" w:rsidRDefault="000C2A75" w:rsidP="000C2A75">
      <w:pPr>
        <w:ind w:firstLine="720"/>
        <w:rPr>
          <w:rFonts w:cs="Times New Roman"/>
        </w:rPr>
      </w:pPr>
      <w:r w:rsidRPr="00D94846">
        <w:rPr>
          <w:rFonts w:cs="Times New Roman"/>
          <w:b/>
          <w:bCs/>
        </w:rPr>
        <w:t>Az Szkr. 101-105</w:t>
      </w:r>
      <w:r w:rsidRPr="00CA46FF">
        <w:rPr>
          <w:rFonts w:cs="Times New Roman"/>
          <w:b/>
          <w:bCs/>
        </w:rPr>
        <w:t xml:space="preserve"> § </w:t>
      </w:r>
      <w:r w:rsidRPr="00D94846">
        <w:rPr>
          <w:rFonts w:cs="Times New Roman"/>
          <w:b/>
          <w:bCs/>
        </w:rPr>
        <w:t xml:space="preserve">szabályozza az intézmény egészségfejlesztéssel kapcsolatos feladatait. </w:t>
      </w:r>
      <w:r w:rsidRPr="00CA46FF">
        <w:rPr>
          <w:rFonts w:cs="Times New Roman"/>
        </w:rPr>
        <w:t>A tanuló iskola-egészségügyi ellátására az iskola-egészségügyi ellátásról szóló miniszteri rendeletet alkalmazni kell.</w:t>
      </w:r>
    </w:p>
    <w:p w14:paraId="4DB51493" w14:textId="015C6066" w:rsidR="000C2A75" w:rsidRPr="00CA46FF" w:rsidRDefault="000C2A75">
      <w:pPr>
        <w:ind w:firstLine="720"/>
        <w:rPr>
          <w:rFonts w:cs="Times New Roman"/>
        </w:rPr>
      </w:pPr>
      <w:r w:rsidRPr="00CA46FF">
        <w:rPr>
          <w:rFonts w:cs="Times New Roman"/>
        </w:rPr>
        <w:t>A teljes körű egészségfejlesztés olyan folyamat, amelynek eredményeképpen az oktatók a szakképző intézményben végzett tevékenységet és a tanuló, kiskorú tanuló törvényes képviselője részvételét a szakképző intézmény életében úgy befolyásolják, hogy az a tanuló egészségi állapotának kedvező irányú változását idézze elő.</w:t>
      </w:r>
      <w:r w:rsidRPr="00D94846">
        <w:rPr>
          <w:rFonts w:cs="Times New Roman"/>
        </w:rPr>
        <w:t xml:space="preserve"> </w:t>
      </w:r>
      <w:r w:rsidRPr="00CA46FF">
        <w:rPr>
          <w:rFonts w:cs="Times New Roman"/>
        </w:rPr>
        <w:t>A szakképző intézmény mindennapos működésében kiemelt figyelmet kell fordítani a tanuló egészséghez, biztonsághoz való joga alapján a teljes körű egészségfejlesztéssel összefüggő feladatokra, amelyek különösen</w:t>
      </w:r>
    </w:p>
    <w:p w14:paraId="36E31715" w14:textId="0E25B900" w:rsidR="000C2A75" w:rsidRPr="00D94846" w:rsidRDefault="000C2A75" w:rsidP="00D94846">
      <w:pPr>
        <w:pStyle w:val="Listaszerbekezds"/>
        <w:numPr>
          <w:ilvl w:val="1"/>
          <w:numId w:val="148"/>
        </w:numPr>
        <w:spacing w:before="0"/>
        <w:rPr>
          <w:rFonts w:cs="Times New Roman"/>
        </w:rPr>
      </w:pPr>
      <w:r w:rsidRPr="00CA46FF">
        <w:rPr>
          <w:rFonts w:ascii="Times New Roman" w:hAnsi="Times New Roman" w:cs="Times New Roman"/>
        </w:rPr>
        <w:t>az egészséges táplálkozás,</w:t>
      </w:r>
    </w:p>
    <w:p w14:paraId="40F945A3" w14:textId="55761860" w:rsidR="000C2A75" w:rsidRPr="00D94846" w:rsidRDefault="000C2A75" w:rsidP="00D94846">
      <w:pPr>
        <w:pStyle w:val="Listaszerbekezds"/>
        <w:numPr>
          <w:ilvl w:val="1"/>
          <w:numId w:val="148"/>
        </w:numPr>
        <w:spacing w:before="0"/>
        <w:rPr>
          <w:rFonts w:cs="Times New Roman"/>
        </w:rPr>
      </w:pPr>
      <w:r w:rsidRPr="00CA46FF">
        <w:rPr>
          <w:rFonts w:ascii="Times New Roman" w:hAnsi="Times New Roman" w:cs="Times New Roman"/>
        </w:rPr>
        <w:t>a mindennapos testnevelés, testmozgás,</w:t>
      </w:r>
    </w:p>
    <w:p w14:paraId="35F16338" w14:textId="36399A0A" w:rsidR="000C2A75" w:rsidRPr="00D94846" w:rsidRDefault="000C2A75" w:rsidP="00D94846">
      <w:pPr>
        <w:pStyle w:val="Listaszerbekezds"/>
        <w:numPr>
          <w:ilvl w:val="1"/>
          <w:numId w:val="148"/>
        </w:numPr>
        <w:spacing w:before="0"/>
        <w:rPr>
          <w:rFonts w:cs="Times New Roman"/>
        </w:rPr>
      </w:pPr>
      <w:r w:rsidRPr="00CA46FF">
        <w:rPr>
          <w:rFonts w:ascii="Times New Roman" w:hAnsi="Times New Roman" w:cs="Times New Roman"/>
        </w:rPr>
        <w:t>a testi és lelki egészség fejlesztése, a viselkedési függőségek, a szenvedélybetegségekhez vezető szerek fogyasztásának megelőzése,</w:t>
      </w:r>
    </w:p>
    <w:p w14:paraId="08782F7E" w14:textId="4DC16A45" w:rsidR="000C2A75" w:rsidRPr="00D94846" w:rsidRDefault="000C2A75" w:rsidP="00D94846">
      <w:pPr>
        <w:pStyle w:val="Listaszerbekezds"/>
        <w:numPr>
          <w:ilvl w:val="1"/>
          <w:numId w:val="148"/>
        </w:numPr>
        <w:spacing w:before="0"/>
        <w:rPr>
          <w:rFonts w:cs="Times New Roman"/>
        </w:rPr>
      </w:pPr>
      <w:r w:rsidRPr="00CA46FF">
        <w:rPr>
          <w:rFonts w:ascii="Times New Roman" w:hAnsi="Times New Roman" w:cs="Times New Roman"/>
        </w:rPr>
        <w:t>a bántalmazás és iskolai erőszak megelőzése,</w:t>
      </w:r>
    </w:p>
    <w:p w14:paraId="05C2A794" w14:textId="21D7873A" w:rsidR="000C2A75" w:rsidRPr="00D94846" w:rsidRDefault="000C2A75" w:rsidP="00D94846">
      <w:pPr>
        <w:pStyle w:val="Listaszerbekezds"/>
        <w:numPr>
          <w:ilvl w:val="1"/>
          <w:numId w:val="148"/>
        </w:numPr>
        <w:spacing w:before="0"/>
        <w:rPr>
          <w:rFonts w:cs="Times New Roman"/>
        </w:rPr>
      </w:pPr>
      <w:r w:rsidRPr="00CA46FF">
        <w:rPr>
          <w:rFonts w:ascii="Times New Roman" w:hAnsi="Times New Roman" w:cs="Times New Roman"/>
        </w:rPr>
        <w:t>a baleset-megelőzés és elsősegélynyújtás,</w:t>
      </w:r>
    </w:p>
    <w:p w14:paraId="79282E1B" w14:textId="40AAF4E2" w:rsidR="000C2A75" w:rsidRPr="00D94846" w:rsidRDefault="000C2A75" w:rsidP="00D94846">
      <w:pPr>
        <w:pStyle w:val="Listaszerbekezds"/>
        <w:numPr>
          <w:ilvl w:val="1"/>
          <w:numId w:val="148"/>
        </w:numPr>
        <w:spacing w:before="0"/>
        <w:rPr>
          <w:rFonts w:cs="Times New Roman"/>
        </w:rPr>
      </w:pPr>
      <w:r w:rsidRPr="00CA46FF">
        <w:rPr>
          <w:rFonts w:ascii="Times New Roman" w:hAnsi="Times New Roman" w:cs="Times New Roman"/>
        </w:rPr>
        <w:t>a személyi higiéné</w:t>
      </w:r>
      <w:r w:rsidRPr="00D94846">
        <w:rPr>
          <w:rFonts w:ascii="Times New Roman" w:hAnsi="Times New Roman" w:cs="Times New Roman"/>
        </w:rPr>
        <w:t xml:space="preserve"> t</w:t>
      </w:r>
      <w:r w:rsidRPr="00D94846">
        <w:rPr>
          <w:rFonts w:cs="Times New Roman"/>
        </w:rPr>
        <w:t>erületére terjednek ki.</w:t>
      </w:r>
    </w:p>
    <w:p w14:paraId="157DB307" w14:textId="77777777" w:rsidR="000C2A75" w:rsidRPr="00CA46FF" w:rsidRDefault="000C2A75" w:rsidP="000C2A75">
      <w:pPr>
        <w:ind w:firstLine="720"/>
        <w:rPr>
          <w:rFonts w:cs="Times New Roman"/>
        </w:rPr>
      </w:pPr>
      <w:r w:rsidRPr="00CA46FF">
        <w:rPr>
          <w:rFonts w:cs="Times New Roman"/>
        </w:rPr>
        <w:lastRenderedPageBreak/>
        <w:t>(3) A szakképző intézményben folyó teljes körű egészségfejlesztés figyelembe veszi a tanulók biológiai, társadalmi, életkori sajátosságait, beilleszthető a szakképző intézményben megvalósuló átfogó prevenciós programokba.</w:t>
      </w:r>
    </w:p>
    <w:p w14:paraId="1249D8B4" w14:textId="77777777" w:rsidR="000C2A75" w:rsidRPr="00CA46FF" w:rsidRDefault="000C2A75" w:rsidP="000C2A75">
      <w:pPr>
        <w:ind w:firstLine="720"/>
        <w:rPr>
          <w:rFonts w:cs="Times New Roman"/>
        </w:rPr>
      </w:pPr>
      <w:r w:rsidRPr="00CA46FF">
        <w:rPr>
          <w:rFonts w:cs="Times New Roman"/>
        </w:rPr>
        <w:t>(4) A szakképző intézmény teljes körű egészségfejlesztéssel kapcsolatos feladatait koordinált, nyomon követhető és mérhető, értékelhető módon kell megtervezni a szakképző intézmény szakmai programjának részét képező egészségfejlesztési program keretében. Az egészségfejlesztési programot az oktatói testület az iskola-egészségügyi szolgálat közreműködésével készíti el.</w:t>
      </w:r>
    </w:p>
    <w:p w14:paraId="360B3DF8" w14:textId="77777777" w:rsidR="000C2A75" w:rsidRPr="00CA46FF" w:rsidRDefault="000C2A75" w:rsidP="000C2A75">
      <w:pPr>
        <w:ind w:firstLine="720"/>
        <w:rPr>
          <w:rFonts w:cs="Times New Roman"/>
        </w:rPr>
      </w:pPr>
      <w:r w:rsidRPr="00CA46FF">
        <w:rPr>
          <w:rFonts w:cs="Times New Roman"/>
        </w:rPr>
        <w:t>(5) A szakképző intézmény az oktatón és az iskola-egészségügyi szolgálatot ellátó szakemberen kívül csak olyan szakembert vagy szervezet programját megvalósító személyt vonhat be kötelező foglalkozás, egyéb foglalkozás vagy egyéb egészségfejlesztési és prevenciós tevékenység megszervezésébe, aki vagy amely rendelkezik az egészségügyért felelős miniszter által kijelölt intézmény szakmai ajánlásával.</w:t>
      </w:r>
    </w:p>
    <w:p w14:paraId="68551EFE" w14:textId="77777777" w:rsidR="000C2A75" w:rsidRPr="00CA46FF" w:rsidRDefault="000C2A75" w:rsidP="000C2A75">
      <w:pPr>
        <w:ind w:firstLine="720"/>
        <w:rPr>
          <w:rFonts w:cs="Times New Roman"/>
        </w:rPr>
      </w:pPr>
      <w:r w:rsidRPr="00CA46FF">
        <w:rPr>
          <w:rFonts w:cs="Times New Roman"/>
        </w:rPr>
        <w:t>(6) Az igazgató az egészségfejlesztési és prevenciós programok kiválasztásánál beszerzi</w:t>
      </w:r>
    </w:p>
    <w:p w14:paraId="2492F68D" w14:textId="77777777" w:rsidR="000C2A75" w:rsidRPr="00CA46FF" w:rsidRDefault="000C2A75" w:rsidP="000C2A75">
      <w:pPr>
        <w:ind w:firstLine="720"/>
        <w:rPr>
          <w:rFonts w:cs="Times New Roman"/>
        </w:rPr>
      </w:pPr>
      <w:r w:rsidRPr="00CA46FF">
        <w:rPr>
          <w:rFonts w:cs="Times New Roman"/>
          <w:i/>
          <w:iCs/>
        </w:rPr>
        <w:t>a) </w:t>
      </w:r>
      <w:r w:rsidRPr="00CA46FF">
        <w:rPr>
          <w:rFonts w:cs="Times New Roman"/>
        </w:rPr>
        <w:t>az iskolapszichológus,</w:t>
      </w:r>
    </w:p>
    <w:p w14:paraId="350957DD" w14:textId="77777777" w:rsidR="000C2A75" w:rsidRPr="00CA46FF" w:rsidRDefault="000C2A75" w:rsidP="000C2A75">
      <w:pPr>
        <w:ind w:firstLine="720"/>
        <w:rPr>
          <w:rFonts w:cs="Times New Roman"/>
        </w:rPr>
      </w:pPr>
      <w:r w:rsidRPr="00CA46FF">
        <w:rPr>
          <w:rFonts w:cs="Times New Roman"/>
          <w:i/>
          <w:iCs/>
        </w:rPr>
        <w:t>b) </w:t>
      </w:r>
      <w:r w:rsidRPr="00CA46FF">
        <w:rPr>
          <w:rFonts w:cs="Times New Roman"/>
        </w:rPr>
        <w:t>az iskola-egészségügyi szolgálat, továbbá</w:t>
      </w:r>
    </w:p>
    <w:p w14:paraId="427C8E8E" w14:textId="77777777" w:rsidR="000C2A75" w:rsidRPr="00CA46FF" w:rsidRDefault="000C2A75" w:rsidP="000C2A75">
      <w:pPr>
        <w:ind w:firstLine="720"/>
        <w:rPr>
          <w:rFonts w:cs="Times New Roman"/>
        </w:rPr>
      </w:pPr>
      <w:r w:rsidRPr="00CA46FF">
        <w:rPr>
          <w:rFonts w:cs="Times New Roman"/>
          <w:i/>
          <w:iCs/>
        </w:rPr>
        <w:t>c)</w:t>
      </w:r>
      <w:hyperlink r:id="rId15" w:anchor="lbj191id517d" w:history="1">
        <w:r w:rsidRPr="00D94846">
          <w:rPr>
            <w:rStyle w:val="Hiperhivatkozs"/>
            <w:rFonts w:cs="Times New Roman"/>
            <w:b/>
            <w:bCs/>
            <w:i/>
            <w:iCs/>
            <w:color w:val="auto"/>
            <w:vertAlign w:val="superscript"/>
          </w:rPr>
          <w:t> * </w:t>
        </w:r>
      </w:hyperlink>
      <w:r w:rsidRPr="00CA46FF">
        <w:rPr>
          <w:rFonts w:cs="Times New Roman"/>
          <w:i/>
          <w:iCs/>
        </w:rPr>
        <w:t> </w:t>
      </w:r>
      <w:r w:rsidRPr="00CA46FF">
        <w:rPr>
          <w:rFonts w:cs="Times New Roman"/>
        </w:rPr>
        <w:t>ha működik, a helyi vagy vármegyei Kábítószerügyi Egyeztető Fórum</w:t>
      </w:r>
    </w:p>
    <w:p w14:paraId="3F75AC30" w14:textId="77777777" w:rsidR="000C2A75" w:rsidRPr="00CA46FF" w:rsidRDefault="000C2A75" w:rsidP="000C2A75">
      <w:pPr>
        <w:ind w:firstLine="720"/>
        <w:rPr>
          <w:rFonts w:cs="Times New Roman"/>
        </w:rPr>
      </w:pPr>
      <w:r w:rsidRPr="00CA46FF">
        <w:rPr>
          <w:rFonts w:cs="Times New Roman"/>
        </w:rPr>
        <w:t>véleményét.</w:t>
      </w:r>
    </w:p>
    <w:p w14:paraId="205B75AC" w14:textId="77777777" w:rsidR="000C2A75" w:rsidRPr="00CA46FF" w:rsidRDefault="000C2A75" w:rsidP="000C2A75">
      <w:pPr>
        <w:ind w:firstLine="720"/>
        <w:rPr>
          <w:rFonts w:cs="Times New Roman"/>
        </w:rPr>
      </w:pPr>
      <w:r w:rsidRPr="00CA46FF">
        <w:rPr>
          <w:rFonts w:cs="Times New Roman"/>
        </w:rPr>
        <w:t>(7) A szakképző intézményben megvalósuló teljes körű egészségfejlesztés módszertani útmutatóját az egészségfejlesztésért felelős országos intézet dolgozza ki.</w:t>
      </w:r>
    </w:p>
    <w:p w14:paraId="6FBDFEDB" w14:textId="77777777" w:rsidR="000C2A75" w:rsidRPr="00CA46FF" w:rsidRDefault="000C2A75" w:rsidP="000C2A75">
      <w:pPr>
        <w:ind w:firstLine="720"/>
        <w:rPr>
          <w:rFonts w:cs="Times New Roman"/>
        </w:rPr>
      </w:pPr>
      <w:r w:rsidRPr="00CA46FF">
        <w:rPr>
          <w:rFonts w:cs="Times New Roman"/>
          <w:b/>
          <w:bCs/>
        </w:rPr>
        <w:t>103. § </w:t>
      </w:r>
      <w:r w:rsidRPr="00CA46FF">
        <w:rPr>
          <w:rFonts w:cs="Times New Roman"/>
        </w:rPr>
        <w:t>(1) A szakképző intézmény közreműködik a tanulók veszélyeztetettségének megelőzésében és megszüntetésében, ennek során együttműködik a család- és gyermekjóléti szolgálattal, a gyermekjogi képviselővel, valamint a gyermekvédelmi rendszerhez kapcsolódó feladatot ellátó más személyekkel, intézményekkel és hatóságokkal.</w:t>
      </w:r>
    </w:p>
    <w:p w14:paraId="66E6FA50" w14:textId="77777777" w:rsidR="000C2A75" w:rsidRPr="00CA46FF" w:rsidRDefault="000C2A75" w:rsidP="000C2A75">
      <w:pPr>
        <w:ind w:firstLine="720"/>
        <w:rPr>
          <w:rFonts w:cs="Times New Roman"/>
        </w:rPr>
      </w:pPr>
      <w:r w:rsidRPr="00CA46FF">
        <w:rPr>
          <w:rFonts w:cs="Times New Roman"/>
        </w:rPr>
        <w:t>(2) Ha a szakképző intézmény a tanulót veszélyeztető okokat pedagógiai eszközökkel nem tudja megszüntetni, vagy a tanulóközösség védelme érdekében indokolt, a gyermekek védelméről és a gyámügyi igazgatásról szóló 1997. évi XXXI. törvény 17. § (2) bekezdése szerinti intézkedést kezdeményez.</w:t>
      </w:r>
    </w:p>
    <w:p w14:paraId="461DB87D" w14:textId="77777777" w:rsidR="000C2A75" w:rsidRPr="00CA46FF" w:rsidRDefault="000C2A75" w:rsidP="000C2A75">
      <w:pPr>
        <w:ind w:firstLine="720"/>
        <w:rPr>
          <w:rFonts w:cs="Times New Roman"/>
        </w:rPr>
      </w:pPr>
      <w:r w:rsidRPr="00CA46FF">
        <w:rPr>
          <w:rFonts w:cs="Times New Roman"/>
        </w:rPr>
        <w:t>(3) A szakképző intézményben, valamint a szakképző intézményen kívül a tanulók részére szervezett rendezvényeken a népegészségügyi termékadóról szóló törvény hatálya alá tartozó termék, továbbá alkohol- és dohánytermék nem árusítható. A szakképző intézményben, valamint a szakképző intézményen kívül a tanulók részére szervezett rendezvényeken alkohol- és dohánytermék nem fogyasztható.</w:t>
      </w:r>
    </w:p>
    <w:p w14:paraId="7D3B5CB0" w14:textId="77777777" w:rsidR="000C2A75" w:rsidRPr="00CA46FF" w:rsidRDefault="000C2A75" w:rsidP="000C2A75">
      <w:pPr>
        <w:ind w:firstLine="720"/>
        <w:rPr>
          <w:rFonts w:cs="Times New Roman"/>
        </w:rPr>
      </w:pPr>
      <w:r w:rsidRPr="00CA46FF">
        <w:rPr>
          <w:rFonts w:cs="Times New Roman"/>
          <w:b/>
          <w:bCs/>
        </w:rPr>
        <w:t>104. § </w:t>
      </w:r>
      <w:r w:rsidRPr="00CA46FF">
        <w:rPr>
          <w:rFonts w:cs="Times New Roman"/>
        </w:rPr>
        <w:t>(1) A szakképző intézményben biztosított közétkeztetés élelmiszer-alapanyagainak beszerzését az étkeztetés megszervezője lehetőség szerint összehangolja a helyi élelmiszeralapanyag-termeléssel és -előállítással.</w:t>
      </w:r>
    </w:p>
    <w:p w14:paraId="695FBE80" w14:textId="77777777" w:rsidR="000C2A75" w:rsidRPr="00CA46FF" w:rsidRDefault="000C2A75" w:rsidP="000C2A75">
      <w:pPr>
        <w:ind w:firstLine="720"/>
        <w:rPr>
          <w:rFonts w:cs="Times New Roman"/>
        </w:rPr>
      </w:pPr>
      <w:r w:rsidRPr="00CA46FF">
        <w:rPr>
          <w:rFonts w:cs="Times New Roman"/>
        </w:rPr>
        <w:lastRenderedPageBreak/>
        <w:t>(2) A szakképző intézményben élelmiszerárusító üzlet vagy áruautomata működtetésére irányuló szerződés megkötéséhez és módosításához az igazgató, a szakképzési centrum részeként működő szakképző intézmény esetében a főigazgató beszerzi az iskola-egészségügyi szolgálat szakértői véleményét. Az iskola-egészségügyi szolgálat abban a kérdésben foglal állást, hogy az árukínálat megfelel-e az egészséges táplálkozásra vonatkozó ajánlásoknak, továbbá, hogy tartalmaz-e olyan terméket, amely alkalmas lehet a tanuló figyelmének, magatartásának olyan mértékű befolyásolására, hogy azzal megzavarja a szakképző intézmény rendjét vagy rontja a szakmai oktatás hatékonyságát. Nem köthető, illetve nem módosítható élelmiszerárusító üzlet vagy áruautomata működtetésére irányuló szerződés, ha az iskola-egészségügyi szolgálat szakértői véleménye szerint az árukínálat nem felel meg az e bekezdésben meghatározott ajánlásoknak.</w:t>
      </w:r>
    </w:p>
    <w:p w14:paraId="191C2A5D" w14:textId="77777777" w:rsidR="000C2A75" w:rsidRPr="00CA46FF" w:rsidRDefault="000C2A75" w:rsidP="000C2A75">
      <w:pPr>
        <w:ind w:firstLine="720"/>
        <w:rPr>
          <w:rFonts w:cs="Times New Roman"/>
        </w:rPr>
      </w:pPr>
      <w:r w:rsidRPr="00CA46FF">
        <w:rPr>
          <w:rFonts w:cs="Times New Roman"/>
        </w:rPr>
        <w:t>(3) A szakképző intézményben működő élelmiszer-árusító üzlet nyitvatartási rendjének és az áruautomata működtetési időszakának a (2) bekezdés szerinti szerződésben történő meghatározásához az igazgató, a szakképzési centrum részeként működő szakképző intézmény esetében a főigazgató beszerzi a képzési tanács és a diákönkormányzat véleményét.</w:t>
      </w:r>
    </w:p>
    <w:p w14:paraId="689200E8" w14:textId="77777777" w:rsidR="000C2A75" w:rsidRPr="00CA46FF" w:rsidRDefault="000C2A75" w:rsidP="000C2A75">
      <w:pPr>
        <w:ind w:firstLine="720"/>
        <w:rPr>
          <w:rFonts w:cs="Times New Roman"/>
        </w:rPr>
      </w:pPr>
      <w:r w:rsidRPr="00CA46FF">
        <w:rPr>
          <w:rFonts w:cs="Times New Roman"/>
          <w:b/>
          <w:bCs/>
        </w:rPr>
        <w:t>105. § </w:t>
      </w:r>
      <w:r w:rsidRPr="00CA46FF">
        <w:rPr>
          <w:rFonts w:cs="Times New Roman"/>
        </w:rPr>
        <w:t>(1) A szakképző intézményben folyó lelki egészségfejlesztés célja, hogy elősegítse a kiegyensúlyozott pszichés fejlődést, támogassa a tanuló esetében a környezethez történő alkalmazkodást, felkészítsen és megoldási stratégiákat kínáljon a környezetből érkező ártalmas hatásokkal szemben, így csökkentve a káros következményeket, továbbá pozitív hatást gyakoroljon a személyiséget érő változásokra.</w:t>
      </w:r>
    </w:p>
    <w:p w14:paraId="4439BD4A" w14:textId="77777777" w:rsidR="000C2A75" w:rsidRPr="00CA46FF" w:rsidRDefault="000C2A75" w:rsidP="000C2A75">
      <w:pPr>
        <w:ind w:firstLine="720"/>
        <w:rPr>
          <w:rFonts w:cs="Times New Roman"/>
        </w:rPr>
      </w:pPr>
      <w:r w:rsidRPr="00CA46FF">
        <w:rPr>
          <w:rFonts w:cs="Times New Roman"/>
        </w:rPr>
        <w:t>(2) A szakképző intézmény kiemelt figyelmet fordít a magatartási függőség és a szenvedélybetegség kialakulásához vezető szerek fogyasztásának, valamint a szakképző intézményben megjelenő bántalmazás és agresszió megelőzésére, továbbá a gyógyult szenvedélybeteg és bántalmazott tanulók beilleszkedésének elősegítésére, ennek során indokolt esetben együttműködik az iskola-egészségügyi szolgálattal.</w:t>
      </w:r>
    </w:p>
    <w:p w14:paraId="7E71D402" w14:textId="77777777" w:rsidR="0071708E" w:rsidRPr="00CA46FF" w:rsidRDefault="0071708E" w:rsidP="00D94846">
      <w:pPr>
        <w:ind w:firstLine="720"/>
        <w:rPr>
          <w:rFonts w:cs="Times New Roman"/>
        </w:rPr>
      </w:pPr>
    </w:p>
    <w:p w14:paraId="3E1937D9" w14:textId="77777777" w:rsidR="0071708E" w:rsidRPr="00CA46FF" w:rsidRDefault="0071708E" w:rsidP="00D94846">
      <w:pPr>
        <w:ind w:firstLine="720"/>
        <w:rPr>
          <w:rFonts w:cs="Times New Roman"/>
        </w:rPr>
      </w:pPr>
    </w:p>
    <w:p w14:paraId="7DD989C3" w14:textId="77777777" w:rsidR="0071708E" w:rsidRPr="00CA46FF" w:rsidRDefault="0071708E" w:rsidP="00D94846">
      <w:pPr>
        <w:ind w:firstLine="720"/>
        <w:rPr>
          <w:rFonts w:cs="Times New Roman"/>
        </w:rPr>
      </w:pPr>
    </w:p>
    <w:p w14:paraId="073BF4D4" w14:textId="77777777" w:rsidR="00F93086" w:rsidRPr="00CA46FF" w:rsidRDefault="00F93086" w:rsidP="00F93086">
      <w:pPr>
        <w:rPr>
          <w:rFonts w:cs="Times New Roman"/>
        </w:rPr>
      </w:pPr>
    </w:p>
    <w:p w14:paraId="084BB996" w14:textId="3E7BC770" w:rsidR="00D168F2" w:rsidRPr="00CA46FF" w:rsidRDefault="00D168F2" w:rsidP="00A83C2E">
      <w:pPr>
        <w:rPr>
          <w:rFonts w:cs="Times New Roman"/>
        </w:rPr>
        <w:sectPr w:rsidR="00D168F2" w:rsidRPr="00CA46FF" w:rsidSect="006872A9">
          <w:pgSz w:w="11900" w:h="16838"/>
          <w:pgMar w:top="1417" w:right="1417" w:bottom="1417" w:left="1417" w:header="708" w:footer="708" w:gutter="0"/>
          <w:cols w:space="708"/>
          <w:titlePg/>
        </w:sectPr>
      </w:pPr>
    </w:p>
    <w:p w14:paraId="7DAC6D70" w14:textId="6FD270D7" w:rsidR="00D168F2" w:rsidRPr="00CA46FF" w:rsidRDefault="00D168F2" w:rsidP="0085444F">
      <w:pPr>
        <w:rPr>
          <w:rFonts w:eastAsia="Times New Roman" w:cs="Times New Roman"/>
        </w:rPr>
      </w:pPr>
    </w:p>
    <w:p w14:paraId="593C2AB5" w14:textId="6DCF00F5" w:rsidR="00900750" w:rsidRPr="00D94846" w:rsidRDefault="0012070D" w:rsidP="002E248B">
      <w:pPr>
        <w:pStyle w:val="Cmsor1"/>
        <w:numPr>
          <w:ilvl w:val="0"/>
          <w:numId w:val="0"/>
        </w:numPr>
        <w:ind w:left="432" w:hanging="432"/>
        <w:rPr>
          <w:color w:val="auto"/>
        </w:rPr>
      </w:pPr>
      <w:bookmarkStart w:id="1015" w:name="_Toc222941540"/>
      <w:r w:rsidRPr="00D94846">
        <w:rPr>
          <w:color w:val="auto"/>
          <w:szCs w:val="28"/>
        </w:rPr>
        <w:t>1.</w:t>
      </w:r>
      <w:r w:rsidRPr="00D94846">
        <w:rPr>
          <w:color w:val="auto"/>
        </w:rPr>
        <w:t xml:space="preserve"> </w:t>
      </w:r>
      <w:r w:rsidR="005D4C75" w:rsidRPr="00D94846">
        <w:rPr>
          <w:caps w:val="0"/>
          <w:color w:val="auto"/>
        </w:rPr>
        <w:t>számú melléklet</w:t>
      </w:r>
      <w:r w:rsidR="0010434F" w:rsidRPr="00D94846">
        <w:rPr>
          <w:color w:val="auto"/>
        </w:rPr>
        <w:t xml:space="preserve">: </w:t>
      </w:r>
      <w:r w:rsidR="00900750" w:rsidRPr="00D94846">
        <w:rPr>
          <w:color w:val="auto"/>
        </w:rPr>
        <w:t>A szakképzés tartalma, óratervek</w:t>
      </w:r>
      <w:bookmarkEnd w:id="1015"/>
    </w:p>
    <w:p w14:paraId="10CD92E8" w14:textId="77777777" w:rsidR="00900750" w:rsidRPr="00CA46FF" w:rsidRDefault="00900750" w:rsidP="00D94846">
      <w:pPr>
        <w:rPr>
          <w:rFonts w:cs="Times New Roman"/>
        </w:rPr>
        <w:sectPr w:rsidR="00900750" w:rsidRPr="00CA46FF">
          <w:pgSz w:w="11900" w:h="16838"/>
          <w:pgMar w:top="1417" w:right="1417" w:bottom="1417" w:left="1417" w:header="708" w:footer="708" w:gutter="0"/>
          <w:cols w:space="708"/>
        </w:sectPr>
      </w:pPr>
    </w:p>
    <w:p w14:paraId="41014059" w14:textId="77777777" w:rsidR="00750BBC" w:rsidRPr="00D94846" w:rsidRDefault="00750BBC" w:rsidP="001F3998">
      <w:pPr>
        <w:jc w:val="left"/>
        <w:rPr>
          <w:rFonts w:cs="Times New Roman"/>
          <w:strike/>
          <w:color w:val="FF0000"/>
        </w:rPr>
      </w:pPr>
    </w:p>
    <w:p w14:paraId="60DAFE1A" w14:textId="77777777" w:rsidR="00D168F2" w:rsidRPr="00CA46FF" w:rsidRDefault="00D168F2" w:rsidP="00A83C2E">
      <w:pPr>
        <w:rPr>
          <w:rFonts w:cs="Times New Roman"/>
        </w:rPr>
      </w:pPr>
    </w:p>
    <w:p w14:paraId="4C5311B9" w14:textId="77777777" w:rsidR="00D168F2" w:rsidRPr="00D94846" w:rsidRDefault="00381B19" w:rsidP="0050595A">
      <w:pPr>
        <w:pStyle w:val="Cmsor1"/>
        <w:numPr>
          <w:ilvl w:val="2"/>
          <w:numId w:val="7"/>
        </w:numPr>
        <w:rPr>
          <w:rFonts w:cs="Times New Roman"/>
          <w:color w:val="auto"/>
        </w:rPr>
      </w:pPr>
      <w:bookmarkStart w:id="1016" w:name="_Toc222941541"/>
      <w:r w:rsidRPr="00D94846">
        <w:rPr>
          <w:rFonts w:cs="Times New Roman"/>
          <w:color w:val="auto"/>
        </w:rPr>
        <w:t>Technikumi tartalmak, óratervek</w:t>
      </w:r>
      <w:bookmarkEnd w:id="1016"/>
    </w:p>
    <w:p w14:paraId="29DBBDBA" w14:textId="77777777" w:rsidR="00D168F2" w:rsidRPr="00CA46FF" w:rsidRDefault="00D168F2" w:rsidP="00A83C2E">
      <w:pPr>
        <w:rPr>
          <w:rFonts w:cs="Times New Roman"/>
        </w:rPr>
        <w:sectPr w:rsidR="00D168F2" w:rsidRPr="00CA46FF">
          <w:pgSz w:w="11900" w:h="16838"/>
          <w:pgMar w:top="1418" w:right="1418" w:bottom="1418" w:left="1418" w:header="708" w:footer="708" w:gutter="0"/>
          <w:cols w:space="708"/>
        </w:sectPr>
      </w:pPr>
    </w:p>
    <w:p w14:paraId="1A3236DF" w14:textId="618DA3BF" w:rsidR="008902C1" w:rsidRPr="00D94846" w:rsidRDefault="008902C1" w:rsidP="00401E6D">
      <w:pPr>
        <w:pStyle w:val="Cmsor3"/>
        <w:numPr>
          <w:ilvl w:val="3"/>
          <w:numId w:val="7"/>
        </w:numPr>
        <w:spacing w:after="0"/>
        <w:ind w:left="1560" w:hanging="1498"/>
        <w:jc w:val="left"/>
        <w:rPr>
          <w:rFonts w:cs="Times New Roman"/>
          <w:color w:val="auto"/>
        </w:rPr>
      </w:pPr>
      <w:bookmarkStart w:id="1017" w:name="_Toc108782179"/>
      <w:bookmarkStart w:id="1018" w:name="_Toc222941542"/>
      <w:bookmarkStart w:id="1019" w:name="_Toc108782184"/>
      <w:r w:rsidRPr="00D94846">
        <w:rPr>
          <w:rFonts w:cs="Times New Roman"/>
          <w:color w:val="auto"/>
        </w:rPr>
        <w:lastRenderedPageBreak/>
        <w:t>5-0613-12-03 Szoftverfejlesztő és -tesztelő  2020.09.01.-től technikumi képzés felmenő rendszerben</w:t>
      </w:r>
      <w:bookmarkEnd w:id="1017"/>
      <w:r w:rsidRPr="00D94846">
        <w:rPr>
          <w:rFonts w:cs="Times New Roman"/>
          <w:color w:val="auto"/>
        </w:rPr>
        <w:t xml:space="preserve"> (frissítve: 2022.08.31-én)</w:t>
      </w:r>
      <w:bookmarkEnd w:id="1018"/>
    </w:p>
    <w:tbl>
      <w:tblPr>
        <w:tblW w:w="15340" w:type="dxa"/>
        <w:tblInd w:w="-678" w:type="dxa"/>
        <w:tblCellMar>
          <w:left w:w="70" w:type="dxa"/>
          <w:right w:w="70" w:type="dxa"/>
        </w:tblCellMar>
        <w:tblLook w:val="04A0" w:firstRow="1" w:lastRow="0" w:firstColumn="1" w:lastColumn="0" w:noHBand="0" w:noVBand="1"/>
      </w:tblPr>
      <w:tblGrid>
        <w:gridCol w:w="2400"/>
        <w:gridCol w:w="3400"/>
        <w:gridCol w:w="960"/>
        <w:gridCol w:w="960"/>
        <w:gridCol w:w="960"/>
        <w:gridCol w:w="960"/>
        <w:gridCol w:w="960"/>
        <w:gridCol w:w="960"/>
        <w:gridCol w:w="900"/>
        <w:gridCol w:w="960"/>
        <w:gridCol w:w="960"/>
        <w:gridCol w:w="960"/>
      </w:tblGrid>
      <w:tr w:rsidR="00CA46FF" w:rsidRPr="00CA46FF" w14:paraId="6FF8B7E2" w14:textId="77777777" w:rsidTr="0015682C">
        <w:trPr>
          <w:trHeight w:val="495"/>
        </w:trPr>
        <w:tc>
          <w:tcPr>
            <w:tcW w:w="240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136FC70E"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Megnevezés</w:t>
            </w:r>
          </w:p>
        </w:tc>
        <w:tc>
          <w:tcPr>
            <w:tcW w:w="3400" w:type="dxa"/>
            <w:tcBorders>
              <w:top w:val="single" w:sz="8" w:space="0" w:color="auto"/>
              <w:left w:val="nil"/>
              <w:bottom w:val="single" w:sz="8" w:space="0" w:color="auto"/>
              <w:right w:val="single" w:sz="8" w:space="0" w:color="auto"/>
            </w:tcBorders>
            <w:shd w:val="clear" w:color="000000" w:fill="C0C0C0"/>
            <w:noWrap/>
            <w:vAlign w:val="center"/>
            <w:hideMark/>
          </w:tcPr>
          <w:p w14:paraId="423426D9"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Tantárgy</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65C3269A"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 évfolyam</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0AACBEA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10. évfolyam</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201A1AC7"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24821A8A"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12.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2E40D63C"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13.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086774D2"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9-13. évfolyam</w:t>
            </w:r>
          </w:p>
        </w:tc>
        <w:tc>
          <w:tcPr>
            <w:tcW w:w="900"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03F95889"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0FC634BF"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1/13. évfolyam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41E246F9"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2/14. évfolyam</w:t>
            </w:r>
          </w:p>
        </w:tc>
        <w:tc>
          <w:tcPr>
            <w:tcW w:w="960" w:type="dxa"/>
            <w:vMerge w:val="restart"/>
            <w:tcBorders>
              <w:top w:val="single" w:sz="8" w:space="0" w:color="auto"/>
              <w:left w:val="single" w:sz="8" w:space="0" w:color="auto"/>
              <w:bottom w:val="nil"/>
              <w:right w:val="single" w:sz="4" w:space="0" w:color="auto"/>
            </w:tcBorders>
            <w:shd w:val="clear" w:color="000000" w:fill="C0C0C0"/>
            <w:vAlign w:val="center"/>
            <w:hideMark/>
          </w:tcPr>
          <w:p w14:paraId="20C99227"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r>
      <w:tr w:rsidR="00CA46FF" w:rsidRPr="00CA46FF" w14:paraId="4FD7A491" w14:textId="77777777" w:rsidTr="0015682C">
        <w:trPr>
          <w:trHeight w:val="270"/>
        </w:trPr>
        <w:tc>
          <w:tcPr>
            <w:tcW w:w="2400" w:type="dxa"/>
            <w:tcBorders>
              <w:top w:val="nil"/>
              <w:left w:val="single" w:sz="8" w:space="0" w:color="auto"/>
              <w:bottom w:val="nil"/>
              <w:right w:val="single" w:sz="8" w:space="0" w:color="auto"/>
            </w:tcBorders>
            <w:shd w:val="clear" w:color="000000" w:fill="C0C0C0"/>
            <w:noWrap/>
            <w:vAlign w:val="bottom"/>
            <w:hideMark/>
          </w:tcPr>
          <w:p w14:paraId="33B35183" w14:textId="77777777" w:rsidR="008902C1" w:rsidRPr="00CA46FF" w:rsidRDefault="008902C1" w:rsidP="0015682C">
            <w:pPr>
              <w:keepLines w:val="0"/>
              <w:spacing w:line="240" w:lineRule="auto"/>
              <w:jc w:val="left"/>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3400" w:type="dxa"/>
            <w:tcBorders>
              <w:top w:val="nil"/>
              <w:left w:val="nil"/>
              <w:bottom w:val="single" w:sz="8" w:space="0" w:color="auto"/>
              <w:right w:val="single" w:sz="12" w:space="0" w:color="auto"/>
            </w:tcBorders>
            <w:shd w:val="clear" w:color="000000" w:fill="C0C0C0"/>
            <w:noWrap/>
            <w:vAlign w:val="bottom"/>
            <w:hideMark/>
          </w:tcPr>
          <w:p w14:paraId="014AE489" w14:textId="77777777" w:rsidR="008902C1" w:rsidRPr="00CA46FF" w:rsidRDefault="008902C1" w:rsidP="0015682C">
            <w:pPr>
              <w:keepLines w:val="0"/>
              <w:spacing w:line="240" w:lineRule="auto"/>
              <w:jc w:val="right"/>
              <w:rPr>
                <w:rFonts w:ascii="Arial CE" w:eastAsia="Times New Roman" w:hAnsi="Arial CE" w:cs="Times New Roman"/>
                <w:sz w:val="18"/>
                <w:szCs w:val="18"/>
              </w:rPr>
            </w:pPr>
            <w:r w:rsidRPr="00CA46FF">
              <w:rPr>
                <w:rFonts w:ascii="Arial CE" w:eastAsia="Times New Roman" w:hAnsi="Arial CE" w:cs="Times New Roman"/>
                <w:sz w:val="18"/>
                <w:szCs w:val="18"/>
              </w:rPr>
              <w:t>hetek száma</w:t>
            </w:r>
          </w:p>
        </w:tc>
        <w:tc>
          <w:tcPr>
            <w:tcW w:w="960" w:type="dxa"/>
            <w:tcBorders>
              <w:top w:val="nil"/>
              <w:left w:val="nil"/>
              <w:bottom w:val="single" w:sz="8" w:space="0" w:color="auto"/>
              <w:right w:val="single" w:sz="4" w:space="0" w:color="auto"/>
            </w:tcBorders>
            <w:shd w:val="clear" w:color="000000" w:fill="C0C0C0"/>
            <w:noWrap/>
            <w:vAlign w:val="bottom"/>
            <w:hideMark/>
          </w:tcPr>
          <w:p w14:paraId="312E1C5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single" w:sz="4" w:space="0" w:color="auto"/>
            </w:tcBorders>
            <w:shd w:val="clear" w:color="000000" w:fill="C0C0C0"/>
            <w:noWrap/>
            <w:vAlign w:val="bottom"/>
            <w:hideMark/>
          </w:tcPr>
          <w:p w14:paraId="5102BEE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single" w:sz="4" w:space="0" w:color="auto"/>
            </w:tcBorders>
            <w:shd w:val="clear" w:color="000000" w:fill="C0C0C0"/>
            <w:noWrap/>
            <w:vAlign w:val="bottom"/>
            <w:hideMark/>
          </w:tcPr>
          <w:p w14:paraId="716376B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nil"/>
            </w:tcBorders>
            <w:shd w:val="clear" w:color="000000" w:fill="C0C0C0"/>
            <w:noWrap/>
            <w:vAlign w:val="bottom"/>
            <w:hideMark/>
          </w:tcPr>
          <w:p w14:paraId="0FCDCF6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nil"/>
            </w:tcBorders>
            <w:shd w:val="clear" w:color="000000" w:fill="C0C0C0"/>
            <w:noWrap/>
            <w:vAlign w:val="bottom"/>
            <w:hideMark/>
          </w:tcPr>
          <w:p w14:paraId="659B622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60" w:type="dxa"/>
            <w:tcBorders>
              <w:top w:val="nil"/>
              <w:left w:val="single" w:sz="8" w:space="0" w:color="auto"/>
              <w:bottom w:val="single" w:sz="8" w:space="0" w:color="auto"/>
              <w:right w:val="single" w:sz="8" w:space="0" w:color="auto"/>
            </w:tcBorders>
            <w:shd w:val="clear" w:color="000000" w:fill="C0C0C0"/>
            <w:noWrap/>
            <w:vAlign w:val="bottom"/>
            <w:hideMark/>
          </w:tcPr>
          <w:p w14:paraId="1510B4E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00" w:type="dxa"/>
            <w:vMerge/>
            <w:tcBorders>
              <w:top w:val="single" w:sz="8" w:space="0" w:color="auto"/>
              <w:left w:val="single" w:sz="8" w:space="0" w:color="auto"/>
              <w:bottom w:val="single" w:sz="8" w:space="0" w:color="000000"/>
              <w:right w:val="single" w:sz="4" w:space="0" w:color="auto"/>
            </w:tcBorders>
            <w:vAlign w:val="center"/>
            <w:hideMark/>
          </w:tcPr>
          <w:p w14:paraId="3CF7DF40"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c>
          <w:tcPr>
            <w:tcW w:w="960" w:type="dxa"/>
            <w:tcBorders>
              <w:top w:val="nil"/>
              <w:left w:val="single" w:sz="12" w:space="0" w:color="auto"/>
              <w:bottom w:val="nil"/>
              <w:right w:val="single" w:sz="4" w:space="0" w:color="auto"/>
            </w:tcBorders>
            <w:shd w:val="clear" w:color="000000" w:fill="C0C0C0"/>
            <w:noWrap/>
            <w:vAlign w:val="bottom"/>
            <w:hideMark/>
          </w:tcPr>
          <w:p w14:paraId="0C3C66F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nil"/>
              <w:right w:val="nil"/>
            </w:tcBorders>
            <w:shd w:val="clear" w:color="000000" w:fill="C0C0C0"/>
            <w:noWrap/>
            <w:vAlign w:val="bottom"/>
            <w:hideMark/>
          </w:tcPr>
          <w:p w14:paraId="04475EA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60" w:type="dxa"/>
            <w:vMerge/>
            <w:tcBorders>
              <w:top w:val="single" w:sz="8" w:space="0" w:color="auto"/>
              <w:left w:val="single" w:sz="8" w:space="0" w:color="auto"/>
              <w:bottom w:val="nil"/>
              <w:right w:val="single" w:sz="4" w:space="0" w:color="auto"/>
            </w:tcBorders>
            <w:vAlign w:val="center"/>
            <w:hideMark/>
          </w:tcPr>
          <w:p w14:paraId="41074B11"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r>
      <w:tr w:rsidR="00401E6D" w:rsidRPr="00CA46FF" w14:paraId="3D60A1EA" w14:textId="77777777" w:rsidTr="0015682C">
        <w:trPr>
          <w:trHeight w:val="270"/>
        </w:trPr>
        <w:tc>
          <w:tcPr>
            <w:tcW w:w="2400" w:type="dxa"/>
            <w:tcBorders>
              <w:top w:val="single" w:sz="8" w:space="0" w:color="auto"/>
              <w:left w:val="single" w:sz="8" w:space="0" w:color="auto"/>
              <w:bottom w:val="single" w:sz="8" w:space="0" w:color="auto"/>
              <w:right w:val="single" w:sz="8" w:space="0" w:color="auto"/>
            </w:tcBorders>
            <w:vAlign w:val="center"/>
          </w:tcPr>
          <w:p w14:paraId="45179F7E" w14:textId="1779C135" w:rsidR="00401E6D" w:rsidRPr="00CA46FF" w:rsidRDefault="00401E6D" w:rsidP="0015682C">
            <w:pPr>
              <w:keepLines w:val="0"/>
              <w:spacing w:line="240" w:lineRule="auto"/>
              <w:jc w:val="left"/>
              <w:rPr>
                <w:rFonts w:ascii="Arial" w:eastAsia="Times New Roman" w:hAnsi="Arial"/>
                <w:sz w:val="18"/>
                <w:szCs w:val="18"/>
              </w:rPr>
            </w:pPr>
            <w:r w:rsidRPr="00401E6D">
              <w:rPr>
                <w:rFonts w:ascii="Arial" w:eastAsia="Times New Roman" w:hAnsi="Arial"/>
                <w:b/>
                <w:sz w:val="18"/>
                <w:szCs w:val="18"/>
              </w:rPr>
              <w:t>Pályaorientáció, szakmai alapozás</w:t>
            </w:r>
          </w:p>
        </w:tc>
        <w:tc>
          <w:tcPr>
            <w:tcW w:w="3400" w:type="dxa"/>
            <w:tcBorders>
              <w:top w:val="nil"/>
              <w:left w:val="nil"/>
              <w:bottom w:val="single" w:sz="8" w:space="0" w:color="auto"/>
              <w:right w:val="single" w:sz="8" w:space="0" w:color="auto"/>
            </w:tcBorders>
            <w:noWrap/>
            <w:vAlign w:val="bottom"/>
          </w:tcPr>
          <w:p w14:paraId="364E8D73" w14:textId="7F4ED831" w:rsidR="00401E6D" w:rsidRPr="00CA46FF" w:rsidRDefault="00401E6D" w:rsidP="0015682C">
            <w:pPr>
              <w:keepLines w:val="0"/>
              <w:spacing w:line="240" w:lineRule="auto"/>
              <w:jc w:val="left"/>
              <w:rPr>
                <w:rFonts w:ascii="Arial" w:eastAsia="Times New Roman" w:hAnsi="Arial"/>
                <w:sz w:val="18"/>
                <w:szCs w:val="18"/>
              </w:rPr>
            </w:pPr>
            <w:r>
              <w:rPr>
                <w:rFonts w:ascii="Arial" w:eastAsia="Times New Roman" w:hAnsi="Arial"/>
                <w:sz w:val="18"/>
                <w:szCs w:val="18"/>
              </w:rPr>
              <w:t>Mesterséges intelligencia alapjai</w:t>
            </w:r>
          </w:p>
        </w:tc>
        <w:tc>
          <w:tcPr>
            <w:tcW w:w="960" w:type="dxa"/>
            <w:tcBorders>
              <w:top w:val="nil"/>
              <w:left w:val="nil"/>
              <w:bottom w:val="single" w:sz="4" w:space="0" w:color="auto"/>
              <w:right w:val="single" w:sz="4" w:space="0" w:color="auto"/>
            </w:tcBorders>
            <w:noWrap/>
            <w:vAlign w:val="bottom"/>
          </w:tcPr>
          <w:p w14:paraId="7E954519" w14:textId="154D3CFD" w:rsidR="00401E6D" w:rsidRPr="00CA46FF" w:rsidRDefault="00401E6D" w:rsidP="0015682C">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0,33</w:t>
            </w:r>
          </w:p>
        </w:tc>
        <w:tc>
          <w:tcPr>
            <w:tcW w:w="960" w:type="dxa"/>
            <w:tcBorders>
              <w:top w:val="nil"/>
              <w:left w:val="nil"/>
              <w:bottom w:val="single" w:sz="4" w:space="0" w:color="auto"/>
              <w:right w:val="single" w:sz="4" w:space="0" w:color="auto"/>
            </w:tcBorders>
            <w:noWrap/>
            <w:vAlign w:val="bottom"/>
          </w:tcPr>
          <w:p w14:paraId="3F88C57F"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single" w:sz="4" w:space="0" w:color="auto"/>
            </w:tcBorders>
            <w:noWrap/>
            <w:vAlign w:val="bottom"/>
          </w:tcPr>
          <w:p w14:paraId="7D0D64E3"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single" w:sz="4" w:space="0" w:color="auto"/>
            </w:tcBorders>
            <w:noWrap/>
            <w:vAlign w:val="bottom"/>
          </w:tcPr>
          <w:p w14:paraId="05E44ACF"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nil"/>
            </w:tcBorders>
            <w:noWrap/>
            <w:vAlign w:val="bottom"/>
          </w:tcPr>
          <w:p w14:paraId="2216A1DF"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nil"/>
              <w:left w:val="single" w:sz="4" w:space="0" w:color="auto"/>
              <w:bottom w:val="single" w:sz="4" w:space="0" w:color="auto"/>
              <w:right w:val="single" w:sz="4" w:space="0" w:color="auto"/>
            </w:tcBorders>
            <w:shd w:val="clear" w:color="000000" w:fill="BFBFBF"/>
            <w:noWrap/>
            <w:vAlign w:val="bottom"/>
          </w:tcPr>
          <w:p w14:paraId="594CA41A"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00" w:type="dxa"/>
            <w:tcBorders>
              <w:top w:val="single" w:sz="4" w:space="0" w:color="auto"/>
              <w:left w:val="single" w:sz="8" w:space="0" w:color="auto"/>
              <w:bottom w:val="single" w:sz="4" w:space="0" w:color="auto"/>
              <w:right w:val="single" w:sz="4" w:space="0" w:color="auto"/>
            </w:tcBorders>
            <w:shd w:val="clear" w:color="000000" w:fill="C0C0C0"/>
            <w:noWrap/>
            <w:vAlign w:val="bottom"/>
          </w:tcPr>
          <w:p w14:paraId="6C406D35" w14:textId="77777777" w:rsidR="00401E6D" w:rsidRPr="00CA46FF" w:rsidRDefault="00401E6D" w:rsidP="0015682C">
            <w:pPr>
              <w:keepLines w:val="0"/>
              <w:spacing w:line="240" w:lineRule="auto"/>
              <w:jc w:val="center"/>
              <w:rPr>
                <w:rFonts w:ascii="Arial" w:eastAsia="Times New Roman" w:hAnsi="Arial"/>
                <w:sz w:val="18"/>
                <w:szCs w:val="18"/>
              </w:rPr>
            </w:pPr>
          </w:p>
        </w:tc>
        <w:tc>
          <w:tcPr>
            <w:tcW w:w="960" w:type="dxa"/>
            <w:tcBorders>
              <w:top w:val="single" w:sz="4" w:space="0" w:color="auto"/>
              <w:left w:val="nil"/>
              <w:bottom w:val="single" w:sz="4" w:space="0" w:color="auto"/>
              <w:right w:val="single" w:sz="4" w:space="0" w:color="auto"/>
            </w:tcBorders>
            <w:noWrap/>
            <w:vAlign w:val="bottom"/>
          </w:tcPr>
          <w:p w14:paraId="7EAA7C71" w14:textId="77777777" w:rsidR="00401E6D" w:rsidRPr="00D94846" w:rsidRDefault="00401E6D" w:rsidP="0015682C">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6D74F45B" w14:textId="77777777" w:rsidR="00401E6D" w:rsidRPr="00CA46FF" w:rsidRDefault="00401E6D" w:rsidP="0015682C">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3ACF4A42" w14:textId="0596EBCB" w:rsidR="00401E6D" w:rsidRPr="00CA46FF" w:rsidRDefault="00401E6D" w:rsidP="0015682C">
            <w:pPr>
              <w:keepLines w:val="0"/>
              <w:spacing w:line="240" w:lineRule="auto"/>
              <w:jc w:val="center"/>
              <w:rPr>
                <w:rFonts w:ascii="Arial CE" w:eastAsia="Times New Roman" w:hAnsi="Arial CE" w:cs="Times New Roman"/>
                <w:sz w:val="20"/>
                <w:szCs w:val="20"/>
              </w:rPr>
            </w:pPr>
            <w:r>
              <w:rPr>
                <w:rFonts w:ascii="Arial CE" w:eastAsia="Times New Roman" w:hAnsi="Arial CE" w:cs="Times New Roman"/>
                <w:sz w:val="20"/>
                <w:szCs w:val="20"/>
              </w:rPr>
              <w:t>12</w:t>
            </w:r>
          </w:p>
        </w:tc>
      </w:tr>
      <w:tr w:rsidR="00CA46FF" w:rsidRPr="00CA46FF" w14:paraId="635D9F8A" w14:textId="77777777" w:rsidTr="0015682C">
        <w:trPr>
          <w:trHeight w:val="270"/>
        </w:trPr>
        <w:tc>
          <w:tcPr>
            <w:tcW w:w="2400" w:type="dxa"/>
            <w:tcBorders>
              <w:top w:val="single" w:sz="8" w:space="0" w:color="auto"/>
              <w:left w:val="single" w:sz="8" w:space="0" w:color="auto"/>
              <w:bottom w:val="single" w:sz="8" w:space="0" w:color="auto"/>
              <w:right w:val="single" w:sz="8" w:space="0" w:color="auto"/>
            </w:tcBorders>
            <w:vAlign w:val="center"/>
            <w:hideMark/>
          </w:tcPr>
          <w:p w14:paraId="1ED11CE7"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3400" w:type="dxa"/>
            <w:tcBorders>
              <w:top w:val="nil"/>
              <w:left w:val="nil"/>
              <w:bottom w:val="single" w:sz="8" w:space="0" w:color="auto"/>
              <w:right w:val="single" w:sz="8" w:space="0" w:color="auto"/>
            </w:tcBorders>
            <w:noWrap/>
            <w:vAlign w:val="bottom"/>
            <w:hideMark/>
          </w:tcPr>
          <w:p w14:paraId="574E95AB"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960" w:type="dxa"/>
            <w:tcBorders>
              <w:top w:val="nil"/>
              <w:left w:val="nil"/>
              <w:bottom w:val="single" w:sz="4" w:space="0" w:color="auto"/>
              <w:right w:val="single" w:sz="4" w:space="0" w:color="auto"/>
            </w:tcBorders>
            <w:noWrap/>
            <w:vAlign w:val="bottom"/>
            <w:hideMark/>
          </w:tcPr>
          <w:p w14:paraId="7CD0B37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60" w:type="dxa"/>
            <w:tcBorders>
              <w:top w:val="nil"/>
              <w:left w:val="nil"/>
              <w:bottom w:val="single" w:sz="4" w:space="0" w:color="auto"/>
              <w:right w:val="single" w:sz="4" w:space="0" w:color="auto"/>
            </w:tcBorders>
            <w:noWrap/>
            <w:vAlign w:val="bottom"/>
            <w:hideMark/>
          </w:tcPr>
          <w:p w14:paraId="6D8196B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F81185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68FC4A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44782EF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1AE433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00"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2556A45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w:t>
            </w:r>
          </w:p>
        </w:tc>
        <w:tc>
          <w:tcPr>
            <w:tcW w:w="960" w:type="dxa"/>
            <w:tcBorders>
              <w:top w:val="single" w:sz="4" w:space="0" w:color="auto"/>
              <w:left w:val="nil"/>
              <w:bottom w:val="single" w:sz="4" w:space="0" w:color="auto"/>
              <w:right w:val="single" w:sz="4" w:space="0" w:color="auto"/>
            </w:tcBorders>
            <w:noWrap/>
            <w:vAlign w:val="bottom"/>
            <w:hideMark/>
          </w:tcPr>
          <w:p w14:paraId="07EBC9B8"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1,0</w:t>
            </w:r>
          </w:p>
        </w:tc>
        <w:tc>
          <w:tcPr>
            <w:tcW w:w="960" w:type="dxa"/>
            <w:tcBorders>
              <w:top w:val="single" w:sz="4" w:space="0" w:color="auto"/>
              <w:left w:val="nil"/>
              <w:bottom w:val="single" w:sz="4" w:space="0" w:color="auto"/>
              <w:right w:val="single" w:sz="4" w:space="0" w:color="auto"/>
            </w:tcBorders>
            <w:noWrap/>
            <w:vAlign w:val="bottom"/>
            <w:hideMark/>
          </w:tcPr>
          <w:p w14:paraId="7BA6541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single" w:sz="4" w:space="0" w:color="auto"/>
              <w:left w:val="nil"/>
              <w:bottom w:val="single" w:sz="4" w:space="0" w:color="auto"/>
              <w:right w:val="single" w:sz="4" w:space="0" w:color="auto"/>
            </w:tcBorders>
            <w:noWrap/>
            <w:vAlign w:val="bottom"/>
            <w:hideMark/>
          </w:tcPr>
          <w:p w14:paraId="36F4AB5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36</w:t>
            </w:r>
          </w:p>
        </w:tc>
      </w:tr>
      <w:tr w:rsidR="00CA46FF" w:rsidRPr="00CA46FF" w14:paraId="0A699BBA" w14:textId="77777777" w:rsidTr="0015682C">
        <w:trPr>
          <w:trHeight w:val="270"/>
        </w:trPr>
        <w:tc>
          <w:tcPr>
            <w:tcW w:w="2400" w:type="dxa"/>
            <w:tcBorders>
              <w:top w:val="nil"/>
              <w:left w:val="single" w:sz="8" w:space="0" w:color="auto"/>
              <w:bottom w:val="single" w:sz="8" w:space="0" w:color="auto"/>
              <w:right w:val="single" w:sz="8" w:space="0" w:color="auto"/>
            </w:tcBorders>
            <w:vAlign w:val="center"/>
            <w:hideMark/>
          </w:tcPr>
          <w:p w14:paraId="19BE4BC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3400" w:type="dxa"/>
            <w:tcBorders>
              <w:top w:val="nil"/>
              <w:left w:val="nil"/>
              <w:bottom w:val="single" w:sz="8" w:space="0" w:color="auto"/>
              <w:right w:val="single" w:sz="8" w:space="0" w:color="auto"/>
            </w:tcBorders>
            <w:noWrap/>
            <w:vAlign w:val="bottom"/>
            <w:hideMark/>
          </w:tcPr>
          <w:p w14:paraId="346EA2B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960" w:type="dxa"/>
            <w:tcBorders>
              <w:top w:val="nil"/>
              <w:left w:val="nil"/>
              <w:bottom w:val="single" w:sz="4" w:space="0" w:color="auto"/>
              <w:right w:val="single" w:sz="4" w:space="0" w:color="auto"/>
            </w:tcBorders>
            <w:noWrap/>
            <w:vAlign w:val="bottom"/>
            <w:hideMark/>
          </w:tcPr>
          <w:p w14:paraId="1364CC2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CF9ACB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162F40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C39197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7593EC4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6DB98F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00" w:type="dxa"/>
            <w:tcBorders>
              <w:top w:val="nil"/>
              <w:left w:val="single" w:sz="8" w:space="0" w:color="auto"/>
              <w:bottom w:val="single" w:sz="4" w:space="0" w:color="auto"/>
              <w:right w:val="nil"/>
            </w:tcBorders>
            <w:shd w:val="clear" w:color="000000" w:fill="C0C0C0"/>
            <w:noWrap/>
            <w:vAlign w:val="bottom"/>
            <w:hideMark/>
          </w:tcPr>
          <w:p w14:paraId="7188E2D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62</w:t>
            </w:r>
          </w:p>
        </w:tc>
        <w:tc>
          <w:tcPr>
            <w:tcW w:w="960" w:type="dxa"/>
            <w:tcBorders>
              <w:top w:val="nil"/>
              <w:left w:val="single" w:sz="4" w:space="0" w:color="auto"/>
              <w:bottom w:val="single" w:sz="4" w:space="0" w:color="auto"/>
              <w:right w:val="single" w:sz="4" w:space="0" w:color="auto"/>
            </w:tcBorders>
            <w:noWrap/>
            <w:vAlign w:val="bottom"/>
            <w:hideMark/>
          </w:tcPr>
          <w:p w14:paraId="2B74715C"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D2DA31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60" w:type="dxa"/>
            <w:tcBorders>
              <w:top w:val="nil"/>
              <w:left w:val="nil"/>
              <w:bottom w:val="single" w:sz="4" w:space="0" w:color="auto"/>
              <w:right w:val="single" w:sz="4" w:space="0" w:color="auto"/>
            </w:tcBorders>
            <w:noWrap/>
            <w:vAlign w:val="bottom"/>
            <w:hideMark/>
          </w:tcPr>
          <w:p w14:paraId="4AD5E2C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62</w:t>
            </w:r>
          </w:p>
        </w:tc>
      </w:tr>
      <w:tr w:rsidR="00CA46FF" w:rsidRPr="00CA46FF" w14:paraId="46416C36" w14:textId="77777777" w:rsidTr="0015682C">
        <w:trPr>
          <w:trHeight w:val="270"/>
        </w:trPr>
        <w:tc>
          <w:tcPr>
            <w:tcW w:w="2400" w:type="dxa"/>
            <w:vMerge w:val="restart"/>
            <w:tcBorders>
              <w:top w:val="nil"/>
              <w:left w:val="single" w:sz="8" w:space="0" w:color="auto"/>
              <w:bottom w:val="single" w:sz="8" w:space="0" w:color="auto"/>
              <w:right w:val="single" w:sz="8" w:space="0" w:color="auto"/>
            </w:tcBorders>
            <w:vAlign w:val="center"/>
            <w:hideMark/>
          </w:tcPr>
          <w:p w14:paraId="1087E13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 jelen és a jövő infokommunikációja</w:t>
            </w:r>
          </w:p>
        </w:tc>
        <w:tc>
          <w:tcPr>
            <w:tcW w:w="3400" w:type="dxa"/>
            <w:tcBorders>
              <w:top w:val="nil"/>
              <w:left w:val="nil"/>
              <w:bottom w:val="single" w:sz="4" w:space="0" w:color="auto"/>
              <w:right w:val="single" w:sz="8" w:space="0" w:color="auto"/>
            </w:tcBorders>
            <w:noWrap/>
            <w:vAlign w:val="bottom"/>
            <w:hideMark/>
          </w:tcPr>
          <w:p w14:paraId="47D81974"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w:t>
            </w:r>
          </w:p>
        </w:tc>
        <w:tc>
          <w:tcPr>
            <w:tcW w:w="960" w:type="dxa"/>
            <w:tcBorders>
              <w:top w:val="nil"/>
              <w:left w:val="nil"/>
              <w:bottom w:val="single" w:sz="4" w:space="0" w:color="auto"/>
              <w:right w:val="single" w:sz="4" w:space="0" w:color="auto"/>
            </w:tcBorders>
            <w:noWrap/>
            <w:vAlign w:val="bottom"/>
            <w:hideMark/>
          </w:tcPr>
          <w:p w14:paraId="48555780" w14:textId="79580EAC" w:rsidR="008902C1" w:rsidRPr="00CA46FF" w:rsidRDefault="005A536A" w:rsidP="0015682C">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2,67</w:t>
            </w:r>
          </w:p>
        </w:tc>
        <w:tc>
          <w:tcPr>
            <w:tcW w:w="960" w:type="dxa"/>
            <w:tcBorders>
              <w:top w:val="nil"/>
              <w:left w:val="nil"/>
              <w:bottom w:val="single" w:sz="4" w:space="0" w:color="auto"/>
              <w:right w:val="single" w:sz="4" w:space="0" w:color="auto"/>
            </w:tcBorders>
            <w:noWrap/>
            <w:vAlign w:val="bottom"/>
            <w:hideMark/>
          </w:tcPr>
          <w:p w14:paraId="0D0A939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69CD6D6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08EC2A2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nil"/>
            </w:tcBorders>
            <w:noWrap/>
            <w:vAlign w:val="bottom"/>
            <w:hideMark/>
          </w:tcPr>
          <w:p w14:paraId="671999B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C2AFE3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78682E3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w:t>
            </w:r>
          </w:p>
        </w:tc>
        <w:tc>
          <w:tcPr>
            <w:tcW w:w="960" w:type="dxa"/>
            <w:tcBorders>
              <w:top w:val="nil"/>
              <w:left w:val="nil"/>
              <w:bottom w:val="single" w:sz="4" w:space="0" w:color="auto"/>
              <w:right w:val="single" w:sz="4" w:space="0" w:color="auto"/>
            </w:tcBorders>
            <w:noWrap/>
            <w:vAlign w:val="bottom"/>
            <w:hideMark/>
          </w:tcPr>
          <w:p w14:paraId="4FC10B4E"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3BDB92C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719A447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4A63B704" w14:textId="77777777" w:rsidTr="0015682C">
        <w:trPr>
          <w:trHeight w:val="270"/>
        </w:trPr>
        <w:tc>
          <w:tcPr>
            <w:tcW w:w="2400" w:type="dxa"/>
            <w:vMerge/>
            <w:tcBorders>
              <w:top w:val="nil"/>
              <w:left w:val="single" w:sz="8" w:space="0" w:color="auto"/>
              <w:bottom w:val="single" w:sz="8" w:space="0" w:color="auto"/>
              <w:right w:val="single" w:sz="8" w:space="0" w:color="auto"/>
            </w:tcBorders>
            <w:vAlign w:val="center"/>
            <w:hideMark/>
          </w:tcPr>
          <w:p w14:paraId="56E12B82" w14:textId="77777777" w:rsidR="008902C1" w:rsidRPr="00CA46FF" w:rsidRDefault="008902C1" w:rsidP="0015682C">
            <w:pPr>
              <w:keepLines w:val="0"/>
              <w:spacing w:line="240" w:lineRule="auto"/>
              <w:jc w:val="left"/>
              <w:rPr>
                <w:rFonts w:ascii="Arial" w:eastAsia="Times New Roman" w:hAnsi="Arial"/>
                <w:sz w:val="18"/>
                <w:szCs w:val="18"/>
              </w:rPr>
            </w:pPr>
          </w:p>
        </w:tc>
        <w:tc>
          <w:tcPr>
            <w:tcW w:w="3400" w:type="dxa"/>
            <w:tcBorders>
              <w:top w:val="nil"/>
              <w:left w:val="nil"/>
              <w:bottom w:val="single" w:sz="8" w:space="0" w:color="auto"/>
              <w:right w:val="single" w:sz="8" w:space="0" w:color="auto"/>
            </w:tcBorders>
            <w:noWrap/>
            <w:vAlign w:val="bottom"/>
            <w:hideMark/>
          </w:tcPr>
          <w:p w14:paraId="174EF68B"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II.</w:t>
            </w:r>
          </w:p>
        </w:tc>
        <w:tc>
          <w:tcPr>
            <w:tcW w:w="960" w:type="dxa"/>
            <w:tcBorders>
              <w:top w:val="nil"/>
              <w:left w:val="nil"/>
              <w:bottom w:val="single" w:sz="4" w:space="0" w:color="auto"/>
              <w:right w:val="single" w:sz="4" w:space="0" w:color="auto"/>
            </w:tcBorders>
            <w:noWrap/>
            <w:vAlign w:val="bottom"/>
            <w:hideMark/>
          </w:tcPr>
          <w:p w14:paraId="4B54DD9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1C5619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60" w:type="dxa"/>
            <w:tcBorders>
              <w:top w:val="nil"/>
              <w:left w:val="nil"/>
              <w:bottom w:val="single" w:sz="4" w:space="0" w:color="auto"/>
              <w:right w:val="single" w:sz="4" w:space="0" w:color="auto"/>
            </w:tcBorders>
            <w:noWrap/>
            <w:vAlign w:val="bottom"/>
            <w:hideMark/>
          </w:tcPr>
          <w:p w14:paraId="5C3E9E9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69582AC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766D04A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F58730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0F40BC6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4188FA3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3EF2C87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300A26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2CA80ACB" w14:textId="77777777" w:rsidTr="0015682C">
        <w:trPr>
          <w:trHeight w:val="270"/>
        </w:trPr>
        <w:tc>
          <w:tcPr>
            <w:tcW w:w="2400" w:type="dxa"/>
            <w:tcBorders>
              <w:top w:val="nil"/>
              <w:left w:val="single" w:sz="8" w:space="0" w:color="auto"/>
              <w:bottom w:val="single" w:sz="8" w:space="0" w:color="auto"/>
              <w:right w:val="single" w:sz="8" w:space="0" w:color="auto"/>
            </w:tcBorders>
            <w:shd w:val="clear" w:color="000000" w:fill="FFFFFF"/>
            <w:vAlign w:val="center"/>
            <w:hideMark/>
          </w:tcPr>
          <w:p w14:paraId="6E70ED9E"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3400" w:type="dxa"/>
            <w:tcBorders>
              <w:top w:val="nil"/>
              <w:left w:val="nil"/>
              <w:bottom w:val="single" w:sz="8" w:space="0" w:color="auto"/>
              <w:right w:val="single" w:sz="8" w:space="0" w:color="auto"/>
            </w:tcBorders>
            <w:shd w:val="clear" w:color="000000" w:fill="FFFFFF"/>
            <w:noWrap/>
            <w:vAlign w:val="bottom"/>
            <w:hideMark/>
          </w:tcPr>
          <w:p w14:paraId="7D58BD1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960" w:type="dxa"/>
            <w:tcBorders>
              <w:top w:val="nil"/>
              <w:left w:val="nil"/>
              <w:bottom w:val="single" w:sz="4" w:space="0" w:color="auto"/>
              <w:right w:val="single" w:sz="4" w:space="0" w:color="auto"/>
            </w:tcBorders>
            <w:noWrap/>
            <w:vAlign w:val="bottom"/>
            <w:hideMark/>
          </w:tcPr>
          <w:p w14:paraId="505AC40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nil"/>
              <w:bottom w:val="single" w:sz="4" w:space="0" w:color="auto"/>
              <w:right w:val="single" w:sz="4" w:space="0" w:color="auto"/>
            </w:tcBorders>
            <w:noWrap/>
            <w:vAlign w:val="bottom"/>
            <w:hideMark/>
          </w:tcPr>
          <w:p w14:paraId="451FA5C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w:t>
            </w:r>
          </w:p>
        </w:tc>
        <w:tc>
          <w:tcPr>
            <w:tcW w:w="960" w:type="dxa"/>
            <w:tcBorders>
              <w:top w:val="nil"/>
              <w:left w:val="nil"/>
              <w:bottom w:val="single" w:sz="4" w:space="0" w:color="auto"/>
              <w:right w:val="single" w:sz="4" w:space="0" w:color="auto"/>
            </w:tcBorders>
            <w:noWrap/>
            <w:vAlign w:val="bottom"/>
            <w:hideMark/>
          </w:tcPr>
          <w:p w14:paraId="6A2682B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6271FA7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49A208A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833110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0A2177B7"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40FA5B1B"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5F85FA6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1E4AC0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68841A62" w14:textId="77777777" w:rsidTr="0015682C">
        <w:trPr>
          <w:trHeight w:val="735"/>
        </w:trPr>
        <w:tc>
          <w:tcPr>
            <w:tcW w:w="2400" w:type="dxa"/>
            <w:tcBorders>
              <w:top w:val="nil"/>
              <w:left w:val="single" w:sz="8" w:space="0" w:color="auto"/>
              <w:bottom w:val="single" w:sz="8" w:space="0" w:color="auto"/>
              <w:right w:val="single" w:sz="8" w:space="0" w:color="auto"/>
            </w:tcBorders>
            <w:shd w:val="clear" w:color="000000" w:fill="FFFFFF"/>
            <w:vAlign w:val="center"/>
            <w:hideMark/>
          </w:tcPr>
          <w:p w14:paraId="45B2D27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w:t>
            </w:r>
          </w:p>
        </w:tc>
        <w:tc>
          <w:tcPr>
            <w:tcW w:w="3400" w:type="dxa"/>
            <w:tcBorders>
              <w:top w:val="nil"/>
              <w:left w:val="nil"/>
              <w:bottom w:val="single" w:sz="4" w:space="0" w:color="auto"/>
              <w:right w:val="single" w:sz="8" w:space="0" w:color="auto"/>
            </w:tcBorders>
            <w:shd w:val="clear" w:color="000000" w:fill="FFFFFF"/>
            <w:noWrap/>
            <w:vAlign w:val="bottom"/>
            <w:hideMark/>
          </w:tcPr>
          <w:p w14:paraId="78409BA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w:t>
            </w:r>
          </w:p>
        </w:tc>
        <w:tc>
          <w:tcPr>
            <w:tcW w:w="960" w:type="dxa"/>
            <w:tcBorders>
              <w:top w:val="nil"/>
              <w:left w:val="nil"/>
              <w:bottom w:val="single" w:sz="4" w:space="0" w:color="auto"/>
              <w:right w:val="single" w:sz="4" w:space="0" w:color="auto"/>
            </w:tcBorders>
            <w:noWrap/>
            <w:vAlign w:val="bottom"/>
            <w:hideMark/>
          </w:tcPr>
          <w:p w14:paraId="619F7A7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1,5</w:t>
            </w:r>
          </w:p>
        </w:tc>
        <w:tc>
          <w:tcPr>
            <w:tcW w:w="960" w:type="dxa"/>
            <w:tcBorders>
              <w:top w:val="nil"/>
              <w:left w:val="nil"/>
              <w:bottom w:val="single" w:sz="4" w:space="0" w:color="auto"/>
              <w:right w:val="single" w:sz="4" w:space="0" w:color="auto"/>
            </w:tcBorders>
            <w:noWrap/>
            <w:vAlign w:val="bottom"/>
            <w:hideMark/>
          </w:tcPr>
          <w:p w14:paraId="3E2A986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60" w:type="dxa"/>
            <w:tcBorders>
              <w:top w:val="nil"/>
              <w:left w:val="nil"/>
              <w:bottom w:val="single" w:sz="4" w:space="0" w:color="auto"/>
              <w:right w:val="single" w:sz="4" w:space="0" w:color="auto"/>
            </w:tcBorders>
            <w:noWrap/>
            <w:vAlign w:val="bottom"/>
            <w:hideMark/>
          </w:tcPr>
          <w:p w14:paraId="03265BF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1A3392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1DD42A8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F70E8D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4,5</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59A171D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162</w:t>
            </w:r>
          </w:p>
        </w:tc>
        <w:tc>
          <w:tcPr>
            <w:tcW w:w="960" w:type="dxa"/>
            <w:tcBorders>
              <w:top w:val="nil"/>
              <w:left w:val="nil"/>
              <w:bottom w:val="single" w:sz="4" w:space="0" w:color="auto"/>
              <w:right w:val="single" w:sz="4" w:space="0" w:color="auto"/>
            </w:tcBorders>
            <w:noWrap/>
            <w:vAlign w:val="bottom"/>
            <w:hideMark/>
          </w:tcPr>
          <w:p w14:paraId="2199617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143D88B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17B3D1C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w:t>
            </w:r>
          </w:p>
        </w:tc>
      </w:tr>
      <w:tr w:rsidR="00CA46FF" w:rsidRPr="00CA46FF" w14:paraId="145A6019" w14:textId="77777777" w:rsidTr="0015682C">
        <w:trPr>
          <w:trHeight w:val="735"/>
        </w:trPr>
        <w:tc>
          <w:tcPr>
            <w:tcW w:w="2400" w:type="dxa"/>
            <w:tcBorders>
              <w:top w:val="nil"/>
              <w:left w:val="single" w:sz="8" w:space="0" w:color="auto"/>
              <w:bottom w:val="single" w:sz="8" w:space="0" w:color="auto"/>
              <w:right w:val="single" w:sz="8" w:space="0" w:color="auto"/>
            </w:tcBorders>
            <w:shd w:val="clear" w:color="000000" w:fill="FFFFFF"/>
            <w:vAlign w:val="center"/>
            <w:hideMark/>
          </w:tcPr>
          <w:p w14:paraId="2EF4FFF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II.</w:t>
            </w:r>
          </w:p>
        </w:tc>
        <w:tc>
          <w:tcPr>
            <w:tcW w:w="3400" w:type="dxa"/>
            <w:tcBorders>
              <w:top w:val="nil"/>
              <w:left w:val="nil"/>
              <w:bottom w:val="single" w:sz="8" w:space="0" w:color="auto"/>
              <w:right w:val="single" w:sz="8" w:space="0" w:color="auto"/>
            </w:tcBorders>
            <w:shd w:val="clear" w:color="000000" w:fill="FFFFFF"/>
            <w:noWrap/>
            <w:vAlign w:val="bottom"/>
            <w:hideMark/>
          </w:tcPr>
          <w:p w14:paraId="080B67F8"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II.</w:t>
            </w:r>
          </w:p>
        </w:tc>
        <w:tc>
          <w:tcPr>
            <w:tcW w:w="960" w:type="dxa"/>
            <w:tcBorders>
              <w:top w:val="nil"/>
              <w:left w:val="nil"/>
              <w:bottom w:val="single" w:sz="4" w:space="0" w:color="auto"/>
              <w:right w:val="single" w:sz="4" w:space="0" w:color="auto"/>
            </w:tcBorders>
            <w:noWrap/>
            <w:vAlign w:val="bottom"/>
            <w:hideMark/>
          </w:tcPr>
          <w:p w14:paraId="38A0370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56C38F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53D28717"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4,0</w:t>
            </w:r>
          </w:p>
        </w:tc>
        <w:tc>
          <w:tcPr>
            <w:tcW w:w="960" w:type="dxa"/>
            <w:tcBorders>
              <w:top w:val="nil"/>
              <w:left w:val="nil"/>
              <w:bottom w:val="single" w:sz="4" w:space="0" w:color="auto"/>
              <w:right w:val="single" w:sz="4" w:space="0" w:color="auto"/>
            </w:tcBorders>
            <w:noWrap/>
            <w:vAlign w:val="bottom"/>
            <w:hideMark/>
          </w:tcPr>
          <w:p w14:paraId="4E956714"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3,0</w:t>
            </w:r>
          </w:p>
        </w:tc>
        <w:tc>
          <w:tcPr>
            <w:tcW w:w="960" w:type="dxa"/>
            <w:tcBorders>
              <w:top w:val="nil"/>
              <w:left w:val="nil"/>
              <w:bottom w:val="single" w:sz="4" w:space="0" w:color="auto"/>
              <w:right w:val="single" w:sz="4" w:space="0" w:color="auto"/>
            </w:tcBorders>
            <w:noWrap/>
            <w:vAlign w:val="bottom"/>
            <w:hideMark/>
          </w:tcPr>
          <w:p w14:paraId="54A04F6B"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1,0</w:t>
            </w:r>
          </w:p>
        </w:tc>
        <w:tc>
          <w:tcPr>
            <w:tcW w:w="960" w:type="dxa"/>
            <w:tcBorders>
              <w:top w:val="nil"/>
              <w:left w:val="nil"/>
              <w:bottom w:val="single" w:sz="4" w:space="0" w:color="auto"/>
              <w:right w:val="single" w:sz="4" w:space="0" w:color="auto"/>
            </w:tcBorders>
            <w:shd w:val="clear" w:color="000000" w:fill="BFBFBF"/>
            <w:noWrap/>
            <w:vAlign w:val="bottom"/>
            <w:hideMark/>
          </w:tcPr>
          <w:p w14:paraId="25139DF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8,0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7C9F6A8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283</w:t>
            </w:r>
          </w:p>
        </w:tc>
        <w:tc>
          <w:tcPr>
            <w:tcW w:w="960" w:type="dxa"/>
            <w:tcBorders>
              <w:top w:val="nil"/>
              <w:left w:val="nil"/>
              <w:bottom w:val="single" w:sz="4" w:space="0" w:color="auto"/>
              <w:right w:val="single" w:sz="4" w:space="0" w:color="auto"/>
            </w:tcBorders>
            <w:noWrap/>
            <w:vAlign w:val="bottom"/>
            <w:hideMark/>
          </w:tcPr>
          <w:p w14:paraId="0AC7F6C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451CE8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7,0</w:t>
            </w:r>
          </w:p>
        </w:tc>
        <w:tc>
          <w:tcPr>
            <w:tcW w:w="960" w:type="dxa"/>
            <w:tcBorders>
              <w:top w:val="nil"/>
              <w:left w:val="nil"/>
              <w:bottom w:val="single" w:sz="4" w:space="0" w:color="auto"/>
              <w:right w:val="single" w:sz="4" w:space="0" w:color="auto"/>
            </w:tcBorders>
            <w:noWrap/>
            <w:vAlign w:val="bottom"/>
            <w:hideMark/>
          </w:tcPr>
          <w:p w14:paraId="416D2CB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217</w:t>
            </w:r>
          </w:p>
        </w:tc>
      </w:tr>
      <w:tr w:rsidR="00CA46FF" w:rsidRPr="00CA46FF" w14:paraId="3CAA7DB0" w14:textId="77777777" w:rsidTr="0015682C">
        <w:trPr>
          <w:trHeight w:val="270"/>
        </w:trPr>
        <w:tc>
          <w:tcPr>
            <w:tcW w:w="24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A256836" w14:textId="77777777" w:rsidR="008902C1" w:rsidRPr="00CA46FF" w:rsidRDefault="008902C1" w:rsidP="0015682C">
            <w:pPr>
              <w:keepLines w:val="0"/>
              <w:spacing w:line="240" w:lineRule="auto"/>
              <w:jc w:val="left"/>
              <w:rPr>
                <w:rFonts w:ascii="Arial CE" w:eastAsia="Times New Roman" w:hAnsi="Arial CE" w:cs="Times New Roman"/>
                <w:sz w:val="18"/>
                <w:szCs w:val="18"/>
              </w:rPr>
            </w:pPr>
            <w:r w:rsidRPr="00CA46FF">
              <w:rPr>
                <w:rFonts w:ascii="Arial CE" w:eastAsia="Times New Roman" w:hAnsi="Arial CE" w:cs="Times New Roman"/>
                <w:sz w:val="18"/>
                <w:szCs w:val="18"/>
              </w:rPr>
              <w:t>Asztali és mobil alkalmazásfejlesztés, szoftver-tesztelés és adatbázis-kezelés</w:t>
            </w:r>
          </w:p>
        </w:tc>
        <w:tc>
          <w:tcPr>
            <w:tcW w:w="3400" w:type="dxa"/>
            <w:tcBorders>
              <w:top w:val="nil"/>
              <w:left w:val="nil"/>
              <w:bottom w:val="single" w:sz="4" w:space="0" w:color="auto"/>
              <w:right w:val="single" w:sz="8" w:space="0" w:color="auto"/>
            </w:tcBorders>
            <w:shd w:val="clear" w:color="000000" w:fill="FFFFFF"/>
            <w:noWrap/>
            <w:vAlign w:val="bottom"/>
            <w:hideMark/>
          </w:tcPr>
          <w:p w14:paraId="381BC43F"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Asztali alkalmazások fejlesztése</w:t>
            </w:r>
          </w:p>
        </w:tc>
        <w:tc>
          <w:tcPr>
            <w:tcW w:w="960" w:type="dxa"/>
            <w:tcBorders>
              <w:top w:val="nil"/>
              <w:left w:val="nil"/>
              <w:bottom w:val="single" w:sz="4" w:space="0" w:color="auto"/>
              <w:right w:val="single" w:sz="4" w:space="0" w:color="auto"/>
            </w:tcBorders>
            <w:noWrap/>
            <w:vAlign w:val="bottom"/>
            <w:hideMark/>
          </w:tcPr>
          <w:p w14:paraId="1C447C8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A6B1AF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9F76015"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60" w:type="dxa"/>
            <w:tcBorders>
              <w:top w:val="nil"/>
              <w:left w:val="nil"/>
              <w:bottom w:val="single" w:sz="4" w:space="0" w:color="auto"/>
              <w:right w:val="single" w:sz="4" w:space="0" w:color="auto"/>
            </w:tcBorders>
            <w:noWrap/>
            <w:vAlign w:val="bottom"/>
            <w:hideMark/>
          </w:tcPr>
          <w:p w14:paraId="322DEF5B"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60" w:type="dxa"/>
            <w:tcBorders>
              <w:top w:val="nil"/>
              <w:left w:val="nil"/>
              <w:bottom w:val="single" w:sz="4" w:space="0" w:color="auto"/>
              <w:right w:val="nil"/>
            </w:tcBorders>
            <w:noWrap/>
            <w:vAlign w:val="bottom"/>
            <w:hideMark/>
          </w:tcPr>
          <w:p w14:paraId="274434D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7EAC4AE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32C2C3EE"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216</w:t>
            </w:r>
          </w:p>
        </w:tc>
        <w:tc>
          <w:tcPr>
            <w:tcW w:w="960" w:type="dxa"/>
            <w:tcBorders>
              <w:top w:val="nil"/>
              <w:left w:val="nil"/>
              <w:bottom w:val="single" w:sz="4" w:space="0" w:color="auto"/>
              <w:right w:val="single" w:sz="4" w:space="0" w:color="auto"/>
            </w:tcBorders>
            <w:noWrap/>
            <w:vAlign w:val="bottom"/>
            <w:hideMark/>
          </w:tcPr>
          <w:p w14:paraId="74E361E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522F5F4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7E667BD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452455C8" w14:textId="77777777" w:rsidTr="0015682C">
        <w:trPr>
          <w:trHeight w:val="270"/>
        </w:trPr>
        <w:tc>
          <w:tcPr>
            <w:tcW w:w="2400" w:type="dxa"/>
            <w:vMerge/>
            <w:tcBorders>
              <w:top w:val="nil"/>
              <w:left w:val="single" w:sz="8" w:space="0" w:color="auto"/>
              <w:bottom w:val="single" w:sz="8" w:space="0" w:color="auto"/>
              <w:right w:val="single" w:sz="8" w:space="0" w:color="auto"/>
            </w:tcBorders>
            <w:vAlign w:val="center"/>
            <w:hideMark/>
          </w:tcPr>
          <w:p w14:paraId="73A4AFF6"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400" w:type="dxa"/>
            <w:tcBorders>
              <w:top w:val="nil"/>
              <w:left w:val="nil"/>
              <w:bottom w:val="single" w:sz="4" w:space="0" w:color="auto"/>
              <w:right w:val="single" w:sz="8" w:space="0" w:color="auto"/>
            </w:tcBorders>
            <w:shd w:val="clear" w:color="000000" w:fill="FFFFFF"/>
            <w:noWrap/>
            <w:vAlign w:val="bottom"/>
            <w:hideMark/>
          </w:tcPr>
          <w:p w14:paraId="0FFF673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Adatbázis-kezelés I.</w:t>
            </w:r>
          </w:p>
        </w:tc>
        <w:tc>
          <w:tcPr>
            <w:tcW w:w="960" w:type="dxa"/>
            <w:tcBorders>
              <w:top w:val="nil"/>
              <w:left w:val="nil"/>
              <w:bottom w:val="single" w:sz="4" w:space="0" w:color="auto"/>
              <w:right w:val="single" w:sz="4" w:space="0" w:color="auto"/>
            </w:tcBorders>
            <w:noWrap/>
            <w:vAlign w:val="bottom"/>
            <w:hideMark/>
          </w:tcPr>
          <w:p w14:paraId="5427130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A11C4E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6BC28E4"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w:t>
            </w:r>
          </w:p>
        </w:tc>
        <w:tc>
          <w:tcPr>
            <w:tcW w:w="960" w:type="dxa"/>
            <w:tcBorders>
              <w:top w:val="nil"/>
              <w:left w:val="nil"/>
              <w:bottom w:val="single" w:sz="4" w:space="0" w:color="auto"/>
              <w:right w:val="single" w:sz="4" w:space="0" w:color="auto"/>
            </w:tcBorders>
            <w:noWrap/>
            <w:vAlign w:val="bottom"/>
            <w:hideMark/>
          </w:tcPr>
          <w:p w14:paraId="4B796B40"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1,0</w:t>
            </w:r>
          </w:p>
        </w:tc>
        <w:tc>
          <w:tcPr>
            <w:tcW w:w="960" w:type="dxa"/>
            <w:tcBorders>
              <w:top w:val="nil"/>
              <w:left w:val="nil"/>
              <w:bottom w:val="single" w:sz="4" w:space="0" w:color="auto"/>
              <w:right w:val="nil"/>
            </w:tcBorders>
            <w:noWrap/>
            <w:vAlign w:val="bottom"/>
            <w:hideMark/>
          </w:tcPr>
          <w:p w14:paraId="0C14477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0106C2E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7B6FD88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w:t>
            </w:r>
          </w:p>
        </w:tc>
        <w:tc>
          <w:tcPr>
            <w:tcW w:w="960" w:type="dxa"/>
            <w:tcBorders>
              <w:top w:val="nil"/>
              <w:left w:val="nil"/>
              <w:bottom w:val="single" w:sz="4" w:space="0" w:color="auto"/>
              <w:right w:val="single" w:sz="4" w:space="0" w:color="auto"/>
            </w:tcBorders>
            <w:noWrap/>
            <w:vAlign w:val="bottom"/>
            <w:hideMark/>
          </w:tcPr>
          <w:p w14:paraId="0CD1BCBC"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65423EA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96A7C0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w:t>
            </w:r>
          </w:p>
        </w:tc>
      </w:tr>
      <w:tr w:rsidR="00CA46FF" w:rsidRPr="00CA46FF" w14:paraId="533BB766" w14:textId="77777777" w:rsidTr="0015682C">
        <w:trPr>
          <w:trHeight w:val="435"/>
        </w:trPr>
        <w:tc>
          <w:tcPr>
            <w:tcW w:w="2400" w:type="dxa"/>
            <w:vMerge/>
            <w:tcBorders>
              <w:top w:val="nil"/>
              <w:left w:val="single" w:sz="8" w:space="0" w:color="auto"/>
              <w:bottom w:val="single" w:sz="8" w:space="0" w:color="auto"/>
              <w:right w:val="single" w:sz="8" w:space="0" w:color="auto"/>
            </w:tcBorders>
            <w:vAlign w:val="center"/>
            <w:hideMark/>
          </w:tcPr>
          <w:p w14:paraId="1DFBB991"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400" w:type="dxa"/>
            <w:tcBorders>
              <w:top w:val="nil"/>
              <w:left w:val="nil"/>
              <w:bottom w:val="single" w:sz="4" w:space="0" w:color="auto"/>
              <w:right w:val="single" w:sz="8" w:space="0" w:color="auto"/>
            </w:tcBorders>
            <w:shd w:val="clear" w:color="000000" w:fill="FFFFFF"/>
            <w:vAlign w:val="bottom"/>
            <w:hideMark/>
          </w:tcPr>
          <w:p w14:paraId="5D0AB65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Adatbázis-kezelés II.</w:t>
            </w:r>
          </w:p>
        </w:tc>
        <w:tc>
          <w:tcPr>
            <w:tcW w:w="960" w:type="dxa"/>
            <w:tcBorders>
              <w:top w:val="nil"/>
              <w:left w:val="nil"/>
              <w:bottom w:val="single" w:sz="4" w:space="0" w:color="auto"/>
              <w:right w:val="single" w:sz="4" w:space="0" w:color="auto"/>
            </w:tcBorders>
            <w:noWrap/>
            <w:vAlign w:val="bottom"/>
            <w:hideMark/>
          </w:tcPr>
          <w:p w14:paraId="7F01BFB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1255582"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960" w:type="dxa"/>
            <w:tcBorders>
              <w:top w:val="nil"/>
              <w:left w:val="nil"/>
              <w:bottom w:val="single" w:sz="4" w:space="0" w:color="auto"/>
              <w:right w:val="single" w:sz="4" w:space="0" w:color="auto"/>
            </w:tcBorders>
            <w:noWrap/>
            <w:vAlign w:val="bottom"/>
            <w:hideMark/>
          </w:tcPr>
          <w:p w14:paraId="104E1759"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960" w:type="dxa"/>
            <w:tcBorders>
              <w:top w:val="nil"/>
              <w:left w:val="nil"/>
              <w:bottom w:val="single" w:sz="4" w:space="0" w:color="auto"/>
              <w:right w:val="single" w:sz="4" w:space="0" w:color="auto"/>
            </w:tcBorders>
            <w:noWrap/>
            <w:vAlign w:val="bottom"/>
            <w:hideMark/>
          </w:tcPr>
          <w:p w14:paraId="1EE270E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960" w:type="dxa"/>
            <w:tcBorders>
              <w:top w:val="nil"/>
              <w:left w:val="nil"/>
              <w:bottom w:val="single" w:sz="4" w:space="0" w:color="auto"/>
              <w:right w:val="nil"/>
            </w:tcBorders>
            <w:noWrap/>
            <w:vAlign w:val="bottom"/>
            <w:hideMark/>
          </w:tcPr>
          <w:p w14:paraId="7011018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7755AF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4C2EDA8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62</w:t>
            </w:r>
          </w:p>
        </w:tc>
        <w:tc>
          <w:tcPr>
            <w:tcW w:w="960" w:type="dxa"/>
            <w:tcBorders>
              <w:top w:val="nil"/>
              <w:left w:val="nil"/>
              <w:bottom w:val="single" w:sz="4" w:space="0" w:color="auto"/>
              <w:right w:val="single" w:sz="4" w:space="0" w:color="auto"/>
            </w:tcBorders>
            <w:noWrap/>
            <w:vAlign w:val="bottom"/>
            <w:hideMark/>
          </w:tcPr>
          <w:p w14:paraId="3C82DE2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391B8AB"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08662F9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93</w:t>
            </w:r>
          </w:p>
        </w:tc>
      </w:tr>
      <w:tr w:rsidR="00CA46FF" w:rsidRPr="00CA46FF" w14:paraId="20767C28" w14:textId="77777777" w:rsidTr="0015682C">
        <w:trPr>
          <w:trHeight w:val="480"/>
        </w:trPr>
        <w:tc>
          <w:tcPr>
            <w:tcW w:w="2400" w:type="dxa"/>
            <w:vMerge/>
            <w:tcBorders>
              <w:top w:val="nil"/>
              <w:left w:val="single" w:sz="8" w:space="0" w:color="auto"/>
              <w:bottom w:val="single" w:sz="8" w:space="0" w:color="auto"/>
              <w:right w:val="single" w:sz="8" w:space="0" w:color="auto"/>
            </w:tcBorders>
            <w:vAlign w:val="center"/>
            <w:hideMark/>
          </w:tcPr>
          <w:p w14:paraId="34F7A935"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400" w:type="dxa"/>
            <w:tcBorders>
              <w:top w:val="nil"/>
              <w:left w:val="nil"/>
              <w:bottom w:val="single" w:sz="4" w:space="0" w:color="auto"/>
              <w:right w:val="single" w:sz="8" w:space="0" w:color="auto"/>
            </w:tcBorders>
            <w:shd w:val="clear" w:color="000000" w:fill="FFFFFF"/>
            <w:vAlign w:val="bottom"/>
            <w:hideMark/>
          </w:tcPr>
          <w:p w14:paraId="1C233856"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Asztali és mobil alkalmazások fejleszté-se és tesztelése</w:t>
            </w:r>
          </w:p>
        </w:tc>
        <w:tc>
          <w:tcPr>
            <w:tcW w:w="960" w:type="dxa"/>
            <w:tcBorders>
              <w:top w:val="nil"/>
              <w:left w:val="nil"/>
              <w:bottom w:val="single" w:sz="4" w:space="0" w:color="auto"/>
              <w:right w:val="single" w:sz="4" w:space="0" w:color="auto"/>
            </w:tcBorders>
            <w:noWrap/>
            <w:vAlign w:val="bottom"/>
            <w:hideMark/>
          </w:tcPr>
          <w:p w14:paraId="0E350C2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42087B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F02626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6984C4E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nil"/>
            </w:tcBorders>
            <w:noWrap/>
            <w:vAlign w:val="bottom"/>
            <w:hideMark/>
          </w:tcPr>
          <w:p w14:paraId="2581DAE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01B8CB9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2966D4E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217</w:t>
            </w:r>
          </w:p>
        </w:tc>
        <w:tc>
          <w:tcPr>
            <w:tcW w:w="960" w:type="dxa"/>
            <w:tcBorders>
              <w:top w:val="nil"/>
              <w:left w:val="nil"/>
              <w:bottom w:val="single" w:sz="4" w:space="0" w:color="auto"/>
              <w:right w:val="single" w:sz="4" w:space="0" w:color="auto"/>
            </w:tcBorders>
            <w:noWrap/>
            <w:vAlign w:val="bottom"/>
            <w:hideMark/>
          </w:tcPr>
          <w:p w14:paraId="6903014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35503B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7,0</w:t>
            </w:r>
          </w:p>
        </w:tc>
        <w:tc>
          <w:tcPr>
            <w:tcW w:w="960" w:type="dxa"/>
            <w:tcBorders>
              <w:top w:val="nil"/>
              <w:left w:val="nil"/>
              <w:bottom w:val="single" w:sz="4" w:space="0" w:color="auto"/>
              <w:right w:val="single" w:sz="4" w:space="0" w:color="auto"/>
            </w:tcBorders>
            <w:noWrap/>
            <w:vAlign w:val="bottom"/>
            <w:hideMark/>
          </w:tcPr>
          <w:p w14:paraId="5F7B83A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217</w:t>
            </w:r>
          </w:p>
        </w:tc>
      </w:tr>
      <w:tr w:rsidR="00CA46FF" w:rsidRPr="00CA46FF" w14:paraId="3A549F0D" w14:textId="77777777" w:rsidTr="0015682C">
        <w:trPr>
          <w:trHeight w:val="270"/>
        </w:trPr>
        <w:tc>
          <w:tcPr>
            <w:tcW w:w="2400" w:type="dxa"/>
            <w:vMerge/>
            <w:tcBorders>
              <w:top w:val="nil"/>
              <w:left w:val="single" w:sz="8" w:space="0" w:color="auto"/>
              <w:bottom w:val="single" w:sz="8" w:space="0" w:color="auto"/>
              <w:right w:val="single" w:sz="8" w:space="0" w:color="auto"/>
            </w:tcBorders>
            <w:vAlign w:val="center"/>
            <w:hideMark/>
          </w:tcPr>
          <w:p w14:paraId="7C85BFE0"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400" w:type="dxa"/>
            <w:tcBorders>
              <w:top w:val="nil"/>
              <w:left w:val="nil"/>
              <w:bottom w:val="single" w:sz="8" w:space="0" w:color="auto"/>
              <w:right w:val="single" w:sz="8" w:space="0" w:color="auto"/>
            </w:tcBorders>
            <w:shd w:val="clear" w:color="000000" w:fill="FFFFFF"/>
            <w:vAlign w:val="bottom"/>
            <w:hideMark/>
          </w:tcPr>
          <w:p w14:paraId="321F012B"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Szoftvertesztelés</w:t>
            </w:r>
          </w:p>
        </w:tc>
        <w:tc>
          <w:tcPr>
            <w:tcW w:w="960" w:type="dxa"/>
            <w:tcBorders>
              <w:top w:val="nil"/>
              <w:left w:val="nil"/>
              <w:bottom w:val="single" w:sz="4" w:space="0" w:color="auto"/>
              <w:right w:val="single" w:sz="4" w:space="0" w:color="auto"/>
            </w:tcBorders>
            <w:noWrap/>
            <w:vAlign w:val="bottom"/>
            <w:hideMark/>
          </w:tcPr>
          <w:p w14:paraId="6A7C8DC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758369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E32AE7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960" w:type="dxa"/>
            <w:tcBorders>
              <w:top w:val="nil"/>
              <w:left w:val="nil"/>
              <w:bottom w:val="single" w:sz="4" w:space="0" w:color="auto"/>
              <w:right w:val="single" w:sz="4" w:space="0" w:color="auto"/>
            </w:tcBorders>
            <w:noWrap/>
            <w:vAlign w:val="bottom"/>
            <w:hideMark/>
          </w:tcPr>
          <w:p w14:paraId="195B2DB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nil"/>
              <w:bottom w:val="single" w:sz="4" w:space="0" w:color="auto"/>
              <w:right w:val="nil"/>
            </w:tcBorders>
            <w:noWrap/>
            <w:vAlign w:val="bottom"/>
            <w:hideMark/>
          </w:tcPr>
          <w:p w14:paraId="59F5D1AC"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679878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3F5224C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72</w:t>
            </w:r>
          </w:p>
        </w:tc>
        <w:tc>
          <w:tcPr>
            <w:tcW w:w="960" w:type="dxa"/>
            <w:tcBorders>
              <w:top w:val="nil"/>
              <w:left w:val="nil"/>
              <w:bottom w:val="single" w:sz="4" w:space="0" w:color="auto"/>
              <w:right w:val="single" w:sz="4" w:space="0" w:color="auto"/>
            </w:tcBorders>
            <w:noWrap/>
            <w:vAlign w:val="bottom"/>
            <w:hideMark/>
          </w:tcPr>
          <w:p w14:paraId="4D59F076"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0E6AB69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EEC4D0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w:t>
            </w:r>
          </w:p>
        </w:tc>
      </w:tr>
      <w:tr w:rsidR="00CA46FF" w:rsidRPr="00CA46FF" w14:paraId="26E8CA59" w14:textId="77777777" w:rsidTr="0015682C">
        <w:trPr>
          <w:trHeight w:val="270"/>
        </w:trPr>
        <w:tc>
          <w:tcPr>
            <w:tcW w:w="24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5B66797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Webes technológiák</w:t>
            </w:r>
          </w:p>
        </w:tc>
        <w:tc>
          <w:tcPr>
            <w:tcW w:w="3400" w:type="dxa"/>
            <w:tcBorders>
              <w:top w:val="nil"/>
              <w:left w:val="nil"/>
              <w:bottom w:val="single" w:sz="4" w:space="0" w:color="auto"/>
              <w:right w:val="single" w:sz="8" w:space="0" w:color="auto"/>
            </w:tcBorders>
            <w:shd w:val="clear" w:color="000000" w:fill="FFFFFF"/>
            <w:noWrap/>
            <w:vAlign w:val="bottom"/>
            <w:hideMark/>
          </w:tcPr>
          <w:p w14:paraId="054E5F24"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Webprogramozás</w:t>
            </w:r>
          </w:p>
        </w:tc>
        <w:tc>
          <w:tcPr>
            <w:tcW w:w="960" w:type="dxa"/>
            <w:tcBorders>
              <w:top w:val="nil"/>
              <w:left w:val="nil"/>
              <w:bottom w:val="single" w:sz="4" w:space="0" w:color="auto"/>
              <w:right w:val="single" w:sz="4" w:space="0" w:color="auto"/>
            </w:tcBorders>
            <w:noWrap/>
            <w:vAlign w:val="bottom"/>
            <w:hideMark/>
          </w:tcPr>
          <w:p w14:paraId="2AA48F3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6161D9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97A4569"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60" w:type="dxa"/>
            <w:tcBorders>
              <w:top w:val="nil"/>
              <w:left w:val="nil"/>
              <w:bottom w:val="single" w:sz="4" w:space="0" w:color="auto"/>
              <w:right w:val="single" w:sz="4" w:space="0" w:color="auto"/>
            </w:tcBorders>
            <w:noWrap/>
            <w:vAlign w:val="bottom"/>
            <w:hideMark/>
          </w:tcPr>
          <w:p w14:paraId="02C583EC"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60" w:type="dxa"/>
            <w:tcBorders>
              <w:top w:val="nil"/>
              <w:left w:val="nil"/>
              <w:bottom w:val="single" w:sz="4" w:space="0" w:color="auto"/>
              <w:right w:val="nil"/>
            </w:tcBorders>
            <w:noWrap/>
            <w:vAlign w:val="bottom"/>
            <w:hideMark/>
          </w:tcPr>
          <w:p w14:paraId="6E629FBE"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8971FE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38AFD6A2"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216</w:t>
            </w:r>
          </w:p>
        </w:tc>
        <w:tc>
          <w:tcPr>
            <w:tcW w:w="960" w:type="dxa"/>
            <w:tcBorders>
              <w:top w:val="nil"/>
              <w:left w:val="nil"/>
              <w:bottom w:val="single" w:sz="4" w:space="0" w:color="auto"/>
              <w:right w:val="single" w:sz="4" w:space="0" w:color="auto"/>
            </w:tcBorders>
            <w:noWrap/>
            <w:vAlign w:val="bottom"/>
            <w:hideMark/>
          </w:tcPr>
          <w:p w14:paraId="4CC9C60A"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73BF488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C4DFCD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72F658AE" w14:textId="77777777" w:rsidTr="0015682C">
        <w:trPr>
          <w:trHeight w:val="270"/>
        </w:trPr>
        <w:tc>
          <w:tcPr>
            <w:tcW w:w="2400" w:type="dxa"/>
            <w:vMerge/>
            <w:tcBorders>
              <w:top w:val="nil"/>
              <w:left w:val="single" w:sz="8" w:space="0" w:color="auto"/>
              <w:bottom w:val="single" w:sz="8" w:space="0" w:color="auto"/>
              <w:right w:val="single" w:sz="8" w:space="0" w:color="auto"/>
            </w:tcBorders>
            <w:vAlign w:val="center"/>
            <w:hideMark/>
          </w:tcPr>
          <w:p w14:paraId="4BA78BCD" w14:textId="77777777" w:rsidR="008902C1" w:rsidRPr="00CA46FF" w:rsidRDefault="008902C1" w:rsidP="0015682C">
            <w:pPr>
              <w:keepLines w:val="0"/>
              <w:spacing w:line="240" w:lineRule="auto"/>
              <w:jc w:val="left"/>
              <w:rPr>
                <w:rFonts w:ascii="Arial" w:eastAsia="Times New Roman" w:hAnsi="Arial"/>
                <w:sz w:val="18"/>
                <w:szCs w:val="18"/>
              </w:rPr>
            </w:pPr>
          </w:p>
        </w:tc>
        <w:tc>
          <w:tcPr>
            <w:tcW w:w="3400" w:type="dxa"/>
            <w:tcBorders>
              <w:top w:val="nil"/>
              <w:left w:val="nil"/>
              <w:bottom w:val="nil"/>
              <w:right w:val="single" w:sz="8" w:space="0" w:color="auto"/>
            </w:tcBorders>
            <w:shd w:val="clear" w:color="000000" w:fill="FFFFFF"/>
            <w:noWrap/>
            <w:vAlign w:val="bottom"/>
            <w:hideMark/>
          </w:tcPr>
          <w:p w14:paraId="75AB1EA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Frontend programozás és tesztelés</w:t>
            </w:r>
          </w:p>
        </w:tc>
        <w:tc>
          <w:tcPr>
            <w:tcW w:w="960" w:type="dxa"/>
            <w:tcBorders>
              <w:top w:val="nil"/>
              <w:left w:val="nil"/>
              <w:bottom w:val="single" w:sz="4" w:space="0" w:color="auto"/>
              <w:right w:val="single" w:sz="4" w:space="0" w:color="auto"/>
            </w:tcBorders>
            <w:noWrap/>
            <w:vAlign w:val="bottom"/>
            <w:hideMark/>
          </w:tcPr>
          <w:p w14:paraId="40C3A4B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C92D53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80AD64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2CA60B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58EC416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7A96548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74368547"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186</w:t>
            </w:r>
          </w:p>
        </w:tc>
        <w:tc>
          <w:tcPr>
            <w:tcW w:w="960" w:type="dxa"/>
            <w:tcBorders>
              <w:top w:val="nil"/>
              <w:left w:val="nil"/>
              <w:bottom w:val="single" w:sz="4" w:space="0" w:color="auto"/>
              <w:right w:val="single" w:sz="4" w:space="0" w:color="auto"/>
            </w:tcBorders>
            <w:noWrap/>
            <w:vAlign w:val="bottom"/>
            <w:hideMark/>
          </w:tcPr>
          <w:p w14:paraId="6AA3EFE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E37352E"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7,0</w:t>
            </w:r>
          </w:p>
        </w:tc>
        <w:tc>
          <w:tcPr>
            <w:tcW w:w="960" w:type="dxa"/>
            <w:tcBorders>
              <w:top w:val="nil"/>
              <w:left w:val="nil"/>
              <w:bottom w:val="single" w:sz="4" w:space="0" w:color="auto"/>
              <w:right w:val="single" w:sz="4" w:space="0" w:color="auto"/>
            </w:tcBorders>
            <w:noWrap/>
            <w:vAlign w:val="bottom"/>
            <w:hideMark/>
          </w:tcPr>
          <w:p w14:paraId="16FFEB6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217</w:t>
            </w:r>
          </w:p>
        </w:tc>
      </w:tr>
      <w:tr w:rsidR="00CA46FF" w:rsidRPr="00CA46FF" w14:paraId="3BCE6EF8" w14:textId="77777777" w:rsidTr="0015682C">
        <w:trPr>
          <w:trHeight w:val="270"/>
        </w:trPr>
        <w:tc>
          <w:tcPr>
            <w:tcW w:w="2400" w:type="dxa"/>
            <w:vMerge/>
            <w:tcBorders>
              <w:top w:val="nil"/>
              <w:left w:val="single" w:sz="8" w:space="0" w:color="auto"/>
              <w:bottom w:val="single" w:sz="8" w:space="0" w:color="auto"/>
              <w:right w:val="single" w:sz="8" w:space="0" w:color="auto"/>
            </w:tcBorders>
            <w:vAlign w:val="center"/>
            <w:hideMark/>
          </w:tcPr>
          <w:p w14:paraId="6FB506FD" w14:textId="77777777" w:rsidR="008902C1" w:rsidRPr="00CA46FF" w:rsidRDefault="008902C1" w:rsidP="0015682C">
            <w:pPr>
              <w:keepLines w:val="0"/>
              <w:spacing w:line="240" w:lineRule="auto"/>
              <w:jc w:val="left"/>
              <w:rPr>
                <w:rFonts w:ascii="Arial" w:eastAsia="Times New Roman" w:hAnsi="Arial"/>
                <w:sz w:val="18"/>
                <w:szCs w:val="18"/>
              </w:rPr>
            </w:pPr>
          </w:p>
        </w:tc>
        <w:tc>
          <w:tcPr>
            <w:tcW w:w="3400" w:type="dxa"/>
            <w:tcBorders>
              <w:top w:val="single" w:sz="4" w:space="0" w:color="auto"/>
              <w:left w:val="nil"/>
              <w:bottom w:val="single" w:sz="8" w:space="0" w:color="auto"/>
              <w:right w:val="single" w:sz="8" w:space="0" w:color="auto"/>
            </w:tcBorders>
            <w:shd w:val="clear" w:color="000000" w:fill="FFFFFF"/>
            <w:noWrap/>
            <w:vAlign w:val="bottom"/>
            <w:hideMark/>
          </w:tcPr>
          <w:p w14:paraId="0EDA1AD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Backend programozás és tesztelés</w:t>
            </w:r>
          </w:p>
        </w:tc>
        <w:tc>
          <w:tcPr>
            <w:tcW w:w="960" w:type="dxa"/>
            <w:tcBorders>
              <w:top w:val="nil"/>
              <w:left w:val="nil"/>
              <w:bottom w:val="single" w:sz="4" w:space="0" w:color="auto"/>
              <w:right w:val="single" w:sz="4" w:space="0" w:color="auto"/>
            </w:tcBorders>
            <w:noWrap/>
            <w:vAlign w:val="bottom"/>
            <w:hideMark/>
          </w:tcPr>
          <w:p w14:paraId="60435DA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36BA89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42F0D5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C2042D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3CB1D3D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0D193B8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1C0E2C2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186</w:t>
            </w:r>
          </w:p>
        </w:tc>
        <w:tc>
          <w:tcPr>
            <w:tcW w:w="960" w:type="dxa"/>
            <w:tcBorders>
              <w:top w:val="nil"/>
              <w:left w:val="nil"/>
              <w:bottom w:val="single" w:sz="4" w:space="0" w:color="auto"/>
              <w:right w:val="single" w:sz="4" w:space="0" w:color="auto"/>
            </w:tcBorders>
            <w:noWrap/>
            <w:vAlign w:val="bottom"/>
            <w:hideMark/>
          </w:tcPr>
          <w:p w14:paraId="66C1644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431F9C0"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7,0</w:t>
            </w:r>
          </w:p>
        </w:tc>
        <w:tc>
          <w:tcPr>
            <w:tcW w:w="960" w:type="dxa"/>
            <w:tcBorders>
              <w:top w:val="nil"/>
              <w:left w:val="nil"/>
              <w:bottom w:val="single" w:sz="4" w:space="0" w:color="auto"/>
              <w:right w:val="single" w:sz="4" w:space="0" w:color="auto"/>
            </w:tcBorders>
            <w:noWrap/>
            <w:vAlign w:val="bottom"/>
            <w:hideMark/>
          </w:tcPr>
          <w:p w14:paraId="2C47066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217</w:t>
            </w:r>
          </w:p>
        </w:tc>
      </w:tr>
      <w:tr w:rsidR="00CA46FF" w:rsidRPr="00CA46FF" w14:paraId="67EA5452" w14:textId="77777777" w:rsidTr="0015682C">
        <w:trPr>
          <w:trHeight w:val="270"/>
        </w:trPr>
        <w:tc>
          <w:tcPr>
            <w:tcW w:w="2400" w:type="dxa"/>
            <w:tcBorders>
              <w:top w:val="nil"/>
              <w:left w:val="single" w:sz="8" w:space="0" w:color="auto"/>
              <w:bottom w:val="single" w:sz="8" w:space="0" w:color="auto"/>
              <w:right w:val="single" w:sz="8" w:space="0" w:color="auto"/>
            </w:tcBorders>
            <w:shd w:val="clear" w:color="000000" w:fill="FFFFFF"/>
            <w:vAlign w:val="center"/>
            <w:hideMark/>
          </w:tcPr>
          <w:p w14:paraId="79840518"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Szakmai angol</w:t>
            </w:r>
          </w:p>
        </w:tc>
        <w:tc>
          <w:tcPr>
            <w:tcW w:w="3400" w:type="dxa"/>
            <w:tcBorders>
              <w:top w:val="nil"/>
              <w:left w:val="nil"/>
              <w:bottom w:val="single" w:sz="8" w:space="0" w:color="auto"/>
              <w:right w:val="single" w:sz="8" w:space="0" w:color="auto"/>
            </w:tcBorders>
            <w:shd w:val="clear" w:color="000000" w:fill="FFFFFF"/>
            <w:noWrap/>
            <w:vAlign w:val="bottom"/>
            <w:hideMark/>
          </w:tcPr>
          <w:p w14:paraId="58C4643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Szakmai angol</w:t>
            </w:r>
          </w:p>
        </w:tc>
        <w:tc>
          <w:tcPr>
            <w:tcW w:w="960" w:type="dxa"/>
            <w:tcBorders>
              <w:top w:val="nil"/>
              <w:left w:val="nil"/>
              <w:bottom w:val="single" w:sz="4" w:space="0" w:color="auto"/>
              <w:right w:val="single" w:sz="4" w:space="0" w:color="auto"/>
            </w:tcBorders>
            <w:noWrap/>
            <w:vAlign w:val="bottom"/>
            <w:hideMark/>
          </w:tcPr>
          <w:p w14:paraId="0145DE5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06E635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55E647B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nil"/>
              <w:bottom w:val="single" w:sz="4" w:space="0" w:color="auto"/>
              <w:right w:val="single" w:sz="4" w:space="0" w:color="auto"/>
            </w:tcBorders>
            <w:noWrap/>
            <w:vAlign w:val="bottom"/>
            <w:hideMark/>
          </w:tcPr>
          <w:p w14:paraId="7E59282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nil"/>
              <w:bottom w:val="single" w:sz="4" w:space="0" w:color="auto"/>
              <w:right w:val="single" w:sz="8" w:space="0" w:color="auto"/>
            </w:tcBorders>
            <w:noWrap/>
            <w:vAlign w:val="bottom"/>
            <w:hideMark/>
          </w:tcPr>
          <w:p w14:paraId="3D65DAEC"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078C74A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32646AE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5167301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60" w:type="dxa"/>
            <w:tcBorders>
              <w:top w:val="nil"/>
              <w:left w:val="nil"/>
              <w:bottom w:val="single" w:sz="4" w:space="0" w:color="auto"/>
              <w:right w:val="single" w:sz="4" w:space="0" w:color="auto"/>
            </w:tcBorders>
            <w:noWrap/>
            <w:vAlign w:val="bottom"/>
            <w:hideMark/>
          </w:tcPr>
          <w:p w14:paraId="7EAD817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60" w:type="dxa"/>
            <w:tcBorders>
              <w:top w:val="nil"/>
              <w:left w:val="nil"/>
              <w:bottom w:val="single" w:sz="4" w:space="0" w:color="auto"/>
              <w:right w:val="single" w:sz="4" w:space="0" w:color="auto"/>
            </w:tcBorders>
            <w:noWrap/>
            <w:vAlign w:val="bottom"/>
            <w:hideMark/>
          </w:tcPr>
          <w:p w14:paraId="614D275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134</w:t>
            </w:r>
          </w:p>
        </w:tc>
      </w:tr>
      <w:tr w:rsidR="00CA46FF" w:rsidRPr="00CA46FF" w14:paraId="19DFB2F8" w14:textId="77777777" w:rsidTr="0015682C">
        <w:trPr>
          <w:trHeight w:val="270"/>
        </w:trPr>
        <w:tc>
          <w:tcPr>
            <w:tcW w:w="5800" w:type="dxa"/>
            <w:gridSpan w:val="2"/>
            <w:tcBorders>
              <w:top w:val="single" w:sz="8" w:space="0" w:color="auto"/>
              <w:left w:val="single" w:sz="8" w:space="0" w:color="auto"/>
              <w:bottom w:val="single" w:sz="8" w:space="0" w:color="auto"/>
              <w:right w:val="single" w:sz="12" w:space="0" w:color="000000"/>
            </w:tcBorders>
            <w:shd w:val="clear" w:color="000000" w:fill="00FF00"/>
            <w:vAlign w:val="center"/>
            <w:hideMark/>
          </w:tcPr>
          <w:p w14:paraId="23B1BE5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Szabad sáv</w:t>
            </w:r>
          </w:p>
        </w:tc>
        <w:tc>
          <w:tcPr>
            <w:tcW w:w="960" w:type="dxa"/>
            <w:tcBorders>
              <w:top w:val="nil"/>
              <w:left w:val="nil"/>
              <w:bottom w:val="single" w:sz="4" w:space="0" w:color="auto"/>
              <w:right w:val="single" w:sz="4" w:space="0" w:color="auto"/>
            </w:tcBorders>
            <w:noWrap/>
            <w:vAlign w:val="bottom"/>
            <w:hideMark/>
          </w:tcPr>
          <w:p w14:paraId="74DF95F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0895C28"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60" w:type="dxa"/>
            <w:tcBorders>
              <w:top w:val="nil"/>
              <w:left w:val="nil"/>
              <w:bottom w:val="single" w:sz="4" w:space="0" w:color="auto"/>
              <w:right w:val="single" w:sz="4" w:space="0" w:color="auto"/>
            </w:tcBorders>
            <w:noWrap/>
            <w:vAlign w:val="bottom"/>
            <w:hideMark/>
          </w:tcPr>
          <w:p w14:paraId="70A1372E"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2,5</w:t>
            </w:r>
          </w:p>
        </w:tc>
        <w:tc>
          <w:tcPr>
            <w:tcW w:w="960" w:type="dxa"/>
            <w:tcBorders>
              <w:top w:val="nil"/>
              <w:left w:val="nil"/>
              <w:bottom w:val="nil"/>
              <w:right w:val="nil"/>
            </w:tcBorders>
            <w:noWrap/>
            <w:vAlign w:val="bottom"/>
            <w:hideMark/>
          </w:tcPr>
          <w:p w14:paraId="73CED8F1"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2,5</w:t>
            </w:r>
          </w:p>
        </w:tc>
        <w:tc>
          <w:tcPr>
            <w:tcW w:w="960" w:type="dxa"/>
            <w:tcBorders>
              <w:top w:val="nil"/>
              <w:left w:val="single" w:sz="4" w:space="0" w:color="auto"/>
              <w:bottom w:val="single" w:sz="8" w:space="0" w:color="auto"/>
              <w:right w:val="single" w:sz="8" w:space="0" w:color="auto"/>
            </w:tcBorders>
            <w:noWrap/>
            <w:vAlign w:val="bottom"/>
            <w:hideMark/>
          </w:tcPr>
          <w:p w14:paraId="616591DB"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1099659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00" w:type="dxa"/>
            <w:tcBorders>
              <w:top w:val="nil"/>
              <w:left w:val="single" w:sz="8" w:space="0" w:color="auto"/>
              <w:bottom w:val="single" w:sz="4" w:space="0" w:color="auto"/>
              <w:right w:val="single" w:sz="4" w:space="0" w:color="auto"/>
            </w:tcBorders>
            <w:shd w:val="clear" w:color="000000" w:fill="C0C0C0"/>
            <w:noWrap/>
            <w:vAlign w:val="bottom"/>
            <w:hideMark/>
          </w:tcPr>
          <w:p w14:paraId="67DAFBF7"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211</w:t>
            </w:r>
          </w:p>
        </w:tc>
        <w:tc>
          <w:tcPr>
            <w:tcW w:w="960" w:type="dxa"/>
            <w:tcBorders>
              <w:top w:val="nil"/>
              <w:left w:val="nil"/>
              <w:bottom w:val="single" w:sz="4" w:space="0" w:color="auto"/>
              <w:right w:val="single" w:sz="4" w:space="0" w:color="auto"/>
            </w:tcBorders>
            <w:noWrap/>
            <w:vAlign w:val="bottom"/>
            <w:hideMark/>
          </w:tcPr>
          <w:p w14:paraId="57010FB7"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5,5</w:t>
            </w:r>
          </w:p>
        </w:tc>
        <w:tc>
          <w:tcPr>
            <w:tcW w:w="960" w:type="dxa"/>
            <w:tcBorders>
              <w:top w:val="nil"/>
              <w:left w:val="nil"/>
              <w:bottom w:val="single" w:sz="4" w:space="0" w:color="auto"/>
              <w:right w:val="single" w:sz="4" w:space="0" w:color="auto"/>
            </w:tcBorders>
            <w:noWrap/>
            <w:vAlign w:val="bottom"/>
            <w:hideMark/>
          </w:tcPr>
          <w:p w14:paraId="5EC4C947"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3E6A94E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291</w:t>
            </w:r>
          </w:p>
        </w:tc>
      </w:tr>
      <w:tr w:rsidR="00CA46FF" w:rsidRPr="00CA46FF" w14:paraId="3DA60DBA" w14:textId="77777777" w:rsidTr="0015682C">
        <w:trPr>
          <w:trHeight w:val="270"/>
        </w:trPr>
        <w:tc>
          <w:tcPr>
            <w:tcW w:w="5800"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35E1A564"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Összesen:</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2C92CA3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252,0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166568F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324,0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4B79A22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144E8FC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60" w:type="dxa"/>
            <w:tcBorders>
              <w:top w:val="nil"/>
              <w:left w:val="nil"/>
              <w:bottom w:val="single" w:sz="8" w:space="0" w:color="auto"/>
              <w:right w:val="single" w:sz="8" w:space="0" w:color="auto"/>
            </w:tcBorders>
            <w:shd w:val="clear" w:color="000000" w:fill="C0C0C0"/>
            <w:noWrap/>
            <w:vAlign w:val="bottom"/>
            <w:hideMark/>
          </w:tcPr>
          <w:p w14:paraId="24EDB3E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744,0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4E1CA2F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2328,0</w:t>
            </w:r>
          </w:p>
        </w:tc>
        <w:tc>
          <w:tcPr>
            <w:tcW w:w="900" w:type="dxa"/>
            <w:tcBorders>
              <w:top w:val="nil"/>
              <w:left w:val="nil"/>
              <w:bottom w:val="nil"/>
              <w:right w:val="single" w:sz="4" w:space="0" w:color="auto"/>
            </w:tcBorders>
            <w:shd w:val="clear" w:color="000000" w:fill="C0C0C0"/>
            <w:noWrap/>
            <w:vAlign w:val="bottom"/>
            <w:hideMark/>
          </w:tcPr>
          <w:p w14:paraId="3BA531C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2539</w:t>
            </w:r>
          </w:p>
        </w:tc>
        <w:tc>
          <w:tcPr>
            <w:tcW w:w="960" w:type="dxa"/>
            <w:tcBorders>
              <w:top w:val="nil"/>
              <w:left w:val="nil"/>
              <w:bottom w:val="single" w:sz="4" w:space="0" w:color="auto"/>
              <w:right w:val="single" w:sz="4" w:space="0" w:color="auto"/>
            </w:tcBorders>
            <w:shd w:val="clear" w:color="000000" w:fill="BFBFBF"/>
            <w:noWrap/>
            <w:vAlign w:val="bottom"/>
            <w:hideMark/>
          </w:tcPr>
          <w:p w14:paraId="4B737AC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1260,0</w:t>
            </w:r>
          </w:p>
        </w:tc>
        <w:tc>
          <w:tcPr>
            <w:tcW w:w="960" w:type="dxa"/>
            <w:tcBorders>
              <w:top w:val="nil"/>
              <w:left w:val="nil"/>
              <w:bottom w:val="single" w:sz="4" w:space="0" w:color="auto"/>
              <w:right w:val="single" w:sz="4" w:space="0" w:color="auto"/>
            </w:tcBorders>
            <w:shd w:val="clear" w:color="000000" w:fill="BFBFBF"/>
            <w:noWrap/>
            <w:vAlign w:val="bottom"/>
            <w:hideMark/>
          </w:tcPr>
          <w:p w14:paraId="283A1C2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1085,0</w:t>
            </w:r>
          </w:p>
        </w:tc>
        <w:tc>
          <w:tcPr>
            <w:tcW w:w="960" w:type="dxa"/>
            <w:tcBorders>
              <w:top w:val="nil"/>
              <w:left w:val="nil"/>
              <w:bottom w:val="single" w:sz="4" w:space="0" w:color="auto"/>
              <w:right w:val="single" w:sz="4" w:space="0" w:color="auto"/>
            </w:tcBorders>
            <w:shd w:val="clear" w:color="000000" w:fill="BFBFBF"/>
            <w:noWrap/>
            <w:vAlign w:val="bottom"/>
            <w:hideMark/>
          </w:tcPr>
          <w:p w14:paraId="5857DC2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2345,0</w:t>
            </w:r>
          </w:p>
        </w:tc>
      </w:tr>
      <w:tr w:rsidR="00CA46FF" w:rsidRPr="00CA46FF" w14:paraId="6ED28CA0" w14:textId="77777777" w:rsidTr="0015682C">
        <w:trPr>
          <w:trHeight w:val="255"/>
        </w:trPr>
        <w:tc>
          <w:tcPr>
            <w:tcW w:w="5800" w:type="dxa"/>
            <w:gridSpan w:val="2"/>
            <w:tcBorders>
              <w:top w:val="single" w:sz="8" w:space="0" w:color="auto"/>
              <w:left w:val="single" w:sz="8" w:space="0" w:color="auto"/>
              <w:bottom w:val="nil"/>
              <w:right w:val="single" w:sz="8" w:space="0" w:color="000000"/>
            </w:tcBorders>
            <w:shd w:val="clear" w:color="000000" w:fill="C0C0C0"/>
            <w:noWrap/>
            <w:vAlign w:val="bottom"/>
            <w:hideMark/>
          </w:tcPr>
          <w:p w14:paraId="26696393"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Heti óraszám:</w:t>
            </w:r>
          </w:p>
        </w:tc>
        <w:tc>
          <w:tcPr>
            <w:tcW w:w="960" w:type="dxa"/>
            <w:tcBorders>
              <w:top w:val="nil"/>
              <w:left w:val="nil"/>
              <w:bottom w:val="nil"/>
              <w:right w:val="single" w:sz="4" w:space="0" w:color="auto"/>
            </w:tcBorders>
            <w:shd w:val="clear" w:color="000000" w:fill="C0C0C0"/>
            <w:noWrap/>
            <w:vAlign w:val="bottom"/>
            <w:hideMark/>
          </w:tcPr>
          <w:p w14:paraId="341DD16D"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7,0</w:t>
            </w:r>
          </w:p>
        </w:tc>
        <w:tc>
          <w:tcPr>
            <w:tcW w:w="960" w:type="dxa"/>
            <w:tcBorders>
              <w:top w:val="nil"/>
              <w:left w:val="nil"/>
              <w:bottom w:val="nil"/>
              <w:right w:val="single" w:sz="4" w:space="0" w:color="auto"/>
            </w:tcBorders>
            <w:shd w:val="clear" w:color="000000" w:fill="C0C0C0"/>
            <w:noWrap/>
            <w:vAlign w:val="bottom"/>
            <w:hideMark/>
          </w:tcPr>
          <w:p w14:paraId="76F7FFF6"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9,0</w:t>
            </w:r>
          </w:p>
        </w:tc>
        <w:tc>
          <w:tcPr>
            <w:tcW w:w="960" w:type="dxa"/>
            <w:tcBorders>
              <w:top w:val="nil"/>
              <w:left w:val="nil"/>
              <w:bottom w:val="nil"/>
              <w:right w:val="single" w:sz="4" w:space="0" w:color="auto"/>
            </w:tcBorders>
            <w:shd w:val="clear" w:color="000000" w:fill="C0C0C0"/>
            <w:noWrap/>
            <w:vAlign w:val="bottom"/>
            <w:hideMark/>
          </w:tcPr>
          <w:p w14:paraId="23237781"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60" w:type="dxa"/>
            <w:tcBorders>
              <w:top w:val="nil"/>
              <w:left w:val="nil"/>
              <w:bottom w:val="nil"/>
              <w:right w:val="single" w:sz="4" w:space="0" w:color="auto"/>
            </w:tcBorders>
            <w:shd w:val="clear" w:color="000000" w:fill="C0C0C0"/>
            <w:noWrap/>
            <w:vAlign w:val="bottom"/>
            <w:hideMark/>
          </w:tcPr>
          <w:p w14:paraId="22AC628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60" w:type="dxa"/>
            <w:tcBorders>
              <w:top w:val="nil"/>
              <w:left w:val="nil"/>
              <w:bottom w:val="nil"/>
              <w:right w:val="single" w:sz="4" w:space="0" w:color="auto"/>
            </w:tcBorders>
            <w:shd w:val="clear" w:color="000000" w:fill="C0C0C0"/>
            <w:noWrap/>
            <w:vAlign w:val="bottom"/>
            <w:hideMark/>
          </w:tcPr>
          <w:p w14:paraId="4A4BFC7A"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24,0</w:t>
            </w:r>
          </w:p>
        </w:tc>
        <w:tc>
          <w:tcPr>
            <w:tcW w:w="960" w:type="dxa"/>
            <w:tcBorders>
              <w:top w:val="nil"/>
              <w:left w:val="nil"/>
              <w:bottom w:val="nil"/>
              <w:right w:val="nil"/>
            </w:tcBorders>
            <w:noWrap/>
            <w:vAlign w:val="bottom"/>
            <w:hideMark/>
          </w:tcPr>
          <w:p w14:paraId="6021B9B2"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900" w:type="dxa"/>
            <w:tcBorders>
              <w:top w:val="single" w:sz="8" w:space="0" w:color="auto"/>
              <w:left w:val="nil"/>
              <w:bottom w:val="nil"/>
              <w:right w:val="single" w:sz="4" w:space="0" w:color="auto"/>
            </w:tcBorders>
            <w:noWrap/>
            <w:vAlign w:val="center"/>
            <w:hideMark/>
          </w:tcPr>
          <w:p w14:paraId="08DDD8A7"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60" w:type="dxa"/>
            <w:tcBorders>
              <w:top w:val="nil"/>
              <w:left w:val="nil"/>
              <w:bottom w:val="nil"/>
              <w:right w:val="single" w:sz="4" w:space="0" w:color="auto"/>
            </w:tcBorders>
            <w:shd w:val="clear" w:color="000000" w:fill="BFBFBF"/>
            <w:noWrap/>
            <w:vAlign w:val="bottom"/>
            <w:hideMark/>
          </w:tcPr>
          <w:p w14:paraId="41CD433A"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60" w:type="dxa"/>
            <w:tcBorders>
              <w:top w:val="nil"/>
              <w:left w:val="nil"/>
              <w:bottom w:val="nil"/>
              <w:right w:val="single" w:sz="4" w:space="0" w:color="auto"/>
            </w:tcBorders>
            <w:shd w:val="clear" w:color="000000" w:fill="BFBFBF"/>
            <w:noWrap/>
            <w:vAlign w:val="bottom"/>
            <w:hideMark/>
          </w:tcPr>
          <w:p w14:paraId="7A98E9A0"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60" w:type="dxa"/>
            <w:tcBorders>
              <w:top w:val="nil"/>
              <w:left w:val="nil"/>
              <w:bottom w:val="nil"/>
              <w:right w:val="nil"/>
            </w:tcBorders>
            <w:noWrap/>
            <w:vAlign w:val="bottom"/>
            <w:hideMark/>
          </w:tcPr>
          <w:p w14:paraId="57478BF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r>
    </w:tbl>
    <w:p w14:paraId="1E69D1E9" w14:textId="77777777" w:rsidR="008902C1" w:rsidRPr="00D94846" w:rsidRDefault="008902C1" w:rsidP="008902C1">
      <w:pPr>
        <w:pStyle w:val="Cmsor3"/>
        <w:numPr>
          <w:ilvl w:val="3"/>
          <w:numId w:val="7"/>
        </w:numPr>
        <w:ind w:left="1134" w:hanging="1134"/>
        <w:jc w:val="left"/>
        <w:rPr>
          <w:rFonts w:cs="Times New Roman"/>
          <w:color w:val="auto"/>
        </w:rPr>
      </w:pPr>
      <w:bookmarkStart w:id="1020" w:name="_Toc108782180"/>
      <w:bookmarkStart w:id="1021" w:name="_Toc222941543"/>
      <w:r w:rsidRPr="00D94846">
        <w:rPr>
          <w:rFonts w:cs="Times New Roman"/>
          <w:color w:val="auto"/>
        </w:rPr>
        <w:lastRenderedPageBreak/>
        <w:t>5-0612-12-02 Informatikai rendszer- és alkalmazás-üzemeltető technikus 2020.09.01.-től technikumi képzés felmenő rendszerben</w:t>
      </w:r>
      <w:bookmarkEnd w:id="1020"/>
      <w:r w:rsidRPr="00D94846">
        <w:rPr>
          <w:rFonts w:cs="Times New Roman"/>
          <w:color w:val="auto"/>
        </w:rPr>
        <w:t xml:space="preserve"> (frissítve: 2022.08.31-én)</w:t>
      </w:r>
      <w:bookmarkEnd w:id="1021"/>
    </w:p>
    <w:tbl>
      <w:tblPr>
        <w:tblW w:w="15061" w:type="dxa"/>
        <w:tblInd w:w="-538" w:type="dxa"/>
        <w:tblCellMar>
          <w:left w:w="70" w:type="dxa"/>
          <w:right w:w="70" w:type="dxa"/>
        </w:tblCellMar>
        <w:tblLook w:val="04A0" w:firstRow="1" w:lastRow="0" w:firstColumn="1" w:lastColumn="0" w:noHBand="0" w:noVBand="1"/>
      </w:tblPr>
      <w:tblGrid>
        <w:gridCol w:w="2500"/>
        <w:gridCol w:w="3000"/>
        <w:gridCol w:w="960"/>
        <w:gridCol w:w="960"/>
        <w:gridCol w:w="960"/>
        <w:gridCol w:w="960"/>
        <w:gridCol w:w="960"/>
        <w:gridCol w:w="921"/>
        <w:gridCol w:w="960"/>
        <w:gridCol w:w="960"/>
        <w:gridCol w:w="960"/>
        <w:gridCol w:w="960"/>
      </w:tblGrid>
      <w:tr w:rsidR="00CA46FF" w:rsidRPr="00CA46FF" w14:paraId="1C281141" w14:textId="77777777" w:rsidTr="0015682C">
        <w:trPr>
          <w:trHeight w:val="510"/>
        </w:trPr>
        <w:tc>
          <w:tcPr>
            <w:tcW w:w="250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5CA68DD1"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Megnevezés</w:t>
            </w:r>
          </w:p>
        </w:tc>
        <w:tc>
          <w:tcPr>
            <w:tcW w:w="3000" w:type="dxa"/>
            <w:tcBorders>
              <w:top w:val="single" w:sz="8" w:space="0" w:color="auto"/>
              <w:left w:val="nil"/>
              <w:bottom w:val="single" w:sz="8" w:space="0" w:color="auto"/>
              <w:right w:val="single" w:sz="8" w:space="0" w:color="auto"/>
            </w:tcBorders>
            <w:shd w:val="clear" w:color="000000" w:fill="C0C0C0"/>
            <w:noWrap/>
            <w:vAlign w:val="center"/>
            <w:hideMark/>
          </w:tcPr>
          <w:p w14:paraId="7C9B7146"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Tantárgy</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72558F46"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 évfolyam</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57667294"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10. évfolyam</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1046853D"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7C723718"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12.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44B88DED"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13. évfolyam</w:t>
            </w:r>
          </w:p>
        </w:tc>
        <w:tc>
          <w:tcPr>
            <w:tcW w:w="921" w:type="dxa"/>
            <w:tcBorders>
              <w:top w:val="single" w:sz="8" w:space="0" w:color="auto"/>
              <w:left w:val="nil"/>
              <w:bottom w:val="single" w:sz="8" w:space="0" w:color="auto"/>
              <w:right w:val="single" w:sz="8" w:space="0" w:color="auto"/>
            </w:tcBorders>
            <w:shd w:val="clear" w:color="000000" w:fill="C0C0C0"/>
            <w:vAlign w:val="bottom"/>
            <w:hideMark/>
          </w:tcPr>
          <w:p w14:paraId="7729A0D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9-13. évfolyam</w:t>
            </w:r>
          </w:p>
        </w:tc>
        <w:tc>
          <w:tcPr>
            <w:tcW w:w="960"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130BB5CB"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4349D907"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1/13. évfolyam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0317C8CC"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2/14. évfolyam</w:t>
            </w:r>
          </w:p>
        </w:tc>
        <w:tc>
          <w:tcPr>
            <w:tcW w:w="960" w:type="dxa"/>
            <w:vMerge w:val="restart"/>
            <w:tcBorders>
              <w:top w:val="single" w:sz="8" w:space="0" w:color="auto"/>
              <w:left w:val="single" w:sz="8" w:space="0" w:color="auto"/>
              <w:bottom w:val="nil"/>
              <w:right w:val="single" w:sz="4" w:space="0" w:color="auto"/>
            </w:tcBorders>
            <w:shd w:val="clear" w:color="000000" w:fill="C0C0C0"/>
            <w:vAlign w:val="center"/>
            <w:hideMark/>
          </w:tcPr>
          <w:p w14:paraId="427EF92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r>
      <w:tr w:rsidR="00CA46FF" w:rsidRPr="00CA46FF" w14:paraId="265FC787" w14:textId="77777777" w:rsidTr="0015682C">
        <w:trPr>
          <w:trHeight w:val="270"/>
        </w:trPr>
        <w:tc>
          <w:tcPr>
            <w:tcW w:w="2500" w:type="dxa"/>
            <w:tcBorders>
              <w:top w:val="nil"/>
              <w:left w:val="single" w:sz="8" w:space="0" w:color="auto"/>
              <w:bottom w:val="nil"/>
              <w:right w:val="single" w:sz="8" w:space="0" w:color="auto"/>
            </w:tcBorders>
            <w:shd w:val="clear" w:color="000000" w:fill="C0C0C0"/>
            <w:noWrap/>
            <w:vAlign w:val="bottom"/>
            <w:hideMark/>
          </w:tcPr>
          <w:p w14:paraId="482A9FD0" w14:textId="77777777" w:rsidR="008902C1" w:rsidRPr="00CA46FF" w:rsidRDefault="008902C1" w:rsidP="0015682C">
            <w:pPr>
              <w:keepLines w:val="0"/>
              <w:spacing w:line="240" w:lineRule="auto"/>
              <w:jc w:val="left"/>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3000" w:type="dxa"/>
            <w:tcBorders>
              <w:top w:val="nil"/>
              <w:left w:val="nil"/>
              <w:bottom w:val="nil"/>
              <w:right w:val="single" w:sz="12" w:space="0" w:color="auto"/>
            </w:tcBorders>
            <w:shd w:val="clear" w:color="000000" w:fill="C0C0C0"/>
            <w:noWrap/>
            <w:vAlign w:val="bottom"/>
            <w:hideMark/>
          </w:tcPr>
          <w:p w14:paraId="2641C70E" w14:textId="77777777" w:rsidR="008902C1" w:rsidRPr="00CA46FF" w:rsidRDefault="008902C1" w:rsidP="0015682C">
            <w:pPr>
              <w:keepLines w:val="0"/>
              <w:spacing w:line="240" w:lineRule="auto"/>
              <w:jc w:val="right"/>
              <w:rPr>
                <w:rFonts w:ascii="Arial CE" w:eastAsia="Times New Roman" w:hAnsi="Arial CE" w:cs="Times New Roman"/>
                <w:sz w:val="18"/>
                <w:szCs w:val="18"/>
              </w:rPr>
            </w:pPr>
            <w:r w:rsidRPr="00CA46FF">
              <w:rPr>
                <w:rFonts w:ascii="Arial CE" w:eastAsia="Times New Roman" w:hAnsi="Arial CE" w:cs="Times New Roman"/>
                <w:sz w:val="18"/>
                <w:szCs w:val="18"/>
              </w:rPr>
              <w:t>hetek száma</w:t>
            </w:r>
          </w:p>
        </w:tc>
        <w:tc>
          <w:tcPr>
            <w:tcW w:w="960" w:type="dxa"/>
            <w:tcBorders>
              <w:top w:val="nil"/>
              <w:left w:val="nil"/>
              <w:bottom w:val="single" w:sz="8" w:space="0" w:color="auto"/>
              <w:right w:val="single" w:sz="4" w:space="0" w:color="auto"/>
            </w:tcBorders>
            <w:shd w:val="clear" w:color="000000" w:fill="C0C0C0"/>
            <w:noWrap/>
            <w:vAlign w:val="bottom"/>
            <w:hideMark/>
          </w:tcPr>
          <w:p w14:paraId="447E2B6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single" w:sz="4" w:space="0" w:color="auto"/>
            </w:tcBorders>
            <w:shd w:val="clear" w:color="000000" w:fill="C0C0C0"/>
            <w:noWrap/>
            <w:vAlign w:val="bottom"/>
            <w:hideMark/>
          </w:tcPr>
          <w:p w14:paraId="37547EB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single" w:sz="4" w:space="0" w:color="auto"/>
            </w:tcBorders>
            <w:shd w:val="clear" w:color="000000" w:fill="C0C0C0"/>
            <w:noWrap/>
            <w:vAlign w:val="bottom"/>
            <w:hideMark/>
          </w:tcPr>
          <w:p w14:paraId="3F8DF9F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nil"/>
            </w:tcBorders>
            <w:shd w:val="clear" w:color="000000" w:fill="C0C0C0"/>
            <w:noWrap/>
            <w:vAlign w:val="bottom"/>
            <w:hideMark/>
          </w:tcPr>
          <w:p w14:paraId="44BB372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single" w:sz="8" w:space="0" w:color="auto"/>
              <w:right w:val="nil"/>
            </w:tcBorders>
            <w:shd w:val="clear" w:color="000000" w:fill="C0C0C0"/>
            <w:noWrap/>
            <w:vAlign w:val="bottom"/>
            <w:hideMark/>
          </w:tcPr>
          <w:p w14:paraId="5D3F6C0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21" w:type="dxa"/>
            <w:tcBorders>
              <w:top w:val="nil"/>
              <w:left w:val="single" w:sz="8" w:space="0" w:color="auto"/>
              <w:bottom w:val="single" w:sz="8" w:space="0" w:color="auto"/>
              <w:right w:val="single" w:sz="8" w:space="0" w:color="auto"/>
            </w:tcBorders>
            <w:shd w:val="clear" w:color="000000" w:fill="C0C0C0"/>
            <w:noWrap/>
            <w:vAlign w:val="bottom"/>
            <w:hideMark/>
          </w:tcPr>
          <w:p w14:paraId="6520C78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vMerge/>
            <w:tcBorders>
              <w:top w:val="single" w:sz="8" w:space="0" w:color="auto"/>
              <w:left w:val="single" w:sz="8" w:space="0" w:color="auto"/>
              <w:bottom w:val="single" w:sz="8" w:space="0" w:color="000000"/>
              <w:right w:val="single" w:sz="4" w:space="0" w:color="auto"/>
            </w:tcBorders>
            <w:vAlign w:val="center"/>
            <w:hideMark/>
          </w:tcPr>
          <w:p w14:paraId="35933E3D"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c>
          <w:tcPr>
            <w:tcW w:w="960" w:type="dxa"/>
            <w:tcBorders>
              <w:top w:val="nil"/>
              <w:left w:val="single" w:sz="12" w:space="0" w:color="auto"/>
              <w:bottom w:val="nil"/>
              <w:right w:val="single" w:sz="4" w:space="0" w:color="auto"/>
            </w:tcBorders>
            <w:shd w:val="clear" w:color="000000" w:fill="C0C0C0"/>
            <w:noWrap/>
            <w:vAlign w:val="bottom"/>
            <w:hideMark/>
          </w:tcPr>
          <w:p w14:paraId="6CC78CD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nil"/>
              <w:right w:val="nil"/>
            </w:tcBorders>
            <w:shd w:val="clear" w:color="000000" w:fill="C0C0C0"/>
            <w:noWrap/>
            <w:vAlign w:val="bottom"/>
            <w:hideMark/>
          </w:tcPr>
          <w:p w14:paraId="3E72F66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60" w:type="dxa"/>
            <w:vMerge/>
            <w:tcBorders>
              <w:top w:val="single" w:sz="8" w:space="0" w:color="auto"/>
              <w:left w:val="single" w:sz="8" w:space="0" w:color="auto"/>
              <w:bottom w:val="nil"/>
              <w:right w:val="single" w:sz="4" w:space="0" w:color="auto"/>
            </w:tcBorders>
            <w:vAlign w:val="center"/>
            <w:hideMark/>
          </w:tcPr>
          <w:p w14:paraId="5B63FFF9"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r>
      <w:tr w:rsidR="00401E6D" w:rsidRPr="00CA46FF" w14:paraId="6CBB733F" w14:textId="77777777" w:rsidTr="0015682C">
        <w:trPr>
          <w:trHeight w:val="255"/>
        </w:trPr>
        <w:tc>
          <w:tcPr>
            <w:tcW w:w="2500" w:type="dxa"/>
            <w:tcBorders>
              <w:top w:val="single" w:sz="8" w:space="0" w:color="auto"/>
              <w:left w:val="single" w:sz="8" w:space="0" w:color="auto"/>
              <w:bottom w:val="single" w:sz="8" w:space="0" w:color="auto"/>
              <w:right w:val="single" w:sz="8" w:space="0" w:color="auto"/>
            </w:tcBorders>
            <w:vAlign w:val="center"/>
          </w:tcPr>
          <w:p w14:paraId="3E0ADC12" w14:textId="6E4117A5" w:rsidR="00401E6D" w:rsidRPr="00401E6D" w:rsidRDefault="00401E6D" w:rsidP="0015682C">
            <w:pPr>
              <w:keepLines w:val="0"/>
              <w:spacing w:line="240" w:lineRule="auto"/>
              <w:jc w:val="left"/>
              <w:rPr>
                <w:rFonts w:ascii="Arial" w:eastAsia="Times New Roman" w:hAnsi="Arial"/>
                <w:sz w:val="18"/>
                <w:szCs w:val="18"/>
              </w:rPr>
            </w:pPr>
            <w:r w:rsidRPr="00401E6D">
              <w:rPr>
                <w:rFonts w:ascii="Arial" w:eastAsia="Times New Roman" w:hAnsi="Arial"/>
                <w:sz w:val="18"/>
                <w:szCs w:val="18"/>
              </w:rPr>
              <w:t>Pályaorientáció, szakmai alapozás</w:t>
            </w:r>
          </w:p>
        </w:tc>
        <w:tc>
          <w:tcPr>
            <w:tcW w:w="3000" w:type="dxa"/>
            <w:tcBorders>
              <w:top w:val="single" w:sz="8" w:space="0" w:color="auto"/>
              <w:left w:val="nil"/>
              <w:bottom w:val="single" w:sz="8" w:space="0" w:color="auto"/>
              <w:right w:val="single" w:sz="8" w:space="0" w:color="auto"/>
            </w:tcBorders>
            <w:noWrap/>
            <w:vAlign w:val="bottom"/>
          </w:tcPr>
          <w:p w14:paraId="41A96280" w14:textId="4E84145C" w:rsidR="00401E6D" w:rsidRPr="00CA46FF" w:rsidRDefault="00401E6D" w:rsidP="0015682C">
            <w:pPr>
              <w:keepLines w:val="0"/>
              <w:spacing w:line="240" w:lineRule="auto"/>
              <w:jc w:val="left"/>
              <w:rPr>
                <w:rFonts w:ascii="Arial" w:eastAsia="Times New Roman" w:hAnsi="Arial"/>
                <w:sz w:val="18"/>
                <w:szCs w:val="18"/>
              </w:rPr>
            </w:pPr>
            <w:r w:rsidRPr="00401E6D">
              <w:rPr>
                <w:rFonts w:ascii="Arial" w:eastAsia="Times New Roman" w:hAnsi="Arial"/>
                <w:sz w:val="18"/>
                <w:szCs w:val="18"/>
              </w:rPr>
              <w:t>Mesterséges intelligencia alapjai</w:t>
            </w:r>
          </w:p>
        </w:tc>
        <w:tc>
          <w:tcPr>
            <w:tcW w:w="960" w:type="dxa"/>
            <w:tcBorders>
              <w:top w:val="nil"/>
              <w:left w:val="nil"/>
              <w:bottom w:val="single" w:sz="4" w:space="0" w:color="auto"/>
              <w:right w:val="single" w:sz="4" w:space="0" w:color="auto"/>
            </w:tcBorders>
            <w:noWrap/>
            <w:vAlign w:val="bottom"/>
          </w:tcPr>
          <w:p w14:paraId="1A3498AD" w14:textId="366E4954" w:rsidR="00401E6D" w:rsidRPr="00CA46FF" w:rsidRDefault="00401E6D" w:rsidP="0015682C">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0,33</w:t>
            </w:r>
          </w:p>
        </w:tc>
        <w:tc>
          <w:tcPr>
            <w:tcW w:w="960" w:type="dxa"/>
            <w:tcBorders>
              <w:top w:val="nil"/>
              <w:left w:val="nil"/>
              <w:bottom w:val="single" w:sz="4" w:space="0" w:color="auto"/>
              <w:right w:val="single" w:sz="4" w:space="0" w:color="auto"/>
            </w:tcBorders>
            <w:noWrap/>
            <w:vAlign w:val="bottom"/>
          </w:tcPr>
          <w:p w14:paraId="6ED1E5F5"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single" w:sz="4" w:space="0" w:color="auto"/>
            </w:tcBorders>
            <w:noWrap/>
            <w:vAlign w:val="bottom"/>
          </w:tcPr>
          <w:p w14:paraId="056FE24A"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single" w:sz="4" w:space="0" w:color="auto"/>
            </w:tcBorders>
            <w:noWrap/>
            <w:vAlign w:val="bottom"/>
          </w:tcPr>
          <w:p w14:paraId="3048F525"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nil"/>
            </w:tcBorders>
            <w:noWrap/>
            <w:vAlign w:val="bottom"/>
          </w:tcPr>
          <w:p w14:paraId="79F1521F"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21" w:type="dxa"/>
            <w:tcBorders>
              <w:top w:val="nil"/>
              <w:left w:val="single" w:sz="4" w:space="0" w:color="auto"/>
              <w:bottom w:val="single" w:sz="4" w:space="0" w:color="auto"/>
              <w:right w:val="single" w:sz="4" w:space="0" w:color="auto"/>
            </w:tcBorders>
            <w:shd w:val="clear" w:color="000000" w:fill="BFBFBF"/>
            <w:noWrap/>
            <w:vAlign w:val="bottom"/>
          </w:tcPr>
          <w:p w14:paraId="39E86C9E" w14:textId="77777777" w:rsidR="00401E6D" w:rsidRPr="00CA46FF" w:rsidRDefault="00401E6D" w:rsidP="0015682C">
            <w:pPr>
              <w:keepLines w:val="0"/>
              <w:spacing w:line="240" w:lineRule="auto"/>
              <w:jc w:val="center"/>
              <w:rPr>
                <w:rFonts w:ascii="Arial CE" w:eastAsia="Times New Roman" w:hAnsi="Arial CE" w:cs="Times New Roman"/>
                <w:sz w:val="18"/>
                <w:szCs w:val="18"/>
              </w:rPr>
            </w:pPr>
          </w:p>
        </w:tc>
        <w:tc>
          <w:tcPr>
            <w:tcW w:w="960" w:type="dxa"/>
            <w:tcBorders>
              <w:top w:val="single" w:sz="4" w:space="0" w:color="auto"/>
              <w:left w:val="single" w:sz="8" w:space="0" w:color="auto"/>
              <w:bottom w:val="single" w:sz="4" w:space="0" w:color="auto"/>
              <w:right w:val="single" w:sz="4" w:space="0" w:color="auto"/>
            </w:tcBorders>
            <w:shd w:val="clear" w:color="000000" w:fill="C0C0C0"/>
            <w:noWrap/>
            <w:vAlign w:val="bottom"/>
          </w:tcPr>
          <w:p w14:paraId="249BBEE5" w14:textId="77777777" w:rsidR="00401E6D" w:rsidRPr="00CA46FF" w:rsidRDefault="00401E6D" w:rsidP="0015682C">
            <w:pPr>
              <w:keepLines w:val="0"/>
              <w:spacing w:line="240" w:lineRule="auto"/>
              <w:jc w:val="center"/>
              <w:rPr>
                <w:rFonts w:ascii="Arial" w:eastAsia="Times New Roman" w:hAnsi="Arial"/>
                <w:sz w:val="18"/>
                <w:szCs w:val="18"/>
              </w:rPr>
            </w:pPr>
          </w:p>
        </w:tc>
        <w:tc>
          <w:tcPr>
            <w:tcW w:w="960" w:type="dxa"/>
            <w:tcBorders>
              <w:top w:val="single" w:sz="4" w:space="0" w:color="auto"/>
              <w:left w:val="nil"/>
              <w:bottom w:val="single" w:sz="4" w:space="0" w:color="auto"/>
              <w:right w:val="single" w:sz="4" w:space="0" w:color="auto"/>
            </w:tcBorders>
            <w:noWrap/>
            <w:vAlign w:val="bottom"/>
          </w:tcPr>
          <w:p w14:paraId="05F71456" w14:textId="77777777" w:rsidR="00401E6D" w:rsidRPr="00D94846" w:rsidRDefault="00401E6D" w:rsidP="0015682C">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72D3E31B" w14:textId="77777777" w:rsidR="00401E6D" w:rsidRPr="00CA46FF" w:rsidRDefault="00401E6D" w:rsidP="0015682C">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45BC8808" w14:textId="59661660" w:rsidR="00401E6D" w:rsidRPr="00CA46FF" w:rsidRDefault="00401E6D" w:rsidP="0015682C">
            <w:pPr>
              <w:keepLines w:val="0"/>
              <w:spacing w:line="240" w:lineRule="auto"/>
              <w:jc w:val="center"/>
              <w:rPr>
                <w:rFonts w:ascii="Arial CE" w:eastAsia="Times New Roman" w:hAnsi="Arial CE" w:cs="Times New Roman"/>
                <w:sz w:val="20"/>
                <w:szCs w:val="20"/>
              </w:rPr>
            </w:pPr>
            <w:r>
              <w:rPr>
                <w:rFonts w:ascii="Arial CE" w:eastAsia="Times New Roman" w:hAnsi="Arial CE" w:cs="Times New Roman"/>
                <w:sz w:val="20"/>
                <w:szCs w:val="20"/>
              </w:rPr>
              <w:t>12</w:t>
            </w:r>
          </w:p>
        </w:tc>
      </w:tr>
      <w:tr w:rsidR="00CA46FF" w:rsidRPr="00CA46FF" w14:paraId="2CBB8D79" w14:textId="77777777" w:rsidTr="0015682C">
        <w:trPr>
          <w:trHeight w:val="255"/>
        </w:trPr>
        <w:tc>
          <w:tcPr>
            <w:tcW w:w="2500" w:type="dxa"/>
            <w:tcBorders>
              <w:top w:val="single" w:sz="8" w:space="0" w:color="auto"/>
              <w:left w:val="single" w:sz="8" w:space="0" w:color="auto"/>
              <w:bottom w:val="single" w:sz="8" w:space="0" w:color="auto"/>
              <w:right w:val="single" w:sz="8" w:space="0" w:color="auto"/>
            </w:tcBorders>
            <w:vAlign w:val="center"/>
            <w:hideMark/>
          </w:tcPr>
          <w:p w14:paraId="4376583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3000" w:type="dxa"/>
            <w:tcBorders>
              <w:top w:val="single" w:sz="8" w:space="0" w:color="auto"/>
              <w:left w:val="nil"/>
              <w:bottom w:val="single" w:sz="8" w:space="0" w:color="auto"/>
              <w:right w:val="single" w:sz="8" w:space="0" w:color="auto"/>
            </w:tcBorders>
            <w:noWrap/>
            <w:vAlign w:val="bottom"/>
            <w:hideMark/>
          </w:tcPr>
          <w:p w14:paraId="2E23FFF7"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960" w:type="dxa"/>
            <w:tcBorders>
              <w:top w:val="nil"/>
              <w:left w:val="nil"/>
              <w:bottom w:val="single" w:sz="4" w:space="0" w:color="auto"/>
              <w:right w:val="single" w:sz="4" w:space="0" w:color="auto"/>
            </w:tcBorders>
            <w:noWrap/>
            <w:vAlign w:val="bottom"/>
            <w:hideMark/>
          </w:tcPr>
          <w:p w14:paraId="361F7E7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60" w:type="dxa"/>
            <w:tcBorders>
              <w:top w:val="nil"/>
              <w:left w:val="nil"/>
              <w:bottom w:val="single" w:sz="4" w:space="0" w:color="auto"/>
              <w:right w:val="single" w:sz="4" w:space="0" w:color="auto"/>
            </w:tcBorders>
            <w:noWrap/>
            <w:vAlign w:val="bottom"/>
            <w:hideMark/>
          </w:tcPr>
          <w:p w14:paraId="7143B65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DB6B49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53A08D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4E72556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13444CA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60"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3E3E8262"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w:t>
            </w:r>
          </w:p>
        </w:tc>
        <w:tc>
          <w:tcPr>
            <w:tcW w:w="960" w:type="dxa"/>
            <w:tcBorders>
              <w:top w:val="single" w:sz="4" w:space="0" w:color="auto"/>
              <w:left w:val="nil"/>
              <w:bottom w:val="single" w:sz="4" w:space="0" w:color="auto"/>
              <w:right w:val="single" w:sz="4" w:space="0" w:color="auto"/>
            </w:tcBorders>
            <w:noWrap/>
            <w:vAlign w:val="bottom"/>
            <w:hideMark/>
          </w:tcPr>
          <w:p w14:paraId="7F1CB4E7"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1,0</w:t>
            </w:r>
          </w:p>
        </w:tc>
        <w:tc>
          <w:tcPr>
            <w:tcW w:w="960" w:type="dxa"/>
            <w:tcBorders>
              <w:top w:val="single" w:sz="4" w:space="0" w:color="auto"/>
              <w:left w:val="nil"/>
              <w:bottom w:val="single" w:sz="4" w:space="0" w:color="auto"/>
              <w:right w:val="single" w:sz="4" w:space="0" w:color="auto"/>
            </w:tcBorders>
            <w:noWrap/>
            <w:vAlign w:val="bottom"/>
            <w:hideMark/>
          </w:tcPr>
          <w:p w14:paraId="0B54F0D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single" w:sz="4" w:space="0" w:color="auto"/>
              <w:left w:val="nil"/>
              <w:bottom w:val="single" w:sz="4" w:space="0" w:color="auto"/>
              <w:right w:val="single" w:sz="4" w:space="0" w:color="auto"/>
            </w:tcBorders>
            <w:noWrap/>
            <w:vAlign w:val="bottom"/>
            <w:hideMark/>
          </w:tcPr>
          <w:p w14:paraId="54A72EC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36</w:t>
            </w:r>
          </w:p>
        </w:tc>
      </w:tr>
      <w:tr w:rsidR="00CA46FF" w:rsidRPr="00CA46FF" w14:paraId="61B0EB74" w14:textId="77777777" w:rsidTr="0015682C">
        <w:trPr>
          <w:trHeight w:val="495"/>
        </w:trPr>
        <w:tc>
          <w:tcPr>
            <w:tcW w:w="2500" w:type="dxa"/>
            <w:tcBorders>
              <w:top w:val="nil"/>
              <w:left w:val="single" w:sz="8" w:space="0" w:color="auto"/>
              <w:bottom w:val="single" w:sz="8" w:space="0" w:color="auto"/>
              <w:right w:val="single" w:sz="8" w:space="0" w:color="auto"/>
            </w:tcBorders>
            <w:vAlign w:val="center"/>
            <w:hideMark/>
          </w:tcPr>
          <w:p w14:paraId="322F1F5E"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3000" w:type="dxa"/>
            <w:tcBorders>
              <w:top w:val="nil"/>
              <w:left w:val="nil"/>
              <w:bottom w:val="single" w:sz="8" w:space="0" w:color="auto"/>
              <w:right w:val="single" w:sz="8" w:space="0" w:color="auto"/>
            </w:tcBorders>
            <w:noWrap/>
            <w:vAlign w:val="bottom"/>
            <w:hideMark/>
          </w:tcPr>
          <w:p w14:paraId="54D32CC4"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960" w:type="dxa"/>
            <w:tcBorders>
              <w:top w:val="nil"/>
              <w:left w:val="nil"/>
              <w:bottom w:val="single" w:sz="4" w:space="0" w:color="auto"/>
              <w:right w:val="single" w:sz="4" w:space="0" w:color="auto"/>
            </w:tcBorders>
            <w:noWrap/>
            <w:vAlign w:val="bottom"/>
            <w:hideMark/>
          </w:tcPr>
          <w:p w14:paraId="4469505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73B099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EEBE1B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A3EE69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6A2243F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3F97462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single" w:sz="8" w:space="0" w:color="auto"/>
              <w:bottom w:val="single" w:sz="4" w:space="0" w:color="auto"/>
              <w:right w:val="nil"/>
            </w:tcBorders>
            <w:shd w:val="clear" w:color="000000" w:fill="C0C0C0"/>
            <w:noWrap/>
            <w:vAlign w:val="bottom"/>
            <w:hideMark/>
          </w:tcPr>
          <w:p w14:paraId="296A5E8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62</w:t>
            </w:r>
          </w:p>
        </w:tc>
        <w:tc>
          <w:tcPr>
            <w:tcW w:w="960" w:type="dxa"/>
            <w:tcBorders>
              <w:top w:val="nil"/>
              <w:left w:val="single" w:sz="4" w:space="0" w:color="auto"/>
              <w:bottom w:val="single" w:sz="4" w:space="0" w:color="auto"/>
              <w:right w:val="single" w:sz="4" w:space="0" w:color="auto"/>
            </w:tcBorders>
            <w:noWrap/>
            <w:vAlign w:val="bottom"/>
            <w:hideMark/>
          </w:tcPr>
          <w:p w14:paraId="70B9CC5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2E026C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60" w:type="dxa"/>
            <w:tcBorders>
              <w:top w:val="nil"/>
              <w:left w:val="nil"/>
              <w:bottom w:val="single" w:sz="4" w:space="0" w:color="auto"/>
              <w:right w:val="single" w:sz="4" w:space="0" w:color="auto"/>
            </w:tcBorders>
            <w:noWrap/>
            <w:vAlign w:val="bottom"/>
            <w:hideMark/>
          </w:tcPr>
          <w:p w14:paraId="0C3B802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62</w:t>
            </w:r>
          </w:p>
        </w:tc>
      </w:tr>
      <w:tr w:rsidR="00CA46FF" w:rsidRPr="00CA46FF" w14:paraId="35320288" w14:textId="77777777" w:rsidTr="0015682C">
        <w:trPr>
          <w:trHeight w:val="255"/>
        </w:trPr>
        <w:tc>
          <w:tcPr>
            <w:tcW w:w="2500" w:type="dxa"/>
            <w:vMerge w:val="restart"/>
            <w:tcBorders>
              <w:top w:val="nil"/>
              <w:left w:val="single" w:sz="8" w:space="0" w:color="auto"/>
              <w:bottom w:val="single" w:sz="8" w:space="0" w:color="000000"/>
              <w:right w:val="single" w:sz="8" w:space="0" w:color="auto"/>
            </w:tcBorders>
            <w:vAlign w:val="center"/>
            <w:hideMark/>
          </w:tcPr>
          <w:p w14:paraId="5B45A85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 jelen és a jövő infokommunikációja</w:t>
            </w:r>
          </w:p>
        </w:tc>
        <w:tc>
          <w:tcPr>
            <w:tcW w:w="3000" w:type="dxa"/>
            <w:tcBorders>
              <w:top w:val="nil"/>
              <w:left w:val="nil"/>
              <w:bottom w:val="single" w:sz="4" w:space="0" w:color="auto"/>
              <w:right w:val="single" w:sz="8" w:space="0" w:color="auto"/>
            </w:tcBorders>
            <w:noWrap/>
            <w:vAlign w:val="bottom"/>
            <w:hideMark/>
          </w:tcPr>
          <w:p w14:paraId="1A5709D7"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w:t>
            </w:r>
          </w:p>
        </w:tc>
        <w:tc>
          <w:tcPr>
            <w:tcW w:w="960" w:type="dxa"/>
            <w:tcBorders>
              <w:top w:val="nil"/>
              <w:left w:val="nil"/>
              <w:bottom w:val="single" w:sz="4" w:space="0" w:color="auto"/>
              <w:right w:val="single" w:sz="4" w:space="0" w:color="auto"/>
            </w:tcBorders>
            <w:noWrap/>
            <w:vAlign w:val="bottom"/>
            <w:hideMark/>
          </w:tcPr>
          <w:p w14:paraId="18212B7D" w14:textId="5E19633A" w:rsidR="008902C1" w:rsidRPr="00CA46FF" w:rsidRDefault="005A536A" w:rsidP="0015682C">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2,67</w:t>
            </w:r>
          </w:p>
        </w:tc>
        <w:tc>
          <w:tcPr>
            <w:tcW w:w="960" w:type="dxa"/>
            <w:tcBorders>
              <w:top w:val="nil"/>
              <w:left w:val="nil"/>
              <w:bottom w:val="single" w:sz="4" w:space="0" w:color="auto"/>
              <w:right w:val="single" w:sz="4" w:space="0" w:color="auto"/>
            </w:tcBorders>
            <w:noWrap/>
            <w:vAlign w:val="bottom"/>
            <w:hideMark/>
          </w:tcPr>
          <w:p w14:paraId="4B8E1E9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638924D"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635148B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nil"/>
            </w:tcBorders>
            <w:noWrap/>
            <w:vAlign w:val="bottom"/>
            <w:hideMark/>
          </w:tcPr>
          <w:p w14:paraId="405FB64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32DF954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466FCC4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w:t>
            </w:r>
          </w:p>
        </w:tc>
        <w:tc>
          <w:tcPr>
            <w:tcW w:w="960" w:type="dxa"/>
            <w:tcBorders>
              <w:top w:val="nil"/>
              <w:left w:val="nil"/>
              <w:bottom w:val="single" w:sz="4" w:space="0" w:color="auto"/>
              <w:right w:val="single" w:sz="4" w:space="0" w:color="auto"/>
            </w:tcBorders>
            <w:noWrap/>
            <w:vAlign w:val="bottom"/>
            <w:hideMark/>
          </w:tcPr>
          <w:p w14:paraId="49FD35D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1207FFE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57F0351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6E982A62" w14:textId="77777777" w:rsidTr="0015682C">
        <w:trPr>
          <w:trHeight w:val="285"/>
        </w:trPr>
        <w:tc>
          <w:tcPr>
            <w:tcW w:w="2500" w:type="dxa"/>
            <w:vMerge/>
            <w:tcBorders>
              <w:top w:val="nil"/>
              <w:left w:val="single" w:sz="8" w:space="0" w:color="auto"/>
              <w:bottom w:val="single" w:sz="8" w:space="0" w:color="000000"/>
              <w:right w:val="single" w:sz="8" w:space="0" w:color="auto"/>
            </w:tcBorders>
            <w:vAlign w:val="center"/>
            <w:hideMark/>
          </w:tcPr>
          <w:p w14:paraId="5A97FE4F" w14:textId="77777777" w:rsidR="008902C1" w:rsidRPr="00CA46FF" w:rsidRDefault="008902C1" w:rsidP="0015682C">
            <w:pPr>
              <w:keepLines w:val="0"/>
              <w:spacing w:line="240" w:lineRule="auto"/>
              <w:jc w:val="left"/>
              <w:rPr>
                <w:rFonts w:ascii="Arial" w:eastAsia="Times New Roman" w:hAnsi="Arial"/>
                <w:sz w:val="18"/>
                <w:szCs w:val="18"/>
              </w:rPr>
            </w:pPr>
          </w:p>
        </w:tc>
        <w:tc>
          <w:tcPr>
            <w:tcW w:w="3000" w:type="dxa"/>
            <w:tcBorders>
              <w:top w:val="nil"/>
              <w:left w:val="nil"/>
              <w:bottom w:val="single" w:sz="8" w:space="0" w:color="auto"/>
              <w:right w:val="single" w:sz="8" w:space="0" w:color="auto"/>
            </w:tcBorders>
            <w:noWrap/>
            <w:vAlign w:val="bottom"/>
            <w:hideMark/>
          </w:tcPr>
          <w:p w14:paraId="140413E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II.</w:t>
            </w:r>
          </w:p>
        </w:tc>
        <w:tc>
          <w:tcPr>
            <w:tcW w:w="960" w:type="dxa"/>
            <w:tcBorders>
              <w:top w:val="nil"/>
              <w:left w:val="nil"/>
              <w:bottom w:val="single" w:sz="4" w:space="0" w:color="auto"/>
              <w:right w:val="single" w:sz="4" w:space="0" w:color="auto"/>
            </w:tcBorders>
            <w:noWrap/>
            <w:vAlign w:val="bottom"/>
            <w:hideMark/>
          </w:tcPr>
          <w:p w14:paraId="7B7CAB1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8BD265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60" w:type="dxa"/>
            <w:tcBorders>
              <w:top w:val="nil"/>
              <w:left w:val="nil"/>
              <w:bottom w:val="single" w:sz="4" w:space="0" w:color="auto"/>
              <w:right w:val="single" w:sz="4" w:space="0" w:color="auto"/>
            </w:tcBorders>
            <w:noWrap/>
            <w:vAlign w:val="bottom"/>
            <w:hideMark/>
          </w:tcPr>
          <w:p w14:paraId="0B75ABD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C4EC3F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34C047D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4F91325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1045EE2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65CE3C3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33E9C37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9FD1EE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1CE3F25B" w14:textId="77777777" w:rsidTr="0015682C">
        <w:trPr>
          <w:trHeight w:val="270"/>
        </w:trPr>
        <w:tc>
          <w:tcPr>
            <w:tcW w:w="2500" w:type="dxa"/>
            <w:tcBorders>
              <w:top w:val="nil"/>
              <w:left w:val="single" w:sz="8" w:space="0" w:color="auto"/>
              <w:bottom w:val="single" w:sz="8" w:space="0" w:color="auto"/>
              <w:right w:val="single" w:sz="8" w:space="0" w:color="auto"/>
            </w:tcBorders>
            <w:shd w:val="clear" w:color="000000" w:fill="FFFFFF"/>
            <w:vAlign w:val="center"/>
            <w:hideMark/>
          </w:tcPr>
          <w:p w14:paraId="5E9EEBF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3000" w:type="dxa"/>
            <w:tcBorders>
              <w:top w:val="nil"/>
              <w:left w:val="nil"/>
              <w:bottom w:val="single" w:sz="8" w:space="0" w:color="auto"/>
              <w:right w:val="single" w:sz="8" w:space="0" w:color="auto"/>
            </w:tcBorders>
            <w:shd w:val="clear" w:color="000000" w:fill="FFFFFF"/>
            <w:noWrap/>
            <w:vAlign w:val="bottom"/>
            <w:hideMark/>
          </w:tcPr>
          <w:p w14:paraId="11CF07A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960" w:type="dxa"/>
            <w:tcBorders>
              <w:top w:val="nil"/>
              <w:left w:val="nil"/>
              <w:bottom w:val="single" w:sz="4" w:space="0" w:color="auto"/>
              <w:right w:val="single" w:sz="4" w:space="0" w:color="auto"/>
            </w:tcBorders>
            <w:noWrap/>
            <w:vAlign w:val="bottom"/>
            <w:hideMark/>
          </w:tcPr>
          <w:p w14:paraId="4E661A0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nil"/>
              <w:bottom w:val="single" w:sz="4" w:space="0" w:color="auto"/>
              <w:right w:val="single" w:sz="4" w:space="0" w:color="auto"/>
            </w:tcBorders>
            <w:noWrap/>
            <w:vAlign w:val="bottom"/>
            <w:hideMark/>
          </w:tcPr>
          <w:p w14:paraId="3E00DEB3"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w:t>
            </w:r>
          </w:p>
        </w:tc>
        <w:tc>
          <w:tcPr>
            <w:tcW w:w="960" w:type="dxa"/>
            <w:tcBorders>
              <w:top w:val="nil"/>
              <w:left w:val="nil"/>
              <w:bottom w:val="single" w:sz="4" w:space="0" w:color="auto"/>
              <w:right w:val="single" w:sz="4" w:space="0" w:color="auto"/>
            </w:tcBorders>
            <w:noWrap/>
            <w:vAlign w:val="bottom"/>
            <w:hideMark/>
          </w:tcPr>
          <w:p w14:paraId="426C4B4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4F918D6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1DE9BC3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2AE6A57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6D664FA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090B4EF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11E1B06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1A39224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215DF505" w14:textId="77777777" w:rsidTr="0015682C">
        <w:trPr>
          <w:trHeight w:val="735"/>
        </w:trPr>
        <w:tc>
          <w:tcPr>
            <w:tcW w:w="2500" w:type="dxa"/>
            <w:tcBorders>
              <w:top w:val="nil"/>
              <w:left w:val="single" w:sz="8" w:space="0" w:color="auto"/>
              <w:bottom w:val="single" w:sz="8" w:space="0" w:color="auto"/>
              <w:right w:val="single" w:sz="8" w:space="0" w:color="auto"/>
            </w:tcBorders>
            <w:shd w:val="clear" w:color="000000" w:fill="FFFFFF"/>
            <w:vAlign w:val="center"/>
            <w:hideMark/>
          </w:tcPr>
          <w:p w14:paraId="6FD53F4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w:t>
            </w:r>
          </w:p>
        </w:tc>
        <w:tc>
          <w:tcPr>
            <w:tcW w:w="3000" w:type="dxa"/>
            <w:tcBorders>
              <w:top w:val="nil"/>
              <w:left w:val="nil"/>
              <w:bottom w:val="single" w:sz="8" w:space="0" w:color="auto"/>
              <w:right w:val="single" w:sz="8" w:space="0" w:color="auto"/>
            </w:tcBorders>
            <w:shd w:val="clear" w:color="000000" w:fill="FFFFFF"/>
            <w:noWrap/>
            <w:vAlign w:val="bottom"/>
            <w:hideMark/>
          </w:tcPr>
          <w:p w14:paraId="62E8BBA3"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w:t>
            </w:r>
          </w:p>
        </w:tc>
        <w:tc>
          <w:tcPr>
            <w:tcW w:w="960" w:type="dxa"/>
            <w:tcBorders>
              <w:top w:val="nil"/>
              <w:left w:val="nil"/>
              <w:bottom w:val="single" w:sz="4" w:space="0" w:color="auto"/>
              <w:right w:val="single" w:sz="4" w:space="0" w:color="auto"/>
            </w:tcBorders>
            <w:noWrap/>
            <w:vAlign w:val="bottom"/>
            <w:hideMark/>
          </w:tcPr>
          <w:p w14:paraId="1573556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1,5</w:t>
            </w:r>
          </w:p>
        </w:tc>
        <w:tc>
          <w:tcPr>
            <w:tcW w:w="960" w:type="dxa"/>
            <w:tcBorders>
              <w:top w:val="nil"/>
              <w:left w:val="nil"/>
              <w:bottom w:val="single" w:sz="4" w:space="0" w:color="auto"/>
              <w:right w:val="single" w:sz="4" w:space="0" w:color="auto"/>
            </w:tcBorders>
            <w:noWrap/>
            <w:vAlign w:val="bottom"/>
            <w:hideMark/>
          </w:tcPr>
          <w:p w14:paraId="049F12B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60" w:type="dxa"/>
            <w:tcBorders>
              <w:top w:val="nil"/>
              <w:left w:val="nil"/>
              <w:bottom w:val="single" w:sz="4" w:space="0" w:color="auto"/>
              <w:right w:val="single" w:sz="4" w:space="0" w:color="auto"/>
            </w:tcBorders>
            <w:noWrap/>
            <w:vAlign w:val="bottom"/>
            <w:hideMark/>
          </w:tcPr>
          <w:p w14:paraId="659D3A2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5BCD2EA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6982BA5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573486D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4,5</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1526702E"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162</w:t>
            </w:r>
          </w:p>
        </w:tc>
        <w:tc>
          <w:tcPr>
            <w:tcW w:w="960" w:type="dxa"/>
            <w:tcBorders>
              <w:top w:val="nil"/>
              <w:left w:val="nil"/>
              <w:bottom w:val="single" w:sz="4" w:space="0" w:color="auto"/>
              <w:right w:val="single" w:sz="4" w:space="0" w:color="auto"/>
            </w:tcBorders>
            <w:noWrap/>
            <w:vAlign w:val="bottom"/>
            <w:hideMark/>
          </w:tcPr>
          <w:p w14:paraId="7EAA4868"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65A8CAB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1775E85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w:t>
            </w:r>
          </w:p>
        </w:tc>
      </w:tr>
      <w:tr w:rsidR="00CA46FF" w:rsidRPr="00CA46FF" w14:paraId="0D1EB286" w14:textId="77777777" w:rsidTr="0015682C">
        <w:trPr>
          <w:trHeight w:val="735"/>
        </w:trPr>
        <w:tc>
          <w:tcPr>
            <w:tcW w:w="2500" w:type="dxa"/>
            <w:tcBorders>
              <w:top w:val="nil"/>
              <w:left w:val="single" w:sz="8" w:space="0" w:color="auto"/>
              <w:bottom w:val="single" w:sz="8" w:space="0" w:color="auto"/>
              <w:right w:val="single" w:sz="8" w:space="0" w:color="auto"/>
            </w:tcBorders>
            <w:shd w:val="clear" w:color="000000" w:fill="FFFFFF"/>
            <w:vAlign w:val="center"/>
            <w:hideMark/>
          </w:tcPr>
          <w:p w14:paraId="2C8D7DE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II.</w:t>
            </w:r>
          </w:p>
        </w:tc>
        <w:tc>
          <w:tcPr>
            <w:tcW w:w="3000" w:type="dxa"/>
            <w:tcBorders>
              <w:top w:val="nil"/>
              <w:left w:val="nil"/>
              <w:bottom w:val="single" w:sz="8" w:space="0" w:color="auto"/>
              <w:right w:val="single" w:sz="8" w:space="0" w:color="auto"/>
            </w:tcBorders>
            <w:shd w:val="clear" w:color="000000" w:fill="FFFFFF"/>
            <w:noWrap/>
            <w:vAlign w:val="bottom"/>
            <w:hideMark/>
          </w:tcPr>
          <w:p w14:paraId="4B23225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II.</w:t>
            </w:r>
          </w:p>
        </w:tc>
        <w:tc>
          <w:tcPr>
            <w:tcW w:w="960" w:type="dxa"/>
            <w:tcBorders>
              <w:top w:val="nil"/>
              <w:left w:val="nil"/>
              <w:bottom w:val="single" w:sz="4" w:space="0" w:color="auto"/>
              <w:right w:val="single" w:sz="4" w:space="0" w:color="auto"/>
            </w:tcBorders>
            <w:noWrap/>
            <w:vAlign w:val="bottom"/>
            <w:hideMark/>
          </w:tcPr>
          <w:p w14:paraId="1DEA2CC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BC4330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70E61C28"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4,0</w:t>
            </w:r>
          </w:p>
        </w:tc>
        <w:tc>
          <w:tcPr>
            <w:tcW w:w="960" w:type="dxa"/>
            <w:tcBorders>
              <w:top w:val="nil"/>
              <w:left w:val="nil"/>
              <w:bottom w:val="single" w:sz="4" w:space="0" w:color="auto"/>
              <w:right w:val="single" w:sz="4" w:space="0" w:color="auto"/>
            </w:tcBorders>
            <w:noWrap/>
            <w:vAlign w:val="bottom"/>
            <w:hideMark/>
          </w:tcPr>
          <w:p w14:paraId="46D32676"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60" w:type="dxa"/>
            <w:tcBorders>
              <w:top w:val="nil"/>
              <w:left w:val="nil"/>
              <w:bottom w:val="single" w:sz="4" w:space="0" w:color="auto"/>
              <w:right w:val="nil"/>
            </w:tcBorders>
            <w:noWrap/>
            <w:vAlign w:val="bottom"/>
            <w:hideMark/>
          </w:tcPr>
          <w:p w14:paraId="2D77677E"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58CA127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8,0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5B32E97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283</w:t>
            </w:r>
          </w:p>
        </w:tc>
        <w:tc>
          <w:tcPr>
            <w:tcW w:w="960" w:type="dxa"/>
            <w:tcBorders>
              <w:top w:val="nil"/>
              <w:left w:val="nil"/>
              <w:bottom w:val="single" w:sz="4" w:space="0" w:color="auto"/>
              <w:right w:val="single" w:sz="4" w:space="0" w:color="auto"/>
            </w:tcBorders>
            <w:noWrap/>
            <w:vAlign w:val="bottom"/>
            <w:hideMark/>
          </w:tcPr>
          <w:p w14:paraId="4B34828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8815E2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7,0</w:t>
            </w:r>
          </w:p>
        </w:tc>
        <w:tc>
          <w:tcPr>
            <w:tcW w:w="960" w:type="dxa"/>
            <w:tcBorders>
              <w:top w:val="nil"/>
              <w:left w:val="nil"/>
              <w:bottom w:val="single" w:sz="4" w:space="0" w:color="auto"/>
              <w:right w:val="single" w:sz="4" w:space="0" w:color="auto"/>
            </w:tcBorders>
            <w:noWrap/>
            <w:vAlign w:val="bottom"/>
            <w:hideMark/>
          </w:tcPr>
          <w:p w14:paraId="5604B19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217</w:t>
            </w:r>
          </w:p>
        </w:tc>
      </w:tr>
      <w:tr w:rsidR="00CA46FF" w:rsidRPr="00CA46FF" w14:paraId="159CDCBF" w14:textId="77777777" w:rsidTr="0015682C">
        <w:trPr>
          <w:trHeight w:val="255"/>
        </w:trPr>
        <w:tc>
          <w:tcPr>
            <w:tcW w:w="250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DB37407" w14:textId="77777777" w:rsidR="008902C1" w:rsidRPr="00CA46FF" w:rsidRDefault="008902C1" w:rsidP="0015682C">
            <w:pPr>
              <w:keepLines w:val="0"/>
              <w:spacing w:line="240" w:lineRule="auto"/>
              <w:jc w:val="left"/>
              <w:rPr>
                <w:rFonts w:ascii="Arial CE" w:eastAsia="Times New Roman" w:hAnsi="Arial CE" w:cs="Times New Roman"/>
                <w:sz w:val="18"/>
                <w:szCs w:val="18"/>
              </w:rPr>
            </w:pPr>
            <w:r w:rsidRPr="00CA46FF">
              <w:rPr>
                <w:rFonts w:ascii="Arial CE" w:eastAsia="Times New Roman" w:hAnsi="Arial CE" w:cs="Times New Roman"/>
                <w:sz w:val="18"/>
                <w:szCs w:val="18"/>
              </w:rPr>
              <w:t>Hálózatok</w:t>
            </w:r>
          </w:p>
        </w:tc>
        <w:tc>
          <w:tcPr>
            <w:tcW w:w="3000" w:type="dxa"/>
            <w:tcBorders>
              <w:top w:val="nil"/>
              <w:left w:val="nil"/>
              <w:bottom w:val="single" w:sz="4" w:space="0" w:color="auto"/>
              <w:right w:val="single" w:sz="8" w:space="0" w:color="auto"/>
            </w:tcBorders>
            <w:shd w:val="clear" w:color="000000" w:fill="FFFFFF"/>
            <w:noWrap/>
            <w:vAlign w:val="bottom"/>
            <w:hideMark/>
          </w:tcPr>
          <w:p w14:paraId="187716F9"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Hálózatok I.</w:t>
            </w:r>
          </w:p>
        </w:tc>
        <w:tc>
          <w:tcPr>
            <w:tcW w:w="960" w:type="dxa"/>
            <w:tcBorders>
              <w:top w:val="nil"/>
              <w:left w:val="nil"/>
              <w:bottom w:val="single" w:sz="4" w:space="0" w:color="auto"/>
              <w:right w:val="single" w:sz="4" w:space="0" w:color="auto"/>
            </w:tcBorders>
            <w:noWrap/>
            <w:vAlign w:val="bottom"/>
            <w:hideMark/>
          </w:tcPr>
          <w:p w14:paraId="2BB90DA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54C6B5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FBE0B79"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5,0</w:t>
            </w:r>
          </w:p>
        </w:tc>
        <w:tc>
          <w:tcPr>
            <w:tcW w:w="960" w:type="dxa"/>
            <w:tcBorders>
              <w:top w:val="nil"/>
              <w:left w:val="nil"/>
              <w:bottom w:val="single" w:sz="4" w:space="0" w:color="auto"/>
              <w:right w:val="single" w:sz="4" w:space="0" w:color="auto"/>
            </w:tcBorders>
            <w:noWrap/>
            <w:vAlign w:val="bottom"/>
            <w:hideMark/>
          </w:tcPr>
          <w:p w14:paraId="08CADCFA"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5,0</w:t>
            </w:r>
          </w:p>
        </w:tc>
        <w:tc>
          <w:tcPr>
            <w:tcW w:w="960" w:type="dxa"/>
            <w:tcBorders>
              <w:top w:val="nil"/>
              <w:left w:val="nil"/>
              <w:bottom w:val="single" w:sz="4" w:space="0" w:color="auto"/>
              <w:right w:val="nil"/>
            </w:tcBorders>
            <w:noWrap/>
            <w:vAlign w:val="bottom"/>
            <w:hideMark/>
          </w:tcPr>
          <w:p w14:paraId="698C294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4117729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3B92D0E2"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360</w:t>
            </w:r>
          </w:p>
        </w:tc>
        <w:tc>
          <w:tcPr>
            <w:tcW w:w="960" w:type="dxa"/>
            <w:tcBorders>
              <w:top w:val="nil"/>
              <w:left w:val="nil"/>
              <w:bottom w:val="single" w:sz="4" w:space="0" w:color="auto"/>
              <w:right w:val="single" w:sz="4" w:space="0" w:color="auto"/>
            </w:tcBorders>
            <w:noWrap/>
            <w:vAlign w:val="bottom"/>
            <w:hideMark/>
          </w:tcPr>
          <w:p w14:paraId="0A644E63"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8,0</w:t>
            </w:r>
          </w:p>
        </w:tc>
        <w:tc>
          <w:tcPr>
            <w:tcW w:w="960" w:type="dxa"/>
            <w:tcBorders>
              <w:top w:val="nil"/>
              <w:left w:val="nil"/>
              <w:bottom w:val="single" w:sz="4" w:space="0" w:color="auto"/>
              <w:right w:val="single" w:sz="4" w:space="0" w:color="auto"/>
            </w:tcBorders>
            <w:noWrap/>
            <w:vAlign w:val="bottom"/>
            <w:hideMark/>
          </w:tcPr>
          <w:p w14:paraId="451FEF1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752488B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288</w:t>
            </w:r>
          </w:p>
        </w:tc>
      </w:tr>
      <w:tr w:rsidR="00CA46FF" w:rsidRPr="00CA46FF" w14:paraId="5049BB03" w14:textId="77777777" w:rsidTr="0015682C">
        <w:trPr>
          <w:trHeight w:val="480"/>
        </w:trPr>
        <w:tc>
          <w:tcPr>
            <w:tcW w:w="2500" w:type="dxa"/>
            <w:vMerge/>
            <w:tcBorders>
              <w:top w:val="nil"/>
              <w:left w:val="single" w:sz="8" w:space="0" w:color="auto"/>
              <w:bottom w:val="single" w:sz="8" w:space="0" w:color="000000"/>
              <w:right w:val="single" w:sz="8" w:space="0" w:color="auto"/>
            </w:tcBorders>
            <w:vAlign w:val="center"/>
            <w:hideMark/>
          </w:tcPr>
          <w:p w14:paraId="3DCD5B56"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000" w:type="dxa"/>
            <w:tcBorders>
              <w:top w:val="nil"/>
              <w:left w:val="nil"/>
              <w:bottom w:val="single" w:sz="4" w:space="0" w:color="auto"/>
              <w:right w:val="single" w:sz="8" w:space="0" w:color="auto"/>
            </w:tcBorders>
            <w:shd w:val="clear" w:color="000000" w:fill="FFFFFF"/>
            <w:noWrap/>
            <w:vAlign w:val="bottom"/>
            <w:hideMark/>
          </w:tcPr>
          <w:p w14:paraId="0A35C4D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Hálózatok II.</w:t>
            </w:r>
          </w:p>
        </w:tc>
        <w:tc>
          <w:tcPr>
            <w:tcW w:w="960" w:type="dxa"/>
            <w:tcBorders>
              <w:top w:val="nil"/>
              <w:left w:val="nil"/>
              <w:bottom w:val="single" w:sz="4" w:space="0" w:color="auto"/>
              <w:right w:val="single" w:sz="4" w:space="0" w:color="auto"/>
            </w:tcBorders>
            <w:noWrap/>
            <w:vAlign w:val="bottom"/>
            <w:hideMark/>
          </w:tcPr>
          <w:p w14:paraId="4BCC3FD8"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5BA2AF7"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20F3C59"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1D8AC421"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 </w:t>
            </w:r>
          </w:p>
        </w:tc>
        <w:tc>
          <w:tcPr>
            <w:tcW w:w="960" w:type="dxa"/>
            <w:tcBorders>
              <w:top w:val="nil"/>
              <w:left w:val="nil"/>
              <w:bottom w:val="single" w:sz="4" w:space="0" w:color="auto"/>
              <w:right w:val="nil"/>
            </w:tcBorders>
            <w:noWrap/>
            <w:vAlign w:val="bottom"/>
            <w:hideMark/>
          </w:tcPr>
          <w:p w14:paraId="6F92D66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6F37B83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47A2A91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310</w:t>
            </w:r>
          </w:p>
        </w:tc>
        <w:tc>
          <w:tcPr>
            <w:tcW w:w="960" w:type="dxa"/>
            <w:tcBorders>
              <w:top w:val="nil"/>
              <w:left w:val="nil"/>
              <w:bottom w:val="single" w:sz="4" w:space="0" w:color="auto"/>
              <w:right w:val="single" w:sz="4" w:space="0" w:color="auto"/>
            </w:tcBorders>
            <w:noWrap/>
            <w:vAlign w:val="bottom"/>
            <w:hideMark/>
          </w:tcPr>
          <w:p w14:paraId="463D971F" w14:textId="77777777" w:rsidR="008902C1" w:rsidRPr="00CA46FF" w:rsidRDefault="008902C1" w:rsidP="0015682C">
            <w:pPr>
              <w:keepLines w:val="0"/>
              <w:spacing w:line="240" w:lineRule="auto"/>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43DB49D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10,0</w:t>
            </w:r>
          </w:p>
        </w:tc>
        <w:tc>
          <w:tcPr>
            <w:tcW w:w="960" w:type="dxa"/>
            <w:tcBorders>
              <w:top w:val="nil"/>
              <w:left w:val="nil"/>
              <w:bottom w:val="single" w:sz="4" w:space="0" w:color="auto"/>
              <w:right w:val="single" w:sz="4" w:space="0" w:color="auto"/>
            </w:tcBorders>
            <w:noWrap/>
            <w:vAlign w:val="bottom"/>
            <w:hideMark/>
          </w:tcPr>
          <w:p w14:paraId="4EACA52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310</w:t>
            </w:r>
          </w:p>
        </w:tc>
      </w:tr>
      <w:tr w:rsidR="00CA46FF" w:rsidRPr="00CA46FF" w14:paraId="5E398496" w14:textId="77777777" w:rsidTr="0015682C">
        <w:trPr>
          <w:trHeight w:val="270"/>
        </w:trPr>
        <w:tc>
          <w:tcPr>
            <w:tcW w:w="2500" w:type="dxa"/>
            <w:vMerge/>
            <w:tcBorders>
              <w:top w:val="nil"/>
              <w:left w:val="single" w:sz="8" w:space="0" w:color="auto"/>
              <w:bottom w:val="single" w:sz="8" w:space="0" w:color="000000"/>
              <w:right w:val="single" w:sz="8" w:space="0" w:color="auto"/>
            </w:tcBorders>
            <w:vAlign w:val="center"/>
            <w:hideMark/>
          </w:tcPr>
          <w:p w14:paraId="3798521C"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000" w:type="dxa"/>
            <w:tcBorders>
              <w:top w:val="nil"/>
              <w:left w:val="nil"/>
              <w:bottom w:val="single" w:sz="8" w:space="0" w:color="auto"/>
              <w:right w:val="single" w:sz="8" w:space="0" w:color="auto"/>
            </w:tcBorders>
            <w:shd w:val="clear" w:color="000000" w:fill="FFFFFF"/>
            <w:vAlign w:val="bottom"/>
            <w:hideMark/>
          </w:tcPr>
          <w:p w14:paraId="6992C4D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 xml:space="preserve">Hálózat programozása és </w:t>
            </w:r>
            <w:proofErr w:type="spellStart"/>
            <w:r w:rsidRPr="00CA46FF">
              <w:rPr>
                <w:rFonts w:ascii="Arial" w:eastAsia="Times New Roman" w:hAnsi="Arial"/>
                <w:sz w:val="18"/>
                <w:szCs w:val="18"/>
              </w:rPr>
              <w:t>IoT</w:t>
            </w:r>
            <w:proofErr w:type="spellEnd"/>
          </w:p>
        </w:tc>
        <w:tc>
          <w:tcPr>
            <w:tcW w:w="960" w:type="dxa"/>
            <w:tcBorders>
              <w:top w:val="nil"/>
              <w:left w:val="nil"/>
              <w:bottom w:val="single" w:sz="4" w:space="0" w:color="auto"/>
              <w:right w:val="single" w:sz="4" w:space="0" w:color="auto"/>
            </w:tcBorders>
            <w:noWrap/>
            <w:vAlign w:val="bottom"/>
            <w:hideMark/>
          </w:tcPr>
          <w:p w14:paraId="3E96C061"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85F1345"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273033A"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14F94A7"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6506703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430B7B2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2A8104B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93</w:t>
            </w:r>
          </w:p>
        </w:tc>
        <w:tc>
          <w:tcPr>
            <w:tcW w:w="960" w:type="dxa"/>
            <w:tcBorders>
              <w:top w:val="nil"/>
              <w:left w:val="nil"/>
              <w:bottom w:val="single" w:sz="4" w:space="0" w:color="auto"/>
              <w:right w:val="single" w:sz="4" w:space="0" w:color="auto"/>
            </w:tcBorders>
            <w:noWrap/>
            <w:vAlign w:val="bottom"/>
            <w:hideMark/>
          </w:tcPr>
          <w:p w14:paraId="329F20D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1DBAFC8C"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29773BA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155</w:t>
            </w:r>
          </w:p>
        </w:tc>
      </w:tr>
      <w:tr w:rsidR="00CA46FF" w:rsidRPr="00CA46FF" w14:paraId="7D96655B" w14:textId="77777777" w:rsidTr="0015682C">
        <w:trPr>
          <w:trHeight w:val="480"/>
        </w:trPr>
        <w:tc>
          <w:tcPr>
            <w:tcW w:w="2500" w:type="dxa"/>
            <w:tcBorders>
              <w:top w:val="nil"/>
              <w:left w:val="single" w:sz="8" w:space="0" w:color="auto"/>
              <w:bottom w:val="single" w:sz="8" w:space="0" w:color="auto"/>
              <w:right w:val="single" w:sz="8" w:space="0" w:color="auto"/>
            </w:tcBorders>
            <w:shd w:val="clear" w:color="000000" w:fill="FFFFFF"/>
            <w:vAlign w:val="center"/>
            <w:hideMark/>
          </w:tcPr>
          <w:p w14:paraId="5FA04A6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Hálózati operációs rendszerek és felhőszolgáltatások</w:t>
            </w:r>
          </w:p>
        </w:tc>
        <w:tc>
          <w:tcPr>
            <w:tcW w:w="3000" w:type="dxa"/>
            <w:tcBorders>
              <w:top w:val="nil"/>
              <w:left w:val="nil"/>
              <w:bottom w:val="single" w:sz="8" w:space="0" w:color="auto"/>
              <w:right w:val="single" w:sz="8" w:space="0" w:color="auto"/>
            </w:tcBorders>
            <w:shd w:val="clear" w:color="000000" w:fill="FFFFFF"/>
            <w:vAlign w:val="bottom"/>
            <w:hideMark/>
          </w:tcPr>
          <w:p w14:paraId="235432EF"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Szerverek és felhőszolgáltatások</w:t>
            </w:r>
          </w:p>
        </w:tc>
        <w:tc>
          <w:tcPr>
            <w:tcW w:w="960" w:type="dxa"/>
            <w:tcBorders>
              <w:top w:val="nil"/>
              <w:left w:val="nil"/>
              <w:bottom w:val="single" w:sz="4" w:space="0" w:color="auto"/>
              <w:right w:val="single" w:sz="4" w:space="0" w:color="auto"/>
            </w:tcBorders>
            <w:noWrap/>
            <w:vAlign w:val="bottom"/>
            <w:hideMark/>
          </w:tcPr>
          <w:p w14:paraId="7032AD8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6338D2F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6011D6D"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43D2A914"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4,0</w:t>
            </w:r>
          </w:p>
        </w:tc>
        <w:tc>
          <w:tcPr>
            <w:tcW w:w="960" w:type="dxa"/>
            <w:tcBorders>
              <w:top w:val="nil"/>
              <w:left w:val="nil"/>
              <w:bottom w:val="single" w:sz="4" w:space="0" w:color="auto"/>
              <w:right w:val="nil"/>
            </w:tcBorders>
            <w:noWrap/>
            <w:vAlign w:val="bottom"/>
            <w:hideMark/>
          </w:tcPr>
          <w:p w14:paraId="03AD2CE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8,0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259F413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12,0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69961C3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392</w:t>
            </w:r>
          </w:p>
        </w:tc>
        <w:tc>
          <w:tcPr>
            <w:tcW w:w="960" w:type="dxa"/>
            <w:tcBorders>
              <w:top w:val="nil"/>
              <w:left w:val="nil"/>
              <w:bottom w:val="single" w:sz="4" w:space="0" w:color="auto"/>
              <w:right w:val="single" w:sz="4" w:space="0" w:color="auto"/>
            </w:tcBorders>
            <w:noWrap/>
            <w:vAlign w:val="bottom"/>
            <w:hideMark/>
          </w:tcPr>
          <w:p w14:paraId="3EC57B7E"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391F60DF"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10,0</w:t>
            </w:r>
          </w:p>
        </w:tc>
        <w:tc>
          <w:tcPr>
            <w:tcW w:w="960" w:type="dxa"/>
            <w:tcBorders>
              <w:top w:val="nil"/>
              <w:left w:val="nil"/>
              <w:bottom w:val="single" w:sz="4" w:space="0" w:color="auto"/>
              <w:right w:val="single" w:sz="4" w:space="0" w:color="auto"/>
            </w:tcBorders>
            <w:noWrap/>
            <w:vAlign w:val="bottom"/>
            <w:hideMark/>
          </w:tcPr>
          <w:p w14:paraId="03D42B8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454</w:t>
            </w:r>
          </w:p>
        </w:tc>
      </w:tr>
      <w:tr w:rsidR="00CA46FF" w:rsidRPr="00CA46FF" w14:paraId="6A91313C" w14:textId="77777777" w:rsidTr="0015682C">
        <w:trPr>
          <w:trHeight w:val="270"/>
        </w:trPr>
        <w:tc>
          <w:tcPr>
            <w:tcW w:w="2500" w:type="dxa"/>
            <w:tcBorders>
              <w:top w:val="nil"/>
              <w:left w:val="single" w:sz="8" w:space="0" w:color="auto"/>
              <w:bottom w:val="single" w:sz="8" w:space="0" w:color="auto"/>
              <w:right w:val="single" w:sz="8" w:space="0" w:color="auto"/>
            </w:tcBorders>
            <w:shd w:val="clear" w:color="000000" w:fill="FFFFFF"/>
            <w:vAlign w:val="center"/>
            <w:hideMark/>
          </w:tcPr>
          <w:p w14:paraId="0DBB3E4F"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Adatbázis-kezelés alapjai</w:t>
            </w:r>
          </w:p>
        </w:tc>
        <w:tc>
          <w:tcPr>
            <w:tcW w:w="3000" w:type="dxa"/>
            <w:tcBorders>
              <w:top w:val="nil"/>
              <w:left w:val="nil"/>
              <w:bottom w:val="single" w:sz="8" w:space="0" w:color="auto"/>
              <w:right w:val="single" w:sz="8" w:space="0" w:color="auto"/>
            </w:tcBorders>
            <w:shd w:val="clear" w:color="000000" w:fill="FFFFFF"/>
            <w:vAlign w:val="bottom"/>
            <w:hideMark/>
          </w:tcPr>
          <w:p w14:paraId="6352260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Adatbázis-kezelés I.</w:t>
            </w:r>
          </w:p>
        </w:tc>
        <w:tc>
          <w:tcPr>
            <w:tcW w:w="960" w:type="dxa"/>
            <w:tcBorders>
              <w:top w:val="nil"/>
              <w:left w:val="nil"/>
              <w:bottom w:val="single" w:sz="4" w:space="0" w:color="auto"/>
              <w:right w:val="single" w:sz="4" w:space="0" w:color="auto"/>
            </w:tcBorders>
            <w:noWrap/>
            <w:vAlign w:val="bottom"/>
            <w:hideMark/>
          </w:tcPr>
          <w:p w14:paraId="618ABA4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218414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78D2FB1"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3,0</w:t>
            </w:r>
          </w:p>
        </w:tc>
        <w:tc>
          <w:tcPr>
            <w:tcW w:w="960" w:type="dxa"/>
            <w:tcBorders>
              <w:top w:val="nil"/>
              <w:left w:val="nil"/>
              <w:bottom w:val="single" w:sz="4" w:space="0" w:color="auto"/>
              <w:right w:val="single" w:sz="4" w:space="0" w:color="auto"/>
            </w:tcBorders>
            <w:noWrap/>
            <w:vAlign w:val="bottom"/>
            <w:hideMark/>
          </w:tcPr>
          <w:p w14:paraId="1E6B462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14704B5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330759B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3C0AA1A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w:t>
            </w:r>
          </w:p>
        </w:tc>
        <w:tc>
          <w:tcPr>
            <w:tcW w:w="960" w:type="dxa"/>
            <w:tcBorders>
              <w:top w:val="nil"/>
              <w:left w:val="nil"/>
              <w:bottom w:val="single" w:sz="4" w:space="0" w:color="auto"/>
              <w:right w:val="single" w:sz="4" w:space="0" w:color="auto"/>
            </w:tcBorders>
            <w:noWrap/>
            <w:vAlign w:val="bottom"/>
            <w:hideMark/>
          </w:tcPr>
          <w:p w14:paraId="7EE805B0"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262F2D7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7AF02A3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w:t>
            </w:r>
          </w:p>
        </w:tc>
      </w:tr>
      <w:tr w:rsidR="00CA46FF" w:rsidRPr="00CA46FF" w14:paraId="56A3A056" w14:textId="77777777" w:rsidTr="0015682C">
        <w:trPr>
          <w:trHeight w:val="270"/>
        </w:trPr>
        <w:tc>
          <w:tcPr>
            <w:tcW w:w="2500" w:type="dxa"/>
            <w:tcBorders>
              <w:top w:val="nil"/>
              <w:left w:val="single" w:sz="8" w:space="0" w:color="auto"/>
              <w:bottom w:val="single" w:sz="8" w:space="0" w:color="auto"/>
              <w:right w:val="single" w:sz="8" w:space="0" w:color="auto"/>
            </w:tcBorders>
            <w:shd w:val="clear" w:color="000000" w:fill="FFFFFF"/>
            <w:vAlign w:val="center"/>
            <w:hideMark/>
          </w:tcPr>
          <w:p w14:paraId="5F1ACB4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Szakmai angol</w:t>
            </w:r>
          </w:p>
        </w:tc>
        <w:tc>
          <w:tcPr>
            <w:tcW w:w="3000" w:type="dxa"/>
            <w:tcBorders>
              <w:top w:val="nil"/>
              <w:left w:val="nil"/>
              <w:bottom w:val="single" w:sz="8" w:space="0" w:color="auto"/>
              <w:right w:val="single" w:sz="8" w:space="0" w:color="auto"/>
            </w:tcBorders>
            <w:shd w:val="clear" w:color="000000" w:fill="FFFFFF"/>
            <w:noWrap/>
            <w:vAlign w:val="bottom"/>
            <w:hideMark/>
          </w:tcPr>
          <w:p w14:paraId="21F61028"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Szakmai angol</w:t>
            </w:r>
          </w:p>
        </w:tc>
        <w:tc>
          <w:tcPr>
            <w:tcW w:w="960" w:type="dxa"/>
            <w:tcBorders>
              <w:top w:val="nil"/>
              <w:left w:val="nil"/>
              <w:bottom w:val="single" w:sz="4" w:space="0" w:color="auto"/>
              <w:right w:val="single" w:sz="4" w:space="0" w:color="auto"/>
            </w:tcBorders>
            <w:noWrap/>
            <w:vAlign w:val="bottom"/>
            <w:hideMark/>
          </w:tcPr>
          <w:p w14:paraId="77D6976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E7C736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764672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nil"/>
              <w:bottom w:val="single" w:sz="4" w:space="0" w:color="auto"/>
              <w:right w:val="single" w:sz="4" w:space="0" w:color="auto"/>
            </w:tcBorders>
            <w:noWrap/>
            <w:vAlign w:val="bottom"/>
            <w:hideMark/>
          </w:tcPr>
          <w:p w14:paraId="31D6EFB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60" w:type="dxa"/>
            <w:tcBorders>
              <w:top w:val="nil"/>
              <w:left w:val="nil"/>
              <w:bottom w:val="single" w:sz="4" w:space="0" w:color="auto"/>
              <w:right w:val="single" w:sz="8" w:space="0" w:color="auto"/>
            </w:tcBorders>
            <w:noWrap/>
            <w:vAlign w:val="bottom"/>
            <w:hideMark/>
          </w:tcPr>
          <w:p w14:paraId="1DB6BBB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064CF1F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50EC56D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15CB7CF3"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3A8534C5"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1,0</w:t>
            </w:r>
          </w:p>
        </w:tc>
        <w:tc>
          <w:tcPr>
            <w:tcW w:w="960" w:type="dxa"/>
            <w:tcBorders>
              <w:top w:val="nil"/>
              <w:left w:val="nil"/>
              <w:bottom w:val="single" w:sz="4" w:space="0" w:color="auto"/>
              <w:right w:val="single" w:sz="4" w:space="0" w:color="auto"/>
            </w:tcBorders>
            <w:noWrap/>
            <w:vAlign w:val="bottom"/>
            <w:hideMark/>
          </w:tcPr>
          <w:p w14:paraId="23462FC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139</w:t>
            </w:r>
          </w:p>
        </w:tc>
      </w:tr>
      <w:tr w:rsidR="00CA46FF" w:rsidRPr="00CA46FF" w14:paraId="79EE03F9" w14:textId="77777777" w:rsidTr="0015682C">
        <w:trPr>
          <w:trHeight w:val="255"/>
        </w:trPr>
        <w:tc>
          <w:tcPr>
            <w:tcW w:w="5500" w:type="dxa"/>
            <w:gridSpan w:val="2"/>
            <w:tcBorders>
              <w:top w:val="single" w:sz="8" w:space="0" w:color="auto"/>
              <w:left w:val="single" w:sz="8" w:space="0" w:color="auto"/>
              <w:bottom w:val="single" w:sz="8" w:space="0" w:color="auto"/>
              <w:right w:val="single" w:sz="12" w:space="0" w:color="000000"/>
            </w:tcBorders>
            <w:shd w:val="clear" w:color="000000" w:fill="00FF00"/>
            <w:vAlign w:val="center"/>
            <w:hideMark/>
          </w:tcPr>
          <w:p w14:paraId="5E4AE22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Szabad sáv</w:t>
            </w:r>
          </w:p>
        </w:tc>
        <w:tc>
          <w:tcPr>
            <w:tcW w:w="960" w:type="dxa"/>
            <w:tcBorders>
              <w:top w:val="nil"/>
              <w:left w:val="nil"/>
              <w:bottom w:val="single" w:sz="4" w:space="0" w:color="auto"/>
              <w:right w:val="single" w:sz="4" w:space="0" w:color="auto"/>
            </w:tcBorders>
            <w:noWrap/>
            <w:vAlign w:val="bottom"/>
            <w:hideMark/>
          </w:tcPr>
          <w:p w14:paraId="79D3B78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A33C3ED"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EF042E0"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2,5</w:t>
            </w:r>
          </w:p>
        </w:tc>
        <w:tc>
          <w:tcPr>
            <w:tcW w:w="960" w:type="dxa"/>
            <w:tcBorders>
              <w:top w:val="nil"/>
              <w:left w:val="nil"/>
              <w:bottom w:val="nil"/>
              <w:right w:val="nil"/>
            </w:tcBorders>
            <w:noWrap/>
            <w:vAlign w:val="bottom"/>
            <w:hideMark/>
          </w:tcPr>
          <w:p w14:paraId="224254CF"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2,5</w:t>
            </w:r>
          </w:p>
        </w:tc>
        <w:tc>
          <w:tcPr>
            <w:tcW w:w="960" w:type="dxa"/>
            <w:tcBorders>
              <w:top w:val="nil"/>
              <w:left w:val="single" w:sz="4" w:space="0" w:color="auto"/>
              <w:bottom w:val="single" w:sz="8" w:space="0" w:color="auto"/>
              <w:right w:val="single" w:sz="8" w:space="0" w:color="auto"/>
            </w:tcBorders>
            <w:noWrap/>
            <w:vAlign w:val="bottom"/>
            <w:hideMark/>
          </w:tcPr>
          <w:p w14:paraId="65BC3CF9"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017C0A0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60" w:type="dxa"/>
            <w:tcBorders>
              <w:top w:val="nil"/>
              <w:left w:val="single" w:sz="8" w:space="0" w:color="auto"/>
              <w:bottom w:val="single" w:sz="4" w:space="0" w:color="auto"/>
              <w:right w:val="single" w:sz="4" w:space="0" w:color="auto"/>
            </w:tcBorders>
            <w:shd w:val="clear" w:color="000000" w:fill="C0C0C0"/>
            <w:noWrap/>
            <w:vAlign w:val="bottom"/>
            <w:hideMark/>
          </w:tcPr>
          <w:p w14:paraId="0E98914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211</w:t>
            </w:r>
          </w:p>
        </w:tc>
        <w:tc>
          <w:tcPr>
            <w:tcW w:w="960" w:type="dxa"/>
            <w:tcBorders>
              <w:top w:val="nil"/>
              <w:left w:val="nil"/>
              <w:bottom w:val="single" w:sz="4" w:space="0" w:color="auto"/>
              <w:right w:val="single" w:sz="4" w:space="0" w:color="auto"/>
            </w:tcBorders>
            <w:noWrap/>
            <w:vAlign w:val="bottom"/>
            <w:hideMark/>
          </w:tcPr>
          <w:p w14:paraId="0E09D3CB"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2A0EDBEA"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171774F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273</w:t>
            </w:r>
          </w:p>
        </w:tc>
      </w:tr>
      <w:tr w:rsidR="00CA46FF" w:rsidRPr="00CA46FF" w14:paraId="0D6A006F" w14:textId="77777777" w:rsidTr="0015682C">
        <w:trPr>
          <w:trHeight w:val="270"/>
        </w:trPr>
        <w:tc>
          <w:tcPr>
            <w:tcW w:w="5500"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3B1B556A"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Összesen:</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22A89F9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252,0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39FF6D2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324,0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170A357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7DB23C6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60" w:type="dxa"/>
            <w:tcBorders>
              <w:top w:val="nil"/>
              <w:left w:val="nil"/>
              <w:bottom w:val="single" w:sz="8" w:space="0" w:color="auto"/>
              <w:right w:val="single" w:sz="8" w:space="0" w:color="auto"/>
            </w:tcBorders>
            <w:shd w:val="clear" w:color="000000" w:fill="C0C0C0"/>
            <w:noWrap/>
            <w:vAlign w:val="bottom"/>
            <w:hideMark/>
          </w:tcPr>
          <w:p w14:paraId="39C4D06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744,0</w:t>
            </w:r>
          </w:p>
        </w:tc>
        <w:tc>
          <w:tcPr>
            <w:tcW w:w="921" w:type="dxa"/>
            <w:tcBorders>
              <w:top w:val="single" w:sz="8" w:space="0" w:color="auto"/>
              <w:left w:val="nil"/>
              <w:bottom w:val="single" w:sz="8" w:space="0" w:color="auto"/>
              <w:right w:val="single" w:sz="8" w:space="0" w:color="auto"/>
            </w:tcBorders>
            <w:shd w:val="clear" w:color="000000" w:fill="C0C0C0"/>
            <w:noWrap/>
            <w:vAlign w:val="bottom"/>
            <w:hideMark/>
          </w:tcPr>
          <w:p w14:paraId="4E7CD3A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2328,0</w:t>
            </w:r>
          </w:p>
        </w:tc>
        <w:tc>
          <w:tcPr>
            <w:tcW w:w="960" w:type="dxa"/>
            <w:tcBorders>
              <w:top w:val="nil"/>
              <w:left w:val="nil"/>
              <w:bottom w:val="nil"/>
              <w:right w:val="single" w:sz="4" w:space="0" w:color="auto"/>
            </w:tcBorders>
            <w:shd w:val="clear" w:color="000000" w:fill="C0C0C0"/>
            <w:noWrap/>
            <w:vAlign w:val="bottom"/>
            <w:hideMark/>
          </w:tcPr>
          <w:p w14:paraId="25D11A7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2539</w:t>
            </w:r>
          </w:p>
        </w:tc>
        <w:tc>
          <w:tcPr>
            <w:tcW w:w="960" w:type="dxa"/>
            <w:tcBorders>
              <w:top w:val="nil"/>
              <w:left w:val="nil"/>
              <w:bottom w:val="single" w:sz="4" w:space="0" w:color="auto"/>
              <w:right w:val="single" w:sz="4" w:space="0" w:color="auto"/>
            </w:tcBorders>
            <w:shd w:val="clear" w:color="000000" w:fill="BFBFBF"/>
            <w:noWrap/>
            <w:vAlign w:val="bottom"/>
            <w:hideMark/>
          </w:tcPr>
          <w:p w14:paraId="61F03A4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1260,0</w:t>
            </w:r>
          </w:p>
        </w:tc>
        <w:tc>
          <w:tcPr>
            <w:tcW w:w="960" w:type="dxa"/>
            <w:tcBorders>
              <w:top w:val="nil"/>
              <w:left w:val="nil"/>
              <w:bottom w:val="single" w:sz="4" w:space="0" w:color="auto"/>
              <w:right w:val="single" w:sz="4" w:space="0" w:color="auto"/>
            </w:tcBorders>
            <w:shd w:val="clear" w:color="000000" w:fill="BFBFBF"/>
            <w:noWrap/>
            <w:vAlign w:val="bottom"/>
            <w:hideMark/>
          </w:tcPr>
          <w:p w14:paraId="57F90F8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1085,0</w:t>
            </w:r>
          </w:p>
        </w:tc>
        <w:tc>
          <w:tcPr>
            <w:tcW w:w="960" w:type="dxa"/>
            <w:tcBorders>
              <w:top w:val="nil"/>
              <w:left w:val="nil"/>
              <w:bottom w:val="single" w:sz="4" w:space="0" w:color="auto"/>
              <w:right w:val="single" w:sz="4" w:space="0" w:color="auto"/>
            </w:tcBorders>
            <w:noWrap/>
            <w:vAlign w:val="bottom"/>
            <w:hideMark/>
          </w:tcPr>
          <w:p w14:paraId="08D5CEC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2345,0</w:t>
            </w:r>
          </w:p>
        </w:tc>
      </w:tr>
      <w:tr w:rsidR="00CA46FF" w:rsidRPr="00CA46FF" w14:paraId="52652FFF" w14:textId="77777777" w:rsidTr="0015682C">
        <w:trPr>
          <w:trHeight w:val="255"/>
        </w:trPr>
        <w:tc>
          <w:tcPr>
            <w:tcW w:w="5500" w:type="dxa"/>
            <w:gridSpan w:val="2"/>
            <w:tcBorders>
              <w:top w:val="single" w:sz="8" w:space="0" w:color="auto"/>
              <w:left w:val="single" w:sz="8" w:space="0" w:color="auto"/>
              <w:bottom w:val="nil"/>
              <w:right w:val="single" w:sz="8" w:space="0" w:color="000000"/>
            </w:tcBorders>
            <w:shd w:val="clear" w:color="000000" w:fill="C0C0C0"/>
            <w:noWrap/>
            <w:vAlign w:val="bottom"/>
            <w:hideMark/>
          </w:tcPr>
          <w:p w14:paraId="369F63E3"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Heti óraszám:</w:t>
            </w:r>
          </w:p>
        </w:tc>
        <w:tc>
          <w:tcPr>
            <w:tcW w:w="960" w:type="dxa"/>
            <w:tcBorders>
              <w:top w:val="nil"/>
              <w:left w:val="nil"/>
              <w:bottom w:val="nil"/>
              <w:right w:val="single" w:sz="4" w:space="0" w:color="auto"/>
            </w:tcBorders>
            <w:shd w:val="clear" w:color="000000" w:fill="C0C0C0"/>
            <w:noWrap/>
            <w:vAlign w:val="bottom"/>
            <w:hideMark/>
          </w:tcPr>
          <w:p w14:paraId="1BC7D2D5"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7,0</w:t>
            </w:r>
          </w:p>
        </w:tc>
        <w:tc>
          <w:tcPr>
            <w:tcW w:w="960" w:type="dxa"/>
            <w:tcBorders>
              <w:top w:val="nil"/>
              <w:left w:val="nil"/>
              <w:bottom w:val="nil"/>
              <w:right w:val="single" w:sz="4" w:space="0" w:color="auto"/>
            </w:tcBorders>
            <w:shd w:val="clear" w:color="000000" w:fill="C0C0C0"/>
            <w:noWrap/>
            <w:vAlign w:val="bottom"/>
            <w:hideMark/>
          </w:tcPr>
          <w:p w14:paraId="5BF00746"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9,0</w:t>
            </w:r>
          </w:p>
        </w:tc>
        <w:tc>
          <w:tcPr>
            <w:tcW w:w="960" w:type="dxa"/>
            <w:tcBorders>
              <w:top w:val="nil"/>
              <w:left w:val="nil"/>
              <w:bottom w:val="nil"/>
              <w:right w:val="single" w:sz="4" w:space="0" w:color="auto"/>
            </w:tcBorders>
            <w:shd w:val="clear" w:color="000000" w:fill="C0C0C0"/>
            <w:noWrap/>
            <w:vAlign w:val="bottom"/>
            <w:hideMark/>
          </w:tcPr>
          <w:p w14:paraId="2253F6BA"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60" w:type="dxa"/>
            <w:tcBorders>
              <w:top w:val="nil"/>
              <w:left w:val="nil"/>
              <w:bottom w:val="nil"/>
              <w:right w:val="single" w:sz="4" w:space="0" w:color="auto"/>
            </w:tcBorders>
            <w:shd w:val="clear" w:color="000000" w:fill="C0C0C0"/>
            <w:noWrap/>
            <w:vAlign w:val="bottom"/>
            <w:hideMark/>
          </w:tcPr>
          <w:p w14:paraId="0A2CFF7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60" w:type="dxa"/>
            <w:tcBorders>
              <w:top w:val="nil"/>
              <w:left w:val="nil"/>
              <w:bottom w:val="nil"/>
              <w:right w:val="single" w:sz="4" w:space="0" w:color="auto"/>
            </w:tcBorders>
            <w:shd w:val="clear" w:color="000000" w:fill="C0C0C0"/>
            <w:noWrap/>
            <w:vAlign w:val="bottom"/>
            <w:hideMark/>
          </w:tcPr>
          <w:p w14:paraId="7B50123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24,0</w:t>
            </w:r>
          </w:p>
        </w:tc>
        <w:tc>
          <w:tcPr>
            <w:tcW w:w="921" w:type="dxa"/>
            <w:tcBorders>
              <w:top w:val="nil"/>
              <w:left w:val="nil"/>
              <w:bottom w:val="nil"/>
              <w:right w:val="nil"/>
            </w:tcBorders>
            <w:noWrap/>
            <w:vAlign w:val="bottom"/>
            <w:hideMark/>
          </w:tcPr>
          <w:p w14:paraId="49D7164E"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960" w:type="dxa"/>
            <w:tcBorders>
              <w:top w:val="single" w:sz="8" w:space="0" w:color="auto"/>
              <w:left w:val="nil"/>
              <w:bottom w:val="nil"/>
              <w:right w:val="single" w:sz="4" w:space="0" w:color="auto"/>
            </w:tcBorders>
            <w:noWrap/>
            <w:vAlign w:val="center"/>
            <w:hideMark/>
          </w:tcPr>
          <w:p w14:paraId="5B7F77D7"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60" w:type="dxa"/>
            <w:tcBorders>
              <w:top w:val="nil"/>
              <w:left w:val="nil"/>
              <w:bottom w:val="nil"/>
              <w:right w:val="single" w:sz="4" w:space="0" w:color="auto"/>
            </w:tcBorders>
            <w:shd w:val="clear" w:color="000000" w:fill="BFBFBF"/>
            <w:noWrap/>
            <w:vAlign w:val="bottom"/>
            <w:hideMark/>
          </w:tcPr>
          <w:p w14:paraId="4425543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35,0</w:t>
            </w:r>
          </w:p>
        </w:tc>
        <w:tc>
          <w:tcPr>
            <w:tcW w:w="960" w:type="dxa"/>
            <w:tcBorders>
              <w:top w:val="nil"/>
              <w:left w:val="nil"/>
              <w:bottom w:val="nil"/>
              <w:right w:val="single" w:sz="4" w:space="0" w:color="auto"/>
            </w:tcBorders>
            <w:shd w:val="clear" w:color="000000" w:fill="BFBFBF"/>
            <w:noWrap/>
            <w:vAlign w:val="bottom"/>
            <w:hideMark/>
          </w:tcPr>
          <w:p w14:paraId="671C850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35,0</w:t>
            </w:r>
          </w:p>
        </w:tc>
        <w:tc>
          <w:tcPr>
            <w:tcW w:w="960" w:type="dxa"/>
            <w:tcBorders>
              <w:top w:val="nil"/>
              <w:left w:val="nil"/>
              <w:bottom w:val="nil"/>
              <w:right w:val="nil"/>
            </w:tcBorders>
            <w:noWrap/>
            <w:vAlign w:val="bottom"/>
            <w:hideMark/>
          </w:tcPr>
          <w:p w14:paraId="4C28C04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r>
    </w:tbl>
    <w:p w14:paraId="33425651" w14:textId="406D9A0A" w:rsidR="00D55039" w:rsidRDefault="00D55039" w:rsidP="008902C1"/>
    <w:p w14:paraId="1060ADFF" w14:textId="77777777" w:rsidR="00D55039" w:rsidRPr="00D94846" w:rsidRDefault="00D55039" w:rsidP="00D94846">
      <w:pPr>
        <w:pStyle w:val="Cmsor3"/>
        <w:spacing w:after="0"/>
        <w:rPr>
          <w:b w:val="0"/>
        </w:rPr>
      </w:pPr>
      <w:bookmarkStart w:id="1022" w:name="_Toc222941544"/>
      <w:r w:rsidRPr="00D94846">
        <w:rPr>
          <w:color w:val="auto"/>
        </w:rPr>
        <w:lastRenderedPageBreak/>
        <w:t>Szoftverfejlesztő és -tesztelő okleveles technikus óraterve</w:t>
      </w:r>
      <w:bookmarkEnd w:id="1022"/>
    </w:p>
    <w:p w14:paraId="67FFBADE" w14:textId="2BA4AC22" w:rsidR="00D55039" w:rsidRPr="00D94846" w:rsidRDefault="00D55039" w:rsidP="00D94846">
      <w:pPr>
        <w:keepLines w:val="0"/>
        <w:spacing w:after="160" w:line="259" w:lineRule="auto"/>
        <w:rPr>
          <w:rFonts w:eastAsia="Times New Roman" w:cs="Times New Roman"/>
          <w:b/>
        </w:rPr>
      </w:pPr>
      <w:r w:rsidRPr="00D94846">
        <w:rPr>
          <w:rFonts w:eastAsia="Times New Roman" w:cs="Times New Roman"/>
          <w:b/>
        </w:rPr>
        <w:t>A szakma azonosító száma: 5-0613-12-03; 2021.09.01-től felmenő rendszerben</w:t>
      </w:r>
    </w:p>
    <w:tbl>
      <w:tblPr>
        <w:tblW w:w="13457" w:type="dxa"/>
        <w:tblCellMar>
          <w:left w:w="70" w:type="dxa"/>
          <w:right w:w="70" w:type="dxa"/>
        </w:tblCellMar>
        <w:tblLook w:val="04A0" w:firstRow="1" w:lastRow="0" w:firstColumn="1" w:lastColumn="0" w:noHBand="0" w:noVBand="1"/>
      </w:tblPr>
      <w:tblGrid>
        <w:gridCol w:w="2480"/>
        <w:gridCol w:w="3500"/>
        <w:gridCol w:w="960"/>
        <w:gridCol w:w="960"/>
        <w:gridCol w:w="960"/>
        <w:gridCol w:w="960"/>
        <w:gridCol w:w="960"/>
        <w:gridCol w:w="960"/>
        <w:gridCol w:w="1717"/>
      </w:tblGrid>
      <w:tr w:rsidR="00D55039" w:rsidRPr="00D55039" w14:paraId="4F4CDCF6" w14:textId="77777777" w:rsidTr="00D94846">
        <w:trPr>
          <w:trHeight w:val="492"/>
        </w:trPr>
        <w:tc>
          <w:tcPr>
            <w:tcW w:w="248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58B0CF6F" w14:textId="77777777" w:rsidR="00D55039" w:rsidRPr="00D55039" w:rsidRDefault="00D55039" w:rsidP="00D55039">
            <w:pPr>
              <w:keepLines w:val="0"/>
              <w:spacing w:line="240" w:lineRule="auto"/>
              <w:jc w:val="center"/>
              <w:rPr>
                <w:rFonts w:ascii="Arial CE" w:eastAsia="Times New Roman" w:hAnsi="Arial CE" w:cs="Times New Roman"/>
                <w:b/>
                <w:bCs/>
                <w:sz w:val="20"/>
                <w:szCs w:val="20"/>
              </w:rPr>
            </w:pPr>
            <w:r w:rsidRPr="00D55039">
              <w:rPr>
                <w:rFonts w:ascii="Arial CE" w:eastAsia="Times New Roman" w:hAnsi="Arial CE" w:cs="Times New Roman"/>
                <w:b/>
                <w:bCs/>
                <w:sz w:val="20"/>
                <w:szCs w:val="20"/>
              </w:rPr>
              <w:t>Megnevezés</w:t>
            </w:r>
          </w:p>
        </w:tc>
        <w:tc>
          <w:tcPr>
            <w:tcW w:w="3500" w:type="dxa"/>
            <w:tcBorders>
              <w:top w:val="single" w:sz="8" w:space="0" w:color="auto"/>
              <w:left w:val="nil"/>
              <w:bottom w:val="single" w:sz="8" w:space="0" w:color="auto"/>
              <w:right w:val="single" w:sz="8" w:space="0" w:color="auto"/>
            </w:tcBorders>
            <w:shd w:val="clear" w:color="000000" w:fill="C0C0C0"/>
            <w:noWrap/>
            <w:vAlign w:val="center"/>
            <w:hideMark/>
          </w:tcPr>
          <w:p w14:paraId="1212A7AC"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Tantárgy</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70B73CDC"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9. évfolyam</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40A6B9C9"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10. évfolyam</w:t>
            </w:r>
          </w:p>
        </w:tc>
        <w:tc>
          <w:tcPr>
            <w:tcW w:w="960" w:type="dxa"/>
            <w:tcBorders>
              <w:top w:val="single" w:sz="8" w:space="0" w:color="auto"/>
              <w:left w:val="nil"/>
              <w:bottom w:val="single" w:sz="8" w:space="0" w:color="auto"/>
              <w:right w:val="single" w:sz="4" w:space="0" w:color="auto"/>
            </w:tcBorders>
            <w:shd w:val="clear" w:color="000000" w:fill="C0C0C0"/>
            <w:vAlign w:val="bottom"/>
            <w:hideMark/>
          </w:tcPr>
          <w:p w14:paraId="57322338"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11.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397DF4F5"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12.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302B3E23"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13. évfolyam</w:t>
            </w:r>
          </w:p>
        </w:tc>
        <w:tc>
          <w:tcPr>
            <w:tcW w:w="960" w:type="dxa"/>
            <w:tcBorders>
              <w:top w:val="single" w:sz="8" w:space="0" w:color="auto"/>
              <w:left w:val="nil"/>
              <w:bottom w:val="single" w:sz="8" w:space="0" w:color="auto"/>
              <w:right w:val="single" w:sz="8" w:space="0" w:color="auto"/>
            </w:tcBorders>
            <w:shd w:val="clear" w:color="000000" w:fill="C0C0C0"/>
            <w:vAlign w:val="bottom"/>
            <w:hideMark/>
          </w:tcPr>
          <w:p w14:paraId="05FB841C"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9-13. évfolyam</w:t>
            </w:r>
          </w:p>
        </w:tc>
        <w:tc>
          <w:tcPr>
            <w:tcW w:w="1717"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1D07CCEA"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Összes óraszám</w:t>
            </w:r>
          </w:p>
        </w:tc>
      </w:tr>
      <w:tr w:rsidR="00D55039" w:rsidRPr="00D55039" w14:paraId="0F15EFCB" w14:textId="77777777" w:rsidTr="00D94846">
        <w:trPr>
          <w:trHeight w:val="276"/>
        </w:trPr>
        <w:tc>
          <w:tcPr>
            <w:tcW w:w="2480" w:type="dxa"/>
            <w:tcBorders>
              <w:top w:val="nil"/>
              <w:left w:val="single" w:sz="8" w:space="0" w:color="auto"/>
              <w:bottom w:val="nil"/>
              <w:right w:val="single" w:sz="8" w:space="0" w:color="auto"/>
            </w:tcBorders>
            <w:shd w:val="clear" w:color="000000" w:fill="C0C0C0"/>
            <w:noWrap/>
            <w:vAlign w:val="bottom"/>
            <w:hideMark/>
          </w:tcPr>
          <w:p w14:paraId="52C5ACCC" w14:textId="77777777" w:rsidR="00D55039" w:rsidRPr="00D55039" w:rsidRDefault="00D55039" w:rsidP="00D55039">
            <w:pPr>
              <w:keepLines w:val="0"/>
              <w:spacing w:line="240" w:lineRule="auto"/>
              <w:jc w:val="left"/>
              <w:rPr>
                <w:rFonts w:ascii="Arial CE" w:eastAsia="Times New Roman" w:hAnsi="Arial CE" w:cs="Times New Roman"/>
                <w:sz w:val="20"/>
                <w:szCs w:val="20"/>
              </w:rPr>
            </w:pPr>
            <w:r w:rsidRPr="00D55039">
              <w:rPr>
                <w:rFonts w:ascii="Arial CE" w:eastAsia="Times New Roman" w:hAnsi="Arial CE" w:cs="Times New Roman"/>
                <w:sz w:val="20"/>
                <w:szCs w:val="20"/>
              </w:rPr>
              <w:t> </w:t>
            </w:r>
          </w:p>
        </w:tc>
        <w:tc>
          <w:tcPr>
            <w:tcW w:w="3500" w:type="dxa"/>
            <w:tcBorders>
              <w:top w:val="nil"/>
              <w:left w:val="nil"/>
              <w:bottom w:val="single" w:sz="8" w:space="0" w:color="auto"/>
              <w:right w:val="single" w:sz="12" w:space="0" w:color="auto"/>
            </w:tcBorders>
            <w:shd w:val="clear" w:color="000000" w:fill="C0C0C0"/>
            <w:noWrap/>
            <w:vAlign w:val="bottom"/>
            <w:hideMark/>
          </w:tcPr>
          <w:p w14:paraId="0482E960" w14:textId="77777777" w:rsidR="00D55039" w:rsidRPr="00D55039" w:rsidRDefault="00D55039" w:rsidP="00D55039">
            <w:pPr>
              <w:keepLines w:val="0"/>
              <w:spacing w:line="240" w:lineRule="auto"/>
              <w:jc w:val="right"/>
              <w:rPr>
                <w:rFonts w:ascii="Arial CE" w:eastAsia="Times New Roman" w:hAnsi="Arial CE" w:cs="Times New Roman"/>
                <w:sz w:val="18"/>
                <w:szCs w:val="18"/>
              </w:rPr>
            </w:pPr>
            <w:r w:rsidRPr="00D55039">
              <w:rPr>
                <w:rFonts w:ascii="Arial CE" w:eastAsia="Times New Roman" w:hAnsi="Arial CE" w:cs="Times New Roman"/>
                <w:sz w:val="18"/>
                <w:szCs w:val="18"/>
              </w:rPr>
              <w:t>hetek száma</w:t>
            </w:r>
          </w:p>
        </w:tc>
        <w:tc>
          <w:tcPr>
            <w:tcW w:w="960" w:type="dxa"/>
            <w:tcBorders>
              <w:top w:val="nil"/>
              <w:left w:val="nil"/>
              <w:bottom w:val="single" w:sz="8" w:space="0" w:color="auto"/>
              <w:right w:val="single" w:sz="4" w:space="0" w:color="auto"/>
            </w:tcBorders>
            <w:shd w:val="clear" w:color="000000" w:fill="C0C0C0"/>
            <w:noWrap/>
            <w:vAlign w:val="bottom"/>
            <w:hideMark/>
          </w:tcPr>
          <w:p w14:paraId="2D3FC47E"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36</w:t>
            </w:r>
          </w:p>
        </w:tc>
        <w:tc>
          <w:tcPr>
            <w:tcW w:w="960" w:type="dxa"/>
            <w:tcBorders>
              <w:top w:val="nil"/>
              <w:left w:val="nil"/>
              <w:bottom w:val="single" w:sz="8" w:space="0" w:color="auto"/>
              <w:right w:val="single" w:sz="4" w:space="0" w:color="auto"/>
            </w:tcBorders>
            <w:shd w:val="clear" w:color="000000" w:fill="C0C0C0"/>
            <w:noWrap/>
            <w:vAlign w:val="bottom"/>
            <w:hideMark/>
          </w:tcPr>
          <w:p w14:paraId="0261ED98"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36</w:t>
            </w:r>
          </w:p>
        </w:tc>
        <w:tc>
          <w:tcPr>
            <w:tcW w:w="960" w:type="dxa"/>
            <w:tcBorders>
              <w:top w:val="nil"/>
              <w:left w:val="nil"/>
              <w:bottom w:val="single" w:sz="8" w:space="0" w:color="auto"/>
              <w:right w:val="single" w:sz="4" w:space="0" w:color="auto"/>
            </w:tcBorders>
            <w:shd w:val="clear" w:color="000000" w:fill="C0C0C0"/>
            <w:noWrap/>
            <w:vAlign w:val="bottom"/>
            <w:hideMark/>
          </w:tcPr>
          <w:p w14:paraId="01E48F34"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36</w:t>
            </w:r>
          </w:p>
        </w:tc>
        <w:tc>
          <w:tcPr>
            <w:tcW w:w="960" w:type="dxa"/>
            <w:tcBorders>
              <w:top w:val="nil"/>
              <w:left w:val="nil"/>
              <w:bottom w:val="single" w:sz="8" w:space="0" w:color="auto"/>
              <w:right w:val="nil"/>
            </w:tcBorders>
            <w:shd w:val="clear" w:color="000000" w:fill="C0C0C0"/>
            <w:noWrap/>
            <w:vAlign w:val="bottom"/>
            <w:hideMark/>
          </w:tcPr>
          <w:p w14:paraId="38566D19"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36</w:t>
            </w:r>
          </w:p>
        </w:tc>
        <w:tc>
          <w:tcPr>
            <w:tcW w:w="960" w:type="dxa"/>
            <w:tcBorders>
              <w:top w:val="nil"/>
              <w:left w:val="nil"/>
              <w:bottom w:val="single" w:sz="8" w:space="0" w:color="auto"/>
              <w:right w:val="nil"/>
            </w:tcBorders>
            <w:shd w:val="clear" w:color="000000" w:fill="C0C0C0"/>
            <w:noWrap/>
            <w:vAlign w:val="bottom"/>
            <w:hideMark/>
          </w:tcPr>
          <w:p w14:paraId="66A43330"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31</w:t>
            </w:r>
          </w:p>
        </w:tc>
        <w:tc>
          <w:tcPr>
            <w:tcW w:w="960" w:type="dxa"/>
            <w:tcBorders>
              <w:top w:val="nil"/>
              <w:left w:val="single" w:sz="8" w:space="0" w:color="auto"/>
              <w:bottom w:val="single" w:sz="8" w:space="0" w:color="auto"/>
              <w:right w:val="single" w:sz="8" w:space="0" w:color="auto"/>
            </w:tcBorders>
            <w:shd w:val="clear" w:color="000000" w:fill="C0C0C0"/>
            <w:noWrap/>
            <w:vAlign w:val="bottom"/>
            <w:hideMark/>
          </w:tcPr>
          <w:p w14:paraId="444CAC34"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36</w:t>
            </w:r>
          </w:p>
        </w:tc>
        <w:tc>
          <w:tcPr>
            <w:tcW w:w="1717" w:type="dxa"/>
            <w:vMerge/>
            <w:tcBorders>
              <w:top w:val="single" w:sz="8" w:space="0" w:color="auto"/>
              <w:left w:val="single" w:sz="8" w:space="0" w:color="auto"/>
              <w:bottom w:val="single" w:sz="8" w:space="0" w:color="000000"/>
              <w:right w:val="single" w:sz="4" w:space="0" w:color="auto"/>
            </w:tcBorders>
            <w:vAlign w:val="center"/>
            <w:hideMark/>
          </w:tcPr>
          <w:p w14:paraId="4C7712B8" w14:textId="77777777" w:rsidR="00D55039" w:rsidRPr="00D55039" w:rsidRDefault="00D55039" w:rsidP="00D55039">
            <w:pPr>
              <w:keepLines w:val="0"/>
              <w:spacing w:line="240" w:lineRule="auto"/>
              <w:jc w:val="left"/>
              <w:rPr>
                <w:rFonts w:ascii="Arial CE" w:eastAsia="Times New Roman" w:hAnsi="Arial CE" w:cs="Times New Roman"/>
                <w:b/>
                <w:bCs/>
                <w:sz w:val="18"/>
                <w:szCs w:val="18"/>
              </w:rPr>
            </w:pPr>
          </w:p>
        </w:tc>
      </w:tr>
      <w:tr w:rsidR="00820324" w:rsidRPr="00D55039" w14:paraId="4D874909" w14:textId="77777777" w:rsidTr="0066615A">
        <w:trPr>
          <w:trHeight w:val="276"/>
        </w:trPr>
        <w:tc>
          <w:tcPr>
            <w:tcW w:w="2480" w:type="dxa"/>
            <w:tcBorders>
              <w:top w:val="single" w:sz="8" w:space="0" w:color="auto"/>
              <w:left w:val="single" w:sz="8" w:space="0" w:color="auto"/>
              <w:bottom w:val="single" w:sz="8" w:space="0" w:color="auto"/>
              <w:right w:val="single" w:sz="8" w:space="0" w:color="auto"/>
            </w:tcBorders>
          </w:tcPr>
          <w:p w14:paraId="333A810E" w14:textId="04D93282" w:rsidR="00820324" w:rsidRPr="00820324" w:rsidRDefault="00820324" w:rsidP="00820324">
            <w:pPr>
              <w:keepLines w:val="0"/>
              <w:spacing w:line="240" w:lineRule="auto"/>
              <w:jc w:val="left"/>
              <w:rPr>
                <w:rFonts w:ascii="Arial" w:eastAsia="Times New Roman" w:hAnsi="Arial"/>
                <w:sz w:val="18"/>
                <w:szCs w:val="18"/>
              </w:rPr>
            </w:pPr>
            <w:r w:rsidRPr="00820324">
              <w:rPr>
                <w:rFonts w:ascii="Arial" w:hAnsi="Arial"/>
                <w:sz w:val="18"/>
                <w:szCs w:val="18"/>
              </w:rPr>
              <w:t>Pályaorientáció, szakmai alapozás</w:t>
            </w:r>
          </w:p>
        </w:tc>
        <w:tc>
          <w:tcPr>
            <w:tcW w:w="3500" w:type="dxa"/>
            <w:tcBorders>
              <w:top w:val="nil"/>
              <w:left w:val="nil"/>
              <w:bottom w:val="single" w:sz="8" w:space="0" w:color="auto"/>
              <w:right w:val="single" w:sz="8" w:space="0" w:color="auto"/>
            </w:tcBorders>
            <w:noWrap/>
          </w:tcPr>
          <w:p w14:paraId="6675BB78" w14:textId="1B735DBA" w:rsidR="00820324" w:rsidRPr="00820324" w:rsidRDefault="00820324" w:rsidP="00820324">
            <w:pPr>
              <w:keepLines w:val="0"/>
              <w:spacing w:line="240" w:lineRule="auto"/>
              <w:jc w:val="left"/>
              <w:rPr>
                <w:rFonts w:ascii="Arial" w:eastAsia="Times New Roman" w:hAnsi="Arial"/>
                <w:sz w:val="18"/>
                <w:szCs w:val="18"/>
              </w:rPr>
            </w:pPr>
            <w:r w:rsidRPr="00820324">
              <w:rPr>
                <w:rFonts w:ascii="Arial" w:hAnsi="Arial"/>
                <w:sz w:val="18"/>
                <w:szCs w:val="18"/>
              </w:rPr>
              <w:t>Mesterséges intelligencia alapjai</w:t>
            </w:r>
          </w:p>
        </w:tc>
        <w:tc>
          <w:tcPr>
            <w:tcW w:w="960" w:type="dxa"/>
            <w:tcBorders>
              <w:top w:val="nil"/>
              <w:left w:val="nil"/>
              <w:bottom w:val="single" w:sz="4" w:space="0" w:color="auto"/>
              <w:right w:val="single" w:sz="4" w:space="0" w:color="auto"/>
            </w:tcBorders>
            <w:noWrap/>
          </w:tcPr>
          <w:p w14:paraId="4DA5CC13" w14:textId="33DF5A66" w:rsidR="00820324" w:rsidRPr="00820324" w:rsidRDefault="00820324" w:rsidP="00820324">
            <w:pPr>
              <w:keepLines w:val="0"/>
              <w:spacing w:line="240" w:lineRule="auto"/>
              <w:jc w:val="center"/>
              <w:rPr>
                <w:rFonts w:ascii="Arial" w:eastAsia="Times New Roman" w:hAnsi="Arial"/>
                <w:sz w:val="18"/>
                <w:szCs w:val="18"/>
              </w:rPr>
            </w:pPr>
            <w:r w:rsidRPr="00820324">
              <w:rPr>
                <w:rFonts w:ascii="Arial" w:hAnsi="Arial"/>
                <w:sz w:val="18"/>
                <w:szCs w:val="18"/>
              </w:rPr>
              <w:t>0,33</w:t>
            </w:r>
          </w:p>
        </w:tc>
        <w:tc>
          <w:tcPr>
            <w:tcW w:w="960" w:type="dxa"/>
            <w:tcBorders>
              <w:top w:val="nil"/>
              <w:left w:val="nil"/>
              <w:bottom w:val="single" w:sz="4" w:space="0" w:color="auto"/>
              <w:right w:val="single" w:sz="4" w:space="0" w:color="auto"/>
            </w:tcBorders>
            <w:noWrap/>
            <w:vAlign w:val="bottom"/>
          </w:tcPr>
          <w:p w14:paraId="6C92DACD" w14:textId="77777777" w:rsidR="00820324" w:rsidRPr="00D55039" w:rsidRDefault="00820324" w:rsidP="00820324">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single" w:sz="4" w:space="0" w:color="auto"/>
            </w:tcBorders>
            <w:noWrap/>
            <w:vAlign w:val="bottom"/>
          </w:tcPr>
          <w:p w14:paraId="58E0EBDF" w14:textId="77777777" w:rsidR="00820324" w:rsidRPr="00D55039" w:rsidRDefault="00820324" w:rsidP="00820324">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single" w:sz="4" w:space="0" w:color="auto"/>
            </w:tcBorders>
            <w:noWrap/>
            <w:vAlign w:val="bottom"/>
          </w:tcPr>
          <w:p w14:paraId="47C5BE86" w14:textId="77777777" w:rsidR="00820324" w:rsidRPr="00D55039" w:rsidRDefault="00820324" w:rsidP="00820324">
            <w:pPr>
              <w:keepLines w:val="0"/>
              <w:spacing w:line="240" w:lineRule="auto"/>
              <w:jc w:val="center"/>
              <w:rPr>
                <w:rFonts w:ascii="Arial CE" w:eastAsia="Times New Roman" w:hAnsi="Arial CE" w:cs="Times New Roman"/>
                <w:sz w:val="18"/>
                <w:szCs w:val="18"/>
              </w:rPr>
            </w:pPr>
          </w:p>
        </w:tc>
        <w:tc>
          <w:tcPr>
            <w:tcW w:w="960" w:type="dxa"/>
            <w:tcBorders>
              <w:top w:val="nil"/>
              <w:left w:val="nil"/>
              <w:bottom w:val="single" w:sz="4" w:space="0" w:color="auto"/>
              <w:right w:val="nil"/>
            </w:tcBorders>
            <w:noWrap/>
            <w:vAlign w:val="bottom"/>
          </w:tcPr>
          <w:p w14:paraId="082B05D5" w14:textId="77777777" w:rsidR="00820324" w:rsidRPr="00D55039" w:rsidRDefault="00820324" w:rsidP="00820324">
            <w:pPr>
              <w:keepLines w:val="0"/>
              <w:spacing w:line="240" w:lineRule="auto"/>
              <w:jc w:val="center"/>
              <w:rPr>
                <w:rFonts w:ascii="Arial CE" w:eastAsia="Times New Roman" w:hAnsi="Arial CE" w:cs="Times New Roman"/>
                <w:sz w:val="18"/>
                <w:szCs w:val="18"/>
              </w:rPr>
            </w:pPr>
          </w:p>
        </w:tc>
        <w:tc>
          <w:tcPr>
            <w:tcW w:w="960" w:type="dxa"/>
            <w:tcBorders>
              <w:top w:val="nil"/>
              <w:left w:val="single" w:sz="4" w:space="0" w:color="auto"/>
              <w:bottom w:val="single" w:sz="4" w:space="0" w:color="auto"/>
              <w:right w:val="single" w:sz="4" w:space="0" w:color="auto"/>
            </w:tcBorders>
            <w:shd w:val="clear" w:color="000000" w:fill="BFBFBF"/>
            <w:noWrap/>
            <w:vAlign w:val="bottom"/>
          </w:tcPr>
          <w:p w14:paraId="758B661C" w14:textId="77777777" w:rsidR="00820324" w:rsidRPr="00D55039" w:rsidRDefault="00820324" w:rsidP="00820324">
            <w:pPr>
              <w:keepLines w:val="0"/>
              <w:spacing w:line="240" w:lineRule="auto"/>
              <w:jc w:val="center"/>
              <w:rPr>
                <w:rFonts w:ascii="Arial CE" w:eastAsia="Times New Roman" w:hAnsi="Arial CE" w:cs="Times New Roman"/>
                <w:sz w:val="18"/>
                <w:szCs w:val="18"/>
              </w:rPr>
            </w:pPr>
          </w:p>
        </w:tc>
        <w:tc>
          <w:tcPr>
            <w:tcW w:w="1717" w:type="dxa"/>
            <w:tcBorders>
              <w:top w:val="single" w:sz="4" w:space="0" w:color="auto"/>
              <w:left w:val="single" w:sz="8" w:space="0" w:color="auto"/>
              <w:bottom w:val="single" w:sz="4" w:space="0" w:color="auto"/>
              <w:right w:val="single" w:sz="4" w:space="0" w:color="auto"/>
            </w:tcBorders>
            <w:shd w:val="clear" w:color="000000" w:fill="C0C0C0"/>
            <w:noWrap/>
            <w:vAlign w:val="bottom"/>
          </w:tcPr>
          <w:p w14:paraId="7FD9470A" w14:textId="660F94B3" w:rsidR="00820324" w:rsidRPr="00D55039" w:rsidRDefault="00820324" w:rsidP="00820324">
            <w:pPr>
              <w:keepLines w:val="0"/>
              <w:spacing w:line="240" w:lineRule="auto"/>
              <w:jc w:val="center"/>
              <w:rPr>
                <w:rFonts w:ascii="Arial" w:eastAsia="Times New Roman" w:hAnsi="Arial"/>
                <w:sz w:val="18"/>
                <w:szCs w:val="18"/>
              </w:rPr>
            </w:pPr>
            <w:r>
              <w:rPr>
                <w:rFonts w:ascii="Arial" w:eastAsia="Times New Roman" w:hAnsi="Arial"/>
                <w:sz w:val="18"/>
                <w:szCs w:val="18"/>
              </w:rPr>
              <w:t>12</w:t>
            </w:r>
          </w:p>
        </w:tc>
      </w:tr>
      <w:tr w:rsidR="00D55039" w:rsidRPr="00D55039" w14:paraId="6D8347C9" w14:textId="77777777" w:rsidTr="00D94846">
        <w:trPr>
          <w:trHeight w:val="276"/>
        </w:trPr>
        <w:tc>
          <w:tcPr>
            <w:tcW w:w="2480" w:type="dxa"/>
            <w:tcBorders>
              <w:top w:val="single" w:sz="8" w:space="0" w:color="auto"/>
              <w:left w:val="single" w:sz="8" w:space="0" w:color="auto"/>
              <w:bottom w:val="single" w:sz="8" w:space="0" w:color="auto"/>
              <w:right w:val="single" w:sz="8" w:space="0" w:color="auto"/>
            </w:tcBorders>
            <w:vAlign w:val="center"/>
            <w:hideMark/>
          </w:tcPr>
          <w:p w14:paraId="579CF525"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Munkavállalói ismeretek</w:t>
            </w:r>
          </w:p>
        </w:tc>
        <w:tc>
          <w:tcPr>
            <w:tcW w:w="3500" w:type="dxa"/>
            <w:tcBorders>
              <w:top w:val="nil"/>
              <w:left w:val="nil"/>
              <w:bottom w:val="single" w:sz="8" w:space="0" w:color="auto"/>
              <w:right w:val="single" w:sz="8" w:space="0" w:color="auto"/>
            </w:tcBorders>
            <w:noWrap/>
            <w:vAlign w:val="bottom"/>
            <w:hideMark/>
          </w:tcPr>
          <w:p w14:paraId="3B756156"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Munkavállalói ismeretek</w:t>
            </w:r>
          </w:p>
        </w:tc>
        <w:tc>
          <w:tcPr>
            <w:tcW w:w="960" w:type="dxa"/>
            <w:tcBorders>
              <w:top w:val="nil"/>
              <w:left w:val="nil"/>
              <w:bottom w:val="single" w:sz="4" w:space="0" w:color="auto"/>
              <w:right w:val="single" w:sz="4" w:space="0" w:color="auto"/>
            </w:tcBorders>
            <w:noWrap/>
            <w:vAlign w:val="bottom"/>
            <w:hideMark/>
          </w:tcPr>
          <w:p w14:paraId="2123F25E"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0,5</w:t>
            </w:r>
          </w:p>
        </w:tc>
        <w:tc>
          <w:tcPr>
            <w:tcW w:w="960" w:type="dxa"/>
            <w:tcBorders>
              <w:top w:val="nil"/>
              <w:left w:val="nil"/>
              <w:bottom w:val="single" w:sz="4" w:space="0" w:color="auto"/>
              <w:right w:val="single" w:sz="4" w:space="0" w:color="auto"/>
            </w:tcBorders>
            <w:noWrap/>
            <w:vAlign w:val="bottom"/>
            <w:hideMark/>
          </w:tcPr>
          <w:p w14:paraId="7B15B69E"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B0BCDA1"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5EDC4146"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42C10594"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01FFCEDE"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0,5</w:t>
            </w:r>
          </w:p>
        </w:tc>
        <w:tc>
          <w:tcPr>
            <w:tcW w:w="1717"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4DAFD4CB"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18</w:t>
            </w:r>
          </w:p>
        </w:tc>
      </w:tr>
      <w:tr w:rsidR="00D55039" w:rsidRPr="00D55039" w14:paraId="40D50628" w14:textId="77777777" w:rsidTr="00D94846">
        <w:trPr>
          <w:trHeight w:val="276"/>
        </w:trPr>
        <w:tc>
          <w:tcPr>
            <w:tcW w:w="2480" w:type="dxa"/>
            <w:tcBorders>
              <w:top w:val="nil"/>
              <w:left w:val="single" w:sz="8" w:space="0" w:color="auto"/>
              <w:bottom w:val="single" w:sz="8" w:space="0" w:color="auto"/>
              <w:right w:val="single" w:sz="8" w:space="0" w:color="auto"/>
            </w:tcBorders>
            <w:vAlign w:val="center"/>
            <w:hideMark/>
          </w:tcPr>
          <w:p w14:paraId="6065EB45"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Munkavállalói idegen nyelv</w:t>
            </w:r>
          </w:p>
        </w:tc>
        <w:tc>
          <w:tcPr>
            <w:tcW w:w="3500" w:type="dxa"/>
            <w:tcBorders>
              <w:top w:val="nil"/>
              <w:left w:val="nil"/>
              <w:bottom w:val="single" w:sz="8" w:space="0" w:color="auto"/>
              <w:right w:val="single" w:sz="8" w:space="0" w:color="auto"/>
            </w:tcBorders>
            <w:noWrap/>
            <w:vAlign w:val="bottom"/>
            <w:hideMark/>
          </w:tcPr>
          <w:p w14:paraId="40FF9CA5"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Munkavállalói idegen nyelv</w:t>
            </w:r>
          </w:p>
        </w:tc>
        <w:tc>
          <w:tcPr>
            <w:tcW w:w="960" w:type="dxa"/>
            <w:tcBorders>
              <w:top w:val="nil"/>
              <w:left w:val="nil"/>
              <w:bottom w:val="single" w:sz="4" w:space="0" w:color="auto"/>
              <w:right w:val="single" w:sz="4" w:space="0" w:color="auto"/>
            </w:tcBorders>
            <w:noWrap/>
            <w:vAlign w:val="bottom"/>
            <w:hideMark/>
          </w:tcPr>
          <w:p w14:paraId="292932F8"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C952372"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07D8D99"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BAE27D6"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033AFCF6"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09071009"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1717" w:type="dxa"/>
            <w:tcBorders>
              <w:top w:val="nil"/>
              <w:left w:val="single" w:sz="8" w:space="0" w:color="auto"/>
              <w:bottom w:val="single" w:sz="4" w:space="0" w:color="auto"/>
              <w:right w:val="nil"/>
            </w:tcBorders>
            <w:shd w:val="clear" w:color="000000" w:fill="C0C0C0"/>
            <w:noWrap/>
            <w:vAlign w:val="bottom"/>
            <w:hideMark/>
          </w:tcPr>
          <w:p w14:paraId="6EFED241"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62</w:t>
            </w:r>
          </w:p>
        </w:tc>
      </w:tr>
      <w:tr w:rsidR="00D55039" w:rsidRPr="00D55039" w14:paraId="096CB6E9" w14:textId="77777777" w:rsidTr="00D94846">
        <w:trPr>
          <w:trHeight w:val="276"/>
        </w:trPr>
        <w:tc>
          <w:tcPr>
            <w:tcW w:w="2480" w:type="dxa"/>
            <w:vMerge w:val="restart"/>
            <w:tcBorders>
              <w:top w:val="nil"/>
              <w:left w:val="single" w:sz="8" w:space="0" w:color="auto"/>
              <w:bottom w:val="single" w:sz="8" w:space="0" w:color="auto"/>
              <w:right w:val="single" w:sz="8" w:space="0" w:color="auto"/>
            </w:tcBorders>
            <w:vAlign w:val="center"/>
            <w:hideMark/>
          </w:tcPr>
          <w:p w14:paraId="475A1581"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A jelen és a jövő infokommunikációja</w:t>
            </w:r>
          </w:p>
        </w:tc>
        <w:tc>
          <w:tcPr>
            <w:tcW w:w="3500" w:type="dxa"/>
            <w:tcBorders>
              <w:top w:val="nil"/>
              <w:left w:val="nil"/>
              <w:bottom w:val="single" w:sz="4" w:space="0" w:color="auto"/>
              <w:right w:val="single" w:sz="8" w:space="0" w:color="auto"/>
            </w:tcBorders>
            <w:noWrap/>
            <w:vAlign w:val="bottom"/>
            <w:hideMark/>
          </w:tcPr>
          <w:p w14:paraId="65F7E20F"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Informatikai és távközlési alapok I.</w:t>
            </w:r>
          </w:p>
        </w:tc>
        <w:tc>
          <w:tcPr>
            <w:tcW w:w="960" w:type="dxa"/>
            <w:tcBorders>
              <w:top w:val="nil"/>
              <w:left w:val="nil"/>
              <w:bottom w:val="single" w:sz="4" w:space="0" w:color="auto"/>
              <w:right w:val="single" w:sz="4" w:space="0" w:color="auto"/>
            </w:tcBorders>
            <w:noWrap/>
            <w:vAlign w:val="bottom"/>
            <w:hideMark/>
          </w:tcPr>
          <w:p w14:paraId="71A83E60" w14:textId="13EFC511" w:rsidR="00D55039" w:rsidRPr="00D55039" w:rsidRDefault="005A536A" w:rsidP="00D55039">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2,67</w:t>
            </w:r>
          </w:p>
        </w:tc>
        <w:tc>
          <w:tcPr>
            <w:tcW w:w="960" w:type="dxa"/>
            <w:tcBorders>
              <w:top w:val="nil"/>
              <w:left w:val="nil"/>
              <w:bottom w:val="single" w:sz="4" w:space="0" w:color="auto"/>
              <w:right w:val="single" w:sz="4" w:space="0" w:color="auto"/>
            </w:tcBorders>
            <w:noWrap/>
            <w:vAlign w:val="bottom"/>
            <w:hideMark/>
          </w:tcPr>
          <w:p w14:paraId="5E6DDC6A"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7ADABF2"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1CAA29CC"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 </w:t>
            </w:r>
          </w:p>
        </w:tc>
        <w:tc>
          <w:tcPr>
            <w:tcW w:w="960" w:type="dxa"/>
            <w:tcBorders>
              <w:top w:val="nil"/>
              <w:left w:val="nil"/>
              <w:bottom w:val="single" w:sz="4" w:space="0" w:color="auto"/>
              <w:right w:val="nil"/>
            </w:tcBorders>
            <w:noWrap/>
            <w:vAlign w:val="bottom"/>
            <w:hideMark/>
          </w:tcPr>
          <w:p w14:paraId="47124A81"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23C11713"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419EF012"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108</w:t>
            </w:r>
          </w:p>
        </w:tc>
      </w:tr>
      <w:tr w:rsidR="00D55039" w:rsidRPr="00D55039" w14:paraId="3B26AAB3" w14:textId="77777777" w:rsidTr="00D94846">
        <w:trPr>
          <w:trHeight w:val="276"/>
        </w:trPr>
        <w:tc>
          <w:tcPr>
            <w:tcW w:w="2480" w:type="dxa"/>
            <w:vMerge/>
            <w:tcBorders>
              <w:top w:val="nil"/>
              <w:left w:val="single" w:sz="8" w:space="0" w:color="auto"/>
              <w:bottom w:val="single" w:sz="8" w:space="0" w:color="auto"/>
              <w:right w:val="single" w:sz="8" w:space="0" w:color="auto"/>
            </w:tcBorders>
            <w:vAlign w:val="center"/>
            <w:hideMark/>
          </w:tcPr>
          <w:p w14:paraId="2AB1D05A" w14:textId="77777777" w:rsidR="00D55039" w:rsidRPr="00D55039" w:rsidRDefault="00D55039" w:rsidP="00D55039">
            <w:pPr>
              <w:keepLines w:val="0"/>
              <w:spacing w:line="240" w:lineRule="auto"/>
              <w:jc w:val="left"/>
              <w:rPr>
                <w:rFonts w:ascii="Arial" w:eastAsia="Times New Roman" w:hAnsi="Arial"/>
                <w:sz w:val="18"/>
                <w:szCs w:val="18"/>
              </w:rPr>
            </w:pPr>
          </w:p>
        </w:tc>
        <w:tc>
          <w:tcPr>
            <w:tcW w:w="3500" w:type="dxa"/>
            <w:tcBorders>
              <w:top w:val="nil"/>
              <w:left w:val="nil"/>
              <w:bottom w:val="single" w:sz="8" w:space="0" w:color="auto"/>
              <w:right w:val="single" w:sz="8" w:space="0" w:color="auto"/>
            </w:tcBorders>
            <w:noWrap/>
            <w:vAlign w:val="bottom"/>
            <w:hideMark/>
          </w:tcPr>
          <w:p w14:paraId="0292E005" w14:textId="77777777" w:rsidR="00D55039" w:rsidRPr="00D94846" w:rsidRDefault="00D55039" w:rsidP="00D55039">
            <w:pPr>
              <w:keepLines w:val="0"/>
              <w:spacing w:line="240" w:lineRule="auto"/>
              <w:jc w:val="left"/>
              <w:rPr>
                <w:rFonts w:ascii="Arial" w:eastAsia="Times New Roman" w:hAnsi="Arial"/>
                <w:color w:val="00B050"/>
                <w:sz w:val="18"/>
                <w:szCs w:val="18"/>
              </w:rPr>
            </w:pPr>
            <w:r w:rsidRPr="00D94846">
              <w:rPr>
                <w:rFonts w:ascii="Arial" w:eastAsia="Times New Roman" w:hAnsi="Arial"/>
                <w:color w:val="00B050"/>
                <w:sz w:val="18"/>
                <w:szCs w:val="18"/>
              </w:rPr>
              <w:t>Informatikai és távközlési alapok II.</w:t>
            </w:r>
          </w:p>
        </w:tc>
        <w:tc>
          <w:tcPr>
            <w:tcW w:w="960" w:type="dxa"/>
            <w:tcBorders>
              <w:top w:val="nil"/>
              <w:left w:val="nil"/>
              <w:bottom w:val="single" w:sz="4" w:space="0" w:color="auto"/>
              <w:right w:val="single" w:sz="4" w:space="0" w:color="auto"/>
            </w:tcBorders>
            <w:noWrap/>
            <w:vAlign w:val="bottom"/>
            <w:hideMark/>
          </w:tcPr>
          <w:p w14:paraId="57A8D2B1"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 </w:t>
            </w:r>
          </w:p>
        </w:tc>
        <w:tc>
          <w:tcPr>
            <w:tcW w:w="960" w:type="dxa"/>
            <w:tcBorders>
              <w:top w:val="nil"/>
              <w:left w:val="nil"/>
              <w:bottom w:val="single" w:sz="4" w:space="0" w:color="auto"/>
              <w:right w:val="single" w:sz="4" w:space="0" w:color="auto"/>
            </w:tcBorders>
            <w:noWrap/>
            <w:vAlign w:val="bottom"/>
            <w:hideMark/>
          </w:tcPr>
          <w:p w14:paraId="02A7B6F5"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4,0</w:t>
            </w:r>
          </w:p>
        </w:tc>
        <w:tc>
          <w:tcPr>
            <w:tcW w:w="960" w:type="dxa"/>
            <w:tcBorders>
              <w:top w:val="nil"/>
              <w:left w:val="nil"/>
              <w:bottom w:val="single" w:sz="4" w:space="0" w:color="auto"/>
              <w:right w:val="single" w:sz="4" w:space="0" w:color="auto"/>
            </w:tcBorders>
            <w:noWrap/>
            <w:vAlign w:val="bottom"/>
            <w:hideMark/>
          </w:tcPr>
          <w:p w14:paraId="772299A3"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56CEABF"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3E76546A"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C9134BB"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4,0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49A0DC0D"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144</w:t>
            </w:r>
          </w:p>
        </w:tc>
      </w:tr>
      <w:tr w:rsidR="00D55039" w:rsidRPr="00D55039" w14:paraId="121A5BC4" w14:textId="77777777" w:rsidTr="00D94846">
        <w:trPr>
          <w:trHeight w:val="276"/>
        </w:trPr>
        <w:tc>
          <w:tcPr>
            <w:tcW w:w="2480" w:type="dxa"/>
            <w:tcBorders>
              <w:top w:val="nil"/>
              <w:left w:val="single" w:sz="8" w:space="0" w:color="auto"/>
              <w:bottom w:val="single" w:sz="8" w:space="0" w:color="auto"/>
              <w:right w:val="single" w:sz="8" w:space="0" w:color="auto"/>
            </w:tcBorders>
            <w:shd w:val="clear" w:color="000000" w:fill="FFFFFF"/>
            <w:vAlign w:val="center"/>
            <w:hideMark/>
          </w:tcPr>
          <w:p w14:paraId="556F75E9"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Programozási alapok</w:t>
            </w:r>
          </w:p>
        </w:tc>
        <w:tc>
          <w:tcPr>
            <w:tcW w:w="3500" w:type="dxa"/>
            <w:tcBorders>
              <w:top w:val="nil"/>
              <w:left w:val="nil"/>
              <w:bottom w:val="single" w:sz="8" w:space="0" w:color="auto"/>
              <w:right w:val="single" w:sz="8" w:space="0" w:color="auto"/>
            </w:tcBorders>
            <w:shd w:val="clear" w:color="000000" w:fill="FFFFFF"/>
            <w:noWrap/>
            <w:vAlign w:val="bottom"/>
            <w:hideMark/>
          </w:tcPr>
          <w:p w14:paraId="300B402A"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Programozási alapok</w:t>
            </w:r>
          </w:p>
        </w:tc>
        <w:tc>
          <w:tcPr>
            <w:tcW w:w="960" w:type="dxa"/>
            <w:tcBorders>
              <w:top w:val="nil"/>
              <w:left w:val="nil"/>
              <w:bottom w:val="single" w:sz="4" w:space="0" w:color="auto"/>
              <w:right w:val="single" w:sz="4" w:space="0" w:color="auto"/>
            </w:tcBorders>
            <w:noWrap/>
            <w:vAlign w:val="bottom"/>
            <w:hideMark/>
          </w:tcPr>
          <w:p w14:paraId="3AA960E7"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960" w:type="dxa"/>
            <w:tcBorders>
              <w:top w:val="nil"/>
              <w:left w:val="nil"/>
              <w:bottom w:val="single" w:sz="4" w:space="0" w:color="auto"/>
              <w:right w:val="single" w:sz="4" w:space="0" w:color="auto"/>
            </w:tcBorders>
            <w:noWrap/>
            <w:vAlign w:val="bottom"/>
            <w:hideMark/>
          </w:tcPr>
          <w:p w14:paraId="0EF74900"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2,0</w:t>
            </w:r>
          </w:p>
        </w:tc>
        <w:tc>
          <w:tcPr>
            <w:tcW w:w="960" w:type="dxa"/>
            <w:tcBorders>
              <w:top w:val="nil"/>
              <w:left w:val="nil"/>
              <w:bottom w:val="single" w:sz="4" w:space="0" w:color="auto"/>
              <w:right w:val="single" w:sz="4" w:space="0" w:color="auto"/>
            </w:tcBorders>
            <w:noWrap/>
            <w:vAlign w:val="bottom"/>
            <w:hideMark/>
          </w:tcPr>
          <w:p w14:paraId="3FB838A0"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196131BC"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40BDCA72"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C0C4663"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4,0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0DF52F0A"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144</w:t>
            </w:r>
          </w:p>
        </w:tc>
      </w:tr>
      <w:tr w:rsidR="00D55039" w:rsidRPr="00D55039" w14:paraId="0DD484FD" w14:textId="77777777" w:rsidTr="00D94846">
        <w:trPr>
          <w:trHeight w:val="468"/>
        </w:trPr>
        <w:tc>
          <w:tcPr>
            <w:tcW w:w="2480" w:type="dxa"/>
            <w:tcBorders>
              <w:top w:val="nil"/>
              <w:left w:val="single" w:sz="8" w:space="0" w:color="auto"/>
              <w:bottom w:val="single" w:sz="8" w:space="0" w:color="auto"/>
              <w:right w:val="single" w:sz="8" w:space="0" w:color="auto"/>
            </w:tcBorders>
            <w:shd w:val="clear" w:color="000000" w:fill="FFFFFF"/>
            <w:vAlign w:val="center"/>
            <w:hideMark/>
          </w:tcPr>
          <w:p w14:paraId="183F2C79"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Hatékony tanulás, önfejlesztés és csoportmunka I</w:t>
            </w:r>
          </w:p>
        </w:tc>
        <w:tc>
          <w:tcPr>
            <w:tcW w:w="3500" w:type="dxa"/>
            <w:tcBorders>
              <w:top w:val="nil"/>
              <w:left w:val="nil"/>
              <w:bottom w:val="single" w:sz="4" w:space="0" w:color="auto"/>
              <w:right w:val="single" w:sz="8" w:space="0" w:color="auto"/>
            </w:tcBorders>
            <w:shd w:val="clear" w:color="000000" w:fill="FFFFFF"/>
            <w:noWrap/>
            <w:vAlign w:val="bottom"/>
            <w:hideMark/>
          </w:tcPr>
          <w:p w14:paraId="4A99CF42"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IKT projektmunka I.</w:t>
            </w:r>
          </w:p>
        </w:tc>
        <w:tc>
          <w:tcPr>
            <w:tcW w:w="960" w:type="dxa"/>
            <w:tcBorders>
              <w:top w:val="nil"/>
              <w:left w:val="nil"/>
              <w:bottom w:val="single" w:sz="4" w:space="0" w:color="auto"/>
              <w:right w:val="single" w:sz="4" w:space="0" w:color="auto"/>
            </w:tcBorders>
            <w:noWrap/>
            <w:vAlign w:val="bottom"/>
            <w:hideMark/>
          </w:tcPr>
          <w:p w14:paraId="09B104C0"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1,5</w:t>
            </w:r>
          </w:p>
        </w:tc>
        <w:tc>
          <w:tcPr>
            <w:tcW w:w="960" w:type="dxa"/>
            <w:tcBorders>
              <w:top w:val="nil"/>
              <w:left w:val="nil"/>
              <w:bottom w:val="single" w:sz="4" w:space="0" w:color="auto"/>
              <w:right w:val="single" w:sz="4" w:space="0" w:color="auto"/>
            </w:tcBorders>
            <w:noWrap/>
            <w:vAlign w:val="bottom"/>
            <w:hideMark/>
          </w:tcPr>
          <w:p w14:paraId="670FF132"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3,0</w:t>
            </w:r>
          </w:p>
        </w:tc>
        <w:tc>
          <w:tcPr>
            <w:tcW w:w="960" w:type="dxa"/>
            <w:tcBorders>
              <w:top w:val="nil"/>
              <w:left w:val="nil"/>
              <w:bottom w:val="single" w:sz="4" w:space="0" w:color="auto"/>
              <w:right w:val="single" w:sz="4" w:space="0" w:color="auto"/>
            </w:tcBorders>
            <w:noWrap/>
            <w:vAlign w:val="bottom"/>
            <w:hideMark/>
          </w:tcPr>
          <w:p w14:paraId="69A4F4E3"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8538D9D"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386CC87B"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053E7AE"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4,5</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6DEBE59C"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162</w:t>
            </w:r>
          </w:p>
        </w:tc>
      </w:tr>
      <w:tr w:rsidR="00D55039" w:rsidRPr="00D55039" w14:paraId="59A6BF21" w14:textId="77777777" w:rsidTr="00D94846">
        <w:trPr>
          <w:trHeight w:val="468"/>
        </w:trPr>
        <w:tc>
          <w:tcPr>
            <w:tcW w:w="2480" w:type="dxa"/>
            <w:tcBorders>
              <w:top w:val="nil"/>
              <w:left w:val="single" w:sz="8" w:space="0" w:color="auto"/>
              <w:bottom w:val="single" w:sz="8" w:space="0" w:color="auto"/>
              <w:right w:val="single" w:sz="8" w:space="0" w:color="auto"/>
            </w:tcBorders>
            <w:shd w:val="clear" w:color="000000" w:fill="FFFFFF"/>
            <w:vAlign w:val="center"/>
            <w:hideMark/>
          </w:tcPr>
          <w:p w14:paraId="2CFEA65E"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Hatékony tanulás, önfejlesztés és csoportmunka II.</w:t>
            </w:r>
          </w:p>
        </w:tc>
        <w:tc>
          <w:tcPr>
            <w:tcW w:w="3500" w:type="dxa"/>
            <w:tcBorders>
              <w:top w:val="nil"/>
              <w:left w:val="nil"/>
              <w:bottom w:val="single" w:sz="8" w:space="0" w:color="auto"/>
              <w:right w:val="single" w:sz="8" w:space="0" w:color="auto"/>
            </w:tcBorders>
            <w:shd w:val="clear" w:color="000000" w:fill="FFFFFF"/>
            <w:noWrap/>
            <w:vAlign w:val="bottom"/>
            <w:hideMark/>
          </w:tcPr>
          <w:p w14:paraId="4041306D"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IKT projektmunka II.</w:t>
            </w:r>
          </w:p>
        </w:tc>
        <w:tc>
          <w:tcPr>
            <w:tcW w:w="960" w:type="dxa"/>
            <w:tcBorders>
              <w:top w:val="nil"/>
              <w:left w:val="nil"/>
              <w:bottom w:val="single" w:sz="4" w:space="0" w:color="auto"/>
              <w:right w:val="single" w:sz="4" w:space="0" w:color="auto"/>
            </w:tcBorders>
            <w:noWrap/>
            <w:vAlign w:val="bottom"/>
            <w:hideMark/>
          </w:tcPr>
          <w:p w14:paraId="1FEB9BFE"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CCC234F"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2E7364D8" w14:textId="77777777" w:rsidR="00D55039" w:rsidRPr="00D94846" w:rsidRDefault="00D55039" w:rsidP="00D55039">
            <w:pPr>
              <w:keepLines w:val="0"/>
              <w:spacing w:line="240" w:lineRule="auto"/>
              <w:jc w:val="center"/>
              <w:rPr>
                <w:rFonts w:ascii="Arial" w:eastAsia="Times New Roman" w:hAnsi="Arial"/>
                <w:sz w:val="18"/>
                <w:szCs w:val="18"/>
              </w:rPr>
            </w:pPr>
            <w:r w:rsidRPr="00D94846">
              <w:rPr>
                <w:rFonts w:ascii="Arial" w:eastAsia="Times New Roman" w:hAnsi="Arial"/>
                <w:sz w:val="18"/>
                <w:szCs w:val="18"/>
              </w:rPr>
              <w:t>4,0</w:t>
            </w:r>
          </w:p>
        </w:tc>
        <w:tc>
          <w:tcPr>
            <w:tcW w:w="960" w:type="dxa"/>
            <w:tcBorders>
              <w:top w:val="nil"/>
              <w:left w:val="nil"/>
              <w:bottom w:val="single" w:sz="4" w:space="0" w:color="auto"/>
              <w:right w:val="single" w:sz="4" w:space="0" w:color="auto"/>
            </w:tcBorders>
            <w:noWrap/>
            <w:vAlign w:val="bottom"/>
            <w:hideMark/>
          </w:tcPr>
          <w:p w14:paraId="1BF06F77" w14:textId="77777777" w:rsidR="00D55039" w:rsidRPr="00485C46" w:rsidRDefault="00D55039" w:rsidP="00D55039">
            <w:pPr>
              <w:keepLines w:val="0"/>
              <w:spacing w:line="240" w:lineRule="auto"/>
              <w:jc w:val="center"/>
              <w:rPr>
                <w:rFonts w:ascii="Arial" w:eastAsia="Times New Roman" w:hAnsi="Arial"/>
                <w:sz w:val="18"/>
                <w:szCs w:val="18"/>
              </w:rPr>
            </w:pPr>
            <w:r w:rsidRPr="00485C46">
              <w:rPr>
                <w:rFonts w:ascii="Arial" w:eastAsia="Times New Roman" w:hAnsi="Arial"/>
                <w:sz w:val="18"/>
                <w:szCs w:val="18"/>
              </w:rPr>
              <w:t>3,0</w:t>
            </w:r>
          </w:p>
        </w:tc>
        <w:tc>
          <w:tcPr>
            <w:tcW w:w="960" w:type="dxa"/>
            <w:tcBorders>
              <w:top w:val="nil"/>
              <w:left w:val="nil"/>
              <w:bottom w:val="single" w:sz="4" w:space="0" w:color="auto"/>
              <w:right w:val="single" w:sz="4" w:space="0" w:color="auto"/>
            </w:tcBorders>
            <w:noWrap/>
            <w:vAlign w:val="bottom"/>
            <w:hideMark/>
          </w:tcPr>
          <w:p w14:paraId="71F0D629" w14:textId="77777777" w:rsidR="00D55039" w:rsidRPr="00D94846" w:rsidRDefault="00D55039" w:rsidP="00D55039">
            <w:pPr>
              <w:keepLines w:val="0"/>
              <w:spacing w:line="240" w:lineRule="auto"/>
              <w:jc w:val="center"/>
              <w:rPr>
                <w:rFonts w:ascii="Arial" w:eastAsia="Times New Roman" w:hAnsi="Arial"/>
                <w:sz w:val="18"/>
                <w:szCs w:val="18"/>
              </w:rPr>
            </w:pPr>
            <w:r w:rsidRPr="00D94846">
              <w:rPr>
                <w:rFonts w:ascii="Arial" w:eastAsia="Times New Roman" w:hAnsi="Arial"/>
                <w:sz w:val="18"/>
                <w:szCs w:val="18"/>
              </w:rPr>
              <w:t>1,0</w:t>
            </w:r>
          </w:p>
        </w:tc>
        <w:tc>
          <w:tcPr>
            <w:tcW w:w="960" w:type="dxa"/>
            <w:tcBorders>
              <w:top w:val="nil"/>
              <w:left w:val="nil"/>
              <w:bottom w:val="single" w:sz="4" w:space="0" w:color="auto"/>
              <w:right w:val="single" w:sz="4" w:space="0" w:color="auto"/>
            </w:tcBorders>
            <w:shd w:val="clear" w:color="000000" w:fill="BFBFBF"/>
            <w:noWrap/>
            <w:vAlign w:val="bottom"/>
            <w:hideMark/>
          </w:tcPr>
          <w:p w14:paraId="3F54C9FF"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8,0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32D61314"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283</w:t>
            </w:r>
          </w:p>
        </w:tc>
      </w:tr>
      <w:tr w:rsidR="00D55039" w:rsidRPr="00D55039" w14:paraId="38149BB9" w14:textId="77777777" w:rsidTr="00D94846">
        <w:trPr>
          <w:trHeight w:val="276"/>
        </w:trPr>
        <w:tc>
          <w:tcPr>
            <w:tcW w:w="248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CFF3F29" w14:textId="77777777" w:rsidR="00D55039" w:rsidRPr="00D55039" w:rsidRDefault="00D55039" w:rsidP="00D55039">
            <w:pPr>
              <w:keepLines w:val="0"/>
              <w:spacing w:line="240" w:lineRule="auto"/>
              <w:jc w:val="left"/>
              <w:rPr>
                <w:rFonts w:ascii="Arial CE" w:eastAsia="Times New Roman" w:hAnsi="Arial CE" w:cs="Times New Roman"/>
                <w:sz w:val="18"/>
                <w:szCs w:val="18"/>
              </w:rPr>
            </w:pPr>
            <w:r w:rsidRPr="00D55039">
              <w:rPr>
                <w:rFonts w:ascii="Arial CE" w:eastAsia="Times New Roman" w:hAnsi="Arial CE" w:cs="Times New Roman"/>
                <w:sz w:val="18"/>
                <w:szCs w:val="18"/>
              </w:rPr>
              <w:t>Asztali és mobil alkalmazásfejlesztés, szoftver-tesztelés és adatbázis-kezelés</w:t>
            </w:r>
          </w:p>
        </w:tc>
        <w:tc>
          <w:tcPr>
            <w:tcW w:w="3500" w:type="dxa"/>
            <w:tcBorders>
              <w:top w:val="nil"/>
              <w:left w:val="nil"/>
              <w:bottom w:val="single" w:sz="4" w:space="0" w:color="auto"/>
              <w:right w:val="single" w:sz="8" w:space="0" w:color="auto"/>
            </w:tcBorders>
            <w:shd w:val="clear" w:color="000000" w:fill="FFFFFF"/>
            <w:noWrap/>
            <w:vAlign w:val="bottom"/>
            <w:hideMark/>
          </w:tcPr>
          <w:p w14:paraId="1726F07F" w14:textId="77777777" w:rsidR="00D55039" w:rsidRPr="00D94846" w:rsidRDefault="00D55039" w:rsidP="00D55039">
            <w:pPr>
              <w:keepLines w:val="0"/>
              <w:spacing w:line="240" w:lineRule="auto"/>
              <w:jc w:val="left"/>
              <w:rPr>
                <w:rFonts w:ascii="Arial" w:eastAsia="Times New Roman" w:hAnsi="Arial"/>
                <w:color w:val="00B050"/>
                <w:sz w:val="18"/>
                <w:szCs w:val="18"/>
              </w:rPr>
            </w:pPr>
            <w:r w:rsidRPr="00D94846">
              <w:rPr>
                <w:rFonts w:ascii="Arial" w:eastAsia="Times New Roman" w:hAnsi="Arial"/>
                <w:color w:val="00B050"/>
                <w:sz w:val="18"/>
                <w:szCs w:val="18"/>
              </w:rPr>
              <w:t>Asztali alkalmazások fejlesztése</w:t>
            </w:r>
          </w:p>
        </w:tc>
        <w:tc>
          <w:tcPr>
            <w:tcW w:w="960" w:type="dxa"/>
            <w:tcBorders>
              <w:top w:val="nil"/>
              <w:left w:val="nil"/>
              <w:bottom w:val="single" w:sz="4" w:space="0" w:color="auto"/>
              <w:right w:val="single" w:sz="4" w:space="0" w:color="auto"/>
            </w:tcBorders>
            <w:noWrap/>
            <w:vAlign w:val="bottom"/>
            <w:hideMark/>
          </w:tcPr>
          <w:p w14:paraId="4BE5017E"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 </w:t>
            </w:r>
          </w:p>
        </w:tc>
        <w:tc>
          <w:tcPr>
            <w:tcW w:w="960" w:type="dxa"/>
            <w:tcBorders>
              <w:top w:val="nil"/>
              <w:left w:val="nil"/>
              <w:bottom w:val="single" w:sz="4" w:space="0" w:color="auto"/>
              <w:right w:val="single" w:sz="4" w:space="0" w:color="auto"/>
            </w:tcBorders>
            <w:noWrap/>
            <w:vAlign w:val="bottom"/>
            <w:hideMark/>
          </w:tcPr>
          <w:p w14:paraId="2B7711F2"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 </w:t>
            </w:r>
          </w:p>
        </w:tc>
        <w:tc>
          <w:tcPr>
            <w:tcW w:w="960" w:type="dxa"/>
            <w:tcBorders>
              <w:top w:val="nil"/>
              <w:left w:val="nil"/>
              <w:bottom w:val="single" w:sz="4" w:space="0" w:color="auto"/>
              <w:right w:val="single" w:sz="4" w:space="0" w:color="auto"/>
            </w:tcBorders>
            <w:noWrap/>
            <w:vAlign w:val="bottom"/>
            <w:hideMark/>
          </w:tcPr>
          <w:p w14:paraId="11F83C38" w14:textId="77777777" w:rsidR="00D55039" w:rsidRPr="00D94846" w:rsidRDefault="00D55039" w:rsidP="00D55039">
            <w:pPr>
              <w:keepLines w:val="0"/>
              <w:spacing w:line="240" w:lineRule="auto"/>
              <w:jc w:val="center"/>
              <w:rPr>
                <w:rFonts w:ascii="Arial" w:eastAsia="Times New Roman" w:hAnsi="Arial"/>
                <w:color w:val="00B050"/>
                <w:sz w:val="18"/>
                <w:szCs w:val="18"/>
              </w:rPr>
            </w:pPr>
            <w:r w:rsidRPr="00D94846">
              <w:rPr>
                <w:rFonts w:ascii="Arial" w:eastAsia="Times New Roman" w:hAnsi="Arial"/>
                <w:color w:val="00B050"/>
                <w:sz w:val="18"/>
                <w:szCs w:val="18"/>
              </w:rPr>
              <w:t>3,0</w:t>
            </w:r>
          </w:p>
        </w:tc>
        <w:tc>
          <w:tcPr>
            <w:tcW w:w="960" w:type="dxa"/>
            <w:tcBorders>
              <w:top w:val="nil"/>
              <w:left w:val="nil"/>
              <w:bottom w:val="single" w:sz="4" w:space="0" w:color="auto"/>
              <w:right w:val="single" w:sz="4" w:space="0" w:color="auto"/>
            </w:tcBorders>
            <w:noWrap/>
            <w:vAlign w:val="bottom"/>
            <w:hideMark/>
          </w:tcPr>
          <w:p w14:paraId="7B2AF8DF" w14:textId="77777777" w:rsidR="00D55039" w:rsidRPr="00D94846" w:rsidRDefault="00D55039" w:rsidP="00D55039">
            <w:pPr>
              <w:keepLines w:val="0"/>
              <w:spacing w:line="240" w:lineRule="auto"/>
              <w:jc w:val="center"/>
              <w:rPr>
                <w:rFonts w:ascii="Arial" w:eastAsia="Times New Roman" w:hAnsi="Arial"/>
                <w:color w:val="00B050"/>
                <w:sz w:val="18"/>
                <w:szCs w:val="18"/>
              </w:rPr>
            </w:pPr>
            <w:r w:rsidRPr="00D94846">
              <w:rPr>
                <w:rFonts w:ascii="Arial" w:eastAsia="Times New Roman" w:hAnsi="Arial"/>
                <w:color w:val="00B050"/>
                <w:sz w:val="18"/>
                <w:szCs w:val="18"/>
              </w:rPr>
              <w:t>3,0</w:t>
            </w:r>
          </w:p>
        </w:tc>
        <w:tc>
          <w:tcPr>
            <w:tcW w:w="960" w:type="dxa"/>
            <w:tcBorders>
              <w:top w:val="nil"/>
              <w:left w:val="nil"/>
              <w:bottom w:val="single" w:sz="4" w:space="0" w:color="auto"/>
              <w:right w:val="nil"/>
            </w:tcBorders>
            <w:noWrap/>
            <w:vAlign w:val="bottom"/>
            <w:hideMark/>
          </w:tcPr>
          <w:p w14:paraId="3A9A7C9F"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3ABB21B"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6,0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7CDCA78C"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216</w:t>
            </w:r>
          </w:p>
        </w:tc>
      </w:tr>
      <w:tr w:rsidR="00D55039" w:rsidRPr="00D55039" w14:paraId="090E2045" w14:textId="77777777" w:rsidTr="00D94846">
        <w:trPr>
          <w:trHeight w:val="276"/>
        </w:trPr>
        <w:tc>
          <w:tcPr>
            <w:tcW w:w="2480" w:type="dxa"/>
            <w:vMerge/>
            <w:tcBorders>
              <w:top w:val="nil"/>
              <w:left w:val="single" w:sz="8" w:space="0" w:color="auto"/>
              <w:bottom w:val="single" w:sz="8" w:space="0" w:color="auto"/>
              <w:right w:val="single" w:sz="8" w:space="0" w:color="auto"/>
            </w:tcBorders>
            <w:vAlign w:val="center"/>
            <w:hideMark/>
          </w:tcPr>
          <w:p w14:paraId="09A6D769" w14:textId="77777777" w:rsidR="00D55039" w:rsidRPr="00D55039" w:rsidRDefault="00D55039" w:rsidP="00D55039">
            <w:pPr>
              <w:keepLines w:val="0"/>
              <w:spacing w:line="240" w:lineRule="auto"/>
              <w:jc w:val="left"/>
              <w:rPr>
                <w:rFonts w:ascii="Arial CE" w:eastAsia="Times New Roman" w:hAnsi="Arial CE" w:cs="Times New Roman"/>
                <w:sz w:val="18"/>
                <w:szCs w:val="18"/>
              </w:rPr>
            </w:pPr>
          </w:p>
        </w:tc>
        <w:tc>
          <w:tcPr>
            <w:tcW w:w="3500" w:type="dxa"/>
            <w:tcBorders>
              <w:top w:val="nil"/>
              <w:left w:val="nil"/>
              <w:bottom w:val="single" w:sz="4" w:space="0" w:color="auto"/>
              <w:right w:val="single" w:sz="8" w:space="0" w:color="auto"/>
            </w:tcBorders>
            <w:shd w:val="clear" w:color="000000" w:fill="FFFFFF"/>
            <w:noWrap/>
            <w:vAlign w:val="bottom"/>
            <w:hideMark/>
          </w:tcPr>
          <w:p w14:paraId="60A28A65" w14:textId="77777777" w:rsidR="00D55039" w:rsidRPr="00D94846" w:rsidRDefault="00D55039" w:rsidP="00D55039">
            <w:pPr>
              <w:keepLines w:val="0"/>
              <w:spacing w:line="240" w:lineRule="auto"/>
              <w:jc w:val="left"/>
              <w:rPr>
                <w:rFonts w:ascii="Arial" w:eastAsia="Times New Roman" w:hAnsi="Arial"/>
                <w:color w:val="00B050"/>
                <w:sz w:val="18"/>
                <w:szCs w:val="18"/>
              </w:rPr>
            </w:pPr>
            <w:r w:rsidRPr="00D94846">
              <w:rPr>
                <w:rFonts w:ascii="Arial" w:eastAsia="Times New Roman" w:hAnsi="Arial"/>
                <w:color w:val="00B050"/>
                <w:sz w:val="18"/>
                <w:szCs w:val="18"/>
              </w:rPr>
              <w:t>Adatbázis-kezelés I.</w:t>
            </w:r>
          </w:p>
        </w:tc>
        <w:tc>
          <w:tcPr>
            <w:tcW w:w="960" w:type="dxa"/>
            <w:tcBorders>
              <w:top w:val="nil"/>
              <w:left w:val="nil"/>
              <w:bottom w:val="single" w:sz="4" w:space="0" w:color="auto"/>
              <w:right w:val="single" w:sz="4" w:space="0" w:color="auto"/>
            </w:tcBorders>
            <w:noWrap/>
            <w:vAlign w:val="bottom"/>
            <w:hideMark/>
          </w:tcPr>
          <w:p w14:paraId="56A427D2"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 </w:t>
            </w:r>
          </w:p>
        </w:tc>
        <w:tc>
          <w:tcPr>
            <w:tcW w:w="960" w:type="dxa"/>
            <w:tcBorders>
              <w:top w:val="nil"/>
              <w:left w:val="nil"/>
              <w:bottom w:val="single" w:sz="4" w:space="0" w:color="auto"/>
              <w:right w:val="single" w:sz="4" w:space="0" w:color="auto"/>
            </w:tcBorders>
            <w:noWrap/>
            <w:vAlign w:val="bottom"/>
            <w:hideMark/>
          </w:tcPr>
          <w:p w14:paraId="7298890A"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 </w:t>
            </w:r>
          </w:p>
        </w:tc>
        <w:tc>
          <w:tcPr>
            <w:tcW w:w="960" w:type="dxa"/>
            <w:tcBorders>
              <w:top w:val="nil"/>
              <w:left w:val="nil"/>
              <w:bottom w:val="single" w:sz="4" w:space="0" w:color="auto"/>
              <w:right w:val="single" w:sz="4" w:space="0" w:color="auto"/>
            </w:tcBorders>
            <w:noWrap/>
            <w:vAlign w:val="bottom"/>
            <w:hideMark/>
          </w:tcPr>
          <w:p w14:paraId="60CE3818" w14:textId="77777777" w:rsidR="00D55039" w:rsidRPr="00D94846" w:rsidRDefault="00D55039" w:rsidP="00D55039">
            <w:pPr>
              <w:keepLines w:val="0"/>
              <w:spacing w:line="240" w:lineRule="auto"/>
              <w:jc w:val="center"/>
              <w:rPr>
                <w:rFonts w:ascii="Arial" w:eastAsia="Times New Roman" w:hAnsi="Arial"/>
                <w:color w:val="00B050"/>
                <w:sz w:val="18"/>
                <w:szCs w:val="18"/>
              </w:rPr>
            </w:pPr>
            <w:r w:rsidRPr="00D94846">
              <w:rPr>
                <w:rFonts w:ascii="Arial" w:eastAsia="Times New Roman" w:hAnsi="Arial"/>
                <w:color w:val="00B050"/>
                <w:sz w:val="18"/>
                <w:szCs w:val="18"/>
              </w:rPr>
              <w:t>2,0</w:t>
            </w:r>
          </w:p>
        </w:tc>
        <w:tc>
          <w:tcPr>
            <w:tcW w:w="960" w:type="dxa"/>
            <w:tcBorders>
              <w:top w:val="nil"/>
              <w:left w:val="nil"/>
              <w:bottom w:val="single" w:sz="4" w:space="0" w:color="auto"/>
              <w:right w:val="single" w:sz="4" w:space="0" w:color="auto"/>
            </w:tcBorders>
            <w:noWrap/>
            <w:vAlign w:val="bottom"/>
            <w:hideMark/>
          </w:tcPr>
          <w:p w14:paraId="624AED79" w14:textId="77777777" w:rsidR="00D55039" w:rsidRPr="00D55039" w:rsidRDefault="00D55039" w:rsidP="00D55039">
            <w:pPr>
              <w:keepLines w:val="0"/>
              <w:spacing w:line="240" w:lineRule="auto"/>
              <w:jc w:val="center"/>
              <w:rPr>
                <w:rFonts w:ascii="Arial" w:eastAsia="Times New Roman" w:hAnsi="Arial"/>
                <w:color w:val="FF0000"/>
                <w:sz w:val="18"/>
                <w:szCs w:val="18"/>
              </w:rPr>
            </w:pPr>
            <w:r w:rsidRPr="00D94846">
              <w:rPr>
                <w:rFonts w:ascii="Arial" w:eastAsia="Times New Roman" w:hAnsi="Arial"/>
                <w:color w:val="00B050"/>
                <w:sz w:val="18"/>
                <w:szCs w:val="18"/>
              </w:rPr>
              <w:t>1,0</w:t>
            </w:r>
          </w:p>
        </w:tc>
        <w:tc>
          <w:tcPr>
            <w:tcW w:w="960" w:type="dxa"/>
            <w:tcBorders>
              <w:top w:val="nil"/>
              <w:left w:val="nil"/>
              <w:bottom w:val="single" w:sz="4" w:space="0" w:color="auto"/>
              <w:right w:val="nil"/>
            </w:tcBorders>
            <w:noWrap/>
            <w:vAlign w:val="bottom"/>
            <w:hideMark/>
          </w:tcPr>
          <w:p w14:paraId="6F85255A"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61F6EB33"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58A9E6F5"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108</w:t>
            </w:r>
          </w:p>
        </w:tc>
      </w:tr>
      <w:tr w:rsidR="00D55039" w:rsidRPr="00D55039" w14:paraId="1BC4948D" w14:textId="77777777" w:rsidTr="00D94846">
        <w:trPr>
          <w:trHeight w:val="435"/>
        </w:trPr>
        <w:tc>
          <w:tcPr>
            <w:tcW w:w="2480" w:type="dxa"/>
            <w:vMerge/>
            <w:tcBorders>
              <w:top w:val="nil"/>
              <w:left w:val="single" w:sz="8" w:space="0" w:color="auto"/>
              <w:bottom w:val="single" w:sz="8" w:space="0" w:color="auto"/>
              <w:right w:val="single" w:sz="8" w:space="0" w:color="auto"/>
            </w:tcBorders>
            <w:vAlign w:val="center"/>
            <w:hideMark/>
          </w:tcPr>
          <w:p w14:paraId="7DF8B3AE" w14:textId="77777777" w:rsidR="00D55039" w:rsidRPr="00D55039" w:rsidRDefault="00D55039" w:rsidP="00D55039">
            <w:pPr>
              <w:keepLines w:val="0"/>
              <w:spacing w:line="240" w:lineRule="auto"/>
              <w:jc w:val="left"/>
              <w:rPr>
                <w:rFonts w:ascii="Arial CE" w:eastAsia="Times New Roman" w:hAnsi="Arial CE" w:cs="Times New Roman"/>
                <w:sz w:val="18"/>
                <w:szCs w:val="18"/>
              </w:rPr>
            </w:pPr>
          </w:p>
        </w:tc>
        <w:tc>
          <w:tcPr>
            <w:tcW w:w="3500" w:type="dxa"/>
            <w:tcBorders>
              <w:top w:val="nil"/>
              <w:left w:val="nil"/>
              <w:bottom w:val="single" w:sz="4" w:space="0" w:color="auto"/>
              <w:right w:val="single" w:sz="8" w:space="0" w:color="auto"/>
            </w:tcBorders>
            <w:shd w:val="clear" w:color="000000" w:fill="FFFFFF"/>
            <w:vAlign w:val="bottom"/>
            <w:hideMark/>
          </w:tcPr>
          <w:p w14:paraId="49121864"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Adatbázis-kezelés II.</w:t>
            </w:r>
          </w:p>
        </w:tc>
        <w:tc>
          <w:tcPr>
            <w:tcW w:w="960" w:type="dxa"/>
            <w:tcBorders>
              <w:top w:val="nil"/>
              <w:left w:val="nil"/>
              <w:bottom w:val="single" w:sz="4" w:space="0" w:color="auto"/>
              <w:right w:val="single" w:sz="4" w:space="0" w:color="auto"/>
            </w:tcBorders>
            <w:noWrap/>
            <w:vAlign w:val="bottom"/>
            <w:hideMark/>
          </w:tcPr>
          <w:p w14:paraId="563E89AC"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3834610E"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 </w:t>
            </w:r>
          </w:p>
        </w:tc>
        <w:tc>
          <w:tcPr>
            <w:tcW w:w="960" w:type="dxa"/>
            <w:tcBorders>
              <w:top w:val="nil"/>
              <w:left w:val="nil"/>
              <w:bottom w:val="single" w:sz="4" w:space="0" w:color="auto"/>
              <w:right w:val="single" w:sz="4" w:space="0" w:color="auto"/>
            </w:tcBorders>
            <w:noWrap/>
            <w:vAlign w:val="bottom"/>
            <w:hideMark/>
          </w:tcPr>
          <w:p w14:paraId="4C7C1A32"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 </w:t>
            </w:r>
          </w:p>
        </w:tc>
        <w:tc>
          <w:tcPr>
            <w:tcW w:w="960" w:type="dxa"/>
            <w:tcBorders>
              <w:top w:val="nil"/>
              <w:left w:val="nil"/>
              <w:bottom w:val="single" w:sz="4" w:space="0" w:color="auto"/>
              <w:right w:val="single" w:sz="4" w:space="0" w:color="auto"/>
            </w:tcBorders>
            <w:noWrap/>
            <w:vAlign w:val="bottom"/>
            <w:hideMark/>
          </w:tcPr>
          <w:p w14:paraId="5005CE46"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 </w:t>
            </w:r>
          </w:p>
        </w:tc>
        <w:tc>
          <w:tcPr>
            <w:tcW w:w="960" w:type="dxa"/>
            <w:tcBorders>
              <w:top w:val="nil"/>
              <w:left w:val="nil"/>
              <w:bottom w:val="single" w:sz="4" w:space="0" w:color="auto"/>
              <w:right w:val="nil"/>
            </w:tcBorders>
            <w:noWrap/>
            <w:vAlign w:val="bottom"/>
            <w:hideMark/>
          </w:tcPr>
          <w:p w14:paraId="09C732AB"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39EF786D"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32EBD12E"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62</w:t>
            </w:r>
          </w:p>
        </w:tc>
      </w:tr>
      <w:tr w:rsidR="00D55039" w:rsidRPr="00D55039" w14:paraId="1348C1C9" w14:textId="77777777" w:rsidTr="00D94846">
        <w:trPr>
          <w:trHeight w:val="480"/>
        </w:trPr>
        <w:tc>
          <w:tcPr>
            <w:tcW w:w="2480" w:type="dxa"/>
            <w:vMerge/>
            <w:tcBorders>
              <w:top w:val="nil"/>
              <w:left w:val="single" w:sz="8" w:space="0" w:color="auto"/>
              <w:bottom w:val="single" w:sz="8" w:space="0" w:color="auto"/>
              <w:right w:val="single" w:sz="8" w:space="0" w:color="auto"/>
            </w:tcBorders>
            <w:vAlign w:val="center"/>
            <w:hideMark/>
          </w:tcPr>
          <w:p w14:paraId="5F839999" w14:textId="77777777" w:rsidR="00D55039" w:rsidRPr="00D55039" w:rsidRDefault="00D55039" w:rsidP="00D55039">
            <w:pPr>
              <w:keepLines w:val="0"/>
              <w:spacing w:line="240" w:lineRule="auto"/>
              <w:jc w:val="left"/>
              <w:rPr>
                <w:rFonts w:ascii="Arial CE" w:eastAsia="Times New Roman" w:hAnsi="Arial CE" w:cs="Times New Roman"/>
                <w:sz w:val="18"/>
                <w:szCs w:val="18"/>
              </w:rPr>
            </w:pPr>
          </w:p>
        </w:tc>
        <w:tc>
          <w:tcPr>
            <w:tcW w:w="3500" w:type="dxa"/>
            <w:tcBorders>
              <w:top w:val="nil"/>
              <w:left w:val="nil"/>
              <w:bottom w:val="single" w:sz="4" w:space="0" w:color="auto"/>
              <w:right w:val="single" w:sz="8" w:space="0" w:color="auto"/>
            </w:tcBorders>
            <w:shd w:val="clear" w:color="000000" w:fill="FFFFFF"/>
            <w:vAlign w:val="bottom"/>
            <w:hideMark/>
          </w:tcPr>
          <w:p w14:paraId="56A85B25"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Asztali és mobil alkalmazások fejlesztése és tesztelése</w:t>
            </w:r>
          </w:p>
        </w:tc>
        <w:tc>
          <w:tcPr>
            <w:tcW w:w="960" w:type="dxa"/>
            <w:tcBorders>
              <w:top w:val="nil"/>
              <w:left w:val="nil"/>
              <w:bottom w:val="single" w:sz="4" w:space="0" w:color="auto"/>
              <w:right w:val="single" w:sz="4" w:space="0" w:color="auto"/>
            </w:tcBorders>
            <w:noWrap/>
            <w:vAlign w:val="bottom"/>
            <w:hideMark/>
          </w:tcPr>
          <w:p w14:paraId="13BD8F1C"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6A27D187"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49E1644"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 </w:t>
            </w:r>
          </w:p>
        </w:tc>
        <w:tc>
          <w:tcPr>
            <w:tcW w:w="960" w:type="dxa"/>
            <w:tcBorders>
              <w:top w:val="nil"/>
              <w:left w:val="nil"/>
              <w:bottom w:val="single" w:sz="4" w:space="0" w:color="auto"/>
              <w:right w:val="single" w:sz="4" w:space="0" w:color="auto"/>
            </w:tcBorders>
            <w:noWrap/>
            <w:vAlign w:val="bottom"/>
            <w:hideMark/>
          </w:tcPr>
          <w:p w14:paraId="0FC8E99A"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 </w:t>
            </w:r>
          </w:p>
        </w:tc>
        <w:tc>
          <w:tcPr>
            <w:tcW w:w="960" w:type="dxa"/>
            <w:tcBorders>
              <w:top w:val="nil"/>
              <w:left w:val="nil"/>
              <w:bottom w:val="single" w:sz="4" w:space="0" w:color="auto"/>
              <w:right w:val="nil"/>
            </w:tcBorders>
            <w:noWrap/>
            <w:vAlign w:val="bottom"/>
            <w:hideMark/>
          </w:tcPr>
          <w:p w14:paraId="29B66395"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7,0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5170C2A"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7,0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703A9A92"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217</w:t>
            </w:r>
          </w:p>
        </w:tc>
      </w:tr>
      <w:tr w:rsidR="00D55039" w:rsidRPr="00D55039" w14:paraId="1E7D15C0" w14:textId="77777777" w:rsidTr="00D94846">
        <w:trPr>
          <w:trHeight w:val="276"/>
        </w:trPr>
        <w:tc>
          <w:tcPr>
            <w:tcW w:w="2480" w:type="dxa"/>
            <w:vMerge/>
            <w:tcBorders>
              <w:top w:val="nil"/>
              <w:left w:val="single" w:sz="8" w:space="0" w:color="auto"/>
              <w:bottom w:val="single" w:sz="8" w:space="0" w:color="auto"/>
              <w:right w:val="single" w:sz="8" w:space="0" w:color="auto"/>
            </w:tcBorders>
            <w:vAlign w:val="center"/>
            <w:hideMark/>
          </w:tcPr>
          <w:p w14:paraId="693F017A" w14:textId="77777777" w:rsidR="00D55039" w:rsidRPr="00D55039" w:rsidRDefault="00D55039" w:rsidP="00D55039">
            <w:pPr>
              <w:keepLines w:val="0"/>
              <w:spacing w:line="240" w:lineRule="auto"/>
              <w:jc w:val="left"/>
              <w:rPr>
                <w:rFonts w:ascii="Arial CE" w:eastAsia="Times New Roman" w:hAnsi="Arial CE" w:cs="Times New Roman"/>
                <w:sz w:val="18"/>
                <w:szCs w:val="18"/>
              </w:rPr>
            </w:pPr>
          </w:p>
        </w:tc>
        <w:tc>
          <w:tcPr>
            <w:tcW w:w="3500" w:type="dxa"/>
            <w:tcBorders>
              <w:top w:val="nil"/>
              <w:left w:val="nil"/>
              <w:bottom w:val="single" w:sz="8" w:space="0" w:color="auto"/>
              <w:right w:val="single" w:sz="8" w:space="0" w:color="auto"/>
            </w:tcBorders>
            <w:shd w:val="clear" w:color="000000" w:fill="FFFFFF"/>
            <w:vAlign w:val="bottom"/>
            <w:hideMark/>
          </w:tcPr>
          <w:p w14:paraId="31288DC6"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Szoftvertesztelés</w:t>
            </w:r>
          </w:p>
        </w:tc>
        <w:tc>
          <w:tcPr>
            <w:tcW w:w="960" w:type="dxa"/>
            <w:tcBorders>
              <w:top w:val="nil"/>
              <w:left w:val="nil"/>
              <w:bottom w:val="single" w:sz="4" w:space="0" w:color="auto"/>
              <w:right w:val="single" w:sz="4" w:space="0" w:color="auto"/>
            </w:tcBorders>
            <w:noWrap/>
            <w:vAlign w:val="bottom"/>
            <w:hideMark/>
          </w:tcPr>
          <w:p w14:paraId="7BD3A058"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0BB51C0"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D3BD6F1"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 </w:t>
            </w:r>
          </w:p>
        </w:tc>
        <w:tc>
          <w:tcPr>
            <w:tcW w:w="960" w:type="dxa"/>
            <w:tcBorders>
              <w:top w:val="nil"/>
              <w:left w:val="nil"/>
              <w:bottom w:val="single" w:sz="4" w:space="0" w:color="auto"/>
              <w:right w:val="single" w:sz="4" w:space="0" w:color="auto"/>
            </w:tcBorders>
            <w:noWrap/>
            <w:vAlign w:val="bottom"/>
            <w:hideMark/>
          </w:tcPr>
          <w:p w14:paraId="6BB1AB20"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960" w:type="dxa"/>
            <w:tcBorders>
              <w:top w:val="nil"/>
              <w:left w:val="nil"/>
              <w:bottom w:val="single" w:sz="4" w:space="0" w:color="auto"/>
              <w:right w:val="nil"/>
            </w:tcBorders>
            <w:noWrap/>
            <w:vAlign w:val="bottom"/>
            <w:hideMark/>
          </w:tcPr>
          <w:p w14:paraId="19FECC39"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5EED5DA1"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532DC8CC"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72</w:t>
            </w:r>
          </w:p>
        </w:tc>
      </w:tr>
      <w:tr w:rsidR="00D55039" w:rsidRPr="00D55039" w14:paraId="5544CADB" w14:textId="77777777" w:rsidTr="00D94846">
        <w:trPr>
          <w:trHeight w:val="276"/>
        </w:trPr>
        <w:tc>
          <w:tcPr>
            <w:tcW w:w="2480" w:type="dxa"/>
            <w:vMerge w:val="restart"/>
            <w:tcBorders>
              <w:top w:val="nil"/>
              <w:left w:val="single" w:sz="8" w:space="0" w:color="auto"/>
              <w:bottom w:val="single" w:sz="8" w:space="0" w:color="auto"/>
              <w:right w:val="single" w:sz="8" w:space="0" w:color="auto"/>
            </w:tcBorders>
            <w:shd w:val="clear" w:color="000000" w:fill="FFFFFF"/>
            <w:vAlign w:val="center"/>
            <w:hideMark/>
          </w:tcPr>
          <w:p w14:paraId="3FB81FD9"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Webes technológiák</w:t>
            </w:r>
          </w:p>
        </w:tc>
        <w:tc>
          <w:tcPr>
            <w:tcW w:w="3500" w:type="dxa"/>
            <w:tcBorders>
              <w:top w:val="nil"/>
              <w:left w:val="nil"/>
              <w:bottom w:val="single" w:sz="4" w:space="0" w:color="auto"/>
              <w:right w:val="single" w:sz="8" w:space="0" w:color="auto"/>
            </w:tcBorders>
            <w:shd w:val="clear" w:color="000000" w:fill="FFFFFF"/>
            <w:noWrap/>
            <w:vAlign w:val="bottom"/>
            <w:hideMark/>
          </w:tcPr>
          <w:p w14:paraId="15AA8B0C" w14:textId="77777777" w:rsidR="00D55039" w:rsidRPr="00D94846" w:rsidRDefault="00D55039" w:rsidP="00D55039">
            <w:pPr>
              <w:keepLines w:val="0"/>
              <w:spacing w:line="240" w:lineRule="auto"/>
              <w:jc w:val="left"/>
              <w:rPr>
                <w:rFonts w:ascii="Arial" w:eastAsia="Times New Roman" w:hAnsi="Arial"/>
                <w:color w:val="00B050"/>
                <w:sz w:val="18"/>
                <w:szCs w:val="18"/>
              </w:rPr>
            </w:pPr>
            <w:r w:rsidRPr="00D94846">
              <w:rPr>
                <w:rFonts w:ascii="Arial" w:eastAsia="Times New Roman" w:hAnsi="Arial"/>
                <w:color w:val="00B050"/>
                <w:sz w:val="18"/>
                <w:szCs w:val="18"/>
              </w:rPr>
              <w:t>Webprogramozás</w:t>
            </w:r>
          </w:p>
        </w:tc>
        <w:tc>
          <w:tcPr>
            <w:tcW w:w="960" w:type="dxa"/>
            <w:tcBorders>
              <w:top w:val="nil"/>
              <w:left w:val="nil"/>
              <w:bottom w:val="single" w:sz="4" w:space="0" w:color="auto"/>
              <w:right w:val="single" w:sz="4" w:space="0" w:color="auto"/>
            </w:tcBorders>
            <w:noWrap/>
            <w:vAlign w:val="bottom"/>
            <w:hideMark/>
          </w:tcPr>
          <w:p w14:paraId="4AA4FC36"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 </w:t>
            </w:r>
          </w:p>
        </w:tc>
        <w:tc>
          <w:tcPr>
            <w:tcW w:w="960" w:type="dxa"/>
            <w:tcBorders>
              <w:top w:val="nil"/>
              <w:left w:val="nil"/>
              <w:bottom w:val="single" w:sz="4" w:space="0" w:color="auto"/>
              <w:right w:val="single" w:sz="4" w:space="0" w:color="auto"/>
            </w:tcBorders>
            <w:noWrap/>
            <w:vAlign w:val="bottom"/>
            <w:hideMark/>
          </w:tcPr>
          <w:p w14:paraId="366C8DF1" w14:textId="77777777" w:rsidR="00D55039" w:rsidRPr="00D94846" w:rsidRDefault="00D55039" w:rsidP="00D55039">
            <w:pPr>
              <w:keepLines w:val="0"/>
              <w:spacing w:line="240" w:lineRule="auto"/>
              <w:jc w:val="center"/>
              <w:rPr>
                <w:rFonts w:ascii="Arial CE" w:eastAsia="Times New Roman" w:hAnsi="Arial CE" w:cs="Times New Roman"/>
                <w:color w:val="00B050"/>
                <w:sz w:val="18"/>
                <w:szCs w:val="18"/>
              </w:rPr>
            </w:pPr>
            <w:r w:rsidRPr="00D94846">
              <w:rPr>
                <w:rFonts w:ascii="Arial CE" w:eastAsia="Times New Roman" w:hAnsi="Arial CE" w:cs="Times New Roman"/>
                <w:color w:val="00B050"/>
                <w:sz w:val="18"/>
                <w:szCs w:val="18"/>
              </w:rPr>
              <w:t> </w:t>
            </w:r>
          </w:p>
        </w:tc>
        <w:tc>
          <w:tcPr>
            <w:tcW w:w="960" w:type="dxa"/>
            <w:tcBorders>
              <w:top w:val="nil"/>
              <w:left w:val="nil"/>
              <w:bottom w:val="single" w:sz="4" w:space="0" w:color="auto"/>
              <w:right w:val="single" w:sz="4" w:space="0" w:color="auto"/>
            </w:tcBorders>
            <w:noWrap/>
            <w:vAlign w:val="bottom"/>
            <w:hideMark/>
          </w:tcPr>
          <w:p w14:paraId="7D8E26B8" w14:textId="77777777" w:rsidR="00D55039" w:rsidRPr="00D94846" w:rsidRDefault="00D55039" w:rsidP="00D55039">
            <w:pPr>
              <w:keepLines w:val="0"/>
              <w:spacing w:line="240" w:lineRule="auto"/>
              <w:jc w:val="center"/>
              <w:rPr>
                <w:rFonts w:ascii="Arial" w:eastAsia="Times New Roman" w:hAnsi="Arial"/>
                <w:color w:val="00B050"/>
                <w:sz w:val="18"/>
                <w:szCs w:val="18"/>
              </w:rPr>
            </w:pPr>
            <w:r w:rsidRPr="00D94846">
              <w:rPr>
                <w:rFonts w:ascii="Arial" w:eastAsia="Times New Roman" w:hAnsi="Arial"/>
                <w:color w:val="00B050"/>
                <w:sz w:val="18"/>
                <w:szCs w:val="18"/>
              </w:rPr>
              <w:t>3,0</w:t>
            </w:r>
          </w:p>
        </w:tc>
        <w:tc>
          <w:tcPr>
            <w:tcW w:w="960" w:type="dxa"/>
            <w:tcBorders>
              <w:top w:val="nil"/>
              <w:left w:val="nil"/>
              <w:bottom w:val="single" w:sz="4" w:space="0" w:color="auto"/>
              <w:right w:val="single" w:sz="4" w:space="0" w:color="auto"/>
            </w:tcBorders>
            <w:noWrap/>
            <w:vAlign w:val="bottom"/>
            <w:hideMark/>
          </w:tcPr>
          <w:p w14:paraId="51706EAF" w14:textId="77777777" w:rsidR="00D55039" w:rsidRPr="00D94846" w:rsidRDefault="00D55039" w:rsidP="00D55039">
            <w:pPr>
              <w:keepLines w:val="0"/>
              <w:spacing w:line="240" w:lineRule="auto"/>
              <w:jc w:val="center"/>
              <w:rPr>
                <w:rFonts w:ascii="Arial" w:eastAsia="Times New Roman" w:hAnsi="Arial"/>
                <w:color w:val="00B050"/>
                <w:sz w:val="18"/>
                <w:szCs w:val="18"/>
              </w:rPr>
            </w:pPr>
            <w:r w:rsidRPr="00D94846">
              <w:rPr>
                <w:rFonts w:ascii="Arial" w:eastAsia="Times New Roman" w:hAnsi="Arial"/>
                <w:color w:val="00B050"/>
                <w:sz w:val="18"/>
                <w:szCs w:val="18"/>
              </w:rPr>
              <w:t>3,0</w:t>
            </w:r>
          </w:p>
        </w:tc>
        <w:tc>
          <w:tcPr>
            <w:tcW w:w="960" w:type="dxa"/>
            <w:tcBorders>
              <w:top w:val="nil"/>
              <w:left w:val="nil"/>
              <w:bottom w:val="single" w:sz="4" w:space="0" w:color="auto"/>
              <w:right w:val="nil"/>
            </w:tcBorders>
            <w:noWrap/>
            <w:vAlign w:val="bottom"/>
            <w:hideMark/>
          </w:tcPr>
          <w:p w14:paraId="61530391"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8BCC344"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6,0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0C9BEFA2"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216</w:t>
            </w:r>
          </w:p>
        </w:tc>
      </w:tr>
      <w:tr w:rsidR="00D55039" w:rsidRPr="00D55039" w14:paraId="05A54BF0" w14:textId="77777777" w:rsidTr="00D94846">
        <w:trPr>
          <w:trHeight w:val="276"/>
        </w:trPr>
        <w:tc>
          <w:tcPr>
            <w:tcW w:w="2480" w:type="dxa"/>
            <w:vMerge/>
            <w:tcBorders>
              <w:top w:val="nil"/>
              <w:left w:val="single" w:sz="8" w:space="0" w:color="auto"/>
              <w:bottom w:val="single" w:sz="8" w:space="0" w:color="auto"/>
              <w:right w:val="single" w:sz="8" w:space="0" w:color="auto"/>
            </w:tcBorders>
            <w:vAlign w:val="center"/>
            <w:hideMark/>
          </w:tcPr>
          <w:p w14:paraId="4B270574" w14:textId="77777777" w:rsidR="00D55039" w:rsidRPr="00D55039" w:rsidRDefault="00D55039" w:rsidP="00D55039">
            <w:pPr>
              <w:keepLines w:val="0"/>
              <w:spacing w:line="240" w:lineRule="auto"/>
              <w:jc w:val="left"/>
              <w:rPr>
                <w:rFonts w:ascii="Arial" w:eastAsia="Times New Roman" w:hAnsi="Arial"/>
                <w:sz w:val="18"/>
                <w:szCs w:val="18"/>
              </w:rPr>
            </w:pPr>
          </w:p>
        </w:tc>
        <w:tc>
          <w:tcPr>
            <w:tcW w:w="3500" w:type="dxa"/>
            <w:tcBorders>
              <w:top w:val="nil"/>
              <w:left w:val="nil"/>
              <w:bottom w:val="nil"/>
              <w:right w:val="single" w:sz="8" w:space="0" w:color="auto"/>
            </w:tcBorders>
            <w:shd w:val="clear" w:color="000000" w:fill="FFFFFF"/>
            <w:noWrap/>
            <w:vAlign w:val="bottom"/>
            <w:hideMark/>
          </w:tcPr>
          <w:p w14:paraId="33092170"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Frontend programozás és tesztelés</w:t>
            </w:r>
          </w:p>
        </w:tc>
        <w:tc>
          <w:tcPr>
            <w:tcW w:w="960" w:type="dxa"/>
            <w:tcBorders>
              <w:top w:val="nil"/>
              <w:left w:val="nil"/>
              <w:bottom w:val="single" w:sz="4" w:space="0" w:color="auto"/>
              <w:right w:val="single" w:sz="4" w:space="0" w:color="auto"/>
            </w:tcBorders>
            <w:noWrap/>
            <w:vAlign w:val="bottom"/>
            <w:hideMark/>
          </w:tcPr>
          <w:p w14:paraId="0054878E"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45E0F919"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62C11BDB"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25569EBD"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07148E02"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6,0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3A9891EF"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6,0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0A2341F0"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186</w:t>
            </w:r>
          </w:p>
        </w:tc>
      </w:tr>
      <w:tr w:rsidR="00D55039" w:rsidRPr="00D55039" w14:paraId="67C0067C" w14:textId="77777777" w:rsidTr="00D94846">
        <w:trPr>
          <w:trHeight w:val="276"/>
        </w:trPr>
        <w:tc>
          <w:tcPr>
            <w:tcW w:w="2480" w:type="dxa"/>
            <w:vMerge/>
            <w:tcBorders>
              <w:top w:val="nil"/>
              <w:left w:val="single" w:sz="8" w:space="0" w:color="auto"/>
              <w:bottom w:val="single" w:sz="8" w:space="0" w:color="auto"/>
              <w:right w:val="single" w:sz="8" w:space="0" w:color="auto"/>
            </w:tcBorders>
            <w:vAlign w:val="center"/>
            <w:hideMark/>
          </w:tcPr>
          <w:p w14:paraId="315EEF0F" w14:textId="77777777" w:rsidR="00D55039" w:rsidRPr="00D55039" w:rsidRDefault="00D55039" w:rsidP="00D55039">
            <w:pPr>
              <w:keepLines w:val="0"/>
              <w:spacing w:line="240" w:lineRule="auto"/>
              <w:jc w:val="left"/>
              <w:rPr>
                <w:rFonts w:ascii="Arial" w:eastAsia="Times New Roman" w:hAnsi="Arial"/>
                <w:sz w:val="18"/>
                <w:szCs w:val="18"/>
              </w:rPr>
            </w:pPr>
          </w:p>
        </w:tc>
        <w:tc>
          <w:tcPr>
            <w:tcW w:w="3500" w:type="dxa"/>
            <w:tcBorders>
              <w:top w:val="single" w:sz="4" w:space="0" w:color="auto"/>
              <w:left w:val="nil"/>
              <w:bottom w:val="single" w:sz="8" w:space="0" w:color="auto"/>
              <w:right w:val="single" w:sz="8" w:space="0" w:color="auto"/>
            </w:tcBorders>
            <w:shd w:val="clear" w:color="000000" w:fill="FFFFFF"/>
            <w:noWrap/>
            <w:vAlign w:val="bottom"/>
            <w:hideMark/>
          </w:tcPr>
          <w:p w14:paraId="2205E71F"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Backend programozás és tesztelés</w:t>
            </w:r>
          </w:p>
        </w:tc>
        <w:tc>
          <w:tcPr>
            <w:tcW w:w="960" w:type="dxa"/>
            <w:tcBorders>
              <w:top w:val="nil"/>
              <w:left w:val="nil"/>
              <w:bottom w:val="single" w:sz="4" w:space="0" w:color="auto"/>
              <w:right w:val="single" w:sz="4" w:space="0" w:color="auto"/>
            </w:tcBorders>
            <w:noWrap/>
            <w:vAlign w:val="bottom"/>
            <w:hideMark/>
          </w:tcPr>
          <w:p w14:paraId="57804D7A"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0292A84"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76510B0D"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E21F0BA"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nil"/>
            </w:tcBorders>
            <w:noWrap/>
            <w:vAlign w:val="bottom"/>
            <w:hideMark/>
          </w:tcPr>
          <w:p w14:paraId="171CE4EB"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6,0</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A86BA93"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6,0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2DB083E0"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186</w:t>
            </w:r>
          </w:p>
        </w:tc>
      </w:tr>
      <w:tr w:rsidR="00D55039" w:rsidRPr="00D55039" w14:paraId="39E87C76" w14:textId="77777777" w:rsidTr="00D94846">
        <w:trPr>
          <w:trHeight w:val="276"/>
        </w:trPr>
        <w:tc>
          <w:tcPr>
            <w:tcW w:w="2480" w:type="dxa"/>
            <w:tcBorders>
              <w:top w:val="nil"/>
              <w:left w:val="single" w:sz="8" w:space="0" w:color="auto"/>
              <w:bottom w:val="single" w:sz="8" w:space="0" w:color="auto"/>
              <w:right w:val="single" w:sz="8" w:space="0" w:color="auto"/>
            </w:tcBorders>
            <w:shd w:val="clear" w:color="000000" w:fill="FFFFFF"/>
            <w:vAlign w:val="center"/>
            <w:hideMark/>
          </w:tcPr>
          <w:p w14:paraId="4CC5A248"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Szakmai angol</w:t>
            </w:r>
          </w:p>
        </w:tc>
        <w:tc>
          <w:tcPr>
            <w:tcW w:w="3500" w:type="dxa"/>
            <w:tcBorders>
              <w:top w:val="nil"/>
              <w:left w:val="nil"/>
              <w:bottom w:val="single" w:sz="8" w:space="0" w:color="auto"/>
              <w:right w:val="single" w:sz="8" w:space="0" w:color="auto"/>
            </w:tcBorders>
            <w:shd w:val="clear" w:color="000000" w:fill="FFFFFF"/>
            <w:noWrap/>
            <w:vAlign w:val="bottom"/>
            <w:hideMark/>
          </w:tcPr>
          <w:p w14:paraId="54EF78D3" w14:textId="77777777" w:rsidR="00D55039" w:rsidRPr="00D55039" w:rsidRDefault="00D55039" w:rsidP="00D55039">
            <w:pPr>
              <w:keepLines w:val="0"/>
              <w:spacing w:line="240" w:lineRule="auto"/>
              <w:jc w:val="left"/>
              <w:rPr>
                <w:rFonts w:ascii="Arial" w:eastAsia="Times New Roman" w:hAnsi="Arial"/>
                <w:sz w:val="18"/>
                <w:szCs w:val="18"/>
              </w:rPr>
            </w:pPr>
            <w:r w:rsidRPr="00D55039">
              <w:rPr>
                <w:rFonts w:ascii="Arial" w:eastAsia="Times New Roman" w:hAnsi="Arial"/>
                <w:sz w:val="18"/>
                <w:szCs w:val="18"/>
              </w:rPr>
              <w:t>Szakmai angol</w:t>
            </w:r>
          </w:p>
        </w:tc>
        <w:tc>
          <w:tcPr>
            <w:tcW w:w="960" w:type="dxa"/>
            <w:tcBorders>
              <w:top w:val="nil"/>
              <w:left w:val="nil"/>
              <w:bottom w:val="single" w:sz="4" w:space="0" w:color="auto"/>
              <w:right w:val="single" w:sz="4" w:space="0" w:color="auto"/>
            </w:tcBorders>
            <w:noWrap/>
            <w:vAlign w:val="bottom"/>
            <w:hideMark/>
          </w:tcPr>
          <w:p w14:paraId="01FB1A3C"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192A32A3"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 </w:t>
            </w:r>
          </w:p>
        </w:tc>
        <w:tc>
          <w:tcPr>
            <w:tcW w:w="960" w:type="dxa"/>
            <w:tcBorders>
              <w:top w:val="nil"/>
              <w:left w:val="nil"/>
              <w:bottom w:val="single" w:sz="4" w:space="0" w:color="auto"/>
              <w:right w:val="single" w:sz="4" w:space="0" w:color="auto"/>
            </w:tcBorders>
            <w:noWrap/>
            <w:vAlign w:val="bottom"/>
            <w:hideMark/>
          </w:tcPr>
          <w:p w14:paraId="02E54B99"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960" w:type="dxa"/>
            <w:tcBorders>
              <w:top w:val="nil"/>
              <w:left w:val="nil"/>
              <w:bottom w:val="single" w:sz="4" w:space="0" w:color="auto"/>
              <w:right w:val="single" w:sz="4" w:space="0" w:color="auto"/>
            </w:tcBorders>
            <w:noWrap/>
            <w:vAlign w:val="bottom"/>
            <w:hideMark/>
          </w:tcPr>
          <w:p w14:paraId="3191CF6D"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2,0</w:t>
            </w:r>
          </w:p>
        </w:tc>
        <w:tc>
          <w:tcPr>
            <w:tcW w:w="960" w:type="dxa"/>
            <w:tcBorders>
              <w:top w:val="nil"/>
              <w:left w:val="nil"/>
              <w:bottom w:val="single" w:sz="4" w:space="0" w:color="auto"/>
              <w:right w:val="single" w:sz="8" w:space="0" w:color="auto"/>
            </w:tcBorders>
            <w:noWrap/>
            <w:vAlign w:val="bottom"/>
            <w:hideMark/>
          </w:tcPr>
          <w:p w14:paraId="41CF4DD5" w14:textId="77777777" w:rsidR="00D55039" w:rsidRPr="00D55039" w:rsidRDefault="00D55039" w:rsidP="00D55039">
            <w:pPr>
              <w:keepLines w:val="0"/>
              <w:spacing w:line="240" w:lineRule="auto"/>
              <w:jc w:val="center"/>
              <w:rPr>
                <w:rFonts w:ascii="Arial CE" w:eastAsia="Times New Roman" w:hAnsi="Arial CE" w:cs="Times New Roman"/>
                <w:b/>
                <w:bCs/>
                <w:color w:val="0070C0"/>
                <w:sz w:val="18"/>
                <w:szCs w:val="18"/>
              </w:rPr>
            </w:pPr>
            <w:r w:rsidRPr="00D55039">
              <w:rPr>
                <w:rFonts w:ascii="Arial CE" w:eastAsia="Times New Roman" w:hAnsi="Arial CE" w:cs="Times New Roman"/>
                <w:b/>
                <w:bCs/>
                <w:color w:val="0070C0"/>
                <w:sz w:val="18"/>
                <w:szCs w:val="18"/>
              </w:rPr>
              <w:t> </w:t>
            </w:r>
          </w:p>
        </w:tc>
        <w:tc>
          <w:tcPr>
            <w:tcW w:w="960" w:type="dxa"/>
            <w:tcBorders>
              <w:top w:val="nil"/>
              <w:left w:val="single" w:sz="4" w:space="0" w:color="auto"/>
              <w:bottom w:val="single" w:sz="4" w:space="0" w:color="auto"/>
              <w:right w:val="single" w:sz="4" w:space="0" w:color="auto"/>
            </w:tcBorders>
            <w:shd w:val="clear" w:color="000000" w:fill="BFBFBF"/>
            <w:noWrap/>
            <w:vAlign w:val="bottom"/>
            <w:hideMark/>
          </w:tcPr>
          <w:p w14:paraId="48E9CEED"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4,0</w:t>
            </w:r>
          </w:p>
        </w:tc>
        <w:tc>
          <w:tcPr>
            <w:tcW w:w="1717" w:type="dxa"/>
            <w:tcBorders>
              <w:top w:val="nil"/>
              <w:left w:val="single" w:sz="8" w:space="0" w:color="auto"/>
              <w:bottom w:val="single" w:sz="4" w:space="0" w:color="auto"/>
              <w:right w:val="single" w:sz="4" w:space="0" w:color="auto"/>
            </w:tcBorders>
            <w:shd w:val="clear" w:color="000000" w:fill="C0C0C0"/>
            <w:noWrap/>
            <w:vAlign w:val="bottom"/>
            <w:hideMark/>
          </w:tcPr>
          <w:p w14:paraId="4CB43F2D" w14:textId="77777777" w:rsidR="00D55039" w:rsidRPr="00D55039" w:rsidRDefault="00D55039" w:rsidP="00D55039">
            <w:pPr>
              <w:keepLines w:val="0"/>
              <w:spacing w:line="240" w:lineRule="auto"/>
              <w:jc w:val="center"/>
              <w:rPr>
                <w:rFonts w:ascii="Arial" w:eastAsia="Times New Roman" w:hAnsi="Arial"/>
                <w:sz w:val="18"/>
                <w:szCs w:val="18"/>
              </w:rPr>
            </w:pPr>
            <w:r w:rsidRPr="00D55039">
              <w:rPr>
                <w:rFonts w:ascii="Arial" w:eastAsia="Times New Roman" w:hAnsi="Arial"/>
                <w:sz w:val="18"/>
                <w:szCs w:val="18"/>
              </w:rPr>
              <w:t>144</w:t>
            </w:r>
          </w:p>
        </w:tc>
      </w:tr>
      <w:tr w:rsidR="00D55039" w:rsidRPr="00D55039" w14:paraId="1AFC62FB" w14:textId="77777777" w:rsidTr="00D94846">
        <w:trPr>
          <w:trHeight w:val="276"/>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26FB8FEA" w14:textId="77777777" w:rsidR="00D55039" w:rsidRPr="00D55039" w:rsidRDefault="00D55039" w:rsidP="00D55039">
            <w:pPr>
              <w:keepLines w:val="0"/>
              <w:spacing w:line="240" w:lineRule="auto"/>
              <w:jc w:val="left"/>
              <w:rPr>
                <w:rFonts w:ascii="Arial" w:eastAsia="Times New Roman" w:hAnsi="Arial"/>
                <w:b/>
                <w:bCs/>
                <w:color w:val="000000"/>
                <w:sz w:val="18"/>
                <w:szCs w:val="18"/>
              </w:rPr>
            </w:pPr>
            <w:r w:rsidRPr="00D55039">
              <w:rPr>
                <w:rFonts w:ascii="Arial" w:eastAsia="Times New Roman" w:hAnsi="Arial"/>
                <w:b/>
                <w:bCs/>
                <w:color w:val="000000"/>
                <w:sz w:val="18"/>
                <w:szCs w:val="18"/>
              </w:rPr>
              <w:t>Összesen:</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1BCCBDB5"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252,0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189676FD"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324,0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5F5F7E28"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504,0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6D77B1D9"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504,0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23EED290"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744,0</w:t>
            </w:r>
          </w:p>
        </w:tc>
        <w:tc>
          <w:tcPr>
            <w:tcW w:w="960" w:type="dxa"/>
            <w:tcBorders>
              <w:top w:val="single" w:sz="8" w:space="0" w:color="auto"/>
              <w:left w:val="nil"/>
              <w:bottom w:val="single" w:sz="8" w:space="0" w:color="auto"/>
              <w:right w:val="single" w:sz="8" w:space="0" w:color="auto"/>
            </w:tcBorders>
            <w:shd w:val="clear" w:color="000000" w:fill="C0C0C0"/>
            <w:noWrap/>
            <w:vAlign w:val="bottom"/>
            <w:hideMark/>
          </w:tcPr>
          <w:p w14:paraId="1C109430"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2328,0</w:t>
            </w:r>
          </w:p>
        </w:tc>
        <w:tc>
          <w:tcPr>
            <w:tcW w:w="1717" w:type="dxa"/>
            <w:tcBorders>
              <w:top w:val="nil"/>
              <w:left w:val="nil"/>
              <w:bottom w:val="nil"/>
              <w:right w:val="single" w:sz="4" w:space="0" w:color="auto"/>
            </w:tcBorders>
            <w:shd w:val="clear" w:color="000000" w:fill="C0C0C0"/>
            <w:noWrap/>
            <w:vAlign w:val="bottom"/>
            <w:hideMark/>
          </w:tcPr>
          <w:p w14:paraId="4311BFEB" w14:textId="77777777" w:rsidR="00D55039" w:rsidRPr="00D55039" w:rsidRDefault="00D55039" w:rsidP="00D55039">
            <w:pPr>
              <w:keepLines w:val="0"/>
              <w:spacing w:line="240" w:lineRule="auto"/>
              <w:jc w:val="center"/>
              <w:rPr>
                <w:rFonts w:ascii="Arial CE" w:eastAsia="Times New Roman" w:hAnsi="Arial CE" w:cs="Times New Roman"/>
                <w:sz w:val="18"/>
                <w:szCs w:val="18"/>
              </w:rPr>
            </w:pPr>
            <w:r w:rsidRPr="00D55039">
              <w:rPr>
                <w:rFonts w:ascii="Arial CE" w:eastAsia="Times New Roman" w:hAnsi="Arial CE" w:cs="Times New Roman"/>
                <w:sz w:val="18"/>
                <w:szCs w:val="18"/>
              </w:rPr>
              <w:t>2328</w:t>
            </w:r>
          </w:p>
        </w:tc>
      </w:tr>
      <w:tr w:rsidR="00D55039" w:rsidRPr="00D55039" w14:paraId="3FA89545" w14:textId="77777777" w:rsidTr="00D94846">
        <w:trPr>
          <w:trHeight w:val="264"/>
        </w:trPr>
        <w:tc>
          <w:tcPr>
            <w:tcW w:w="5980" w:type="dxa"/>
            <w:gridSpan w:val="2"/>
            <w:tcBorders>
              <w:top w:val="single" w:sz="8" w:space="0" w:color="auto"/>
              <w:left w:val="single" w:sz="8" w:space="0" w:color="auto"/>
              <w:bottom w:val="nil"/>
              <w:right w:val="single" w:sz="8" w:space="0" w:color="000000"/>
            </w:tcBorders>
            <w:shd w:val="clear" w:color="000000" w:fill="C0C0C0"/>
            <w:noWrap/>
            <w:vAlign w:val="bottom"/>
            <w:hideMark/>
          </w:tcPr>
          <w:p w14:paraId="5F6DEB08" w14:textId="77777777" w:rsidR="00D55039" w:rsidRPr="00D55039" w:rsidRDefault="00D55039" w:rsidP="00D55039">
            <w:pPr>
              <w:keepLines w:val="0"/>
              <w:spacing w:line="240" w:lineRule="auto"/>
              <w:jc w:val="left"/>
              <w:rPr>
                <w:rFonts w:ascii="Arial" w:eastAsia="Times New Roman" w:hAnsi="Arial"/>
                <w:b/>
                <w:bCs/>
                <w:color w:val="000000"/>
                <w:sz w:val="18"/>
                <w:szCs w:val="18"/>
              </w:rPr>
            </w:pPr>
            <w:r w:rsidRPr="00D55039">
              <w:rPr>
                <w:rFonts w:ascii="Arial" w:eastAsia="Times New Roman" w:hAnsi="Arial"/>
                <w:b/>
                <w:bCs/>
                <w:color w:val="000000"/>
                <w:sz w:val="18"/>
                <w:szCs w:val="18"/>
              </w:rPr>
              <w:t>Heti óraszám:</w:t>
            </w:r>
          </w:p>
        </w:tc>
        <w:tc>
          <w:tcPr>
            <w:tcW w:w="960" w:type="dxa"/>
            <w:tcBorders>
              <w:top w:val="nil"/>
              <w:left w:val="nil"/>
              <w:bottom w:val="nil"/>
              <w:right w:val="single" w:sz="4" w:space="0" w:color="auto"/>
            </w:tcBorders>
            <w:shd w:val="clear" w:color="000000" w:fill="C0C0C0"/>
            <w:noWrap/>
            <w:vAlign w:val="bottom"/>
            <w:hideMark/>
          </w:tcPr>
          <w:p w14:paraId="16DE866C"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7,0</w:t>
            </w:r>
          </w:p>
        </w:tc>
        <w:tc>
          <w:tcPr>
            <w:tcW w:w="960" w:type="dxa"/>
            <w:tcBorders>
              <w:top w:val="nil"/>
              <w:left w:val="nil"/>
              <w:bottom w:val="nil"/>
              <w:right w:val="single" w:sz="4" w:space="0" w:color="auto"/>
            </w:tcBorders>
            <w:shd w:val="clear" w:color="000000" w:fill="C0C0C0"/>
            <w:noWrap/>
            <w:vAlign w:val="bottom"/>
            <w:hideMark/>
          </w:tcPr>
          <w:p w14:paraId="71D7A204"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9,0</w:t>
            </w:r>
          </w:p>
        </w:tc>
        <w:tc>
          <w:tcPr>
            <w:tcW w:w="960" w:type="dxa"/>
            <w:tcBorders>
              <w:top w:val="nil"/>
              <w:left w:val="nil"/>
              <w:bottom w:val="nil"/>
              <w:right w:val="single" w:sz="4" w:space="0" w:color="auto"/>
            </w:tcBorders>
            <w:shd w:val="clear" w:color="000000" w:fill="C0C0C0"/>
            <w:noWrap/>
            <w:vAlign w:val="bottom"/>
            <w:hideMark/>
          </w:tcPr>
          <w:p w14:paraId="786F69E9"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14,0</w:t>
            </w:r>
          </w:p>
        </w:tc>
        <w:tc>
          <w:tcPr>
            <w:tcW w:w="960" w:type="dxa"/>
            <w:tcBorders>
              <w:top w:val="nil"/>
              <w:left w:val="nil"/>
              <w:bottom w:val="nil"/>
              <w:right w:val="single" w:sz="4" w:space="0" w:color="auto"/>
            </w:tcBorders>
            <w:shd w:val="clear" w:color="000000" w:fill="C0C0C0"/>
            <w:noWrap/>
            <w:vAlign w:val="bottom"/>
            <w:hideMark/>
          </w:tcPr>
          <w:p w14:paraId="653F1697"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14,0</w:t>
            </w:r>
          </w:p>
        </w:tc>
        <w:tc>
          <w:tcPr>
            <w:tcW w:w="960" w:type="dxa"/>
            <w:tcBorders>
              <w:top w:val="nil"/>
              <w:left w:val="nil"/>
              <w:bottom w:val="nil"/>
              <w:right w:val="single" w:sz="4" w:space="0" w:color="auto"/>
            </w:tcBorders>
            <w:shd w:val="clear" w:color="000000" w:fill="C0C0C0"/>
            <w:noWrap/>
            <w:vAlign w:val="bottom"/>
            <w:hideMark/>
          </w:tcPr>
          <w:p w14:paraId="40527DF1"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24,0</w:t>
            </w:r>
          </w:p>
        </w:tc>
        <w:tc>
          <w:tcPr>
            <w:tcW w:w="960" w:type="dxa"/>
            <w:tcBorders>
              <w:top w:val="nil"/>
              <w:left w:val="nil"/>
              <w:bottom w:val="nil"/>
              <w:right w:val="nil"/>
            </w:tcBorders>
            <w:noWrap/>
            <w:vAlign w:val="bottom"/>
            <w:hideMark/>
          </w:tcPr>
          <w:p w14:paraId="37B64D49"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 </w:t>
            </w:r>
          </w:p>
        </w:tc>
        <w:tc>
          <w:tcPr>
            <w:tcW w:w="1717" w:type="dxa"/>
            <w:tcBorders>
              <w:top w:val="single" w:sz="8" w:space="0" w:color="auto"/>
              <w:left w:val="nil"/>
              <w:bottom w:val="nil"/>
              <w:right w:val="single" w:sz="4" w:space="0" w:color="auto"/>
            </w:tcBorders>
            <w:noWrap/>
            <w:vAlign w:val="center"/>
            <w:hideMark/>
          </w:tcPr>
          <w:p w14:paraId="67BFAEFA" w14:textId="77777777" w:rsidR="00D55039" w:rsidRPr="00D55039" w:rsidRDefault="00D55039" w:rsidP="00D55039">
            <w:pPr>
              <w:keepLines w:val="0"/>
              <w:spacing w:line="240" w:lineRule="auto"/>
              <w:jc w:val="center"/>
              <w:rPr>
                <w:rFonts w:ascii="Arial CE" w:eastAsia="Times New Roman" w:hAnsi="Arial CE" w:cs="Times New Roman"/>
                <w:b/>
                <w:bCs/>
                <w:sz w:val="18"/>
                <w:szCs w:val="18"/>
              </w:rPr>
            </w:pPr>
            <w:r w:rsidRPr="00D55039">
              <w:rPr>
                <w:rFonts w:ascii="Arial CE" w:eastAsia="Times New Roman" w:hAnsi="Arial CE" w:cs="Times New Roman"/>
                <w:b/>
                <w:bCs/>
                <w:sz w:val="18"/>
                <w:szCs w:val="18"/>
              </w:rPr>
              <w:t> </w:t>
            </w:r>
          </w:p>
        </w:tc>
      </w:tr>
    </w:tbl>
    <w:p w14:paraId="542188A0" w14:textId="173B9A4A" w:rsidR="00D55039" w:rsidRPr="00D94846" w:rsidRDefault="007C5A92" w:rsidP="00D94846">
      <w:pPr>
        <w:keepLines w:val="0"/>
        <w:spacing w:after="200" w:line="276" w:lineRule="auto"/>
        <w:rPr>
          <w:rFonts w:eastAsia="Times New Roman" w:cs="Times New Roman"/>
          <w:color w:val="00B050"/>
          <w:sz w:val="22"/>
          <w:szCs w:val="22"/>
        </w:rPr>
      </w:pPr>
      <w:r w:rsidRPr="00D94846">
        <w:rPr>
          <w:rFonts w:eastAsia="Times New Roman" w:cs="Times New Roman"/>
          <w:color w:val="00B050"/>
          <w:sz w:val="22"/>
          <w:szCs w:val="22"/>
        </w:rPr>
        <w:t>A zölddel</w:t>
      </w:r>
      <w:r w:rsidR="00D55039" w:rsidRPr="00D94846">
        <w:rPr>
          <w:rFonts w:eastAsia="Times New Roman" w:cs="Times New Roman"/>
          <w:color w:val="00B050"/>
          <w:sz w:val="22"/>
          <w:szCs w:val="22"/>
        </w:rPr>
        <w:t xml:space="preserve"> j</w:t>
      </w:r>
      <w:r w:rsidR="00485C46" w:rsidRPr="00D94846">
        <w:rPr>
          <w:rFonts w:eastAsia="Times New Roman" w:cs="Times New Roman"/>
          <w:color w:val="00B050"/>
          <w:sz w:val="22"/>
          <w:szCs w:val="22"/>
        </w:rPr>
        <w:t xml:space="preserve">elölt </w:t>
      </w:r>
      <w:r>
        <w:rPr>
          <w:rFonts w:eastAsia="Times New Roman" w:cs="Times New Roman"/>
          <w:color w:val="00B050"/>
          <w:sz w:val="22"/>
          <w:szCs w:val="22"/>
        </w:rPr>
        <w:t>tantárgyak tartalma tér el</w:t>
      </w:r>
      <w:r w:rsidR="00D55039" w:rsidRPr="00D94846">
        <w:rPr>
          <w:rFonts w:eastAsia="Times New Roman" w:cs="Times New Roman"/>
          <w:color w:val="00B050"/>
          <w:sz w:val="22"/>
          <w:szCs w:val="22"/>
        </w:rPr>
        <w:t xml:space="preserve"> a </w:t>
      </w:r>
      <w:r w:rsidR="00D55039" w:rsidRPr="00D94846">
        <w:rPr>
          <w:rFonts w:eastAsia="Times New Roman" w:cs="Times New Roman"/>
          <w:b/>
          <w:color w:val="00B050"/>
          <w:sz w:val="22"/>
          <w:szCs w:val="22"/>
        </w:rPr>
        <w:t xml:space="preserve">Szoftverfejlesztő és –tesztelő </w:t>
      </w:r>
      <w:r w:rsidR="00485C46" w:rsidRPr="00D94846">
        <w:rPr>
          <w:rFonts w:eastAsia="Times New Roman" w:cs="Times New Roman"/>
          <w:b/>
          <w:color w:val="00B050"/>
          <w:sz w:val="22"/>
          <w:szCs w:val="22"/>
        </w:rPr>
        <w:t>képzés tartalmátó</w:t>
      </w:r>
      <w:r>
        <w:rPr>
          <w:rFonts w:eastAsia="Times New Roman" w:cs="Times New Roman"/>
          <w:b/>
          <w:color w:val="00B050"/>
          <w:sz w:val="22"/>
          <w:szCs w:val="22"/>
        </w:rPr>
        <w:t>l.</w:t>
      </w:r>
    </w:p>
    <w:p w14:paraId="05A142F9" w14:textId="7C1A33F4" w:rsidR="008902C1" w:rsidRPr="00D94846" w:rsidRDefault="008902C1" w:rsidP="00820324">
      <w:pPr>
        <w:pStyle w:val="Cmsor3"/>
        <w:numPr>
          <w:ilvl w:val="3"/>
          <w:numId w:val="7"/>
        </w:numPr>
        <w:spacing w:after="0"/>
        <w:ind w:left="1134" w:hanging="1134"/>
        <w:jc w:val="left"/>
        <w:rPr>
          <w:rFonts w:cs="Times New Roman"/>
          <w:color w:val="auto"/>
          <w:sz w:val="22"/>
          <w:szCs w:val="22"/>
        </w:rPr>
      </w:pPr>
      <w:bookmarkStart w:id="1023" w:name="_Toc222941545"/>
      <w:r w:rsidRPr="00D94846">
        <w:rPr>
          <w:rFonts w:cs="Times New Roman"/>
          <w:color w:val="auto"/>
          <w:sz w:val="22"/>
          <w:szCs w:val="22"/>
        </w:rPr>
        <w:lastRenderedPageBreak/>
        <w:t>Honvéd kadét informatikai rendszer és alkalmazás-üzemeltető technikus 2022</w:t>
      </w:r>
      <w:bookmarkStart w:id="1024" w:name="_Toc108782181"/>
      <w:r w:rsidRPr="00D94846">
        <w:rPr>
          <w:rFonts w:cs="Times New Roman"/>
          <w:color w:val="auto"/>
          <w:sz w:val="22"/>
          <w:szCs w:val="22"/>
        </w:rPr>
        <w:t>.09.01.-től technikumi képzés felmenő rendszerben</w:t>
      </w:r>
      <w:bookmarkEnd w:id="1023"/>
      <w:bookmarkEnd w:id="1024"/>
    </w:p>
    <w:tbl>
      <w:tblPr>
        <w:tblW w:w="15040" w:type="dxa"/>
        <w:tblInd w:w="-528" w:type="dxa"/>
        <w:tblCellMar>
          <w:left w:w="70" w:type="dxa"/>
          <w:right w:w="70" w:type="dxa"/>
        </w:tblCellMar>
        <w:tblLook w:val="04A0" w:firstRow="1" w:lastRow="0" w:firstColumn="1" w:lastColumn="0" w:noHBand="0" w:noVBand="1"/>
      </w:tblPr>
      <w:tblGrid>
        <w:gridCol w:w="2740"/>
        <w:gridCol w:w="2822"/>
        <w:gridCol w:w="948"/>
        <w:gridCol w:w="948"/>
        <w:gridCol w:w="948"/>
        <w:gridCol w:w="948"/>
        <w:gridCol w:w="949"/>
        <w:gridCol w:w="949"/>
        <w:gridCol w:w="945"/>
        <w:gridCol w:w="949"/>
        <w:gridCol w:w="949"/>
        <w:gridCol w:w="945"/>
      </w:tblGrid>
      <w:tr w:rsidR="00CA46FF" w:rsidRPr="00CA46FF" w14:paraId="3100380A" w14:textId="77777777" w:rsidTr="0015682C">
        <w:trPr>
          <w:trHeight w:val="495"/>
        </w:trPr>
        <w:tc>
          <w:tcPr>
            <w:tcW w:w="274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1692FADD" w14:textId="77777777" w:rsidR="008902C1" w:rsidRPr="00CA46FF" w:rsidRDefault="008902C1" w:rsidP="0015682C">
            <w:pPr>
              <w:keepLines w:val="0"/>
              <w:spacing w:line="240" w:lineRule="auto"/>
              <w:rPr>
                <w:rFonts w:ascii="Arial CE" w:eastAsia="Times New Roman" w:hAnsi="Arial CE" w:cs="Times New Roman"/>
                <w:b/>
                <w:bCs/>
                <w:sz w:val="20"/>
                <w:szCs w:val="20"/>
              </w:rPr>
            </w:pPr>
            <w:r w:rsidRPr="00CA46FF">
              <w:rPr>
                <w:rFonts w:ascii="Arial CE" w:eastAsia="Times New Roman" w:hAnsi="Arial CE" w:cs="Times New Roman"/>
                <w:b/>
                <w:bCs/>
                <w:sz w:val="20"/>
                <w:szCs w:val="20"/>
              </w:rPr>
              <w:t>Megnevezés</w:t>
            </w:r>
          </w:p>
        </w:tc>
        <w:tc>
          <w:tcPr>
            <w:tcW w:w="2822" w:type="dxa"/>
            <w:tcBorders>
              <w:top w:val="single" w:sz="8" w:space="0" w:color="auto"/>
              <w:left w:val="nil"/>
              <w:bottom w:val="single" w:sz="8" w:space="0" w:color="auto"/>
              <w:right w:val="single" w:sz="8" w:space="0" w:color="auto"/>
            </w:tcBorders>
            <w:shd w:val="clear" w:color="000000" w:fill="C0C0C0"/>
            <w:noWrap/>
            <w:vAlign w:val="center"/>
            <w:hideMark/>
          </w:tcPr>
          <w:p w14:paraId="1FAEB0CD"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Tantárgy</w:t>
            </w:r>
          </w:p>
        </w:tc>
        <w:tc>
          <w:tcPr>
            <w:tcW w:w="948" w:type="dxa"/>
            <w:tcBorders>
              <w:top w:val="single" w:sz="8" w:space="0" w:color="auto"/>
              <w:left w:val="nil"/>
              <w:bottom w:val="single" w:sz="8" w:space="0" w:color="auto"/>
              <w:right w:val="single" w:sz="4" w:space="0" w:color="auto"/>
            </w:tcBorders>
            <w:shd w:val="clear" w:color="000000" w:fill="C0C0C0"/>
            <w:vAlign w:val="bottom"/>
            <w:hideMark/>
          </w:tcPr>
          <w:p w14:paraId="0BC16B0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 évfolyam</w:t>
            </w:r>
          </w:p>
        </w:tc>
        <w:tc>
          <w:tcPr>
            <w:tcW w:w="948" w:type="dxa"/>
            <w:tcBorders>
              <w:top w:val="single" w:sz="8" w:space="0" w:color="auto"/>
              <w:left w:val="nil"/>
              <w:bottom w:val="single" w:sz="8" w:space="0" w:color="auto"/>
              <w:right w:val="single" w:sz="4" w:space="0" w:color="auto"/>
            </w:tcBorders>
            <w:shd w:val="clear" w:color="000000" w:fill="C0C0C0"/>
            <w:vAlign w:val="bottom"/>
            <w:hideMark/>
          </w:tcPr>
          <w:p w14:paraId="163310F5"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10. évfolyam</w:t>
            </w:r>
          </w:p>
        </w:tc>
        <w:tc>
          <w:tcPr>
            <w:tcW w:w="948" w:type="dxa"/>
            <w:tcBorders>
              <w:top w:val="single" w:sz="8" w:space="0" w:color="auto"/>
              <w:left w:val="nil"/>
              <w:bottom w:val="single" w:sz="8" w:space="0" w:color="auto"/>
              <w:right w:val="single" w:sz="4" w:space="0" w:color="auto"/>
            </w:tcBorders>
            <w:shd w:val="clear" w:color="000000" w:fill="C0C0C0"/>
            <w:vAlign w:val="bottom"/>
            <w:hideMark/>
          </w:tcPr>
          <w:p w14:paraId="401E49B1"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 évfolyam</w:t>
            </w:r>
          </w:p>
        </w:tc>
        <w:tc>
          <w:tcPr>
            <w:tcW w:w="948" w:type="dxa"/>
            <w:tcBorders>
              <w:top w:val="single" w:sz="8" w:space="0" w:color="auto"/>
              <w:left w:val="nil"/>
              <w:bottom w:val="single" w:sz="8" w:space="0" w:color="auto"/>
              <w:right w:val="single" w:sz="8" w:space="0" w:color="auto"/>
            </w:tcBorders>
            <w:shd w:val="clear" w:color="000000" w:fill="C0C0C0"/>
            <w:vAlign w:val="bottom"/>
            <w:hideMark/>
          </w:tcPr>
          <w:p w14:paraId="64FDD81A"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12. évfolyam</w:t>
            </w:r>
          </w:p>
        </w:tc>
        <w:tc>
          <w:tcPr>
            <w:tcW w:w="949" w:type="dxa"/>
            <w:tcBorders>
              <w:top w:val="single" w:sz="8" w:space="0" w:color="auto"/>
              <w:left w:val="nil"/>
              <w:bottom w:val="single" w:sz="8" w:space="0" w:color="auto"/>
              <w:right w:val="single" w:sz="8" w:space="0" w:color="auto"/>
            </w:tcBorders>
            <w:shd w:val="clear" w:color="000000" w:fill="C0C0C0"/>
            <w:vAlign w:val="bottom"/>
            <w:hideMark/>
          </w:tcPr>
          <w:p w14:paraId="79583E4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13. évfolyam</w:t>
            </w:r>
          </w:p>
        </w:tc>
        <w:tc>
          <w:tcPr>
            <w:tcW w:w="949" w:type="dxa"/>
            <w:tcBorders>
              <w:top w:val="single" w:sz="8" w:space="0" w:color="auto"/>
              <w:left w:val="nil"/>
              <w:bottom w:val="single" w:sz="8" w:space="0" w:color="auto"/>
              <w:right w:val="single" w:sz="8" w:space="0" w:color="auto"/>
            </w:tcBorders>
            <w:shd w:val="clear" w:color="000000" w:fill="C0C0C0"/>
            <w:vAlign w:val="bottom"/>
            <w:hideMark/>
          </w:tcPr>
          <w:p w14:paraId="4959112A"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9-13. évfolyam</w:t>
            </w:r>
          </w:p>
        </w:tc>
        <w:tc>
          <w:tcPr>
            <w:tcW w:w="945"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78F45218"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c>
          <w:tcPr>
            <w:tcW w:w="949"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4FFE5AC1"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1/13. évfolyam</w:t>
            </w:r>
          </w:p>
        </w:tc>
        <w:tc>
          <w:tcPr>
            <w:tcW w:w="949"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6BEC77A6"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2/14. évfolyam</w:t>
            </w:r>
          </w:p>
        </w:tc>
        <w:tc>
          <w:tcPr>
            <w:tcW w:w="945" w:type="dxa"/>
            <w:vMerge w:val="restart"/>
            <w:tcBorders>
              <w:top w:val="single" w:sz="8" w:space="0" w:color="auto"/>
              <w:left w:val="single" w:sz="8" w:space="0" w:color="auto"/>
              <w:bottom w:val="nil"/>
              <w:right w:val="single" w:sz="4" w:space="0" w:color="auto"/>
            </w:tcBorders>
            <w:shd w:val="clear" w:color="000000" w:fill="C0C0C0"/>
            <w:vAlign w:val="center"/>
            <w:hideMark/>
          </w:tcPr>
          <w:p w14:paraId="69B71DD4"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r>
      <w:tr w:rsidR="00CA46FF" w:rsidRPr="00CA46FF" w14:paraId="7DC9548D" w14:textId="77777777" w:rsidTr="0015682C">
        <w:trPr>
          <w:trHeight w:val="270"/>
        </w:trPr>
        <w:tc>
          <w:tcPr>
            <w:tcW w:w="2740" w:type="dxa"/>
            <w:tcBorders>
              <w:top w:val="nil"/>
              <w:left w:val="single" w:sz="8" w:space="0" w:color="auto"/>
              <w:bottom w:val="nil"/>
              <w:right w:val="single" w:sz="8" w:space="0" w:color="auto"/>
            </w:tcBorders>
            <w:shd w:val="clear" w:color="000000" w:fill="C0C0C0"/>
            <w:noWrap/>
            <w:vAlign w:val="bottom"/>
            <w:hideMark/>
          </w:tcPr>
          <w:p w14:paraId="7072B24B" w14:textId="77777777" w:rsidR="008902C1" w:rsidRPr="00CA46FF" w:rsidRDefault="008902C1" w:rsidP="0015682C">
            <w:pPr>
              <w:keepLines w:val="0"/>
              <w:spacing w:line="240" w:lineRule="auto"/>
              <w:jc w:val="left"/>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2822" w:type="dxa"/>
            <w:tcBorders>
              <w:top w:val="nil"/>
              <w:left w:val="nil"/>
              <w:bottom w:val="nil"/>
              <w:right w:val="single" w:sz="12" w:space="0" w:color="auto"/>
            </w:tcBorders>
            <w:shd w:val="clear" w:color="000000" w:fill="C0C0C0"/>
            <w:noWrap/>
            <w:vAlign w:val="bottom"/>
            <w:hideMark/>
          </w:tcPr>
          <w:p w14:paraId="7B2EDF34" w14:textId="77777777" w:rsidR="008902C1" w:rsidRPr="00CA46FF" w:rsidRDefault="008902C1" w:rsidP="0015682C">
            <w:pPr>
              <w:keepLines w:val="0"/>
              <w:spacing w:line="240" w:lineRule="auto"/>
              <w:jc w:val="right"/>
              <w:rPr>
                <w:rFonts w:ascii="Arial CE" w:eastAsia="Times New Roman" w:hAnsi="Arial CE" w:cs="Times New Roman"/>
                <w:sz w:val="18"/>
                <w:szCs w:val="18"/>
              </w:rPr>
            </w:pPr>
            <w:r w:rsidRPr="00CA46FF">
              <w:rPr>
                <w:rFonts w:ascii="Arial CE" w:eastAsia="Times New Roman" w:hAnsi="Arial CE" w:cs="Times New Roman"/>
                <w:sz w:val="18"/>
                <w:szCs w:val="18"/>
              </w:rPr>
              <w:t>hetek száma</w:t>
            </w:r>
          </w:p>
        </w:tc>
        <w:tc>
          <w:tcPr>
            <w:tcW w:w="948" w:type="dxa"/>
            <w:tcBorders>
              <w:top w:val="nil"/>
              <w:left w:val="nil"/>
              <w:bottom w:val="single" w:sz="8" w:space="0" w:color="auto"/>
              <w:right w:val="single" w:sz="4" w:space="0" w:color="auto"/>
            </w:tcBorders>
            <w:shd w:val="clear" w:color="000000" w:fill="C0C0C0"/>
            <w:noWrap/>
            <w:vAlign w:val="bottom"/>
            <w:hideMark/>
          </w:tcPr>
          <w:p w14:paraId="5035C6C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48" w:type="dxa"/>
            <w:tcBorders>
              <w:top w:val="nil"/>
              <w:left w:val="nil"/>
              <w:bottom w:val="single" w:sz="8" w:space="0" w:color="auto"/>
              <w:right w:val="single" w:sz="4" w:space="0" w:color="auto"/>
            </w:tcBorders>
            <w:shd w:val="clear" w:color="000000" w:fill="C0C0C0"/>
            <w:noWrap/>
            <w:vAlign w:val="bottom"/>
            <w:hideMark/>
          </w:tcPr>
          <w:p w14:paraId="3A168D2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48" w:type="dxa"/>
            <w:tcBorders>
              <w:top w:val="nil"/>
              <w:left w:val="nil"/>
              <w:bottom w:val="single" w:sz="8" w:space="0" w:color="auto"/>
              <w:right w:val="single" w:sz="4" w:space="0" w:color="auto"/>
            </w:tcBorders>
            <w:shd w:val="clear" w:color="000000" w:fill="C0C0C0"/>
            <w:noWrap/>
            <w:vAlign w:val="bottom"/>
            <w:hideMark/>
          </w:tcPr>
          <w:p w14:paraId="0E316C4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48" w:type="dxa"/>
            <w:tcBorders>
              <w:top w:val="nil"/>
              <w:left w:val="nil"/>
              <w:bottom w:val="single" w:sz="8" w:space="0" w:color="auto"/>
              <w:right w:val="nil"/>
            </w:tcBorders>
            <w:shd w:val="clear" w:color="000000" w:fill="C0C0C0"/>
            <w:noWrap/>
            <w:vAlign w:val="bottom"/>
            <w:hideMark/>
          </w:tcPr>
          <w:p w14:paraId="1914B81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49" w:type="dxa"/>
            <w:tcBorders>
              <w:top w:val="nil"/>
              <w:left w:val="nil"/>
              <w:bottom w:val="single" w:sz="8" w:space="0" w:color="auto"/>
              <w:right w:val="nil"/>
            </w:tcBorders>
            <w:shd w:val="clear" w:color="000000" w:fill="C0C0C0"/>
            <w:noWrap/>
            <w:vAlign w:val="bottom"/>
            <w:hideMark/>
          </w:tcPr>
          <w:p w14:paraId="4AE7165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49" w:type="dxa"/>
            <w:tcBorders>
              <w:top w:val="nil"/>
              <w:left w:val="single" w:sz="8" w:space="0" w:color="auto"/>
              <w:bottom w:val="single" w:sz="8" w:space="0" w:color="auto"/>
              <w:right w:val="single" w:sz="8" w:space="0" w:color="auto"/>
            </w:tcBorders>
            <w:shd w:val="clear" w:color="000000" w:fill="C0C0C0"/>
            <w:noWrap/>
            <w:vAlign w:val="bottom"/>
            <w:hideMark/>
          </w:tcPr>
          <w:p w14:paraId="1E509BC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45" w:type="dxa"/>
            <w:vMerge/>
            <w:tcBorders>
              <w:top w:val="single" w:sz="8" w:space="0" w:color="auto"/>
              <w:left w:val="single" w:sz="8" w:space="0" w:color="auto"/>
              <w:bottom w:val="single" w:sz="8" w:space="0" w:color="000000"/>
              <w:right w:val="single" w:sz="4" w:space="0" w:color="auto"/>
            </w:tcBorders>
            <w:vAlign w:val="center"/>
            <w:hideMark/>
          </w:tcPr>
          <w:p w14:paraId="15745C5D"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c>
          <w:tcPr>
            <w:tcW w:w="949" w:type="dxa"/>
            <w:tcBorders>
              <w:top w:val="nil"/>
              <w:left w:val="single" w:sz="12" w:space="0" w:color="auto"/>
              <w:bottom w:val="nil"/>
              <w:right w:val="single" w:sz="4" w:space="0" w:color="auto"/>
            </w:tcBorders>
            <w:shd w:val="clear" w:color="000000" w:fill="C0C0C0"/>
            <w:noWrap/>
            <w:vAlign w:val="bottom"/>
            <w:hideMark/>
          </w:tcPr>
          <w:p w14:paraId="2C080B1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49" w:type="dxa"/>
            <w:tcBorders>
              <w:top w:val="nil"/>
              <w:left w:val="nil"/>
              <w:bottom w:val="nil"/>
              <w:right w:val="nil"/>
            </w:tcBorders>
            <w:shd w:val="clear" w:color="000000" w:fill="C0C0C0"/>
            <w:noWrap/>
            <w:vAlign w:val="bottom"/>
            <w:hideMark/>
          </w:tcPr>
          <w:p w14:paraId="4B9D564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45" w:type="dxa"/>
            <w:vMerge/>
            <w:tcBorders>
              <w:top w:val="single" w:sz="8" w:space="0" w:color="auto"/>
              <w:left w:val="single" w:sz="8" w:space="0" w:color="auto"/>
              <w:bottom w:val="nil"/>
              <w:right w:val="single" w:sz="4" w:space="0" w:color="auto"/>
            </w:tcBorders>
            <w:vAlign w:val="center"/>
            <w:hideMark/>
          </w:tcPr>
          <w:p w14:paraId="6E02D59A"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r>
      <w:tr w:rsidR="00820324" w:rsidRPr="00CA46FF" w14:paraId="0EC4E1FE" w14:textId="77777777" w:rsidTr="003B59B3">
        <w:trPr>
          <w:trHeight w:val="255"/>
        </w:trPr>
        <w:tc>
          <w:tcPr>
            <w:tcW w:w="2740" w:type="dxa"/>
            <w:tcBorders>
              <w:top w:val="single" w:sz="8" w:space="0" w:color="auto"/>
              <w:left w:val="single" w:sz="8" w:space="0" w:color="auto"/>
              <w:bottom w:val="single" w:sz="8" w:space="0" w:color="auto"/>
              <w:right w:val="single" w:sz="8" w:space="0" w:color="auto"/>
            </w:tcBorders>
            <w:vAlign w:val="center"/>
          </w:tcPr>
          <w:p w14:paraId="50DB6CF6" w14:textId="7FB54A88" w:rsidR="00820324" w:rsidRPr="00CA46FF" w:rsidRDefault="00820324" w:rsidP="00820324">
            <w:pPr>
              <w:keepLines w:val="0"/>
              <w:spacing w:line="240" w:lineRule="auto"/>
              <w:jc w:val="left"/>
              <w:rPr>
                <w:rFonts w:ascii="Arial" w:eastAsia="Times New Roman" w:hAnsi="Arial"/>
                <w:sz w:val="18"/>
                <w:szCs w:val="18"/>
              </w:rPr>
            </w:pPr>
            <w:r w:rsidRPr="00401E6D">
              <w:rPr>
                <w:rFonts w:ascii="Arial" w:eastAsia="Times New Roman" w:hAnsi="Arial"/>
                <w:sz w:val="18"/>
                <w:szCs w:val="18"/>
              </w:rPr>
              <w:t>Pályaorientáció, szakmai alapozás</w:t>
            </w:r>
          </w:p>
        </w:tc>
        <w:tc>
          <w:tcPr>
            <w:tcW w:w="2822" w:type="dxa"/>
            <w:tcBorders>
              <w:top w:val="single" w:sz="8" w:space="0" w:color="auto"/>
              <w:left w:val="nil"/>
              <w:bottom w:val="single" w:sz="8" w:space="0" w:color="auto"/>
              <w:right w:val="single" w:sz="8" w:space="0" w:color="auto"/>
            </w:tcBorders>
            <w:noWrap/>
            <w:vAlign w:val="bottom"/>
          </w:tcPr>
          <w:p w14:paraId="0CEFFEF9" w14:textId="68F92FE6" w:rsidR="00820324" w:rsidRPr="00CA46FF" w:rsidRDefault="00820324" w:rsidP="00820324">
            <w:pPr>
              <w:keepLines w:val="0"/>
              <w:spacing w:line="240" w:lineRule="auto"/>
              <w:jc w:val="left"/>
              <w:rPr>
                <w:rFonts w:ascii="Arial" w:eastAsia="Times New Roman" w:hAnsi="Arial"/>
                <w:sz w:val="18"/>
                <w:szCs w:val="18"/>
              </w:rPr>
            </w:pPr>
            <w:r w:rsidRPr="00401E6D">
              <w:rPr>
                <w:rFonts w:ascii="Arial" w:eastAsia="Times New Roman" w:hAnsi="Arial"/>
                <w:sz w:val="18"/>
                <w:szCs w:val="18"/>
              </w:rPr>
              <w:t>Mesterséges intelligencia alapjai</w:t>
            </w:r>
          </w:p>
        </w:tc>
        <w:tc>
          <w:tcPr>
            <w:tcW w:w="948" w:type="dxa"/>
            <w:tcBorders>
              <w:top w:val="nil"/>
              <w:left w:val="nil"/>
              <w:bottom w:val="single" w:sz="4" w:space="0" w:color="auto"/>
              <w:right w:val="single" w:sz="4" w:space="0" w:color="auto"/>
            </w:tcBorders>
            <w:noWrap/>
            <w:vAlign w:val="bottom"/>
          </w:tcPr>
          <w:p w14:paraId="6E15559E" w14:textId="3AAF8B5B" w:rsidR="00820324" w:rsidRPr="00CA46FF" w:rsidRDefault="00820324" w:rsidP="00820324">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0,33</w:t>
            </w:r>
          </w:p>
        </w:tc>
        <w:tc>
          <w:tcPr>
            <w:tcW w:w="948" w:type="dxa"/>
            <w:tcBorders>
              <w:top w:val="nil"/>
              <w:left w:val="nil"/>
              <w:bottom w:val="single" w:sz="4" w:space="0" w:color="auto"/>
              <w:right w:val="single" w:sz="4" w:space="0" w:color="auto"/>
            </w:tcBorders>
            <w:noWrap/>
            <w:vAlign w:val="bottom"/>
          </w:tcPr>
          <w:p w14:paraId="43829352"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48" w:type="dxa"/>
            <w:tcBorders>
              <w:top w:val="nil"/>
              <w:left w:val="nil"/>
              <w:bottom w:val="single" w:sz="4" w:space="0" w:color="auto"/>
              <w:right w:val="single" w:sz="4" w:space="0" w:color="auto"/>
            </w:tcBorders>
            <w:noWrap/>
            <w:vAlign w:val="bottom"/>
          </w:tcPr>
          <w:p w14:paraId="035A93A0"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48" w:type="dxa"/>
            <w:tcBorders>
              <w:top w:val="nil"/>
              <w:left w:val="nil"/>
              <w:bottom w:val="single" w:sz="4" w:space="0" w:color="auto"/>
              <w:right w:val="single" w:sz="4" w:space="0" w:color="auto"/>
            </w:tcBorders>
            <w:noWrap/>
            <w:vAlign w:val="bottom"/>
          </w:tcPr>
          <w:p w14:paraId="44DE04A4"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49" w:type="dxa"/>
            <w:tcBorders>
              <w:top w:val="nil"/>
              <w:left w:val="nil"/>
              <w:bottom w:val="single" w:sz="4" w:space="0" w:color="auto"/>
              <w:right w:val="nil"/>
            </w:tcBorders>
            <w:noWrap/>
            <w:vAlign w:val="bottom"/>
          </w:tcPr>
          <w:p w14:paraId="1464E52B"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49" w:type="dxa"/>
            <w:tcBorders>
              <w:top w:val="nil"/>
              <w:left w:val="single" w:sz="4" w:space="0" w:color="auto"/>
              <w:bottom w:val="single" w:sz="4" w:space="0" w:color="auto"/>
              <w:right w:val="single" w:sz="4" w:space="0" w:color="auto"/>
            </w:tcBorders>
            <w:shd w:val="clear" w:color="000000" w:fill="BFBFBF"/>
            <w:noWrap/>
            <w:vAlign w:val="bottom"/>
          </w:tcPr>
          <w:p w14:paraId="7DB85113"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45" w:type="dxa"/>
            <w:tcBorders>
              <w:top w:val="single" w:sz="4" w:space="0" w:color="auto"/>
              <w:left w:val="single" w:sz="8" w:space="0" w:color="auto"/>
              <w:bottom w:val="single" w:sz="4" w:space="0" w:color="auto"/>
              <w:right w:val="single" w:sz="4" w:space="0" w:color="auto"/>
            </w:tcBorders>
            <w:shd w:val="clear" w:color="000000" w:fill="C0C0C0"/>
            <w:noWrap/>
            <w:vAlign w:val="bottom"/>
          </w:tcPr>
          <w:p w14:paraId="230B376C" w14:textId="77777777" w:rsidR="00820324" w:rsidRPr="00CA46FF" w:rsidRDefault="00820324" w:rsidP="00820324">
            <w:pPr>
              <w:keepLines w:val="0"/>
              <w:spacing w:line="240" w:lineRule="auto"/>
              <w:jc w:val="center"/>
              <w:rPr>
                <w:rFonts w:ascii="Arial" w:eastAsia="Times New Roman" w:hAnsi="Arial"/>
                <w:sz w:val="18"/>
                <w:szCs w:val="18"/>
              </w:rPr>
            </w:pPr>
          </w:p>
        </w:tc>
        <w:tc>
          <w:tcPr>
            <w:tcW w:w="949" w:type="dxa"/>
            <w:tcBorders>
              <w:top w:val="single" w:sz="4" w:space="0" w:color="auto"/>
              <w:left w:val="nil"/>
              <w:bottom w:val="single" w:sz="4" w:space="0" w:color="auto"/>
              <w:right w:val="single" w:sz="4" w:space="0" w:color="auto"/>
            </w:tcBorders>
            <w:noWrap/>
            <w:vAlign w:val="bottom"/>
          </w:tcPr>
          <w:p w14:paraId="0059E4E8" w14:textId="77777777" w:rsidR="00820324" w:rsidRPr="00CA46FF" w:rsidRDefault="00820324" w:rsidP="00820324">
            <w:pPr>
              <w:keepLines w:val="0"/>
              <w:spacing w:line="240" w:lineRule="auto"/>
              <w:jc w:val="center"/>
              <w:rPr>
                <w:rFonts w:ascii="Arial CE" w:eastAsia="Times New Roman" w:hAnsi="Arial CE" w:cs="Times New Roman"/>
                <w:sz w:val="20"/>
                <w:szCs w:val="20"/>
              </w:rPr>
            </w:pPr>
          </w:p>
        </w:tc>
        <w:tc>
          <w:tcPr>
            <w:tcW w:w="949" w:type="dxa"/>
            <w:tcBorders>
              <w:top w:val="single" w:sz="4" w:space="0" w:color="auto"/>
              <w:left w:val="nil"/>
              <w:bottom w:val="single" w:sz="4" w:space="0" w:color="auto"/>
              <w:right w:val="single" w:sz="4" w:space="0" w:color="auto"/>
            </w:tcBorders>
            <w:noWrap/>
            <w:vAlign w:val="bottom"/>
          </w:tcPr>
          <w:p w14:paraId="13AF5460" w14:textId="77777777" w:rsidR="00820324" w:rsidRPr="00CA46FF" w:rsidRDefault="00820324" w:rsidP="00820324">
            <w:pPr>
              <w:keepLines w:val="0"/>
              <w:spacing w:line="240" w:lineRule="auto"/>
              <w:jc w:val="center"/>
              <w:rPr>
                <w:rFonts w:ascii="Arial CE" w:eastAsia="Times New Roman" w:hAnsi="Arial CE" w:cs="Times New Roman"/>
                <w:sz w:val="20"/>
                <w:szCs w:val="20"/>
              </w:rPr>
            </w:pPr>
          </w:p>
        </w:tc>
        <w:tc>
          <w:tcPr>
            <w:tcW w:w="945" w:type="dxa"/>
            <w:tcBorders>
              <w:top w:val="single" w:sz="4" w:space="0" w:color="auto"/>
              <w:left w:val="nil"/>
              <w:bottom w:val="single" w:sz="4" w:space="0" w:color="auto"/>
              <w:right w:val="single" w:sz="4" w:space="0" w:color="auto"/>
            </w:tcBorders>
            <w:noWrap/>
            <w:vAlign w:val="bottom"/>
          </w:tcPr>
          <w:p w14:paraId="4844B447" w14:textId="460B0852" w:rsidR="00820324" w:rsidRPr="00CA46FF" w:rsidRDefault="00820324" w:rsidP="00820324">
            <w:pPr>
              <w:keepLines w:val="0"/>
              <w:spacing w:line="240" w:lineRule="auto"/>
              <w:jc w:val="center"/>
              <w:rPr>
                <w:rFonts w:ascii="Arial CE" w:eastAsia="Times New Roman" w:hAnsi="Arial CE" w:cs="Times New Roman"/>
                <w:sz w:val="20"/>
                <w:szCs w:val="20"/>
              </w:rPr>
            </w:pPr>
            <w:r>
              <w:rPr>
                <w:rFonts w:ascii="Arial CE" w:eastAsia="Times New Roman" w:hAnsi="Arial CE" w:cs="Times New Roman"/>
                <w:sz w:val="20"/>
                <w:szCs w:val="20"/>
              </w:rPr>
              <w:t>12</w:t>
            </w:r>
          </w:p>
        </w:tc>
      </w:tr>
      <w:tr w:rsidR="00CA46FF" w:rsidRPr="00CA46FF" w14:paraId="16DFA7C4" w14:textId="77777777" w:rsidTr="0015682C">
        <w:trPr>
          <w:trHeight w:val="255"/>
        </w:trPr>
        <w:tc>
          <w:tcPr>
            <w:tcW w:w="2740" w:type="dxa"/>
            <w:vMerge w:val="restart"/>
            <w:tcBorders>
              <w:top w:val="single" w:sz="8" w:space="0" w:color="auto"/>
              <w:left w:val="single" w:sz="8" w:space="0" w:color="auto"/>
              <w:bottom w:val="single" w:sz="8" w:space="0" w:color="000000"/>
              <w:right w:val="nil"/>
            </w:tcBorders>
            <w:vAlign w:val="center"/>
            <w:hideMark/>
          </w:tcPr>
          <w:p w14:paraId="2FBD9CB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Honvédelem-szakmai alapozó ismeretek</w:t>
            </w:r>
          </w:p>
        </w:tc>
        <w:tc>
          <w:tcPr>
            <w:tcW w:w="2822" w:type="dxa"/>
            <w:tcBorders>
              <w:top w:val="single" w:sz="8" w:space="0" w:color="auto"/>
              <w:left w:val="single" w:sz="8" w:space="0" w:color="auto"/>
              <w:bottom w:val="single" w:sz="4" w:space="0" w:color="auto"/>
              <w:right w:val="single" w:sz="8" w:space="0" w:color="auto"/>
            </w:tcBorders>
            <w:noWrap/>
            <w:vAlign w:val="bottom"/>
            <w:hideMark/>
          </w:tcPr>
          <w:p w14:paraId="1832A759"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Alapszintű katonai ismeretek</w:t>
            </w:r>
          </w:p>
        </w:tc>
        <w:tc>
          <w:tcPr>
            <w:tcW w:w="948" w:type="dxa"/>
            <w:tcBorders>
              <w:top w:val="nil"/>
              <w:left w:val="nil"/>
              <w:bottom w:val="single" w:sz="4" w:space="0" w:color="auto"/>
              <w:right w:val="single" w:sz="4" w:space="0" w:color="auto"/>
            </w:tcBorders>
            <w:noWrap/>
            <w:vAlign w:val="bottom"/>
            <w:hideMark/>
          </w:tcPr>
          <w:p w14:paraId="6A4ACD0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48" w:type="dxa"/>
            <w:tcBorders>
              <w:top w:val="nil"/>
              <w:left w:val="nil"/>
              <w:bottom w:val="single" w:sz="4" w:space="0" w:color="auto"/>
              <w:right w:val="single" w:sz="4" w:space="0" w:color="auto"/>
            </w:tcBorders>
            <w:noWrap/>
            <w:vAlign w:val="bottom"/>
            <w:hideMark/>
          </w:tcPr>
          <w:p w14:paraId="52A7B11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48" w:type="dxa"/>
            <w:tcBorders>
              <w:top w:val="nil"/>
              <w:left w:val="nil"/>
              <w:bottom w:val="single" w:sz="4" w:space="0" w:color="auto"/>
              <w:right w:val="single" w:sz="4" w:space="0" w:color="auto"/>
            </w:tcBorders>
            <w:noWrap/>
            <w:vAlign w:val="bottom"/>
            <w:hideMark/>
          </w:tcPr>
          <w:p w14:paraId="0641F11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2ACAAD2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nil"/>
              <w:bottom w:val="single" w:sz="4" w:space="0" w:color="auto"/>
              <w:right w:val="nil"/>
            </w:tcBorders>
            <w:noWrap/>
            <w:vAlign w:val="bottom"/>
            <w:hideMark/>
          </w:tcPr>
          <w:p w14:paraId="3C60F0E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6E05C76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945"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6EC05259"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180</w:t>
            </w:r>
          </w:p>
        </w:tc>
        <w:tc>
          <w:tcPr>
            <w:tcW w:w="949" w:type="dxa"/>
            <w:tcBorders>
              <w:top w:val="single" w:sz="4" w:space="0" w:color="auto"/>
              <w:left w:val="nil"/>
              <w:bottom w:val="single" w:sz="4" w:space="0" w:color="auto"/>
              <w:right w:val="single" w:sz="4" w:space="0" w:color="auto"/>
            </w:tcBorders>
            <w:noWrap/>
            <w:vAlign w:val="bottom"/>
            <w:hideMark/>
          </w:tcPr>
          <w:p w14:paraId="6324118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49" w:type="dxa"/>
            <w:tcBorders>
              <w:top w:val="single" w:sz="4" w:space="0" w:color="auto"/>
              <w:left w:val="nil"/>
              <w:bottom w:val="single" w:sz="4" w:space="0" w:color="auto"/>
              <w:right w:val="single" w:sz="4" w:space="0" w:color="auto"/>
            </w:tcBorders>
            <w:noWrap/>
            <w:vAlign w:val="bottom"/>
            <w:hideMark/>
          </w:tcPr>
          <w:p w14:paraId="79C2136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single" w:sz="4" w:space="0" w:color="auto"/>
              <w:left w:val="nil"/>
              <w:bottom w:val="single" w:sz="4" w:space="0" w:color="auto"/>
              <w:right w:val="single" w:sz="4" w:space="0" w:color="auto"/>
            </w:tcBorders>
            <w:noWrap/>
            <w:vAlign w:val="bottom"/>
            <w:hideMark/>
          </w:tcPr>
          <w:p w14:paraId="256E632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0D1F9FB0" w14:textId="77777777" w:rsidTr="0015682C">
        <w:trPr>
          <w:trHeight w:val="255"/>
        </w:trPr>
        <w:tc>
          <w:tcPr>
            <w:tcW w:w="2740" w:type="dxa"/>
            <w:vMerge/>
            <w:tcBorders>
              <w:top w:val="single" w:sz="8" w:space="0" w:color="auto"/>
              <w:left w:val="single" w:sz="8" w:space="0" w:color="auto"/>
              <w:bottom w:val="single" w:sz="8" w:space="0" w:color="000000"/>
              <w:right w:val="nil"/>
            </w:tcBorders>
            <w:vAlign w:val="center"/>
            <w:hideMark/>
          </w:tcPr>
          <w:p w14:paraId="1D33CBB1"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4" w:space="0" w:color="auto"/>
              <w:right w:val="single" w:sz="8" w:space="0" w:color="auto"/>
            </w:tcBorders>
            <w:noWrap/>
            <w:vAlign w:val="bottom"/>
            <w:hideMark/>
          </w:tcPr>
          <w:p w14:paraId="671A15B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Ágazattechnikai ismeretek</w:t>
            </w:r>
          </w:p>
        </w:tc>
        <w:tc>
          <w:tcPr>
            <w:tcW w:w="948" w:type="dxa"/>
            <w:tcBorders>
              <w:top w:val="nil"/>
              <w:left w:val="nil"/>
              <w:bottom w:val="single" w:sz="4" w:space="0" w:color="auto"/>
              <w:right w:val="single" w:sz="4" w:space="0" w:color="auto"/>
            </w:tcBorders>
            <w:noWrap/>
            <w:vAlign w:val="bottom"/>
            <w:hideMark/>
          </w:tcPr>
          <w:p w14:paraId="6EBF4A0B" w14:textId="4068C695" w:rsidR="008902C1" w:rsidRPr="00CA46FF" w:rsidRDefault="005A536A" w:rsidP="0015682C">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1,67</w:t>
            </w:r>
          </w:p>
        </w:tc>
        <w:tc>
          <w:tcPr>
            <w:tcW w:w="948" w:type="dxa"/>
            <w:tcBorders>
              <w:top w:val="nil"/>
              <w:left w:val="nil"/>
              <w:bottom w:val="single" w:sz="4" w:space="0" w:color="auto"/>
              <w:right w:val="single" w:sz="4" w:space="0" w:color="auto"/>
            </w:tcBorders>
            <w:noWrap/>
            <w:vAlign w:val="bottom"/>
            <w:hideMark/>
          </w:tcPr>
          <w:p w14:paraId="3B8875E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48" w:type="dxa"/>
            <w:tcBorders>
              <w:top w:val="nil"/>
              <w:left w:val="nil"/>
              <w:bottom w:val="single" w:sz="4" w:space="0" w:color="auto"/>
              <w:right w:val="single" w:sz="4" w:space="0" w:color="auto"/>
            </w:tcBorders>
            <w:noWrap/>
            <w:vAlign w:val="bottom"/>
            <w:hideMark/>
          </w:tcPr>
          <w:p w14:paraId="7D207DD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6288167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nil"/>
              <w:bottom w:val="single" w:sz="4" w:space="0" w:color="auto"/>
              <w:right w:val="nil"/>
            </w:tcBorders>
            <w:noWrap/>
            <w:vAlign w:val="bottom"/>
            <w:hideMark/>
          </w:tcPr>
          <w:p w14:paraId="19D2B52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437CCF3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945" w:type="dxa"/>
            <w:tcBorders>
              <w:top w:val="nil"/>
              <w:left w:val="single" w:sz="8" w:space="0" w:color="auto"/>
              <w:bottom w:val="single" w:sz="4" w:space="0" w:color="auto"/>
              <w:right w:val="nil"/>
            </w:tcBorders>
            <w:shd w:val="clear" w:color="000000" w:fill="C0C0C0"/>
            <w:noWrap/>
            <w:vAlign w:val="bottom"/>
            <w:hideMark/>
          </w:tcPr>
          <w:p w14:paraId="26276633"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180</w:t>
            </w:r>
          </w:p>
        </w:tc>
        <w:tc>
          <w:tcPr>
            <w:tcW w:w="949" w:type="dxa"/>
            <w:tcBorders>
              <w:top w:val="nil"/>
              <w:left w:val="single" w:sz="4" w:space="0" w:color="auto"/>
              <w:bottom w:val="single" w:sz="4" w:space="0" w:color="auto"/>
              <w:right w:val="single" w:sz="4" w:space="0" w:color="auto"/>
            </w:tcBorders>
            <w:noWrap/>
            <w:vAlign w:val="bottom"/>
            <w:hideMark/>
          </w:tcPr>
          <w:p w14:paraId="508882D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49" w:type="dxa"/>
            <w:tcBorders>
              <w:top w:val="nil"/>
              <w:left w:val="nil"/>
              <w:bottom w:val="nil"/>
              <w:right w:val="nil"/>
            </w:tcBorders>
            <w:noWrap/>
            <w:vAlign w:val="bottom"/>
            <w:hideMark/>
          </w:tcPr>
          <w:p w14:paraId="2010B43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p>
        </w:tc>
        <w:tc>
          <w:tcPr>
            <w:tcW w:w="945" w:type="dxa"/>
            <w:tcBorders>
              <w:top w:val="nil"/>
              <w:left w:val="single" w:sz="4" w:space="0" w:color="auto"/>
              <w:bottom w:val="single" w:sz="4" w:space="0" w:color="auto"/>
              <w:right w:val="single" w:sz="4" w:space="0" w:color="auto"/>
            </w:tcBorders>
            <w:noWrap/>
            <w:vAlign w:val="bottom"/>
            <w:hideMark/>
          </w:tcPr>
          <w:p w14:paraId="3BDFA09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78C562EF" w14:textId="77777777" w:rsidTr="0015682C">
        <w:trPr>
          <w:trHeight w:val="255"/>
        </w:trPr>
        <w:tc>
          <w:tcPr>
            <w:tcW w:w="2740" w:type="dxa"/>
            <w:vMerge/>
            <w:tcBorders>
              <w:top w:val="single" w:sz="8" w:space="0" w:color="auto"/>
              <w:left w:val="single" w:sz="8" w:space="0" w:color="auto"/>
              <w:bottom w:val="single" w:sz="8" w:space="0" w:color="000000"/>
              <w:right w:val="nil"/>
            </w:tcBorders>
            <w:vAlign w:val="center"/>
            <w:hideMark/>
          </w:tcPr>
          <w:p w14:paraId="113DE195"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4" w:space="0" w:color="auto"/>
              <w:right w:val="single" w:sz="8" w:space="0" w:color="auto"/>
            </w:tcBorders>
            <w:noWrap/>
            <w:vAlign w:val="bottom"/>
            <w:hideMark/>
          </w:tcPr>
          <w:p w14:paraId="0E03BEE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Geopolitikai földrajz</w:t>
            </w:r>
          </w:p>
        </w:tc>
        <w:tc>
          <w:tcPr>
            <w:tcW w:w="948" w:type="dxa"/>
            <w:tcBorders>
              <w:top w:val="nil"/>
              <w:left w:val="nil"/>
              <w:bottom w:val="single" w:sz="4" w:space="0" w:color="auto"/>
              <w:right w:val="single" w:sz="4" w:space="0" w:color="auto"/>
            </w:tcBorders>
            <w:noWrap/>
            <w:vAlign w:val="bottom"/>
            <w:hideMark/>
          </w:tcPr>
          <w:p w14:paraId="40BFC9C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18ADE9E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62F25B3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06A23E3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nil"/>
              <w:bottom w:val="single" w:sz="4" w:space="0" w:color="auto"/>
              <w:right w:val="nil"/>
            </w:tcBorders>
            <w:noWrap/>
            <w:vAlign w:val="bottom"/>
            <w:hideMark/>
          </w:tcPr>
          <w:p w14:paraId="1938EF9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384D1FA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01C3CCF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72</w:t>
            </w:r>
          </w:p>
        </w:tc>
        <w:tc>
          <w:tcPr>
            <w:tcW w:w="949" w:type="dxa"/>
            <w:tcBorders>
              <w:top w:val="nil"/>
              <w:left w:val="single" w:sz="4" w:space="0" w:color="auto"/>
              <w:bottom w:val="single" w:sz="4" w:space="0" w:color="auto"/>
              <w:right w:val="single" w:sz="4" w:space="0" w:color="auto"/>
            </w:tcBorders>
            <w:noWrap/>
            <w:vAlign w:val="bottom"/>
            <w:hideMark/>
          </w:tcPr>
          <w:p w14:paraId="4F9AF94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49" w:type="dxa"/>
            <w:tcBorders>
              <w:top w:val="single" w:sz="4" w:space="0" w:color="auto"/>
              <w:left w:val="nil"/>
              <w:bottom w:val="single" w:sz="4" w:space="0" w:color="auto"/>
              <w:right w:val="single" w:sz="4" w:space="0" w:color="auto"/>
            </w:tcBorders>
            <w:noWrap/>
            <w:vAlign w:val="bottom"/>
            <w:hideMark/>
          </w:tcPr>
          <w:p w14:paraId="0759A83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1597B9F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72</w:t>
            </w:r>
          </w:p>
        </w:tc>
      </w:tr>
      <w:tr w:rsidR="00CA46FF" w:rsidRPr="00CA46FF" w14:paraId="26A82F74" w14:textId="77777777" w:rsidTr="0015682C">
        <w:trPr>
          <w:trHeight w:val="255"/>
        </w:trPr>
        <w:tc>
          <w:tcPr>
            <w:tcW w:w="2740" w:type="dxa"/>
            <w:vMerge/>
            <w:tcBorders>
              <w:top w:val="single" w:sz="8" w:space="0" w:color="auto"/>
              <w:left w:val="single" w:sz="8" w:space="0" w:color="auto"/>
              <w:bottom w:val="single" w:sz="8" w:space="0" w:color="000000"/>
              <w:right w:val="nil"/>
            </w:tcBorders>
            <w:vAlign w:val="center"/>
            <w:hideMark/>
          </w:tcPr>
          <w:p w14:paraId="47716BDA"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4" w:space="0" w:color="auto"/>
              <w:right w:val="single" w:sz="8" w:space="0" w:color="auto"/>
            </w:tcBorders>
            <w:noWrap/>
            <w:vAlign w:val="bottom"/>
            <w:hideMark/>
          </w:tcPr>
          <w:p w14:paraId="65435BF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Alaki rendgyakorlat</w:t>
            </w:r>
          </w:p>
        </w:tc>
        <w:tc>
          <w:tcPr>
            <w:tcW w:w="948" w:type="dxa"/>
            <w:tcBorders>
              <w:top w:val="nil"/>
              <w:left w:val="nil"/>
              <w:bottom w:val="single" w:sz="4" w:space="0" w:color="auto"/>
              <w:right w:val="single" w:sz="4" w:space="0" w:color="auto"/>
            </w:tcBorders>
            <w:noWrap/>
            <w:vAlign w:val="bottom"/>
            <w:hideMark/>
          </w:tcPr>
          <w:p w14:paraId="642B0CE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629B10B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71DE61E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7B5DBD3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nil"/>
              <w:bottom w:val="single" w:sz="4" w:space="0" w:color="auto"/>
              <w:right w:val="nil"/>
            </w:tcBorders>
            <w:noWrap/>
            <w:vAlign w:val="bottom"/>
            <w:hideMark/>
          </w:tcPr>
          <w:p w14:paraId="562FF38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089DEC6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2D827F3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72</w:t>
            </w:r>
          </w:p>
        </w:tc>
        <w:tc>
          <w:tcPr>
            <w:tcW w:w="949" w:type="dxa"/>
            <w:tcBorders>
              <w:top w:val="nil"/>
              <w:left w:val="single" w:sz="4" w:space="0" w:color="auto"/>
              <w:bottom w:val="single" w:sz="4" w:space="0" w:color="auto"/>
              <w:right w:val="single" w:sz="4" w:space="0" w:color="auto"/>
            </w:tcBorders>
            <w:noWrap/>
            <w:vAlign w:val="bottom"/>
            <w:hideMark/>
          </w:tcPr>
          <w:p w14:paraId="02570E0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49" w:type="dxa"/>
            <w:tcBorders>
              <w:top w:val="nil"/>
              <w:left w:val="nil"/>
              <w:bottom w:val="single" w:sz="4" w:space="0" w:color="auto"/>
              <w:right w:val="single" w:sz="4" w:space="0" w:color="auto"/>
            </w:tcBorders>
            <w:noWrap/>
            <w:vAlign w:val="bottom"/>
            <w:hideMark/>
          </w:tcPr>
          <w:p w14:paraId="60C1694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76F16B2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72</w:t>
            </w:r>
          </w:p>
        </w:tc>
      </w:tr>
      <w:tr w:rsidR="00CA46FF" w:rsidRPr="00CA46FF" w14:paraId="7B27F0EB" w14:textId="77777777" w:rsidTr="0015682C">
        <w:trPr>
          <w:trHeight w:val="270"/>
        </w:trPr>
        <w:tc>
          <w:tcPr>
            <w:tcW w:w="2740" w:type="dxa"/>
            <w:vMerge/>
            <w:tcBorders>
              <w:top w:val="single" w:sz="8" w:space="0" w:color="auto"/>
              <w:left w:val="single" w:sz="8" w:space="0" w:color="auto"/>
              <w:bottom w:val="single" w:sz="8" w:space="0" w:color="000000"/>
              <w:right w:val="nil"/>
            </w:tcBorders>
            <w:vAlign w:val="center"/>
            <w:hideMark/>
          </w:tcPr>
          <w:p w14:paraId="1D3133DC"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8" w:space="0" w:color="auto"/>
              <w:right w:val="single" w:sz="8" w:space="0" w:color="auto"/>
            </w:tcBorders>
            <w:noWrap/>
            <w:vAlign w:val="bottom"/>
            <w:hideMark/>
          </w:tcPr>
          <w:p w14:paraId="039F33A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Katonai közelharc és kézitusa</w:t>
            </w:r>
          </w:p>
        </w:tc>
        <w:tc>
          <w:tcPr>
            <w:tcW w:w="948" w:type="dxa"/>
            <w:tcBorders>
              <w:top w:val="nil"/>
              <w:left w:val="nil"/>
              <w:bottom w:val="single" w:sz="4" w:space="0" w:color="auto"/>
              <w:right w:val="single" w:sz="4" w:space="0" w:color="auto"/>
            </w:tcBorders>
            <w:noWrap/>
            <w:vAlign w:val="bottom"/>
            <w:hideMark/>
          </w:tcPr>
          <w:p w14:paraId="0D8E228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20CF751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51CC3B0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2301CB3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nil"/>
              <w:bottom w:val="single" w:sz="4" w:space="0" w:color="auto"/>
              <w:right w:val="nil"/>
            </w:tcBorders>
            <w:noWrap/>
            <w:vAlign w:val="bottom"/>
            <w:hideMark/>
          </w:tcPr>
          <w:p w14:paraId="16DEF6D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02B096D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4B974577"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72</w:t>
            </w:r>
          </w:p>
        </w:tc>
        <w:tc>
          <w:tcPr>
            <w:tcW w:w="949" w:type="dxa"/>
            <w:tcBorders>
              <w:top w:val="nil"/>
              <w:left w:val="single" w:sz="4" w:space="0" w:color="auto"/>
              <w:bottom w:val="single" w:sz="4" w:space="0" w:color="auto"/>
              <w:right w:val="single" w:sz="4" w:space="0" w:color="auto"/>
            </w:tcBorders>
            <w:noWrap/>
            <w:vAlign w:val="bottom"/>
            <w:hideMark/>
          </w:tcPr>
          <w:p w14:paraId="0550C92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49" w:type="dxa"/>
            <w:tcBorders>
              <w:top w:val="nil"/>
              <w:left w:val="nil"/>
              <w:bottom w:val="single" w:sz="4" w:space="0" w:color="auto"/>
              <w:right w:val="single" w:sz="4" w:space="0" w:color="auto"/>
            </w:tcBorders>
            <w:noWrap/>
            <w:vAlign w:val="bottom"/>
            <w:hideMark/>
          </w:tcPr>
          <w:p w14:paraId="07412B9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6A312A1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72</w:t>
            </w:r>
          </w:p>
        </w:tc>
      </w:tr>
      <w:tr w:rsidR="00CA46FF" w:rsidRPr="00CA46FF" w14:paraId="5E9B8708" w14:textId="77777777" w:rsidTr="0015682C">
        <w:trPr>
          <w:trHeight w:val="255"/>
        </w:trPr>
        <w:tc>
          <w:tcPr>
            <w:tcW w:w="2740" w:type="dxa"/>
            <w:vMerge w:val="restart"/>
            <w:tcBorders>
              <w:top w:val="nil"/>
              <w:left w:val="single" w:sz="8" w:space="0" w:color="auto"/>
              <w:bottom w:val="single" w:sz="8" w:space="0" w:color="000000"/>
              <w:right w:val="nil"/>
            </w:tcBorders>
            <w:vAlign w:val="center"/>
            <w:hideMark/>
          </w:tcPr>
          <w:p w14:paraId="4652554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Honvédelem-szakmai ismeretek</w:t>
            </w:r>
          </w:p>
        </w:tc>
        <w:tc>
          <w:tcPr>
            <w:tcW w:w="2822" w:type="dxa"/>
            <w:tcBorders>
              <w:top w:val="nil"/>
              <w:left w:val="single" w:sz="8" w:space="0" w:color="auto"/>
              <w:bottom w:val="single" w:sz="4" w:space="0" w:color="auto"/>
              <w:right w:val="single" w:sz="8" w:space="0" w:color="auto"/>
            </w:tcBorders>
            <w:noWrap/>
            <w:vAlign w:val="bottom"/>
            <w:hideMark/>
          </w:tcPr>
          <w:p w14:paraId="5F9EE3B4"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Alapszintű katonai ismeretek II.</w:t>
            </w:r>
          </w:p>
        </w:tc>
        <w:tc>
          <w:tcPr>
            <w:tcW w:w="948" w:type="dxa"/>
            <w:tcBorders>
              <w:top w:val="nil"/>
              <w:left w:val="nil"/>
              <w:bottom w:val="single" w:sz="4" w:space="0" w:color="auto"/>
              <w:right w:val="single" w:sz="4" w:space="0" w:color="auto"/>
            </w:tcBorders>
            <w:noWrap/>
            <w:vAlign w:val="bottom"/>
            <w:hideMark/>
          </w:tcPr>
          <w:p w14:paraId="6D9258D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226711E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67260CF3"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39CBBE2A"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49" w:type="dxa"/>
            <w:tcBorders>
              <w:top w:val="nil"/>
              <w:left w:val="nil"/>
              <w:bottom w:val="single" w:sz="4" w:space="0" w:color="auto"/>
              <w:right w:val="nil"/>
            </w:tcBorders>
            <w:noWrap/>
            <w:vAlign w:val="bottom"/>
            <w:hideMark/>
          </w:tcPr>
          <w:p w14:paraId="584B1CB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5499489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17826D8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87,5</w:t>
            </w:r>
          </w:p>
        </w:tc>
        <w:tc>
          <w:tcPr>
            <w:tcW w:w="949" w:type="dxa"/>
            <w:tcBorders>
              <w:top w:val="nil"/>
              <w:left w:val="single" w:sz="4" w:space="0" w:color="auto"/>
              <w:bottom w:val="single" w:sz="4" w:space="0" w:color="auto"/>
              <w:right w:val="single" w:sz="4" w:space="0" w:color="auto"/>
            </w:tcBorders>
            <w:noWrap/>
            <w:vAlign w:val="bottom"/>
            <w:hideMark/>
          </w:tcPr>
          <w:p w14:paraId="01AF742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4308064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25E5091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0</w:t>
            </w:r>
          </w:p>
        </w:tc>
      </w:tr>
      <w:tr w:rsidR="00CA46FF" w:rsidRPr="00CA46FF" w14:paraId="607AA187" w14:textId="77777777" w:rsidTr="0015682C">
        <w:trPr>
          <w:trHeight w:val="255"/>
        </w:trPr>
        <w:tc>
          <w:tcPr>
            <w:tcW w:w="2740" w:type="dxa"/>
            <w:vMerge/>
            <w:tcBorders>
              <w:top w:val="nil"/>
              <w:left w:val="single" w:sz="8" w:space="0" w:color="auto"/>
              <w:bottom w:val="single" w:sz="8" w:space="0" w:color="000000"/>
              <w:right w:val="nil"/>
            </w:tcBorders>
            <w:vAlign w:val="center"/>
            <w:hideMark/>
          </w:tcPr>
          <w:p w14:paraId="0F983485"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4" w:space="0" w:color="auto"/>
              <w:right w:val="single" w:sz="8" w:space="0" w:color="auto"/>
            </w:tcBorders>
            <w:noWrap/>
            <w:vAlign w:val="bottom"/>
            <w:hideMark/>
          </w:tcPr>
          <w:p w14:paraId="5D239A6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Ágazattechnikai ismeretek II.</w:t>
            </w:r>
          </w:p>
        </w:tc>
        <w:tc>
          <w:tcPr>
            <w:tcW w:w="948" w:type="dxa"/>
            <w:tcBorders>
              <w:top w:val="nil"/>
              <w:left w:val="nil"/>
              <w:bottom w:val="single" w:sz="4" w:space="0" w:color="auto"/>
              <w:right w:val="single" w:sz="4" w:space="0" w:color="auto"/>
            </w:tcBorders>
            <w:noWrap/>
            <w:vAlign w:val="bottom"/>
            <w:hideMark/>
          </w:tcPr>
          <w:p w14:paraId="39E70AD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6F98383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3DB09854"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3AD090FA"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49" w:type="dxa"/>
            <w:tcBorders>
              <w:top w:val="nil"/>
              <w:left w:val="nil"/>
              <w:bottom w:val="single" w:sz="4" w:space="0" w:color="auto"/>
              <w:right w:val="nil"/>
            </w:tcBorders>
            <w:noWrap/>
            <w:vAlign w:val="bottom"/>
            <w:hideMark/>
          </w:tcPr>
          <w:p w14:paraId="6E56A51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0D07DD7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01C6DE32"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87,5</w:t>
            </w:r>
          </w:p>
        </w:tc>
        <w:tc>
          <w:tcPr>
            <w:tcW w:w="949" w:type="dxa"/>
            <w:tcBorders>
              <w:top w:val="nil"/>
              <w:left w:val="single" w:sz="4" w:space="0" w:color="auto"/>
              <w:bottom w:val="single" w:sz="4" w:space="0" w:color="auto"/>
              <w:right w:val="single" w:sz="4" w:space="0" w:color="auto"/>
            </w:tcBorders>
            <w:noWrap/>
            <w:vAlign w:val="bottom"/>
            <w:hideMark/>
          </w:tcPr>
          <w:p w14:paraId="4546C2B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46A9845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7046A02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0</w:t>
            </w:r>
          </w:p>
        </w:tc>
      </w:tr>
      <w:tr w:rsidR="00CA46FF" w:rsidRPr="00CA46FF" w14:paraId="3DFE43EE" w14:textId="77777777" w:rsidTr="0015682C">
        <w:trPr>
          <w:trHeight w:val="255"/>
        </w:trPr>
        <w:tc>
          <w:tcPr>
            <w:tcW w:w="2740" w:type="dxa"/>
            <w:vMerge/>
            <w:tcBorders>
              <w:top w:val="nil"/>
              <w:left w:val="single" w:sz="8" w:space="0" w:color="auto"/>
              <w:bottom w:val="single" w:sz="8" w:space="0" w:color="000000"/>
              <w:right w:val="nil"/>
            </w:tcBorders>
            <w:vAlign w:val="center"/>
            <w:hideMark/>
          </w:tcPr>
          <w:p w14:paraId="5B939C12"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4" w:space="0" w:color="auto"/>
              <w:right w:val="single" w:sz="8" w:space="0" w:color="auto"/>
            </w:tcBorders>
            <w:noWrap/>
            <w:vAlign w:val="bottom"/>
            <w:hideMark/>
          </w:tcPr>
          <w:p w14:paraId="48D74B2F"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Geopolitikai földrajz II.</w:t>
            </w:r>
          </w:p>
        </w:tc>
        <w:tc>
          <w:tcPr>
            <w:tcW w:w="948" w:type="dxa"/>
            <w:tcBorders>
              <w:top w:val="nil"/>
              <w:left w:val="nil"/>
              <w:bottom w:val="single" w:sz="4" w:space="0" w:color="auto"/>
              <w:right w:val="single" w:sz="4" w:space="0" w:color="auto"/>
            </w:tcBorders>
            <w:noWrap/>
            <w:vAlign w:val="bottom"/>
            <w:hideMark/>
          </w:tcPr>
          <w:p w14:paraId="066C327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7FD8409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2632C064"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040B8696"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1,0</w:t>
            </w:r>
          </w:p>
        </w:tc>
        <w:tc>
          <w:tcPr>
            <w:tcW w:w="949" w:type="dxa"/>
            <w:tcBorders>
              <w:top w:val="nil"/>
              <w:left w:val="nil"/>
              <w:bottom w:val="single" w:sz="4" w:space="0" w:color="auto"/>
              <w:right w:val="nil"/>
            </w:tcBorders>
            <w:noWrap/>
            <w:vAlign w:val="bottom"/>
            <w:hideMark/>
          </w:tcPr>
          <w:p w14:paraId="4936DC3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58AA2A6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1328984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87,5</w:t>
            </w:r>
          </w:p>
        </w:tc>
        <w:tc>
          <w:tcPr>
            <w:tcW w:w="949" w:type="dxa"/>
            <w:tcBorders>
              <w:top w:val="nil"/>
              <w:left w:val="single" w:sz="4" w:space="0" w:color="auto"/>
              <w:bottom w:val="single" w:sz="4" w:space="0" w:color="auto"/>
              <w:right w:val="single" w:sz="4" w:space="0" w:color="auto"/>
            </w:tcBorders>
            <w:noWrap/>
            <w:vAlign w:val="bottom"/>
            <w:hideMark/>
          </w:tcPr>
          <w:p w14:paraId="1766380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4781324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4272825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0</w:t>
            </w:r>
          </w:p>
        </w:tc>
      </w:tr>
      <w:tr w:rsidR="00CA46FF" w:rsidRPr="00CA46FF" w14:paraId="08E83AA5" w14:textId="77777777" w:rsidTr="0015682C">
        <w:trPr>
          <w:trHeight w:val="255"/>
        </w:trPr>
        <w:tc>
          <w:tcPr>
            <w:tcW w:w="2740" w:type="dxa"/>
            <w:vMerge/>
            <w:tcBorders>
              <w:top w:val="nil"/>
              <w:left w:val="single" w:sz="8" w:space="0" w:color="auto"/>
              <w:bottom w:val="single" w:sz="8" w:space="0" w:color="000000"/>
              <w:right w:val="nil"/>
            </w:tcBorders>
            <w:vAlign w:val="center"/>
            <w:hideMark/>
          </w:tcPr>
          <w:p w14:paraId="5E80C784"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4" w:space="0" w:color="auto"/>
              <w:right w:val="single" w:sz="8" w:space="0" w:color="auto"/>
            </w:tcBorders>
            <w:noWrap/>
            <w:vAlign w:val="bottom"/>
            <w:hideMark/>
          </w:tcPr>
          <w:p w14:paraId="0D730CC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Alaki rendgyakorlat II.</w:t>
            </w:r>
          </w:p>
        </w:tc>
        <w:tc>
          <w:tcPr>
            <w:tcW w:w="948" w:type="dxa"/>
            <w:tcBorders>
              <w:top w:val="nil"/>
              <w:left w:val="nil"/>
              <w:bottom w:val="single" w:sz="4" w:space="0" w:color="auto"/>
              <w:right w:val="single" w:sz="4" w:space="0" w:color="auto"/>
            </w:tcBorders>
            <w:noWrap/>
            <w:vAlign w:val="bottom"/>
            <w:hideMark/>
          </w:tcPr>
          <w:p w14:paraId="11BE623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4FC9F69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12053A2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6D9487F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9" w:type="dxa"/>
            <w:tcBorders>
              <w:top w:val="nil"/>
              <w:left w:val="nil"/>
              <w:bottom w:val="single" w:sz="4" w:space="0" w:color="auto"/>
              <w:right w:val="nil"/>
            </w:tcBorders>
            <w:noWrap/>
            <w:vAlign w:val="bottom"/>
            <w:hideMark/>
          </w:tcPr>
          <w:p w14:paraId="7631D9F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71849A1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07188D2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103</w:t>
            </w:r>
          </w:p>
        </w:tc>
        <w:tc>
          <w:tcPr>
            <w:tcW w:w="949" w:type="dxa"/>
            <w:tcBorders>
              <w:top w:val="nil"/>
              <w:left w:val="single" w:sz="4" w:space="0" w:color="auto"/>
              <w:bottom w:val="single" w:sz="4" w:space="0" w:color="auto"/>
              <w:right w:val="single" w:sz="4" w:space="0" w:color="auto"/>
            </w:tcBorders>
            <w:noWrap/>
            <w:vAlign w:val="bottom"/>
            <w:hideMark/>
          </w:tcPr>
          <w:p w14:paraId="53EC8D9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350124C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w:t>
            </w:r>
          </w:p>
        </w:tc>
        <w:tc>
          <w:tcPr>
            <w:tcW w:w="945" w:type="dxa"/>
            <w:tcBorders>
              <w:top w:val="nil"/>
              <w:left w:val="nil"/>
              <w:bottom w:val="single" w:sz="4" w:space="0" w:color="auto"/>
              <w:right w:val="single" w:sz="4" w:space="0" w:color="auto"/>
            </w:tcBorders>
            <w:noWrap/>
            <w:vAlign w:val="bottom"/>
            <w:hideMark/>
          </w:tcPr>
          <w:p w14:paraId="07EC223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31</w:t>
            </w:r>
          </w:p>
        </w:tc>
      </w:tr>
      <w:tr w:rsidR="00CA46FF" w:rsidRPr="00CA46FF" w14:paraId="5EAAED4D" w14:textId="77777777" w:rsidTr="0015682C">
        <w:trPr>
          <w:trHeight w:val="270"/>
        </w:trPr>
        <w:tc>
          <w:tcPr>
            <w:tcW w:w="2740" w:type="dxa"/>
            <w:vMerge/>
            <w:tcBorders>
              <w:top w:val="nil"/>
              <w:left w:val="single" w:sz="8" w:space="0" w:color="auto"/>
              <w:bottom w:val="single" w:sz="8" w:space="0" w:color="000000"/>
              <w:right w:val="nil"/>
            </w:tcBorders>
            <w:vAlign w:val="center"/>
            <w:hideMark/>
          </w:tcPr>
          <w:p w14:paraId="501E900D"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8" w:space="0" w:color="auto"/>
              <w:right w:val="single" w:sz="8" w:space="0" w:color="auto"/>
            </w:tcBorders>
            <w:noWrap/>
            <w:vAlign w:val="bottom"/>
            <w:hideMark/>
          </w:tcPr>
          <w:p w14:paraId="3F8920D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Katonai közelharc és kézitusa II.</w:t>
            </w:r>
          </w:p>
        </w:tc>
        <w:tc>
          <w:tcPr>
            <w:tcW w:w="948" w:type="dxa"/>
            <w:tcBorders>
              <w:top w:val="nil"/>
              <w:left w:val="nil"/>
              <w:bottom w:val="single" w:sz="4" w:space="0" w:color="auto"/>
              <w:right w:val="single" w:sz="4" w:space="0" w:color="auto"/>
            </w:tcBorders>
            <w:noWrap/>
            <w:vAlign w:val="bottom"/>
            <w:hideMark/>
          </w:tcPr>
          <w:p w14:paraId="0ABD6A9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1FAFDDB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38D925F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8" w:type="dxa"/>
            <w:tcBorders>
              <w:top w:val="nil"/>
              <w:left w:val="nil"/>
              <w:bottom w:val="single" w:sz="4" w:space="0" w:color="auto"/>
              <w:right w:val="single" w:sz="4" w:space="0" w:color="auto"/>
            </w:tcBorders>
            <w:noWrap/>
            <w:vAlign w:val="bottom"/>
            <w:hideMark/>
          </w:tcPr>
          <w:p w14:paraId="7D92844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9" w:type="dxa"/>
            <w:tcBorders>
              <w:top w:val="nil"/>
              <w:left w:val="nil"/>
              <w:bottom w:val="single" w:sz="4" w:space="0" w:color="auto"/>
              <w:right w:val="nil"/>
            </w:tcBorders>
            <w:noWrap/>
            <w:vAlign w:val="bottom"/>
            <w:hideMark/>
          </w:tcPr>
          <w:p w14:paraId="78EA0BF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45DA9B3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5" w:type="dxa"/>
            <w:tcBorders>
              <w:top w:val="nil"/>
              <w:left w:val="single" w:sz="8" w:space="0" w:color="auto"/>
              <w:bottom w:val="single" w:sz="4" w:space="0" w:color="auto"/>
              <w:right w:val="nil"/>
            </w:tcBorders>
            <w:shd w:val="clear" w:color="000000" w:fill="C0C0C0"/>
            <w:noWrap/>
            <w:vAlign w:val="bottom"/>
            <w:hideMark/>
          </w:tcPr>
          <w:p w14:paraId="6E8055C7"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103</w:t>
            </w:r>
          </w:p>
        </w:tc>
        <w:tc>
          <w:tcPr>
            <w:tcW w:w="949" w:type="dxa"/>
            <w:tcBorders>
              <w:top w:val="nil"/>
              <w:left w:val="single" w:sz="4" w:space="0" w:color="auto"/>
              <w:bottom w:val="single" w:sz="4" w:space="0" w:color="auto"/>
              <w:right w:val="single" w:sz="4" w:space="0" w:color="auto"/>
            </w:tcBorders>
            <w:noWrap/>
            <w:vAlign w:val="bottom"/>
            <w:hideMark/>
          </w:tcPr>
          <w:p w14:paraId="4C67AF3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40BA085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w:t>
            </w:r>
          </w:p>
        </w:tc>
        <w:tc>
          <w:tcPr>
            <w:tcW w:w="945" w:type="dxa"/>
            <w:tcBorders>
              <w:top w:val="nil"/>
              <w:left w:val="nil"/>
              <w:bottom w:val="single" w:sz="4" w:space="0" w:color="auto"/>
              <w:right w:val="single" w:sz="4" w:space="0" w:color="auto"/>
            </w:tcBorders>
            <w:noWrap/>
            <w:vAlign w:val="bottom"/>
            <w:hideMark/>
          </w:tcPr>
          <w:p w14:paraId="3BDE6A9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31</w:t>
            </w:r>
          </w:p>
        </w:tc>
      </w:tr>
      <w:tr w:rsidR="00CA46FF" w:rsidRPr="00CA46FF" w14:paraId="6A0EDE75" w14:textId="77777777" w:rsidTr="0015682C">
        <w:trPr>
          <w:trHeight w:val="255"/>
        </w:trPr>
        <w:tc>
          <w:tcPr>
            <w:tcW w:w="2740" w:type="dxa"/>
            <w:vMerge w:val="restart"/>
            <w:tcBorders>
              <w:top w:val="nil"/>
              <w:left w:val="single" w:sz="8" w:space="0" w:color="auto"/>
              <w:bottom w:val="single" w:sz="8" w:space="0" w:color="000000"/>
              <w:right w:val="nil"/>
            </w:tcBorders>
            <w:vAlign w:val="center"/>
            <w:hideMark/>
          </w:tcPr>
          <w:p w14:paraId="5E5E9EC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 jelen és a jövő infokommunikációja</w:t>
            </w:r>
          </w:p>
        </w:tc>
        <w:tc>
          <w:tcPr>
            <w:tcW w:w="2822" w:type="dxa"/>
            <w:tcBorders>
              <w:top w:val="nil"/>
              <w:left w:val="single" w:sz="8" w:space="0" w:color="auto"/>
              <w:bottom w:val="single" w:sz="4" w:space="0" w:color="auto"/>
              <w:right w:val="single" w:sz="8" w:space="0" w:color="auto"/>
            </w:tcBorders>
            <w:noWrap/>
            <w:vAlign w:val="bottom"/>
            <w:hideMark/>
          </w:tcPr>
          <w:p w14:paraId="6EFD2EA6"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w:t>
            </w:r>
          </w:p>
        </w:tc>
        <w:tc>
          <w:tcPr>
            <w:tcW w:w="948" w:type="dxa"/>
            <w:tcBorders>
              <w:top w:val="nil"/>
              <w:left w:val="nil"/>
              <w:bottom w:val="single" w:sz="4" w:space="0" w:color="auto"/>
              <w:right w:val="single" w:sz="4" w:space="0" w:color="auto"/>
            </w:tcBorders>
            <w:noWrap/>
            <w:vAlign w:val="bottom"/>
            <w:hideMark/>
          </w:tcPr>
          <w:p w14:paraId="01F37CA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750217A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6C52BE6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3,0</w:t>
            </w:r>
          </w:p>
        </w:tc>
        <w:tc>
          <w:tcPr>
            <w:tcW w:w="948" w:type="dxa"/>
            <w:tcBorders>
              <w:top w:val="nil"/>
              <w:left w:val="nil"/>
              <w:bottom w:val="single" w:sz="4" w:space="0" w:color="auto"/>
              <w:right w:val="single" w:sz="4" w:space="0" w:color="auto"/>
            </w:tcBorders>
            <w:noWrap/>
            <w:vAlign w:val="bottom"/>
            <w:hideMark/>
          </w:tcPr>
          <w:p w14:paraId="3D5F910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49" w:type="dxa"/>
            <w:tcBorders>
              <w:top w:val="nil"/>
              <w:left w:val="nil"/>
              <w:bottom w:val="single" w:sz="4" w:space="0" w:color="auto"/>
              <w:right w:val="nil"/>
            </w:tcBorders>
            <w:noWrap/>
            <w:vAlign w:val="bottom"/>
            <w:hideMark/>
          </w:tcPr>
          <w:p w14:paraId="164C372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04ED8D9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45" w:type="dxa"/>
            <w:tcBorders>
              <w:top w:val="nil"/>
              <w:left w:val="single" w:sz="8" w:space="0" w:color="auto"/>
              <w:bottom w:val="single" w:sz="4" w:space="0" w:color="auto"/>
              <w:right w:val="nil"/>
            </w:tcBorders>
            <w:shd w:val="clear" w:color="000000" w:fill="C0C0C0"/>
            <w:noWrap/>
            <w:vAlign w:val="bottom"/>
            <w:hideMark/>
          </w:tcPr>
          <w:p w14:paraId="285CD3D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w:t>
            </w:r>
          </w:p>
        </w:tc>
        <w:tc>
          <w:tcPr>
            <w:tcW w:w="949" w:type="dxa"/>
            <w:tcBorders>
              <w:top w:val="nil"/>
              <w:left w:val="single" w:sz="4" w:space="0" w:color="auto"/>
              <w:bottom w:val="single" w:sz="4" w:space="0" w:color="auto"/>
              <w:right w:val="single" w:sz="4" w:space="0" w:color="auto"/>
            </w:tcBorders>
            <w:noWrap/>
            <w:vAlign w:val="bottom"/>
            <w:hideMark/>
          </w:tcPr>
          <w:p w14:paraId="0C3687C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3,0</w:t>
            </w:r>
          </w:p>
        </w:tc>
        <w:tc>
          <w:tcPr>
            <w:tcW w:w="949" w:type="dxa"/>
            <w:tcBorders>
              <w:top w:val="nil"/>
              <w:left w:val="nil"/>
              <w:bottom w:val="single" w:sz="4" w:space="0" w:color="auto"/>
              <w:right w:val="single" w:sz="4" w:space="0" w:color="auto"/>
            </w:tcBorders>
            <w:noWrap/>
            <w:vAlign w:val="bottom"/>
            <w:hideMark/>
          </w:tcPr>
          <w:p w14:paraId="23031C5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4962B03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w:t>
            </w:r>
          </w:p>
        </w:tc>
      </w:tr>
      <w:tr w:rsidR="00CA46FF" w:rsidRPr="00CA46FF" w14:paraId="348F2A70" w14:textId="77777777" w:rsidTr="0015682C">
        <w:trPr>
          <w:trHeight w:val="270"/>
        </w:trPr>
        <w:tc>
          <w:tcPr>
            <w:tcW w:w="2740" w:type="dxa"/>
            <w:vMerge/>
            <w:tcBorders>
              <w:top w:val="nil"/>
              <w:left w:val="single" w:sz="8" w:space="0" w:color="auto"/>
              <w:bottom w:val="single" w:sz="8" w:space="0" w:color="000000"/>
              <w:right w:val="nil"/>
            </w:tcBorders>
            <w:vAlign w:val="center"/>
            <w:hideMark/>
          </w:tcPr>
          <w:p w14:paraId="57791C59" w14:textId="77777777" w:rsidR="008902C1" w:rsidRPr="00CA46FF" w:rsidRDefault="008902C1" w:rsidP="0015682C">
            <w:pPr>
              <w:keepLines w:val="0"/>
              <w:spacing w:line="240" w:lineRule="auto"/>
              <w:jc w:val="left"/>
              <w:rPr>
                <w:rFonts w:ascii="Arial" w:eastAsia="Times New Roman" w:hAnsi="Arial"/>
                <w:sz w:val="18"/>
                <w:szCs w:val="18"/>
              </w:rPr>
            </w:pPr>
          </w:p>
        </w:tc>
        <w:tc>
          <w:tcPr>
            <w:tcW w:w="2822" w:type="dxa"/>
            <w:tcBorders>
              <w:top w:val="nil"/>
              <w:left w:val="single" w:sz="8" w:space="0" w:color="auto"/>
              <w:bottom w:val="single" w:sz="8" w:space="0" w:color="auto"/>
              <w:right w:val="single" w:sz="8" w:space="0" w:color="auto"/>
            </w:tcBorders>
            <w:noWrap/>
            <w:vAlign w:val="bottom"/>
            <w:hideMark/>
          </w:tcPr>
          <w:p w14:paraId="5C41671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II.</w:t>
            </w:r>
          </w:p>
        </w:tc>
        <w:tc>
          <w:tcPr>
            <w:tcW w:w="948" w:type="dxa"/>
            <w:tcBorders>
              <w:top w:val="nil"/>
              <w:left w:val="nil"/>
              <w:bottom w:val="single" w:sz="4" w:space="0" w:color="auto"/>
              <w:right w:val="single" w:sz="4" w:space="0" w:color="auto"/>
            </w:tcBorders>
            <w:noWrap/>
            <w:vAlign w:val="bottom"/>
            <w:hideMark/>
          </w:tcPr>
          <w:p w14:paraId="541D82C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0B2ECB7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1D40261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48" w:type="dxa"/>
            <w:tcBorders>
              <w:top w:val="nil"/>
              <w:left w:val="nil"/>
              <w:bottom w:val="single" w:sz="4" w:space="0" w:color="auto"/>
              <w:right w:val="single" w:sz="4" w:space="0" w:color="auto"/>
            </w:tcBorders>
            <w:noWrap/>
            <w:vAlign w:val="bottom"/>
            <w:hideMark/>
          </w:tcPr>
          <w:p w14:paraId="4101167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nil"/>
              <w:bottom w:val="single" w:sz="4" w:space="0" w:color="auto"/>
              <w:right w:val="nil"/>
            </w:tcBorders>
            <w:noWrap/>
            <w:vAlign w:val="bottom"/>
            <w:hideMark/>
          </w:tcPr>
          <w:p w14:paraId="61C8C21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6DCA5F1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07AEEFC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49" w:type="dxa"/>
            <w:tcBorders>
              <w:top w:val="nil"/>
              <w:left w:val="nil"/>
              <w:bottom w:val="single" w:sz="4" w:space="0" w:color="auto"/>
              <w:right w:val="single" w:sz="4" w:space="0" w:color="auto"/>
            </w:tcBorders>
            <w:noWrap/>
            <w:vAlign w:val="bottom"/>
            <w:hideMark/>
          </w:tcPr>
          <w:p w14:paraId="5D31EAB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49" w:type="dxa"/>
            <w:tcBorders>
              <w:top w:val="nil"/>
              <w:left w:val="nil"/>
              <w:bottom w:val="single" w:sz="4" w:space="0" w:color="auto"/>
              <w:right w:val="single" w:sz="4" w:space="0" w:color="auto"/>
            </w:tcBorders>
            <w:noWrap/>
            <w:vAlign w:val="bottom"/>
            <w:hideMark/>
          </w:tcPr>
          <w:p w14:paraId="5F06D34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23E5739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7AE7EEF2" w14:textId="77777777" w:rsidTr="0015682C">
        <w:trPr>
          <w:trHeight w:val="270"/>
        </w:trPr>
        <w:tc>
          <w:tcPr>
            <w:tcW w:w="2740" w:type="dxa"/>
            <w:tcBorders>
              <w:top w:val="nil"/>
              <w:left w:val="single" w:sz="8" w:space="0" w:color="auto"/>
              <w:bottom w:val="single" w:sz="8" w:space="0" w:color="auto"/>
              <w:right w:val="single" w:sz="8" w:space="0" w:color="auto"/>
            </w:tcBorders>
            <w:shd w:val="clear" w:color="000000" w:fill="FFFFFF"/>
            <w:vAlign w:val="center"/>
            <w:hideMark/>
          </w:tcPr>
          <w:p w14:paraId="735BDD5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2822" w:type="dxa"/>
            <w:tcBorders>
              <w:top w:val="nil"/>
              <w:left w:val="nil"/>
              <w:bottom w:val="single" w:sz="8" w:space="0" w:color="auto"/>
              <w:right w:val="single" w:sz="8" w:space="0" w:color="auto"/>
            </w:tcBorders>
            <w:shd w:val="clear" w:color="000000" w:fill="FFFFFF"/>
            <w:noWrap/>
            <w:vAlign w:val="bottom"/>
            <w:hideMark/>
          </w:tcPr>
          <w:p w14:paraId="2646ED2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948" w:type="dxa"/>
            <w:tcBorders>
              <w:top w:val="nil"/>
              <w:left w:val="nil"/>
              <w:bottom w:val="single" w:sz="4" w:space="0" w:color="auto"/>
              <w:right w:val="single" w:sz="4" w:space="0" w:color="auto"/>
            </w:tcBorders>
            <w:noWrap/>
            <w:vAlign w:val="bottom"/>
            <w:hideMark/>
          </w:tcPr>
          <w:p w14:paraId="0A03F08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542ED683"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48" w:type="dxa"/>
            <w:tcBorders>
              <w:top w:val="nil"/>
              <w:left w:val="nil"/>
              <w:bottom w:val="single" w:sz="4" w:space="0" w:color="auto"/>
              <w:right w:val="single" w:sz="4" w:space="0" w:color="auto"/>
            </w:tcBorders>
            <w:noWrap/>
            <w:vAlign w:val="bottom"/>
            <w:hideMark/>
          </w:tcPr>
          <w:p w14:paraId="23E8424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48" w:type="dxa"/>
            <w:tcBorders>
              <w:top w:val="nil"/>
              <w:left w:val="nil"/>
              <w:bottom w:val="single" w:sz="4" w:space="0" w:color="auto"/>
              <w:right w:val="single" w:sz="4" w:space="0" w:color="auto"/>
            </w:tcBorders>
            <w:noWrap/>
            <w:vAlign w:val="bottom"/>
            <w:hideMark/>
          </w:tcPr>
          <w:p w14:paraId="2043336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49" w:type="dxa"/>
            <w:tcBorders>
              <w:top w:val="nil"/>
              <w:left w:val="nil"/>
              <w:bottom w:val="single" w:sz="4" w:space="0" w:color="auto"/>
              <w:right w:val="nil"/>
            </w:tcBorders>
            <w:noWrap/>
            <w:vAlign w:val="bottom"/>
            <w:hideMark/>
          </w:tcPr>
          <w:p w14:paraId="4D16A95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796B42A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22E9B90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49" w:type="dxa"/>
            <w:tcBorders>
              <w:top w:val="nil"/>
              <w:left w:val="nil"/>
              <w:bottom w:val="single" w:sz="4" w:space="0" w:color="auto"/>
              <w:right w:val="single" w:sz="4" w:space="0" w:color="auto"/>
            </w:tcBorders>
            <w:noWrap/>
            <w:vAlign w:val="bottom"/>
            <w:hideMark/>
          </w:tcPr>
          <w:p w14:paraId="7B6CBED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49" w:type="dxa"/>
            <w:tcBorders>
              <w:top w:val="nil"/>
              <w:left w:val="nil"/>
              <w:bottom w:val="single" w:sz="4" w:space="0" w:color="auto"/>
              <w:right w:val="single" w:sz="4" w:space="0" w:color="auto"/>
            </w:tcBorders>
            <w:noWrap/>
            <w:vAlign w:val="bottom"/>
            <w:hideMark/>
          </w:tcPr>
          <w:p w14:paraId="15E3761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5235F43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3A5C039F" w14:textId="77777777" w:rsidTr="0015682C">
        <w:trPr>
          <w:trHeight w:val="495"/>
        </w:trPr>
        <w:tc>
          <w:tcPr>
            <w:tcW w:w="2740" w:type="dxa"/>
            <w:tcBorders>
              <w:top w:val="nil"/>
              <w:left w:val="single" w:sz="8" w:space="0" w:color="auto"/>
              <w:bottom w:val="single" w:sz="8" w:space="0" w:color="auto"/>
              <w:right w:val="single" w:sz="8" w:space="0" w:color="auto"/>
            </w:tcBorders>
            <w:shd w:val="clear" w:color="000000" w:fill="FFFFFF"/>
            <w:vAlign w:val="center"/>
            <w:hideMark/>
          </w:tcPr>
          <w:p w14:paraId="2EC6C6DB"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w:t>
            </w:r>
          </w:p>
        </w:tc>
        <w:tc>
          <w:tcPr>
            <w:tcW w:w="2822" w:type="dxa"/>
            <w:tcBorders>
              <w:top w:val="nil"/>
              <w:left w:val="nil"/>
              <w:bottom w:val="single" w:sz="8" w:space="0" w:color="auto"/>
              <w:right w:val="single" w:sz="8" w:space="0" w:color="auto"/>
            </w:tcBorders>
            <w:shd w:val="clear" w:color="000000" w:fill="FFFFFF"/>
            <w:noWrap/>
            <w:vAlign w:val="bottom"/>
            <w:hideMark/>
          </w:tcPr>
          <w:p w14:paraId="1AC78CA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w:t>
            </w:r>
          </w:p>
        </w:tc>
        <w:tc>
          <w:tcPr>
            <w:tcW w:w="948" w:type="dxa"/>
            <w:tcBorders>
              <w:top w:val="nil"/>
              <w:left w:val="nil"/>
              <w:bottom w:val="single" w:sz="4" w:space="0" w:color="auto"/>
              <w:right w:val="single" w:sz="4" w:space="0" w:color="auto"/>
            </w:tcBorders>
            <w:noWrap/>
            <w:vAlign w:val="bottom"/>
            <w:hideMark/>
          </w:tcPr>
          <w:p w14:paraId="746C05B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6F23FA8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524FA83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48" w:type="dxa"/>
            <w:tcBorders>
              <w:top w:val="nil"/>
              <w:left w:val="nil"/>
              <w:bottom w:val="single" w:sz="4" w:space="0" w:color="auto"/>
              <w:right w:val="single" w:sz="4" w:space="0" w:color="auto"/>
            </w:tcBorders>
            <w:noWrap/>
            <w:vAlign w:val="bottom"/>
            <w:hideMark/>
          </w:tcPr>
          <w:p w14:paraId="54F4703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49" w:type="dxa"/>
            <w:tcBorders>
              <w:top w:val="nil"/>
              <w:left w:val="nil"/>
              <w:bottom w:val="single" w:sz="4" w:space="0" w:color="auto"/>
              <w:right w:val="nil"/>
            </w:tcBorders>
            <w:noWrap/>
            <w:vAlign w:val="bottom"/>
            <w:hideMark/>
          </w:tcPr>
          <w:p w14:paraId="4080BC1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25BD030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5F2A8F6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180</w:t>
            </w:r>
          </w:p>
        </w:tc>
        <w:tc>
          <w:tcPr>
            <w:tcW w:w="949" w:type="dxa"/>
            <w:tcBorders>
              <w:top w:val="nil"/>
              <w:left w:val="nil"/>
              <w:bottom w:val="single" w:sz="4" w:space="0" w:color="auto"/>
              <w:right w:val="single" w:sz="4" w:space="0" w:color="auto"/>
            </w:tcBorders>
            <w:noWrap/>
            <w:vAlign w:val="bottom"/>
            <w:hideMark/>
          </w:tcPr>
          <w:p w14:paraId="7ECCCE3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121005B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8,0</w:t>
            </w:r>
          </w:p>
        </w:tc>
        <w:tc>
          <w:tcPr>
            <w:tcW w:w="945" w:type="dxa"/>
            <w:tcBorders>
              <w:top w:val="nil"/>
              <w:left w:val="nil"/>
              <w:bottom w:val="single" w:sz="4" w:space="0" w:color="auto"/>
              <w:right w:val="single" w:sz="4" w:space="0" w:color="auto"/>
            </w:tcBorders>
            <w:noWrap/>
            <w:vAlign w:val="bottom"/>
            <w:hideMark/>
          </w:tcPr>
          <w:p w14:paraId="0BB859D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248</w:t>
            </w:r>
          </w:p>
        </w:tc>
      </w:tr>
      <w:tr w:rsidR="00CA46FF" w:rsidRPr="00CA46FF" w14:paraId="5ED1A8ED" w14:textId="77777777" w:rsidTr="0015682C">
        <w:trPr>
          <w:trHeight w:val="255"/>
        </w:trPr>
        <w:tc>
          <w:tcPr>
            <w:tcW w:w="2740"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03B52A" w14:textId="77777777" w:rsidR="008902C1" w:rsidRPr="00CA46FF" w:rsidRDefault="008902C1" w:rsidP="0015682C">
            <w:pPr>
              <w:keepLines w:val="0"/>
              <w:spacing w:line="240" w:lineRule="auto"/>
              <w:jc w:val="left"/>
              <w:rPr>
                <w:rFonts w:ascii="Arial CE" w:eastAsia="Times New Roman" w:hAnsi="Arial CE" w:cs="Times New Roman"/>
                <w:sz w:val="18"/>
                <w:szCs w:val="18"/>
              </w:rPr>
            </w:pPr>
            <w:r w:rsidRPr="00CA46FF">
              <w:rPr>
                <w:rFonts w:ascii="Arial CE" w:eastAsia="Times New Roman" w:hAnsi="Arial CE" w:cs="Times New Roman"/>
                <w:sz w:val="18"/>
                <w:szCs w:val="18"/>
              </w:rPr>
              <w:t>Hálózatok</w:t>
            </w:r>
          </w:p>
        </w:tc>
        <w:tc>
          <w:tcPr>
            <w:tcW w:w="2822" w:type="dxa"/>
            <w:tcBorders>
              <w:top w:val="nil"/>
              <w:left w:val="nil"/>
              <w:bottom w:val="single" w:sz="4" w:space="0" w:color="auto"/>
              <w:right w:val="single" w:sz="8" w:space="0" w:color="auto"/>
            </w:tcBorders>
            <w:shd w:val="clear" w:color="000000" w:fill="FFFFFF"/>
            <w:noWrap/>
            <w:vAlign w:val="bottom"/>
            <w:hideMark/>
          </w:tcPr>
          <w:p w14:paraId="6449F44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Hálózatok I.</w:t>
            </w:r>
          </w:p>
        </w:tc>
        <w:tc>
          <w:tcPr>
            <w:tcW w:w="948" w:type="dxa"/>
            <w:tcBorders>
              <w:top w:val="nil"/>
              <w:left w:val="nil"/>
              <w:bottom w:val="single" w:sz="4" w:space="0" w:color="auto"/>
              <w:right w:val="single" w:sz="4" w:space="0" w:color="auto"/>
            </w:tcBorders>
            <w:noWrap/>
            <w:vAlign w:val="bottom"/>
            <w:hideMark/>
          </w:tcPr>
          <w:p w14:paraId="042C665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365DD8D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49547869"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 </w:t>
            </w:r>
          </w:p>
        </w:tc>
        <w:tc>
          <w:tcPr>
            <w:tcW w:w="948" w:type="dxa"/>
            <w:tcBorders>
              <w:top w:val="nil"/>
              <w:left w:val="nil"/>
              <w:bottom w:val="single" w:sz="4" w:space="0" w:color="auto"/>
              <w:right w:val="single" w:sz="4" w:space="0" w:color="auto"/>
            </w:tcBorders>
            <w:noWrap/>
            <w:vAlign w:val="bottom"/>
            <w:hideMark/>
          </w:tcPr>
          <w:p w14:paraId="489C38D9"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 </w:t>
            </w:r>
          </w:p>
        </w:tc>
        <w:tc>
          <w:tcPr>
            <w:tcW w:w="949" w:type="dxa"/>
            <w:tcBorders>
              <w:top w:val="nil"/>
              <w:left w:val="nil"/>
              <w:bottom w:val="single" w:sz="4" w:space="0" w:color="auto"/>
              <w:right w:val="nil"/>
            </w:tcBorders>
            <w:noWrap/>
            <w:vAlign w:val="bottom"/>
            <w:hideMark/>
          </w:tcPr>
          <w:p w14:paraId="2C3DBB7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6,5</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574DADE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6,5</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5A146EE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201,5</w:t>
            </w:r>
          </w:p>
        </w:tc>
        <w:tc>
          <w:tcPr>
            <w:tcW w:w="949" w:type="dxa"/>
            <w:tcBorders>
              <w:top w:val="nil"/>
              <w:left w:val="nil"/>
              <w:bottom w:val="single" w:sz="4" w:space="0" w:color="auto"/>
              <w:right w:val="single" w:sz="4" w:space="0" w:color="auto"/>
            </w:tcBorders>
            <w:noWrap/>
            <w:vAlign w:val="bottom"/>
            <w:hideMark/>
          </w:tcPr>
          <w:p w14:paraId="5CF039E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06EB7CB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6,5</w:t>
            </w:r>
          </w:p>
        </w:tc>
        <w:tc>
          <w:tcPr>
            <w:tcW w:w="945" w:type="dxa"/>
            <w:tcBorders>
              <w:top w:val="nil"/>
              <w:left w:val="nil"/>
              <w:bottom w:val="single" w:sz="4" w:space="0" w:color="auto"/>
              <w:right w:val="single" w:sz="4" w:space="0" w:color="auto"/>
            </w:tcBorders>
            <w:noWrap/>
            <w:vAlign w:val="bottom"/>
            <w:hideMark/>
          </w:tcPr>
          <w:p w14:paraId="131D1C4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201,5</w:t>
            </w:r>
          </w:p>
        </w:tc>
      </w:tr>
      <w:tr w:rsidR="00CA46FF" w:rsidRPr="00CA46FF" w14:paraId="50ADCA0E" w14:textId="77777777" w:rsidTr="0015682C">
        <w:trPr>
          <w:trHeight w:val="255"/>
        </w:trPr>
        <w:tc>
          <w:tcPr>
            <w:tcW w:w="2740" w:type="dxa"/>
            <w:vMerge/>
            <w:tcBorders>
              <w:top w:val="nil"/>
              <w:left w:val="single" w:sz="8" w:space="0" w:color="auto"/>
              <w:bottom w:val="single" w:sz="8" w:space="0" w:color="000000"/>
              <w:right w:val="single" w:sz="8" w:space="0" w:color="auto"/>
            </w:tcBorders>
            <w:vAlign w:val="center"/>
            <w:hideMark/>
          </w:tcPr>
          <w:p w14:paraId="2C4A7898"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2822" w:type="dxa"/>
            <w:tcBorders>
              <w:top w:val="nil"/>
              <w:left w:val="nil"/>
              <w:bottom w:val="single" w:sz="4" w:space="0" w:color="auto"/>
              <w:right w:val="single" w:sz="8" w:space="0" w:color="auto"/>
            </w:tcBorders>
            <w:shd w:val="clear" w:color="000000" w:fill="FFFFFF"/>
            <w:noWrap/>
            <w:vAlign w:val="bottom"/>
            <w:hideMark/>
          </w:tcPr>
          <w:p w14:paraId="400139A8"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Hálózatok II.</w:t>
            </w:r>
          </w:p>
        </w:tc>
        <w:tc>
          <w:tcPr>
            <w:tcW w:w="948" w:type="dxa"/>
            <w:tcBorders>
              <w:top w:val="nil"/>
              <w:left w:val="nil"/>
              <w:bottom w:val="single" w:sz="4" w:space="0" w:color="auto"/>
              <w:right w:val="single" w:sz="4" w:space="0" w:color="auto"/>
            </w:tcBorders>
            <w:noWrap/>
            <w:vAlign w:val="bottom"/>
            <w:hideMark/>
          </w:tcPr>
          <w:p w14:paraId="0A0DC517"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4D4EBBC7"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60869283"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 </w:t>
            </w:r>
          </w:p>
        </w:tc>
        <w:tc>
          <w:tcPr>
            <w:tcW w:w="948" w:type="dxa"/>
            <w:tcBorders>
              <w:top w:val="nil"/>
              <w:left w:val="nil"/>
              <w:bottom w:val="single" w:sz="4" w:space="0" w:color="auto"/>
              <w:right w:val="single" w:sz="4" w:space="0" w:color="auto"/>
            </w:tcBorders>
            <w:noWrap/>
            <w:vAlign w:val="bottom"/>
            <w:hideMark/>
          </w:tcPr>
          <w:p w14:paraId="25AFA7E6"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 </w:t>
            </w:r>
          </w:p>
        </w:tc>
        <w:tc>
          <w:tcPr>
            <w:tcW w:w="949" w:type="dxa"/>
            <w:tcBorders>
              <w:top w:val="nil"/>
              <w:left w:val="nil"/>
              <w:bottom w:val="single" w:sz="4" w:space="0" w:color="auto"/>
              <w:right w:val="nil"/>
            </w:tcBorders>
            <w:noWrap/>
            <w:vAlign w:val="bottom"/>
            <w:hideMark/>
          </w:tcPr>
          <w:p w14:paraId="5EC8E32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5,5</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5BBECBF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5,5</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41A2E40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170,5</w:t>
            </w:r>
          </w:p>
        </w:tc>
        <w:tc>
          <w:tcPr>
            <w:tcW w:w="949" w:type="dxa"/>
            <w:tcBorders>
              <w:top w:val="nil"/>
              <w:left w:val="nil"/>
              <w:bottom w:val="single" w:sz="4" w:space="0" w:color="auto"/>
              <w:right w:val="single" w:sz="4" w:space="0" w:color="auto"/>
            </w:tcBorders>
            <w:noWrap/>
            <w:vAlign w:val="bottom"/>
            <w:hideMark/>
          </w:tcPr>
          <w:p w14:paraId="21127D3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5D5B7CC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5,5</w:t>
            </w:r>
          </w:p>
        </w:tc>
        <w:tc>
          <w:tcPr>
            <w:tcW w:w="945" w:type="dxa"/>
            <w:tcBorders>
              <w:top w:val="nil"/>
              <w:left w:val="nil"/>
              <w:bottom w:val="single" w:sz="4" w:space="0" w:color="auto"/>
              <w:right w:val="single" w:sz="4" w:space="0" w:color="auto"/>
            </w:tcBorders>
            <w:noWrap/>
            <w:vAlign w:val="bottom"/>
            <w:hideMark/>
          </w:tcPr>
          <w:p w14:paraId="19CFB70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170,5</w:t>
            </w:r>
          </w:p>
        </w:tc>
      </w:tr>
      <w:tr w:rsidR="00CA46FF" w:rsidRPr="00CA46FF" w14:paraId="090BC648" w14:textId="77777777" w:rsidTr="0015682C">
        <w:trPr>
          <w:trHeight w:val="270"/>
        </w:trPr>
        <w:tc>
          <w:tcPr>
            <w:tcW w:w="2740" w:type="dxa"/>
            <w:vMerge/>
            <w:tcBorders>
              <w:top w:val="nil"/>
              <w:left w:val="single" w:sz="8" w:space="0" w:color="auto"/>
              <w:bottom w:val="single" w:sz="8" w:space="0" w:color="000000"/>
              <w:right w:val="single" w:sz="8" w:space="0" w:color="auto"/>
            </w:tcBorders>
            <w:vAlign w:val="center"/>
            <w:hideMark/>
          </w:tcPr>
          <w:p w14:paraId="362D699B"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2822" w:type="dxa"/>
            <w:tcBorders>
              <w:top w:val="nil"/>
              <w:left w:val="nil"/>
              <w:bottom w:val="single" w:sz="8" w:space="0" w:color="auto"/>
              <w:right w:val="single" w:sz="8" w:space="0" w:color="auto"/>
            </w:tcBorders>
            <w:shd w:val="clear" w:color="000000" w:fill="FFFFFF"/>
            <w:vAlign w:val="bottom"/>
            <w:hideMark/>
          </w:tcPr>
          <w:p w14:paraId="07393614"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 xml:space="preserve">Hálózat programozása és </w:t>
            </w:r>
            <w:proofErr w:type="spellStart"/>
            <w:r w:rsidRPr="00CA46FF">
              <w:rPr>
                <w:rFonts w:ascii="Arial" w:eastAsia="Times New Roman" w:hAnsi="Arial"/>
                <w:sz w:val="18"/>
                <w:szCs w:val="18"/>
              </w:rPr>
              <w:t>IoT</w:t>
            </w:r>
            <w:proofErr w:type="spellEnd"/>
          </w:p>
        </w:tc>
        <w:tc>
          <w:tcPr>
            <w:tcW w:w="948" w:type="dxa"/>
            <w:tcBorders>
              <w:top w:val="nil"/>
              <w:left w:val="nil"/>
              <w:bottom w:val="single" w:sz="4" w:space="0" w:color="auto"/>
              <w:right w:val="single" w:sz="4" w:space="0" w:color="auto"/>
            </w:tcBorders>
            <w:noWrap/>
            <w:vAlign w:val="bottom"/>
            <w:hideMark/>
          </w:tcPr>
          <w:p w14:paraId="38DC5DC8"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79068430"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0A0A3108"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4407C2AB"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49" w:type="dxa"/>
            <w:tcBorders>
              <w:top w:val="nil"/>
              <w:left w:val="nil"/>
              <w:bottom w:val="single" w:sz="4" w:space="0" w:color="auto"/>
              <w:right w:val="nil"/>
            </w:tcBorders>
            <w:noWrap/>
            <w:vAlign w:val="bottom"/>
            <w:hideMark/>
          </w:tcPr>
          <w:p w14:paraId="78C3EDE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3,5</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0F8A208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3,5</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410E35F4"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108,5</w:t>
            </w:r>
          </w:p>
        </w:tc>
        <w:tc>
          <w:tcPr>
            <w:tcW w:w="949" w:type="dxa"/>
            <w:tcBorders>
              <w:top w:val="nil"/>
              <w:left w:val="nil"/>
              <w:bottom w:val="single" w:sz="4" w:space="0" w:color="auto"/>
              <w:right w:val="single" w:sz="4" w:space="0" w:color="auto"/>
            </w:tcBorders>
            <w:noWrap/>
            <w:vAlign w:val="bottom"/>
            <w:hideMark/>
          </w:tcPr>
          <w:p w14:paraId="5938AED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6E98B98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45" w:type="dxa"/>
            <w:tcBorders>
              <w:top w:val="nil"/>
              <w:left w:val="nil"/>
              <w:bottom w:val="single" w:sz="4" w:space="0" w:color="auto"/>
              <w:right w:val="single" w:sz="4" w:space="0" w:color="auto"/>
            </w:tcBorders>
            <w:noWrap/>
            <w:vAlign w:val="bottom"/>
            <w:hideMark/>
          </w:tcPr>
          <w:p w14:paraId="74129C8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155</w:t>
            </w:r>
          </w:p>
        </w:tc>
      </w:tr>
      <w:tr w:rsidR="00CA46FF" w:rsidRPr="00CA46FF" w14:paraId="3EC6E25D" w14:textId="77777777" w:rsidTr="0015682C">
        <w:trPr>
          <w:trHeight w:val="495"/>
        </w:trPr>
        <w:tc>
          <w:tcPr>
            <w:tcW w:w="2740" w:type="dxa"/>
            <w:tcBorders>
              <w:top w:val="nil"/>
              <w:left w:val="single" w:sz="8" w:space="0" w:color="auto"/>
              <w:bottom w:val="single" w:sz="8" w:space="0" w:color="auto"/>
              <w:right w:val="single" w:sz="8" w:space="0" w:color="auto"/>
            </w:tcBorders>
            <w:shd w:val="clear" w:color="000000" w:fill="FFFFFF"/>
            <w:vAlign w:val="center"/>
            <w:hideMark/>
          </w:tcPr>
          <w:p w14:paraId="23C2668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Hálózati operációs rendszerek és felhőszolgáltatások</w:t>
            </w:r>
          </w:p>
        </w:tc>
        <w:tc>
          <w:tcPr>
            <w:tcW w:w="2822" w:type="dxa"/>
            <w:tcBorders>
              <w:top w:val="nil"/>
              <w:left w:val="nil"/>
              <w:bottom w:val="single" w:sz="8" w:space="0" w:color="auto"/>
              <w:right w:val="single" w:sz="8" w:space="0" w:color="auto"/>
            </w:tcBorders>
            <w:shd w:val="clear" w:color="000000" w:fill="FFFFFF"/>
            <w:vAlign w:val="bottom"/>
            <w:hideMark/>
          </w:tcPr>
          <w:p w14:paraId="73E4805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Szerverek és felhőszolgáltatások</w:t>
            </w:r>
          </w:p>
        </w:tc>
        <w:tc>
          <w:tcPr>
            <w:tcW w:w="948" w:type="dxa"/>
            <w:tcBorders>
              <w:top w:val="nil"/>
              <w:left w:val="nil"/>
              <w:bottom w:val="single" w:sz="4" w:space="0" w:color="auto"/>
              <w:right w:val="single" w:sz="4" w:space="0" w:color="auto"/>
            </w:tcBorders>
            <w:noWrap/>
            <w:vAlign w:val="bottom"/>
            <w:hideMark/>
          </w:tcPr>
          <w:p w14:paraId="201B888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5B50980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3DE606B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48" w:type="dxa"/>
            <w:tcBorders>
              <w:top w:val="nil"/>
              <w:left w:val="nil"/>
              <w:bottom w:val="single" w:sz="4" w:space="0" w:color="auto"/>
              <w:right w:val="single" w:sz="4" w:space="0" w:color="auto"/>
            </w:tcBorders>
            <w:noWrap/>
            <w:vAlign w:val="bottom"/>
            <w:hideMark/>
          </w:tcPr>
          <w:p w14:paraId="3C9D363C"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 </w:t>
            </w:r>
          </w:p>
        </w:tc>
        <w:tc>
          <w:tcPr>
            <w:tcW w:w="949" w:type="dxa"/>
            <w:tcBorders>
              <w:top w:val="nil"/>
              <w:left w:val="nil"/>
              <w:bottom w:val="single" w:sz="4" w:space="0" w:color="auto"/>
              <w:right w:val="nil"/>
            </w:tcBorders>
            <w:noWrap/>
            <w:vAlign w:val="bottom"/>
            <w:hideMark/>
          </w:tcPr>
          <w:p w14:paraId="763670C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2190E84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4F2C5E09"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186</w:t>
            </w:r>
          </w:p>
        </w:tc>
        <w:tc>
          <w:tcPr>
            <w:tcW w:w="949" w:type="dxa"/>
            <w:tcBorders>
              <w:top w:val="nil"/>
              <w:left w:val="nil"/>
              <w:bottom w:val="single" w:sz="4" w:space="0" w:color="auto"/>
              <w:right w:val="single" w:sz="4" w:space="0" w:color="auto"/>
            </w:tcBorders>
            <w:noWrap/>
            <w:vAlign w:val="bottom"/>
            <w:hideMark/>
          </w:tcPr>
          <w:p w14:paraId="7420627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nil"/>
              <w:left w:val="nil"/>
              <w:bottom w:val="single" w:sz="4" w:space="0" w:color="auto"/>
              <w:right w:val="single" w:sz="4" w:space="0" w:color="auto"/>
            </w:tcBorders>
            <w:noWrap/>
            <w:vAlign w:val="bottom"/>
            <w:hideMark/>
          </w:tcPr>
          <w:p w14:paraId="196EA8A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7,0</w:t>
            </w:r>
          </w:p>
        </w:tc>
        <w:tc>
          <w:tcPr>
            <w:tcW w:w="945" w:type="dxa"/>
            <w:tcBorders>
              <w:top w:val="nil"/>
              <w:left w:val="nil"/>
              <w:bottom w:val="single" w:sz="4" w:space="0" w:color="auto"/>
              <w:right w:val="single" w:sz="4" w:space="0" w:color="auto"/>
            </w:tcBorders>
            <w:noWrap/>
            <w:vAlign w:val="bottom"/>
            <w:hideMark/>
          </w:tcPr>
          <w:p w14:paraId="4549E44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217</w:t>
            </w:r>
          </w:p>
        </w:tc>
      </w:tr>
      <w:tr w:rsidR="00CA46FF" w:rsidRPr="00CA46FF" w14:paraId="46411C41" w14:textId="77777777" w:rsidTr="0015682C">
        <w:trPr>
          <w:trHeight w:val="270"/>
        </w:trPr>
        <w:tc>
          <w:tcPr>
            <w:tcW w:w="2740" w:type="dxa"/>
            <w:tcBorders>
              <w:top w:val="nil"/>
              <w:left w:val="single" w:sz="8" w:space="0" w:color="auto"/>
              <w:bottom w:val="single" w:sz="8" w:space="0" w:color="auto"/>
              <w:right w:val="single" w:sz="8" w:space="0" w:color="auto"/>
            </w:tcBorders>
            <w:shd w:val="clear" w:color="000000" w:fill="FFFFFF"/>
            <w:vAlign w:val="center"/>
            <w:hideMark/>
          </w:tcPr>
          <w:p w14:paraId="6EE6E59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Adatbázis-kezelés alapjai</w:t>
            </w:r>
          </w:p>
        </w:tc>
        <w:tc>
          <w:tcPr>
            <w:tcW w:w="2822" w:type="dxa"/>
            <w:tcBorders>
              <w:top w:val="nil"/>
              <w:left w:val="nil"/>
              <w:bottom w:val="single" w:sz="8" w:space="0" w:color="auto"/>
              <w:right w:val="single" w:sz="8" w:space="0" w:color="auto"/>
            </w:tcBorders>
            <w:shd w:val="clear" w:color="000000" w:fill="FFFFFF"/>
            <w:vAlign w:val="bottom"/>
            <w:hideMark/>
          </w:tcPr>
          <w:p w14:paraId="2B01FF7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Adatbázis-kezelés I.</w:t>
            </w:r>
          </w:p>
        </w:tc>
        <w:tc>
          <w:tcPr>
            <w:tcW w:w="948" w:type="dxa"/>
            <w:tcBorders>
              <w:top w:val="nil"/>
              <w:left w:val="nil"/>
              <w:bottom w:val="single" w:sz="4" w:space="0" w:color="auto"/>
              <w:right w:val="single" w:sz="4" w:space="0" w:color="auto"/>
            </w:tcBorders>
            <w:noWrap/>
            <w:vAlign w:val="bottom"/>
            <w:hideMark/>
          </w:tcPr>
          <w:p w14:paraId="06B126A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5524D2F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00BF63EC"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48" w:type="dxa"/>
            <w:tcBorders>
              <w:top w:val="nil"/>
              <w:left w:val="nil"/>
              <w:bottom w:val="single" w:sz="4" w:space="0" w:color="auto"/>
              <w:right w:val="single" w:sz="4" w:space="0" w:color="auto"/>
            </w:tcBorders>
            <w:noWrap/>
            <w:vAlign w:val="bottom"/>
            <w:hideMark/>
          </w:tcPr>
          <w:p w14:paraId="4968FBB2"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2,0</w:t>
            </w:r>
          </w:p>
        </w:tc>
        <w:tc>
          <w:tcPr>
            <w:tcW w:w="949" w:type="dxa"/>
            <w:tcBorders>
              <w:top w:val="nil"/>
              <w:left w:val="nil"/>
              <w:bottom w:val="single" w:sz="4" w:space="0" w:color="auto"/>
              <w:right w:val="nil"/>
            </w:tcBorders>
            <w:noWrap/>
            <w:vAlign w:val="bottom"/>
            <w:hideMark/>
          </w:tcPr>
          <w:p w14:paraId="5B8CC6E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49" w:type="dxa"/>
            <w:tcBorders>
              <w:top w:val="nil"/>
              <w:left w:val="single" w:sz="4" w:space="0" w:color="auto"/>
              <w:bottom w:val="single" w:sz="4" w:space="0" w:color="auto"/>
              <w:right w:val="single" w:sz="4" w:space="0" w:color="auto"/>
            </w:tcBorders>
            <w:shd w:val="clear" w:color="000000" w:fill="BFBFBF"/>
            <w:noWrap/>
            <w:vAlign w:val="bottom"/>
            <w:hideMark/>
          </w:tcPr>
          <w:p w14:paraId="42B6D4F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7B160F0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72</w:t>
            </w:r>
          </w:p>
        </w:tc>
        <w:tc>
          <w:tcPr>
            <w:tcW w:w="949" w:type="dxa"/>
            <w:tcBorders>
              <w:top w:val="nil"/>
              <w:left w:val="nil"/>
              <w:bottom w:val="single" w:sz="4" w:space="0" w:color="auto"/>
              <w:right w:val="single" w:sz="4" w:space="0" w:color="auto"/>
            </w:tcBorders>
            <w:noWrap/>
            <w:vAlign w:val="bottom"/>
            <w:hideMark/>
          </w:tcPr>
          <w:p w14:paraId="184A877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1,5</w:t>
            </w:r>
          </w:p>
        </w:tc>
        <w:tc>
          <w:tcPr>
            <w:tcW w:w="949" w:type="dxa"/>
            <w:tcBorders>
              <w:top w:val="nil"/>
              <w:left w:val="nil"/>
              <w:bottom w:val="single" w:sz="4" w:space="0" w:color="auto"/>
              <w:right w:val="single" w:sz="4" w:space="0" w:color="auto"/>
            </w:tcBorders>
            <w:noWrap/>
            <w:vAlign w:val="bottom"/>
            <w:hideMark/>
          </w:tcPr>
          <w:p w14:paraId="7E3A80B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single" w:sz="4" w:space="0" w:color="auto"/>
              <w:right w:val="single" w:sz="4" w:space="0" w:color="auto"/>
            </w:tcBorders>
            <w:noWrap/>
            <w:vAlign w:val="bottom"/>
            <w:hideMark/>
          </w:tcPr>
          <w:p w14:paraId="2568F30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54</w:t>
            </w:r>
          </w:p>
        </w:tc>
      </w:tr>
      <w:tr w:rsidR="00CA46FF" w:rsidRPr="00CA46FF" w14:paraId="72896B9E" w14:textId="77777777" w:rsidTr="0015682C">
        <w:trPr>
          <w:trHeight w:val="270"/>
        </w:trPr>
        <w:tc>
          <w:tcPr>
            <w:tcW w:w="5562" w:type="dxa"/>
            <w:gridSpan w:val="2"/>
            <w:tcBorders>
              <w:top w:val="single" w:sz="8" w:space="0" w:color="auto"/>
              <w:left w:val="single" w:sz="8" w:space="0" w:color="auto"/>
              <w:bottom w:val="single" w:sz="8" w:space="0" w:color="auto"/>
              <w:right w:val="single" w:sz="12" w:space="0" w:color="000000"/>
            </w:tcBorders>
            <w:shd w:val="clear" w:color="000000" w:fill="00FF00"/>
            <w:vAlign w:val="center"/>
            <w:hideMark/>
          </w:tcPr>
          <w:p w14:paraId="4AE5BDF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Szabad sáv</w:t>
            </w:r>
          </w:p>
        </w:tc>
        <w:tc>
          <w:tcPr>
            <w:tcW w:w="948" w:type="dxa"/>
            <w:tcBorders>
              <w:top w:val="nil"/>
              <w:left w:val="nil"/>
              <w:bottom w:val="single" w:sz="4" w:space="0" w:color="auto"/>
              <w:right w:val="single" w:sz="4" w:space="0" w:color="auto"/>
            </w:tcBorders>
            <w:noWrap/>
            <w:vAlign w:val="bottom"/>
            <w:hideMark/>
          </w:tcPr>
          <w:p w14:paraId="6AB6344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0,0</w:t>
            </w:r>
          </w:p>
        </w:tc>
        <w:tc>
          <w:tcPr>
            <w:tcW w:w="948" w:type="dxa"/>
            <w:tcBorders>
              <w:top w:val="nil"/>
              <w:left w:val="single" w:sz="12" w:space="0" w:color="auto"/>
              <w:bottom w:val="single" w:sz="4" w:space="0" w:color="auto"/>
              <w:right w:val="single" w:sz="4" w:space="0" w:color="auto"/>
            </w:tcBorders>
            <w:noWrap/>
            <w:vAlign w:val="bottom"/>
            <w:hideMark/>
          </w:tcPr>
          <w:p w14:paraId="6AFF74E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0,0</w:t>
            </w:r>
          </w:p>
        </w:tc>
        <w:tc>
          <w:tcPr>
            <w:tcW w:w="948" w:type="dxa"/>
            <w:tcBorders>
              <w:top w:val="nil"/>
              <w:left w:val="single" w:sz="12" w:space="0" w:color="auto"/>
              <w:bottom w:val="single" w:sz="4" w:space="0" w:color="auto"/>
              <w:right w:val="single" w:sz="4" w:space="0" w:color="auto"/>
            </w:tcBorders>
            <w:noWrap/>
            <w:vAlign w:val="bottom"/>
            <w:hideMark/>
          </w:tcPr>
          <w:p w14:paraId="6535CE1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0,0</w:t>
            </w:r>
          </w:p>
        </w:tc>
        <w:tc>
          <w:tcPr>
            <w:tcW w:w="948" w:type="dxa"/>
            <w:tcBorders>
              <w:top w:val="nil"/>
              <w:left w:val="single" w:sz="12" w:space="0" w:color="auto"/>
              <w:bottom w:val="single" w:sz="4" w:space="0" w:color="auto"/>
              <w:right w:val="single" w:sz="4" w:space="0" w:color="auto"/>
            </w:tcBorders>
            <w:noWrap/>
            <w:vAlign w:val="bottom"/>
            <w:hideMark/>
          </w:tcPr>
          <w:p w14:paraId="5C2F228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0,0</w:t>
            </w:r>
          </w:p>
        </w:tc>
        <w:tc>
          <w:tcPr>
            <w:tcW w:w="949" w:type="dxa"/>
            <w:tcBorders>
              <w:top w:val="nil"/>
              <w:left w:val="single" w:sz="12" w:space="0" w:color="auto"/>
              <w:bottom w:val="single" w:sz="4" w:space="0" w:color="auto"/>
              <w:right w:val="single" w:sz="4" w:space="0" w:color="auto"/>
            </w:tcBorders>
            <w:noWrap/>
            <w:vAlign w:val="bottom"/>
            <w:hideMark/>
          </w:tcPr>
          <w:p w14:paraId="174CE31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9" w:type="dxa"/>
            <w:tcBorders>
              <w:top w:val="nil"/>
              <w:left w:val="nil"/>
              <w:bottom w:val="single" w:sz="4" w:space="0" w:color="auto"/>
              <w:right w:val="single" w:sz="4" w:space="0" w:color="auto"/>
            </w:tcBorders>
            <w:shd w:val="clear" w:color="000000" w:fill="BFBFBF"/>
            <w:noWrap/>
            <w:vAlign w:val="bottom"/>
            <w:hideMark/>
          </w:tcPr>
          <w:p w14:paraId="7BB0FD3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-1,0</w:t>
            </w:r>
          </w:p>
        </w:tc>
        <w:tc>
          <w:tcPr>
            <w:tcW w:w="945" w:type="dxa"/>
            <w:tcBorders>
              <w:top w:val="nil"/>
              <w:left w:val="single" w:sz="8" w:space="0" w:color="auto"/>
              <w:bottom w:val="single" w:sz="4" w:space="0" w:color="auto"/>
              <w:right w:val="single" w:sz="4" w:space="0" w:color="auto"/>
            </w:tcBorders>
            <w:shd w:val="clear" w:color="000000" w:fill="C0C0C0"/>
            <w:noWrap/>
            <w:vAlign w:val="bottom"/>
            <w:hideMark/>
          </w:tcPr>
          <w:p w14:paraId="4FEE02BD"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-31</w:t>
            </w:r>
          </w:p>
        </w:tc>
        <w:tc>
          <w:tcPr>
            <w:tcW w:w="949" w:type="dxa"/>
            <w:tcBorders>
              <w:top w:val="nil"/>
              <w:left w:val="nil"/>
              <w:bottom w:val="single" w:sz="4" w:space="0" w:color="auto"/>
              <w:right w:val="single" w:sz="4" w:space="0" w:color="auto"/>
            </w:tcBorders>
            <w:noWrap/>
            <w:vAlign w:val="bottom"/>
            <w:hideMark/>
          </w:tcPr>
          <w:p w14:paraId="78EBE08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6,5</w:t>
            </w:r>
          </w:p>
        </w:tc>
        <w:tc>
          <w:tcPr>
            <w:tcW w:w="949" w:type="dxa"/>
            <w:tcBorders>
              <w:top w:val="nil"/>
              <w:left w:val="nil"/>
              <w:bottom w:val="single" w:sz="4" w:space="0" w:color="auto"/>
              <w:right w:val="single" w:sz="4" w:space="0" w:color="auto"/>
            </w:tcBorders>
            <w:noWrap/>
            <w:vAlign w:val="bottom"/>
            <w:hideMark/>
          </w:tcPr>
          <w:p w14:paraId="0C10988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w:t>
            </w:r>
          </w:p>
        </w:tc>
        <w:tc>
          <w:tcPr>
            <w:tcW w:w="945" w:type="dxa"/>
            <w:tcBorders>
              <w:top w:val="nil"/>
              <w:left w:val="nil"/>
              <w:bottom w:val="single" w:sz="4" w:space="0" w:color="auto"/>
              <w:right w:val="single" w:sz="4" w:space="0" w:color="auto"/>
            </w:tcBorders>
            <w:noWrap/>
            <w:vAlign w:val="bottom"/>
            <w:hideMark/>
          </w:tcPr>
          <w:p w14:paraId="73B7F04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265</w:t>
            </w:r>
          </w:p>
        </w:tc>
      </w:tr>
      <w:tr w:rsidR="00CA46FF" w:rsidRPr="00CA46FF" w14:paraId="47E67EBF" w14:textId="77777777" w:rsidTr="0015682C">
        <w:trPr>
          <w:trHeight w:val="270"/>
        </w:trPr>
        <w:tc>
          <w:tcPr>
            <w:tcW w:w="5562"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1CF2839D"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Összesen:</w:t>
            </w:r>
          </w:p>
        </w:tc>
        <w:tc>
          <w:tcPr>
            <w:tcW w:w="948" w:type="dxa"/>
            <w:tcBorders>
              <w:top w:val="single" w:sz="8" w:space="0" w:color="auto"/>
              <w:left w:val="nil"/>
              <w:bottom w:val="single" w:sz="8" w:space="0" w:color="auto"/>
              <w:right w:val="single" w:sz="8" w:space="0" w:color="auto"/>
            </w:tcBorders>
            <w:shd w:val="clear" w:color="000000" w:fill="C0C0C0"/>
            <w:noWrap/>
            <w:vAlign w:val="bottom"/>
            <w:hideMark/>
          </w:tcPr>
          <w:p w14:paraId="1EAFD13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252,0</w:t>
            </w:r>
          </w:p>
        </w:tc>
        <w:tc>
          <w:tcPr>
            <w:tcW w:w="948" w:type="dxa"/>
            <w:tcBorders>
              <w:top w:val="single" w:sz="8" w:space="0" w:color="auto"/>
              <w:left w:val="nil"/>
              <w:bottom w:val="single" w:sz="8" w:space="0" w:color="auto"/>
              <w:right w:val="single" w:sz="8" w:space="0" w:color="auto"/>
            </w:tcBorders>
            <w:shd w:val="clear" w:color="000000" w:fill="C0C0C0"/>
            <w:noWrap/>
            <w:vAlign w:val="bottom"/>
            <w:hideMark/>
          </w:tcPr>
          <w:p w14:paraId="59F9E0C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324,0</w:t>
            </w:r>
          </w:p>
        </w:tc>
        <w:tc>
          <w:tcPr>
            <w:tcW w:w="948" w:type="dxa"/>
            <w:tcBorders>
              <w:top w:val="single" w:sz="8" w:space="0" w:color="auto"/>
              <w:left w:val="nil"/>
              <w:bottom w:val="single" w:sz="8" w:space="0" w:color="auto"/>
              <w:right w:val="single" w:sz="8" w:space="0" w:color="auto"/>
            </w:tcBorders>
            <w:shd w:val="clear" w:color="000000" w:fill="C0C0C0"/>
            <w:noWrap/>
            <w:vAlign w:val="bottom"/>
            <w:hideMark/>
          </w:tcPr>
          <w:p w14:paraId="62311C2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48" w:type="dxa"/>
            <w:tcBorders>
              <w:top w:val="single" w:sz="8" w:space="0" w:color="auto"/>
              <w:left w:val="nil"/>
              <w:bottom w:val="single" w:sz="8" w:space="0" w:color="auto"/>
              <w:right w:val="single" w:sz="8" w:space="0" w:color="auto"/>
            </w:tcBorders>
            <w:shd w:val="clear" w:color="000000" w:fill="C0C0C0"/>
            <w:noWrap/>
            <w:vAlign w:val="bottom"/>
            <w:hideMark/>
          </w:tcPr>
          <w:p w14:paraId="11126A5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49" w:type="dxa"/>
            <w:tcBorders>
              <w:top w:val="single" w:sz="8" w:space="0" w:color="auto"/>
              <w:left w:val="nil"/>
              <w:bottom w:val="single" w:sz="8" w:space="0" w:color="auto"/>
              <w:right w:val="single" w:sz="8" w:space="0" w:color="auto"/>
            </w:tcBorders>
            <w:shd w:val="clear" w:color="000000" w:fill="C0C0C0"/>
            <w:noWrap/>
            <w:vAlign w:val="bottom"/>
            <w:hideMark/>
          </w:tcPr>
          <w:p w14:paraId="0A86B22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775,0</w:t>
            </w:r>
          </w:p>
        </w:tc>
        <w:tc>
          <w:tcPr>
            <w:tcW w:w="949" w:type="dxa"/>
            <w:tcBorders>
              <w:top w:val="single" w:sz="8" w:space="0" w:color="auto"/>
              <w:left w:val="nil"/>
              <w:bottom w:val="single" w:sz="8" w:space="0" w:color="auto"/>
              <w:right w:val="single" w:sz="8" w:space="0" w:color="auto"/>
            </w:tcBorders>
            <w:shd w:val="clear" w:color="000000" w:fill="C0C0C0"/>
            <w:noWrap/>
            <w:vAlign w:val="bottom"/>
            <w:hideMark/>
          </w:tcPr>
          <w:p w14:paraId="6C6E13A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2359,0</w:t>
            </w:r>
          </w:p>
        </w:tc>
        <w:tc>
          <w:tcPr>
            <w:tcW w:w="945" w:type="dxa"/>
            <w:tcBorders>
              <w:top w:val="nil"/>
              <w:left w:val="nil"/>
              <w:bottom w:val="nil"/>
              <w:right w:val="single" w:sz="4" w:space="0" w:color="auto"/>
            </w:tcBorders>
            <w:shd w:val="clear" w:color="000000" w:fill="C0C0C0"/>
            <w:noWrap/>
            <w:vAlign w:val="bottom"/>
            <w:hideMark/>
          </w:tcPr>
          <w:p w14:paraId="55F4ED6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2328</w:t>
            </w:r>
          </w:p>
        </w:tc>
        <w:tc>
          <w:tcPr>
            <w:tcW w:w="949" w:type="dxa"/>
            <w:tcBorders>
              <w:top w:val="nil"/>
              <w:left w:val="nil"/>
              <w:bottom w:val="single" w:sz="4" w:space="0" w:color="auto"/>
              <w:right w:val="single" w:sz="4" w:space="0" w:color="auto"/>
            </w:tcBorders>
            <w:shd w:val="clear" w:color="000000" w:fill="BFBFBF"/>
            <w:noWrap/>
            <w:vAlign w:val="bottom"/>
            <w:hideMark/>
          </w:tcPr>
          <w:p w14:paraId="3045168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1026,0</w:t>
            </w:r>
          </w:p>
        </w:tc>
        <w:tc>
          <w:tcPr>
            <w:tcW w:w="949" w:type="dxa"/>
            <w:tcBorders>
              <w:top w:val="nil"/>
              <w:left w:val="nil"/>
              <w:bottom w:val="single" w:sz="4" w:space="0" w:color="auto"/>
              <w:right w:val="single" w:sz="4" w:space="0" w:color="auto"/>
            </w:tcBorders>
            <w:shd w:val="clear" w:color="000000" w:fill="BFBFBF"/>
            <w:noWrap/>
            <w:vAlign w:val="bottom"/>
            <w:hideMark/>
          </w:tcPr>
          <w:p w14:paraId="657E587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1054,0</w:t>
            </w:r>
          </w:p>
        </w:tc>
        <w:tc>
          <w:tcPr>
            <w:tcW w:w="945" w:type="dxa"/>
            <w:tcBorders>
              <w:top w:val="nil"/>
              <w:left w:val="nil"/>
              <w:bottom w:val="single" w:sz="4" w:space="0" w:color="auto"/>
              <w:right w:val="single" w:sz="4" w:space="0" w:color="auto"/>
            </w:tcBorders>
            <w:noWrap/>
            <w:vAlign w:val="bottom"/>
            <w:hideMark/>
          </w:tcPr>
          <w:p w14:paraId="3B15A1A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2080,0</w:t>
            </w:r>
          </w:p>
        </w:tc>
      </w:tr>
      <w:tr w:rsidR="00CA46FF" w:rsidRPr="00CA46FF" w14:paraId="5C3280AA" w14:textId="77777777" w:rsidTr="0015682C">
        <w:trPr>
          <w:trHeight w:val="255"/>
        </w:trPr>
        <w:tc>
          <w:tcPr>
            <w:tcW w:w="5562" w:type="dxa"/>
            <w:gridSpan w:val="2"/>
            <w:tcBorders>
              <w:top w:val="single" w:sz="8" w:space="0" w:color="auto"/>
              <w:left w:val="single" w:sz="8" w:space="0" w:color="auto"/>
              <w:bottom w:val="nil"/>
              <w:right w:val="single" w:sz="8" w:space="0" w:color="000000"/>
            </w:tcBorders>
            <w:shd w:val="clear" w:color="000000" w:fill="C0C0C0"/>
            <w:noWrap/>
            <w:vAlign w:val="bottom"/>
            <w:hideMark/>
          </w:tcPr>
          <w:p w14:paraId="70993662"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Heti óraszám:</w:t>
            </w:r>
          </w:p>
        </w:tc>
        <w:tc>
          <w:tcPr>
            <w:tcW w:w="948" w:type="dxa"/>
            <w:tcBorders>
              <w:top w:val="nil"/>
              <w:left w:val="nil"/>
              <w:bottom w:val="nil"/>
              <w:right w:val="single" w:sz="4" w:space="0" w:color="auto"/>
            </w:tcBorders>
            <w:shd w:val="clear" w:color="000000" w:fill="C0C0C0"/>
            <w:noWrap/>
            <w:vAlign w:val="bottom"/>
            <w:hideMark/>
          </w:tcPr>
          <w:p w14:paraId="40C83501"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7,0</w:t>
            </w:r>
          </w:p>
        </w:tc>
        <w:tc>
          <w:tcPr>
            <w:tcW w:w="948" w:type="dxa"/>
            <w:tcBorders>
              <w:top w:val="nil"/>
              <w:left w:val="nil"/>
              <w:bottom w:val="nil"/>
              <w:right w:val="single" w:sz="4" w:space="0" w:color="auto"/>
            </w:tcBorders>
            <w:shd w:val="clear" w:color="000000" w:fill="C0C0C0"/>
            <w:noWrap/>
            <w:vAlign w:val="bottom"/>
            <w:hideMark/>
          </w:tcPr>
          <w:p w14:paraId="5BA6345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9,0</w:t>
            </w:r>
          </w:p>
        </w:tc>
        <w:tc>
          <w:tcPr>
            <w:tcW w:w="948" w:type="dxa"/>
            <w:tcBorders>
              <w:top w:val="nil"/>
              <w:left w:val="nil"/>
              <w:bottom w:val="nil"/>
              <w:right w:val="single" w:sz="4" w:space="0" w:color="auto"/>
            </w:tcBorders>
            <w:shd w:val="clear" w:color="000000" w:fill="C0C0C0"/>
            <w:noWrap/>
            <w:vAlign w:val="bottom"/>
            <w:hideMark/>
          </w:tcPr>
          <w:p w14:paraId="1231CFCF"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48" w:type="dxa"/>
            <w:tcBorders>
              <w:top w:val="nil"/>
              <w:left w:val="nil"/>
              <w:bottom w:val="nil"/>
              <w:right w:val="single" w:sz="4" w:space="0" w:color="auto"/>
            </w:tcBorders>
            <w:shd w:val="clear" w:color="000000" w:fill="C0C0C0"/>
            <w:noWrap/>
            <w:vAlign w:val="bottom"/>
            <w:hideMark/>
          </w:tcPr>
          <w:p w14:paraId="1BFDFD8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49" w:type="dxa"/>
            <w:tcBorders>
              <w:top w:val="nil"/>
              <w:left w:val="nil"/>
              <w:bottom w:val="nil"/>
              <w:right w:val="single" w:sz="4" w:space="0" w:color="auto"/>
            </w:tcBorders>
            <w:shd w:val="clear" w:color="000000" w:fill="C0C0C0"/>
            <w:noWrap/>
            <w:vAlign w:val="bottom"/>
            <w:hideMark/>
          </w:tcPr>
          <w:p w14:paraId="79F33EBD"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25,0</w:t>
            </w:r>
          </w:p>
        </w:tc>
        <w:tc>
          <w:tcPr>
            <w:tcW w:w="949" w:type="dxa"/>
            <w:tcBorders>
              <w:top w:val="nil"/>
              <w:left w:val="nil"/>
              <w:bottom w:val="nil"/>
              <w:right w:val="nil"/>
            </w:tcBorders>
            <w:noWrap/>
            <w:vAlign w:val="bottom"/>
            <w:hideMark/>
          </w:tcPr>
          <w:p w14:paraId="03BAC2B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945" w:type="dxa"/>
            <w:tcBorders>
              <w:top w:val="single" w:sz="8" w:space="0" w:color="auto"/>
              <w:left w:val="nil"/>
              <w:bottom w:val="nil"/>
              <w:right w:val="single" w:sz="4" w:space="0" w:color="auto"/>
            </w:tcBorders>
            <w:noWrap/>
            <w:vAlign w:val="center"/>
            <w:hideMark/>
          </w:tcPr>
          <w:p w14:paraId="2ECB8E50"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49" w:type="dxa"/>
            <w:tcBorders>
              <w:top w:val="nil"/>
              <w:left w:val="nil"/>
              <w:bottom w:val="nil"/>
              <w:right w:val="single" w:sz="4" w:space="0" w:color="auto"/>
            </w:tcBorders>
            <w:shd w:val="clear" w:color="000000" w:fill="BFBFBF"/>
            <w:noWrap/>
            <w:vAlign w:val="bottom"/>
            <w:hideMark/>
          </w:tcPr>
          <w:p w14:paraId="521F6BA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28,5</w:t>
            </w:r>
          </w:p>
        </w:tc>
        <w:tc>
          <w:tcPr>
            <w:tcW w:w="949" w:type="dxa"/>
            <w:tcBorders>
              <w:top w:val="nil"/>
              <w:left w:val="nil"/>
              <w:bottom w:val="nil"/>
              <w:right w:val="single" w:sz="4" w:space="0" w:color="auto"/>
            </w:tcBorders>
            <w:shd w:val="clear" w:color="000000" w:fill="BFBFBF"/>
            <w:noWrap/>
            <w:vAlign w:val="bottom"/>
            <w:hideMark/>
          </w:tcPr>
          <w:p w14:paraId="1A70CDC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34,0</w:t>
            </w:r>
          </w:p>
        </w:tc>
        <w:tc>
          <w:tcPr>
            <w:tcW w:w="945" w:type="dxa"/>
            <w:tcBorders>
              <w:top w:val="nil"/>
              <w:left w:val="nil"/>
              <w:bottom w:val="nil"/>
              <w:right w:val="nil"/>
            </w:tcBorders>
            <w:noWrap/>
            <w:vAlign w:val="bottom"/>
            <w:hideMark/>
          </w:tcPr>
          <w:p w14:paraId="7493911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r>
      <w:tr w:rsidR="00CA46FF" w:rsidRPr="00CA46FF" w14:paraId="633EB6EE" w14:textId="77777777" w:rsidTr="0015682C">
        <w:trPr>
          <w:trHeight w:val="255"/>
        </w:trPr>
        <w:tc>
          <w:tcPr>
            <w:tcW w:w="5562" w:type="dxa"/>
            <w:gridSpan w:val="2"/>
            <w:tcBorders>
              <w:top w:val="single" w:sz="4" w:space="0" w:color="auto"/>
              <w:left w:val="single" w:sz="4" w:space="0" w:color="auto"/>
              <w:bottom w:val="single" w:sz="4" w:space="0" w:color="auto"/>
              <w:right w:val="single" w:sz="4" w:space="0" w:color="000000"/>
            </w:tcBorders>
            <w:shd w:val="clear" w:color="000000" w:fill="BFBFBF"/>
            <w:noWrap/>
            <w:vAlign w:val="bottom"/>
            <w:hideMark/>
          </w:tcPr>
          <w:p w14:paraId="187EDB18" w14:textId="77777777" w:rsidR="008902C1" w:rsidRPr="00CA46FF" w:rsidRDefault="008902C1" w:rsidP="0015682C">
            <w:pPr>
              <w:keepLines w:val="0"/>
              <w:spacing w:line="240" w:lineRule="auto"/>
              <w:jc w:val="left"/>
              <w:rPr>
                <w:rFonts w:ascii="Arial CE" w:eastAsia="Times New Roman" w:hAnsi="Arial CE" w:cs="Times New Roman"/>
                <w:b/>
                <w:bCs/>
                <w:sz w:val="20"/>
                <w:szCs w:val="20"/>
              </w:rPr>
            </w:pPr>
            <w:r w:rsidRPr="00CA46FF">
              <w:rPr>
                <w:rFonts w:ascii="Arial CE" w:eastAsia="Times New Roman" w:hAnsi="Arial CE" w:cs="Times New Roman"/>
                <w:b/>
                <w:bCs/>
                <w:sz w:val="20"/>
                <w:szCs w:val="20"/>
              </w:rPr>
              <w:t>Szabad sávval</w:t>
            </w:r>
          </w:p>
        </w:tc>
        <w:tc>
          <w:tcPr>
            <w:tcW w:w="948" w:type="dxa"/>
            <w:tcBorders>
              <w:top w:val="single" w:sz="4" w:space="0" w:color="auto"/>
              <w:left w:val="nil"/>
              <w:bottom w:val="single" w:sz="4" w:space="0" w:color="auto"/>
              <w:right w:val="single" w:sz="4" w:space="0" w:color="auto"/>
            </w:tcBorders>
            <w:shd w:val="clear" w:color="000000" w:fill="BFBFBF"/>
            <w:noWrap/>
            <w:vAlign w:val="bottom"/>
            <w:hideMark/>
          </w:tcPr>
          <w:p w14:paraId="55A7D952"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7,0</w:t>
            </w:r>
          </w:p>
        </w:tc>
        <w:tc>
          <w:tcPr>
            <w:tcW w:w="948" w:type="dxa"/>
            <w:tcBorders>
              <w:top w:val="single" w:sz="4" w:space="0" w:color="auto"/>
              <w:left w:val="nil"/>
              <w:bottom w:val="single" w:sz="4" w:space="0" w:color="auto"/>
              <w:right w:val="single" w:sz="4" w:space="0" w:color="auto"/>
            </w:tcBorders>
            <w:shd w:val="clear" w:color="000000" w:fill="BFBFBF"/>
            <w:noWrap/>
            <w:vAlign w:val="bottom"/>
            <w:hideMark/>
          </w:tcPr>
          <w:p w14:paraId="23490212"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9,0</w:t>
            </w:r>
          </w:p>
        </w:tc>
        <w:tc>
          <w:tcPr>
            <w:tcW w:w="948" w:type="dxa"/>
            <w:tcBorders>
              <w:top w:val="single" w:sz="4" w:space="0" w:color="auto"/>
              <w:left w:val="nil"/>
              <w:bottom w:val="single" w:sz="4" w:space="0" w:color="auto"/>
              <w:right w:val="single" w:sz="4" w:space="0" w:color="auto"/>
            </w:tcBorders>
            <w:shd w:val="clear" w:color="000000" w:fill="BFBFBF"/>
            <w:noWrap/>
            <w:vAlign w:val="bottom"/>
            <w:hideMark/>
          </w:tcPr>
          <w:p w14:paraId="42E139DD"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14,0</w:t>
            </w:r>
          </w:p>
        </w:tc>
        <w:tc>
          <w:tcPr>
            <w:tcW w:w="948" w:type="dxa"/>
            <w:tcBorders>
              <w:top w:val="single" w:sz="4" w:space="0" w:color="auto"/>
              <w:left w:val="nil"/>
              <w:bottom w:val="single" w:sz="4" w:space="0" w:color="auto"/>
              <w:right w:val="single" w:sz="4" w:space="0" w:color="auto"/>
            </w:tcBorders>
            <w:shd w:val="clear" w:color="000000" w:fill="BFBFBF"/>
            <w:noWrap/>
            <w:vAlign w:val="bottom"/>
            <w:hideMark/>
          </w:tcPr>
          <w:p w14:paraId="5575BE82"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14,0</w:t>
            </w:r>
          </w:p>
        </w:tc>
        <w:tc>
          <w:tcPr>
            <w:tcW w:w="949" w:type="dxa"/>
            <w:tcBorders>
              <w:top w:val="single" w:sz="4" w:space="0" w:color="auto"/>
              <w:left w:val="nil"/>
              <w:bottom w:val="single" w:sz="4" w:space="0" w:color="auto"/>
              <w:right w:val="single" w:sz="4" w:space="0" w:color="auto"/>
            </w:tcBorders>
            <w:shd w:val="clear" w:color="000000" w:fill="BFBFBF"/>
            <w:noWrap/>
            <w:vAlign w:val="bottom"/>
            <w:hideMark/>
          </w:tcPr>
          <w:p w14:paraId="211A584C"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24,0</w:t>
            </w:r>
          </w:p>
        </w:tc>
        <w:tc>
          <w:tcPr>
            <w:tcW w:w="949" w:type="dxa"/>
            <w:tcBorders>
              <w:top w:val="nil"/>
              <w:left w:val="nil"/>
              <w:bottom w:val="nil"/>
              <w:right w:val="nil"/>
            </w:tcBorders>
            <w:noWrap/>
            <w:vAlign w:val="bottom"/>
            <w:hideMark/>
          </w:tcPr>
          <w:p w14:paraId="0ABA11A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5" w:type="dxa"/>
            <w:tcBorders>
              <w:top w:val="nil"/>
              <w:left w:val="nil"/>
              <w:bottom w:val="nil"/>
              <w:right w:val="single" w:sz="4" w:space="0" w:color="auto"/>
            </w:tcBorders>
            <w:noWrap/>
            <w:vAlign w:val="bottom"/>
            <w:hideMark/>
          </w:tcPr>
          <w:p w14:paraId="1F434C4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49" w:type="dxa"/>
            <w:tcBorders>
              <w:top w:val="single" w:sz="4" w:space="0" w:color="auto"/>
              <w:left w:val="nil"/>
              <w:bottom w:val="single" w:sz="4" w:space="0" w:color="auto"/>
              <w:right w:val="single" w:sz="4" w:space="0" w:color="auto"/>
            </w:tcBorders>
            <w:shd w:val="clear" w:color="000000" w:fill="BFBFBF"/>
            <w:noWrap/>
            <w:vAlign w:val="bottom"/>
            <w:hideMark/>
          </w:tcPr>
          <w:p w14:paraId="73D1B36D"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49" w:type="dxa"/>
            <w:tcBorders>
              <w:top w:val="single" w:sz="4" w:space="0" w:color="auto"/>
              <w:left w:val="nil"/>
              <w:bottom w:val="single" w:sz="4" w:space="0" w:color="auto"/>
              <w:right w:val="single" w:sz="4" w:space="0" w:color="auto"/>
            </w:tcBorders>
            <w:shd w:val="clear" w:color="000000" w:fill="BFBFBF"/>
            <w:noWrap/>
            <w:vAlign w:val="bottom"/>
            <w:hideMark/>
          </w:tcPr>
          <w:p w14:paraId="4EDD5DEC"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45" w:type="dxa"/>
            <w:tcBorders>
              <w:top w:val="nil"/>
              <w:left w:val="nil"/>
              <w:bottom w:val="nil"/>
              <w:right w:val="nil"/>
            </w:tcBorders>
            <w:noWrap/>
            <w:vAlign w:val="bottom"/>
            <w:hideMark/>
          </w:tcPr>
          <w:p w14:paraId="1D69145B"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p>
        </w:tc>
      </w:tr>
      <w:tr w:rsidR="00CA46FF" w:rsidRPr="00CA46FF" w14:paraId="231FF7A4" w14:textId="77777777" w:rsidTr="0015682C">
        <w:trPr>
          <w:trHeight w:val="255"/>
        </w:trPr>
        <w:tc>
          <w:tcPr>
            <w:tcW w:w="5562" w:type="dxa"/>
            <w:gridSpan w:val="2"/>
            <w:tcBorders>
              <w:top w:val="nil"/>
              <w:left w:val="nil"/>
              <w:bottom w:val="nil"/>
              <w:right w:val="nil"/>
            </w:tcBorders>
            <w:noWrap/>
            <w:vAlign w:val="bottom"/>
            <w:hideMark/>
          </w:tcPr>
          <w:p w14:paraId="77FCBA6C" w14:textId="77777777" w:rsidR="008902C1" w:rsidRPr="00CA46FF" w:rsidRDefault="008902C1" w:rsidP="0015682C">
            <w:pPr>
              <w:keepLines w:val="0"/>
              <w:spacing w:line="240" w:lineRule="auto"/>
              <w:jc w:val="left"/>
              <w:rPr>
                <w:rFonts w:ascii="Arial CE" w:eastAsia="Times New Roman" w:hAnsi="Arial CE" w:cs="Times New Roman"/>
                <w:b/>
                <w:sz w:val="20"/>
                <w:szCs w:val="20"/>
              </w:rPr>
            </w:pPr>
            <w:r w:rsidRPr="00CA46FF">
              <w:rPr>
                <w:rFonts w:ascii="Arial CE" w:eastAsia="Times New Roman" w:hAnsi="Arial CE" w:cs="Times New Roman"/>
                <w:b/>
                <w:sz w:val="20"/>
                <w:szCs w:val="20"/>
              </w:rPr>
              <w:t>Egybefüggő szakmai gyakorlat:</w:t>
            </w:r>
          </w:p>
        </w:tc>
        <w:tc>
          <w:tcPr>
            <w:tcW w:w="948" w:type="dxa"/>
            <w:tcBorders>
              <w:top w:val="nil"/>
              <w:left w:val="nil"/>
              <w:bottom w:val="nil"/>
              <w:right w:val="nil"/>
            </w:tcBorders>
            <w:noWrap/>
            <w:vAlign w:val="bottom"/>
            <w:hideMark/>
          </w:tcPr>
          <w:p w14:paraId="3588CC01" w14:textId="77777777" w:rsidR="008902C1" w:rsidRPr="00CA46FF" w:rsidRDefault="008902C1" w:rsidP="0015682C">
            <w:pPr>
              <w:keepLines w:val="0"/>
              <w:spacing w:line="240" w:lineRule="auto"/>
              <w:jc w:val="left"/>
              <w:rPr>
                <w:rFonts w:ascii="Arial CE" w:eastAsia="Times New Roman" w:hAnsi="Arial CE" w:cs="Times New Roman"/>
                <w:b/>
                <w:sz w:val="20"/>
                <w:szCs w:val="20"/>
              </w:rPr>
            </w:pPr>
          </w:p>
        </w:tc>
        <w:tc>
          <w:tcPr>
            <w:tcW w:w="948" w:type="dxa"/>
            <w:tcBorders>
              <w:top w:val="nil"/>
              <w:left w:val="nil"/>
              <w:bottom w:val="nil"/>
              <w:right w:val="nil"/>
            </w:tcBorders>
            <w:noWrap/>
            <w:vAlign w:val="bottom"/>
            <w:hideMark/>
          </w:tcPr>
          <w:p w14:paraId="5C07051F" w14:textId="77777777" w:rsidR="008902C1" w:rsidRPr="00CA46FF" w:rsidRDefault="008902C1" w:rsidP="0015682C">
            <w:pPr>
              <w:keepLines w:val="0"/>
              <w:spacing w:line="240" w:lineRule="auto"/>
              <w:jc w:val="left"/>
              <w:rPr>
                <w:rFonts w:eastAsia="Times New Roman" w:cs="Times New Roman"/>
                <w:b/>
                <w:sz w:val="20"/>
                <w:szCs w:val="20"/>
              </w:rPr>
            </w:pPr>
          </w:p>
        </w:tc>
        <w:tc>
          <w:tcPr>
            <w:tcW w:w="948" w:type="dxa"/>
            <w:tcBorders>
              <w:top w:val="nil"/>
              <w:left w:val="nil"/>
              <w:bottom w:val="nil"/>
              <w:right w:val="nil"/>
            </w:tcBorders>
            <w:noWrap/>
            <w:vAlign w:val="bottom"/>
            <w:hideMark/>
          </w:tcPr>
          <w:p w14:paraId="145C7066" w14:textId="77777777" w:rsidR="008902C1" w:rsidRPr="00CA46FF" w:rsidRDefault="008902C1" w:rsidP="0015682C">
            <w:pPr>
              <w:keepLines w:val="0"/>
              <w:spacing w:line="240" w:lineRule="auto"/>
              <w:jc w:val="right"/>
              <w:rPr>
                <w:rFonts w:ascii="Arial CE" w:eastAsia="Times New Roman" w:hAnsi="Arial CE" w:cs="Times New Roman"/>
                <w:b/>
                <w:sz w:val="20"/>
                <w:szCs w:val="20"/>
              </w:rPr>
            </w:pPr>
            <w:r w:rsidRPr="00CA46FF">
              <w:rPr>
                <w:rFonts w:ascii="Arial CE" w:eastAsia="Times New Roman" w:hAnsi="Arial CE" w:cs="Times New Roman"/>
                <w:b/>
                <w:sz w:val="20"/>
                <w:szCs w:val="20"/>
              </w:rPr>
              <w:t>120</w:t>
            </w:r>
          </w:p>
        </w:tc>
        <w:tc>
          <w:tcPr>
            <w:tcW w:w="948" w:type="dxa"/>
            <w:tcBorders>
              <w:top w:val="nil"/>
              <w:left w:val="nil"/>
              <w:bottom w:val="nil"/>
              <w:right w:val="nil"/>
            </w:tcBorders>
            <w:noWrap/>
            <w:vAlign w:val="bottom"/>
            <w:hideMark/>
          </w:tcPr>
          <w:p w14:paraId="3950AF61" w14:textId="77777777" w:rsidR="008902C1" w:rsidRPr="00CA46FF" w:rsidRDefault="008902C1" w:rsidP="0015682C">
            <w:pPr>
              <w:keepLines w:val="0"/>
              <w:spacing w:line="240" w:lineRule="auto"/>
              <w:jc w:val="right"/>
              <w:rPr>
                <w:rFonts w:ascii="Arial CE" w:eastAsia="Times New Roman" w:hAnsi="Arial CE" w:cs="Times New Roman"/>
                <w:b/>
                <w:sz w:val="20"/>
                <w:szCs w:val="20"/>
              </w:rPr>
            </w:pPr>
            <w:r w:rsidRPr="00CA46FF">
              <w:rPr>
                <w:rFonts w:ascii="Arial CE" w:eastAsia="Times New Roman" w:hAnsi="Arial CE" w:cs="Times New Roman"/>
                <w:b/>
                <w:sz w:val="20"/>
                <w:szCs w:val="20"/>
              </w:rPr>
              <w:t>120</w:t>
            </w:r>
          </w:p>
        </w:tc>
        <w:tc>
          <w:tcPr>
            <w:tcW w:w="949" w:type="dxa"/>
            <w:tcBorders>
              <w:top w:val="nil"/>
              <w:left w:val="nil"/>
              <w:bottom w:val="nil"/>
              <w:right w:val="nil"/>
            </w:tcBorders>
            <w:noWrap/>
            <w:vAlign w:val="bottom"/>
            <w:hideMark/>
          </w:tcPr>
          <w:p w14:paraId="6764EA29" w14:textId="77777777" w:rsidR="008902C1" w:rsidRPr="00CA46FF" w:rsidRDefault="008902C1" w:rsidP="0015682C">
            <w:pPr>
              <w:keepLines w:val="0"/>
              <w:spacing w:line="240" w:lineRule="auto"/>
              <w:jc w:val="right"/>
              <w:rPr>
                <w:rFonts w:ascii="Arial CE" w:eastAsia="Times New Roman" w:hAnsi="Arial CE" w:cs="Times New Roman"/>
                <w:b/>
                <w:sz w:val="20"/>
                <w:szCs w:val="20"/>
              </w:rPr>
            </w:pPr>
          </w:p>
        </w:tc>
        <w:tc>
          <w:tcPr>
            <w:tcW w:w="949" w:type="dxa"/>
            <w:tcBorders>
              <w:top w:val="nil"/>
              <w:left w:val="nil"/>
              <w:bottom w:val="nil"/>
              <w:right w:val="nil"/>
            </w:tcBorders>
            <w:noWrap/>
            <w:vAlign w:val="bottom"/>
            <w:hideMark/>
          </w:tcPr>
          <w:p w14:paraId="25782381" w14:textId="77777777" w:rsidR="008902C1" w:rsidRPr="00CA46FF" w:rsidRDefault="008902C1" w:rsidP="0015682C">
            <w:pPr>
              <w:keepLines w:val="0"/>
              <w:spacing w:line="240" w:lineRule="auto"/>
              <w:jc w:val="left"/>
              <w:rPr>
                <w:rFonts w:eastAsia="Times New Roman" w:cs="Times New Roman"/>
                <w:b/>
                <w:sz w:val="20"/>
                <w:szCs w:val="20"/>
              </w:rPr>
            </w:pPr>
          </w:p>
        </w:tc>
        <w:tc>
          <w:tcPr>
            <w:tcW w:w="945" w:type="dxa"/>
            <w:tcBorders>
              <w:top w:val="nil"/>
              <w:left w:val="nil"/>
              <w:bottom w:val="nil"/>
              <w:right w:val="nil"/>
            </w:tcBorders>
            <w:noWrap/>
            <w:vAlign w:val="bottom"/>
            <w:hideMark/>
          </w:tcPr>
          <w:p w14:paraId="0CF6C1F7" w14:textId="77777777" w:rsidR="008902C1" w:rsidRPr="00CA46FF" w:rsidRDefault="008902C1" w:rsidP="0015682C">
            <w:pPr>
              <w:keepLines w:val="0"/>
              <w:spacing w:line="240" w:lineRule="auto"/>
              <w:jc w:val="left"/>
              <w:rPr>
                <w:rFonts w:eastAsia="Times New Roman" w:cs="Times New Roman"/>
                <w:b/>
                <w:sz w:val="20"/>
                <w:szCs w:val="20"/>
              </w:rPr>
            </w:pPr>
          </w:p>
        </w:tc>
        <w:tc>
          <w:tcPr>
            <w:tcW w:w="949" w:type="dxa"/>
            <w:tcBorders>
              <w:top w:val="nil"/>
              <w:left w:val="nil"/>
              <w:bottom w:val="nil"/>
              <w:right w:val="nil"/>
            </w:tcBorders>
            <w:noWrap/>
            <w:vAlign w:val="bottom"/>
            <w:hideMark/>
          </w:tcPr>
          <w:p w14:paraId="717BD9C0" w14:textId="77777777" w:rsidR="008902C1" w:rsidRPr="00CA46FF" w:rsidRDefault="008902C1" w:rsidP="0015682C">
            <w:pPr>
              <w:keepLines w:val="0"/>
              <w:spacing w:line="240" w:lineRule="auto"/>
              <w:jc w:val="left"/>
              <w:rPr>
                <w:rFonts w:eastAsia="Times New Roman" w:cs="Times New Roman"/>
                <w:b/>
                <w:sz w:val="20"/>
                <w:szCs w:val="20"/>
              </w:rPr>
            </w:pPr>
          </w:p>
        </w:tc>
        <w:tc>
          <w:tcPr>
            <w:tcW w:w="949" w:type="dxa"/>
            <w:tcBorders>
              <w:top w:val="nil"/>
              <w:left w:val="nil"/>
              <w:bottom w:val="nil"/>
              <w:right w:val="nil"/>
            </w:tcBorders>
            <w:noWrap/>
            <w:vAlign w:val="bottom"/>
            <w:hideMark/>
          </w:tcPr>
          <w:p w14:paraId="375D7D5B" w14:textId="77777777" w:rsidR="008902C1" w:rsidRPr="00CA46FF" w:rsidRDefault="008902C1" w:rsidP="0015682C">
            <w:pPr>
              <w:keepLines w:val="0"/>
              <w:spacing w:line="240" w:lineRule="auto"/>
              <w:jc w:val="left"/>
              <w:rPr>
                <w:rFonts w:eastAsia="Times New Roman" w:cs="Times New Roman"/>
                <w:b/>
                <w:sz w:val="20"/>
                <w:szCs w:val="20"/>
              </w:rPr>
            </w:pPr>
          </w:p>
        </w:tc>
        <w:tc>
          <w:tcPr>
            <w:tcW w:w="945" w:type="dxa"/>
            <w:tcBorders>
              <w:top w:val="nil"/>
              <w:left w:val="nil"/>
              <w:bottom w:val="nil"/>
              <w:right w:val="nil"/>
            </w:tcBorders>
            <w:noWrap/>
            <w:vAlign w:val="bottom"/>
            <w:hideMark/>
          </w:tcPr>
          <w:p w14:paraId="189EE766" w14:textId="77777777" w:rsidR="008902C1" w:rsidRPr="00CA46FF" w:rsidRDefault="008902C1" w:rsidP="0015682C">
            <w:pPr>
              <w:keepLines w:val="0"/>
              <w:spacing w:line="240" w:lineRule="auto"/>
              <w:jc w:val="left"/>
              <w:rPr>
                <w:rFonts w:eastAsia="Times New Roman" w:cs="Times New Roman"/>
                <w:b/>
                <w:sz w:val="20"/>
                <w:szCs w:val="20"/>
              </w:rPr>
            </w:pPr>
          </w:p>
        </w:tc>
      </w:tr>
    </w:tbl>
    <w:p w14:paraId="1C6C2247" w14:textId="77777777" w:rsidR="008902C1" w:rsidRPr="00D94846" w:rsidRDefault="008902C1" w:rsidP="008902C1">
      <w:pPr>
        <w:pStyle w:val="Cmsor3"/>
        <w:numPr>
          <w:ilvl w:val="3"/>
          <w:numId w:val="7"/>
        </w:numPr>
        <w:ind w:left="1134" w:hanging="1134"/>
        <w:jc w:val="left"/>
        <w:rPr>
          <w:rFonts w:cs="Times New Roman"/>
          <w:color w:val="auto"/>
        </w:rPr>
      </w:pPr>
      <w:bookmarkStart w:id="1025" w:name="_Toc108782182"/>
      <w:bookmarkStart w:id="1026" w:name="_Toc222941546"/>
      <w:r w:rsidRPr="00D94846">
        <w:rPr>
          <w:rFonts w:cs="Times New Roman"/>
          <w:color w:val="auto"/>
        </w:rPr>
        <w:lastRenderedPageBreak/>
        <w:t>5-0612-12-01 Infokommunikációs hálózatépítő és -üzemeltető technikus 2020.09.01.-től technikumi képzés felmenő rendszerben</w:t>
      </w:r>
      <w:bookmarkEnd w:id="1025"/>
      <w:r w:rsidRPr="00D94846">
        <w:rPr>
          <w:rFonts w:cs="Times New Roman"/>
          <w:color w:val="auto"/>
        </w:rPr>
        <w:t xml:space="preserve"> (frissítve: 2022.08.31-én)</w:t>
      </w:r>
      <w:bookmarkEnd w:id="1026"/>
    </w:p>
    <w:tbl>
      <w:tblPr>
        <w:tblW w:w="15177" w:type="dxa"/>
        <w:tblInd w:w="-598" w:type="dxa"/>
        <w:tblCellMar>
          <w:left w:w="70" w:type="dxa"/>
          <w:right w:w="70" w:type="dxa"/>
        </w:tblCellMar>
        <w:tblLook w:val="04A0" w:firstRow="1" w:lastRow="0" w:firstColumn="1" w:lastColumn="0" w:noHBand="0" w:noVBand="1"/>
      </w:tblPr>
      <w:tblGrid>
        <w:gridCol w:w="2680"/>
        <w:gridCol w:w="3220"/>
        <w:gridCol w:w="921"/>
        <w:gridCol w:w="921"/>
        <w:gridCol w:w="921"/>
        <w:gridCol w:w="921"/>
        <w:gridCol w:w="921"/>
        <w:gridCol w:w="921"/>
        <w:gridCol w:w="871"/>
        <w:gridCol w:w="960"/>
        <w:gridCol w:w="960"/>
        <w:gridCol w:w="960"/>
      </w:tblGrid>
      <w:tr w:rsidR="00CA46FF" w:rsidRPr="00CA46FF" w14:paraId="1BA82AD7" w14:textId="77777777" w:rsidTr="0015682C">
        <w:trPr>
          <w:trHeight w:val="540"/>
        </w:trPr>
        <w:tc>
          <w:tcPr>
            <w:tcW w:w="268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7B6BAD25"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Megnevezés</w:t>
            </w:r>
          </w:p>
        </w:tc>
        <w:tc>
          <w:tcPr>
            <w:tcW w:w="3220" w:type="dxa"/>
            <w:tcBorders>
              <w:top w:val="single" w:sz="8" w:space="0" w:color="auto"/>
              <w:left w:val="nil"/>
              <w:bottom w:val="single" w:sz="8" w:space="0" w:color="auto"/>
              <w:right w:val="single" w:sz="8" w:space="0" w:color="auto"/>
            </w:tcBorders>
            <w:shd w:val="clear" w:color="000000" w:fill="C0C0C0"/>
            <w:noWrap/>
            <w:vAlign w:val="center"/>
            <w:hideMark/>
          </w:tcPr>
          <w:p w14:paraId="6CDE5CD9"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Tantárgy</w:t>
            </w:r>
          </w:p>
        </w:tc>
        <w:tc>
          <w:tcPr>
            <w:tcW w:w="921" w:type="dxa"/>
            <w:tcBorders>
              <w:top w:val="single" w:sz="8" w:space="0" w:color="auto"/>
              <w:left w:val="nil"/>
              <w:bottom w:val="single" w:sz="8" w:space="0" w:color="auto"/>
              <w:right w:val="single" w:sz="4" w:space="0" w:color="auto"/>
            </w:tcBorders>
            <w:shd w:val="clear" w:color="000000" w:fill="C0C0C0"/>
            <w:vAlign w:val="bottom"/>
            <w:hideMark/>
          </w:tcPr>
          <w:p w14:paraId="299CED24"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 évfolyam</w:t>
            </w:r>
          </w:p>
        </w:tc>
        <w:tc>
          <w:tcPr>
            <w:tcW w:w="921" w:type="dxa"/>
            <w:tcBorders>
              <w:top w:val="single" w:sz="8" w:space="0" w:color="auto"/>
              <w:left w:val="nil"/>
              <w:bottom w:val="single" w:sz="8" w:space="0" w:color="auto"/>
              <w:right w:val="single" w:sz="4" w:space="0" w:color="auto"/>
            </w:tcBorders>
            <w:shd w:val="clear" w:color="000000" w:fill="C0C0C0"/>
            <w:vAlign w:val="bottom"/>
            <w:hideMark/>
          </w:tcPr>
          <w:p w14:paraId="04423EBF"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10. évfolyam</w:t>
            </w:r>
          </w:p>
        </w:tc>
        <w:tc>
          <w:tcPr>
            <w:tcW w:w="921" w:type="dxa"/>
            <w:tcBorders>
              <w:top w:val="single" w:sz="8" w:space="0" w:color="auto"/>
              <w:left w:val="nil"/>
              <w:bottom w:val="single" w:sz="8" w:space="0" w:color="auto"/>
              <w:right w:val="single" w:sz="4" w:space="0" w:color="auto"/>
            </w:tcBorders>
            <w:shd w:val="clear" w:color="000000" w:fill="C0C0C0"/>
            <w:vAlign w:val="bottom"/>
            <w:hideMark/>
          </w:tcPr>
          <w:p w14:paraId="7C6DCF7E"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 évfolyam</w:t>
            </w:r>
          </w:p>
        </w:tc>
        <w:tc>
          <w:tcPr>
            <w:tcW w:w="921" w:type="dxa"/>
            <w:tcBorders>
              <w:top w:val="single" w:sz="8" w:space="0" w:color="auto"/>
              <w:left w:val="nil"/>
              <w:bottom w:val="single" w:sz="8" w:space="0" w:color="auto"/>
              <w:right w:val="single" w:sz="8" w:space="0" w:color="auto"/>
            </w:tcBorders>
            <w:shd w:val="clear" w:color="000000" w:fill="C0C0C0"/>
            <w:vAlign w:val="bottom"/>
            <w:hideMark/>
          </w:tcPr>
          <w:p w14:paraId="1BBE182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12. évfolyam</w:t>
            </w:r>
          </w:p>
        </w:tc>
        <w:tc>
          <w:tcPr>
            <w:tcW w:w="921" w:type="dxa"/>
            <w:tcBorders>
              <w:top w:val="single" w:sz="8" w:space="0" w:color="auto"/>
              <w:left w:val="nil"/>
              <w:bottom w:val="single" w:sz="8" w:space="0" w:color="auto"/>
              <w:right w:val="single" w:sz="8" w:space="0" w:color="auto"/>
            </w:tcBorders>
            <w:shd w:val="clear" w:color="000000" w:fill="C0C0C0"/>
            <w:vAlign w:val="bottom"/>
            <w:hideMark/>
          </w:tcPr>
          <w:p w14:paraId="66B04722"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13. évfolyam</w:t>
            </w:r>
          </w:p>
        </w:tc>
        <w:tc>
          <w:tcPr>
            <w:tcW w:w="921" w:type="dxa"/>
            <w:tcBorders>
              <w:top w:val="single" w:sz="8" w:space="0" w:color="auto"/>
              <w:left w:val="nil"/>
              <w:bottom w:val="single" w:sz="8" w:space="0" w:color="auto"/>
              <w:right w:val="single" w:sz="8" w:space="0" w:color="auto"/>
            </w:tcBorders>
            <w:shd w:val="clear" w:color="000000" w:fill="C0C0C0"/>
            <w:vAlign w:val="bottom"/>
            <w:hideMark/>
          </w:tcPr>
          <w:p w14:paraId="13A5D672"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9-13. évfolyam</w:t>
            </w:r>
          </w:p>
        </w:tc>
        <w:tc>
          <w:tcPr>
            <w:tcW w:w="871"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5C2086E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66E3AA7F"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1/13. évfolyam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4710C9E4"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2/14. évfolyam</w:t>
            </w:r>
          </w:p>
        </w:tc>
        <w:tc>
          <w:tcPr>
            <w:tcW w:w="960" w:type="dxa"/>
            <w:vMerge w:val="restart"/>
            <w:tcBorders>
              <w:top w:val="single" w:sz="8" w:space="0" w:color="auto"/>
              <w:left w:val="single" w:sz="8" w:space="0" w:color="auto"/>
              <w:bottom w:val="nil"/>
              <w:right w:val="single" w:sz="4" w:space="0" w:color="auto"/>
            </w:tcBorders>
            <w:shd w:val="clear" w:color="000000" w:fill="C0C0C0"/>
            <w:vAlign w:val="center"/>
            <w:hideMark/>
          </w:tcPr>
          <w:p w14:paraId="6A1DFE0D"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r>
      <w:tr w:rsidR="00CA46FF" w:rsidRPr="00CA46FF" w14:paraId="217F6985" w14:textId="77777777" w:rsidTr="0015682C">
        <w:trPr>
          <w:trHeight w:val="270"/>
        </w:trPr>
        <w:tc>
          <w:tcPr>
            <w:tcW w:w="2680" w:type="dxa"/>
            <w:tcBorders>
              <w:top w:val="nil"/>
              <w:left w:val="single" w:sz="8" w:space="0" w:color="auto"/>
              <w:bottom w:val="nil"/>
              <w:right w:val="single" w:sz="8" w:space="0" w:color="auto"/>
            </w:tcBorders>
            <w:shd w:val="clear" w:color="000000" w:fill="C0C0C0"/>
            <w:noWrap/>
            <w:vAlign w:val="bottom"/>
            <w:hideMark/>
          </w:tcPr>
          <w:p w14:paraId="1D804616" w14:textId="77777777" w:rsidR="008902C1" w:rsidRPr="00CA46FF" w:rsidRDefault="008902C1" w:rsidP="0015682C">
            <w:pPr>
              <w:keepLines w:val="0"/>
              <w:spacing w:line="240" w:lineRule="auto"/>
              <w:jc w:val="left"/>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3220" w:type="dxa"/>
            <w:tcBorders>
              <w:top w:val="nil"/>
              <w:left w:val="nil"/>
              <w:bottom w:val="nil"/>
              <w:right w:val="single" w:sz="12" w:space="0" w:color="auto"/>
            </w:tcBorders>
            <w:shd w:val="clear" w:color="000000" w:fill="C0C0C0"/>
            <w:noWrap/>
            <w:vAlign w:val="bottom"/>
            <w:hideMark/>
          </w:tcPr>
          <w:p w14:paraId="5D0D7482" w14:textId="77777777" w:rsidR="008902C1" w:rsidRPr="00CA46FF" w:rsidRDefault="008902C1" w:rsidP="0015682C">
            <w:pPr>
              <w:keepLines w:val="0"/>
              <w:spacing w:line="240" w:lineRule="auto"/>
              <w:jc w:val="right"/>
              <w:rPr>
                <w:rFonts w:ascii="Arial CE" w:eastAsia="Times New Roman" w:hAnsi="Arial CE" w:cs="Times New Roman"/>
                <w:sz w:val="18"/>
                <w:szCs w:val="18"/>
              </w:rPr>
            </w:pPr>
            <w:r w:rsidRPr="00CA46FF">
              <w:rPr>
                <w:rFonts w:ascii="Arial CE" w:eastAsia="Times New Roman" w:hAnsi="Arial CE" w:cs="Times New Roman"/>
                <w:sz w:val="18"/>
                <w:szCs w:val="18"/>
              </w:rPr>
              <w:t>hetek száma</w:t>
            </w:r>
          </w:p>
        </w:tc>
        <w:tc>
          <w:tcPr>
            <w:tcW w:w="921" w:type="dxa"/>
            <w:tcBorders>
              <w:top w:val="nil"/>
              <w:left w:val="nil"/>
              <w:bottom w:val="single" w:sz="8" w:space="0" w:color="auto"/>
              <w:right w:val="single" w:sz="4" w:space="0" w:color="auto"/>
            </w:tcBorders>
            <w:shd w:val="clear" w:color="000000" w:fill="C0C0C0"/>
            <w:noWrap/>
            <w:vAlign w:val="bottom"/>
            <w:hideMark/>
          </w:tcPr>
          <w:p w14:paraId="683B9A1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single" w:sz="8" w:space="0" w:color="auto"/>
              <w:right w:val="single" w:sz="4" w:space="0" w:color="auto"/>
            </w:tcBorders>
            <w:shd w:val="clear" w:color="000000" w:fill="C0C0C0"/>
            <w:noWrap/>
            <w:vAlign w:val="bottom"/>
            <w:hideMark/>
          </w:tcPr>
          <w:p w14:paraId="5193F9D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single" w:sz="8" w:space="0" w:color="auto"/>
              <w:right w:val="single" w:sz="4" w:space="0" w:color="auto"/>
            </w:tcBorders>
            <w:shd w:val="clear" w:color="000000" w:fill="C0C0C0"/>
            <w:noWrap/>
            <w:vAlign w:val="bottom"/>
            <w:hideMark/>
          </w:tcPr>
          <w:p w14:paraId="34E3920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single" w:sz="8" w:space="0" w:color="auto"/>
              <w:right w:val="nil"/>
            </w:tcBorders>
            <w:shd w:val="clear" w:color="000000" w:fill="C0C0C0"/>
            <w:noWrap/>
            <w:vAlign w:val="bottom"/>
            <w:hideMark/>
          </w:tcPr>
          <w:p w14:paraId="19650A5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single" w:sz="8" w:space="0" w:color="auto"/>
              <w:right w:val="nil"/>
            </w:tcBorders>
            <w:shd w:val="clear" w:color="000000" w:fill="C0C0C0"/>
            <w:noWrap/>
            <w:vAlign w:val="bottom"/>
            <w:hideMark/>
          </w:tcPr>
          <w:p w14:paraId="544AFE4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21" w:type="dxa"/>
            <w:tcBorders>
              <w:top w:val="nil"/>
              <w:left w:val="single" w:sz="8" w:space="0" w:color="auto"/>
              <w:bottom w:val="single" w:sz="8" w:space="0" w:color="auto"/>
              <w:right w:val="single" w:sz="8" w:space="0" w:color="auto"/>
            </w:tcBorders>
            <w:shd w:val="clear" w:color="000000" w:fill="C0C0C0"/>
            <w:noWrap/>
            <w:vAlign w:val="bottom"/>
            <w:hideMark/>
          </w:tcPr>
          <w:p w14:paraId="5C0AC77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871" w:type="dxa"/>
            <w:vMerge/>
            <w:tcBorders>
              <w:top w:val="single" w:sz="8" w:space="0" w:color="auto"/>
              <w:left w:val="single" w:sz="8" w:space="0" w:color="auto"/>
              <w:bottom w:val="single" w:sz="8" w:space="0" w:color="000000"/>
              <w:right w:val="single" w:sz="4" w:space="0" w:color="auto"/>
            </w:tcBorders>
            <w:vAlign w:val="center"/>
            <w:hideMark/>
          </w:tcPr>
          <w:p w14:paraId="2493AF06"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c>
          <w:tcPr>
            <w:tcW w:w="960" w:type="dxa"/>
            <w:tcBorders>
              <w:top w:val="nil"/>
              <w:left w:val="single" w:sz="12" w:space="0" w:color="auto"/>
              <w:bottom w:val="nil"/>
              <w:right w:val="single" w:sz="4" w:space="0" w:color="auto"/>
            </w:tcBorders>
            <w:shd w:val="clear" w:color="000000" w:fill="C0C0C0"/>
            <w:noWrap/>
            <w:vAlign w:val="bottom"/>
            <w:hideMark/>
          </w:tcPr>
          <w:p w14:paraId="50AE3DE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nil"/>
              <w:right w:val="nil"/>
            </w:tcBorders>
            <w:shd w:val="clear" w:color="000000" w:fill="C0C0C0"/>
            <w:noWrap/>
            <w:vAlign w:val="bottom"/>
            <w:hideMark/>
          </w:tcPr>
          <w:p w14:paraId="47891CF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60" w:type="dxa"/>
            <w:vMerge/>
            <w:tcBorders>
              <w:top w:val="single" w:sz="8" w:space="0" w:color="auto"/>
              <w:left w:val="single" w:sz="8" w:space="0" w:color="auto"/>
              <w:bottom w:val="nil"/>
              <w:right w:val="single" w:sz="4" w:space="0" w:color="auto"/>
            </w:tcBorders>
            <w:vAlign w:val="center"/>
            <w:hideMark/>
          </w:tcPr>
          <w:p w14:paraId="7228C7A1"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r>
      <w:tr w:rsidR="00820324" w:rsidRPr="00CA46FF" w14:paraId="3FA62C89" w14:textId="77777777" w:rsidTr="0015682C">
        <w:trPr>
          <w:trHeight w:val="270"/>
        </w:trPr>
        <w:tc>
          <w:tcPr>
            <w:tcW w:w="2680" w:type="dxa"/>
            <w:tcBorders>
              <w:top w:val="single" w:sz="8" w:space="0" w:color="auto"/>
              <w:left w:val="single" w:sz="8" w:space="0" w:color="auto"/>
              <w:bottom w:val="single" w:sz="8" w:space="0" w:color="auto"/>
              <w:right w:val="single" w:sz="8" w:space="0" w:color="auto"/>
            </w:tcBorders>
            <w:vAlign w:val="center"/>
          </w:tcPr>
          <w:p w14:paraId="2842E867" w14:textId="01B0AB3C" w:rsidR="00820324" w:rsidRPr="00CA46FF" w:rsidRDefault="00820324" w:rsidP="00820324">
            <w:pPr>
              <w:keepLines w:val="0"/>
              <w:spacing w:line="240" w:lineRule="auto"/>
              <w:jc w:val="left"/>
              <w:rPr>
                <w:rFonts w:ascii="Arial" w:eastAsia="Times New Roman" w:hAnsi="Arial"/>
                <w:sz w:val="18"/>
                <w:szCs w:val="18"/>
              </w:rPr>
            </w:pPr>
            <w:r w:rsidRPr="00401E6D">
              <w:rPr>
                <w:rFonts w:ascii="Arial" w:eastAsia="Times New Roman" w:hAnsi="Arial"/>
                <w:sz w:val="18"/>
                <w:szCs w:val="18"/>
              </w:rPr>
              <w:t>Pályaorientáció, szakmai alapozás</w:t>
            </w:r>
          </w:p>
        </w:tc>
        <w:tc>
          <w:tcPr>
            <w:tcW w:w="3220" w:type="dxa"/>
            <w:tcBorders>
              <w:top w:val="single" w:sz="8" w:space="0" w:color="auto"/>
              <w:left w:val="nil"/>
              <w:bottom w:val="single" w:sz="8" w:space="0" w:color="auto"/>
              <w:right w:val="single" w:sz="8" w:space="0" w:color="auto"/>
            </w:tcBorders>
            <w:noWrap/>
            <w:vAlign w:val="bottom"/>
          </w:tcPr>
          <w:p w14:paraId="29DA8FAF" w14:textId="71A5E0AE" w:rsidR="00820324" w:rsidRPr="00CA46FF" w:rsidRDefault="00820324" w:rsidP="00820324">
            <w:pPr>
              <w:keepLines w:val="0"/>
              <w:spacing w:line="240" w:lineRule="auto"/>
              <w:jc w:val="left"/>
              <w:rPr>
                <w:rFonts w:ascii="Arial" w:eastAsia="Times New Roman" w:hAnsi="Arial"/>
                <w:sz w:val="18"/>
                <w:szCs w:val="18"/>
              </w:rPr>
            </w:pPr>
            <w:r w:rsidRPr="00401E6D">
              <w:rPr>
                <w:rFonts w:ascii="Arial" w:eastAsia="Times New Roman" w:hAnsi="Arial"/>
                <w:sz w:val="18"/>
                <w:szCs w:val="18"/>
              </w:rPr>
              <w:t>Mesterséges intelligencia alapjai</w:t>
            </w:r>
          </w:p>
        </w:tc>
        <w:tc>
          <w:tcPr>
            <w:tcW w:w="921" w:type="dxa"/>
            <w:tcBorders>
              <w:top w:val="nil"/>
              <w:left w:val="nil"/>
              <w:bottom w:val="single" w:sz="4" w:space="0" w:color="auto"/>
              <w:right w:val="single" w:sz="4" w:space="0" w:color="auto"/>
            </w:tcBorders>
            <w:noWrap/>
            <w:vAlign w:val="bottom"/>
          </w:tcPr>
          <w:p w14:paraId="40C7055D" w14:textId="03A962C9" w:rsidR="00820324" w:rsidRPr="00CA46FF" w:rsidRDefault="00820324" w:rsidP="00820324">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0,33</w:t>
            </w:r>
          </w:p>
        </w:tc>
        <w:tc>
          <w:tcPr>
            <w:tcW w:w="921" w:type="dxa"/>
            <w:tcBorders>
              <w:top w:val="nil"/>
              <w:left w:val="nil"/>
              <w:bottom w:val="single" w:sz="4" w:space="0" w:color="auto"/>
              <w:right w:val="single" w:sz="4" w:space="0" w:color="auto"/>
            </w:tcBorders>
            <w:noWrap/>
            <w:vAlign w:val="bottom"/>
          </w:tcPr>
          <w:p w14:paraId="2E25A3FE"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nil"/>
              <w:left w:val="nil"/>
              <w:bottom w:val="single" w:sz="4" w:space="0" w:color="auto"/>
              <w:right w:val="single" w:sz="4" w:space="0" w:color="auto"/>
            </w:tcBorders>
            <w:noWrap/>
            <w:vAlign w:val="bottom"/>
          </w:tcPr>
          <w:p w14:paraId="75110DA1"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nil"/>
              <w:left w:val="nil"/>
              <w:bottom w:val="single" w:sz="4" w:space="0" w:color="auto"/>
              <w:right w:val="single" w:sz="4" w:space="0" w:color="auto"/>
            </w:tcBorders>
            <w:noWrap/>
            <w:vAlign w:val="bottom"/>
          </w:tcPr>
          <w:p w14:paraId="2A44C8D5"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nil"/>
              <w:left w:val="nil"/>
              <w:bottom w:val="single" w:sz="4" w:space="0" w:color="auto"/>
              <w:right w:val="nil"/>
            </w:tcBorders>
            <w:noWrap/>
            <w:vAlign w:val="bottom"/>
          </w:tcPr>
          <w:p w14:paraId="2BD96A39"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nil"/>
              <w:left w:val="single" w:sz="4" w:space="0" w:color="auto"/>
              <w:bottom w:val="single" w:sz="4" w:space="0" w:color="auto"/>
              <w:right w:val="single" w:sz="4" w:space="0" w:color="auto"/>
            </w:tcBorders>
            <w:shd w:val="clear" w:color="000000" w:fill="BFBFBF"/>
            <w:noWrap/>
            <w:vAlign w:val="bottom"/>
          </w:tcPr>
          <w:p w14:paraId="4ECCD430"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871" w:type="dxa"/>
            <w:tcBorders>
              <w:top w:val="single" w:sz="4" w:space="0" w:color="auto"/>
              <w:left w:val="single" w:sz="8" w:space="0" w:color="auto"/>
              <w:bottom w:val="single" w:sz="4" w:space="0" w:color="auto"/>
              <w:right w:val="single" w:sz="4" w:space="0" w:color="auto"/>
            </w:tcBorders>
            <w:shd w:val="clear" w:color="000000" w:fill="C0C0C0"/>
            <w:noWrap/>
            <w:vAlign w:val="bottom"/>
          </w:tcPr>
          <w:p w14:paraId="22F51A38" w14:textId="77777777" w:rsidR="00820324" w:rsidRPr="00CA46FF" w:rsidRDefault="00820324" w:rsidP="00820324">
            <w:pPr>
              <w:keepLines w:val="0"/>
              <w:spacing w:line="240" w:lineRule="auto"/>
              <w:jc w:val="center"/>
              <w:rPr>
                <w:rFonts w:ascii="Arial" w:eastAsia="Times New Roman" w:hAnsi="Arial"/>
                <w:sz w:val="18"/>
                <w:szCs w:val="18"/>
              </w:rPr>
            </w:pPr>
          </w:p>
        </w:tc>
        <w:tc>
          <w:tcPr>
            <w:tcW w:w="960" w:type="dxa"/>
            <w:tcBorders>
              <w:top w:val="single" w:sz="4" w:space="0" w:color="auto"/>
              <w:left w:val="nil"/>
              <w:bottom w:val="single" w:sz="4" w:space="0" w:color="auto"/>
              <w:right w:val="single" w:sz="4" w:space="0" w:color="auto"/>
            </w:tcBorders>
            <w:noWrap/>
            <w:vAlign w:val="bottom"/>
          </w:tcPr>
          <w:p w14:paraId="2FFB9596" w14:textId="77777777" w:rsidR="00820324" w:rsidRPr="00D94846" w:rsidRDefault="00820324" w:rsidP="00820324">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61A65AA8" w14:textId="77777777" w:rsidR="00820324" w:rsidRPr="00CA46FF" w:rsidRDefault="00820324" w:rsidP="00820324">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45F0BD97" w14:textId="608E11AB" w:rsidR="00820324" w:rsidRPr="00CA46FF" w:rsidRDefault="00820324" w:rsidP="00820324">
            <w:pPr>
              <w:keepLines w:val="0"/>
              <w:spacing w:line="240" w:lineRule="auto"/>
              <w:jc w:val="center"/>
              <w:rPr>
                <w:rFonts w:ascii="Arial CE" w:eastAsia="Times New Roman" w:hAnsi="Arial CE" w:cs="Times New Roman"/>
                <w:sz w:val="20"/>
                <w:szCs w:val="20"/>
              </w:rPr>
            </w:pPr>
            <w:r>
              <w:rPr>
                <w:rFonts w:ascii="Arial CE" w:eastAsia="Times New Roman" w:hAnsi="Arial CE" w:cs="Times New Roman"/>
                <w:sz w:val="20"/>
                <w:szCs w:val="20"/>
              </w:rPr>
              <w:t>02</w:t>
            </w:r>
          </w:p>
        </w:tc>
      </w:tr>
      <w:tr w:rsidR="00CA46FF" w:rsidRPr="00CA46FF" w14:paraId="6874B9FE" w14:textId="77777777" w:rsidTr="0015682C">
        <w:trPr>
          <w:trHeight w:val="270"/>
        </w:trPr>
        <w:tc>
          <w:tcPr>
            <w:tcW w:w="2680" w:type="dxa"/>
            <w:tcBorders>
              <w:top w:val="single" w:sz="8" w:space="0" w:color="auto"/>
              <w:left w:val="single" w:sz="8" w:space="0" w:color="auto"/>
              <w:bottom w:val="single" w:sz="8" w:space="0" w:color="auto"/>
              <w:right w:val="single" w:sz="8" w:space="0" w:color="auto"/>
            </w:tcBorders>
            <w:vAlign w:val="center"/>
            <w:hideMark/>
          </w:tcPr>
          <w:p w14:paraId="2FFFDAE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3220" w:type="dxa"/>
            <w:tcBorders>
              <w:top w:val="single" w:sz="8" w:space="0" w:color="auto"/>
              <w:left w:val="nil"/>
              <w:bottom w:val="single" w:sz="8" w:space="0" w:color="auto"/>
              <w:right w:val="single" w:sz="8" w:space="0" w:color="auto"/>
            </w:tcBorders>
            <w:noWrap/>
            <w:vAlign w:val="bottom"/>
            <w:hideMark/>
          </w:tcPr>
          <w:p w14:paraId="057C88C3"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921" w:type="dxa"/>
            <w:tcBorders>
              <w:top w:val="nil"/>
              <w:left w:val="nil"/>
              <w:bottom w:val="single" w:sz="4" w:space="0" w:color="auto"/>
              <w:right w:val="single" w:sz="4" w:space="0" w:color="auto"/>
            </w:tcBorders>
            <w:noWrap/>
            <w:vAlign w:val="bottom"/>
            <w:hideMark/>
          </w:tcPr>
          <w:p w14:paraId="15975BF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21" w:type="dxa"/>
            <w:tcBorders>
              <w:top w:val="nil"/>
              <w:left w:val="nil"/>
              <w:bottom w:val="single" w:sz="4" w:space="0" w:color="auto"/>
              <w:right w:val="single" w:sz="4" w:space="0" w:color="auto"/>
            </w:tcBorders>
            <w:noWrap/>
            <w:vAlign w:val="bottom"/>
            <w:hideMark/>
          </w:tcPr>
          <w:p w14:paraId="6AAFABE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062BE5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72C1DD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12828B9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3532E83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871"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7D0277B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w:t>
            </w:r>
          </w:p>
        </w:tc>
        <w:tc>
          <w:tcPr>
            <w:tcW w:w="960" w:type="dxa"/>
            <w:tcBorders>
              <w:top w:val="single" w:sz="4" w:space="0" w:color="auto"/>
              <w:left w:val="nil"/>
              <w:bottom w:val="single" w:sz="4" w:space="0" w:color="auto"/>
              <w:right w:val="single" w:sz="4" w:space="0" w:color="auto"/>
            </w:tcBorders>
            <w:noWrap/>
            <w:vAlign w:val="bottom"/>
            <w:hideMark/>
          </w:tcPr>
          <w:p w14:paraId="62B69D9C"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1,0</w:t>
            </w:r>
          </w:p>
        </w:tc>
        <w:tc>
          <w:tcPr>
            <w:tcW w:w="960" w:type="dxa"/>
            <w:tcBorders>
              <w:top w:val="single" w:sz="4" w:space="0" w:color="auto"/>
              <w:left w:val="nil"/>
              <w:bottom w:val="single" w:sz="4" w:space="0" w:color="auto"/>
              <w:right w:val="single" w:sz="4" w:space="0" w:color="auto"/>
            </w:tcBorders>
            <w:noWrap/>
            <w:vAlign w:val="bottom"/>
            <w:hideMark/>
          </w:tcPr>
          <w:p w14:paraId="12C9617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single" w:sz="4" w:space="0" w:color="auto"/>
              <w:left w:val="nil"/>
              <w:bottom w:val="single" w:sz="4" w:space="0" w:color="auto"/>
              <w:right w:val="single" w:sz="4" w:space="0" w:color="auto"/>
            </w:tcBorders>
            <w:noWrap/>
            <w:vAlign w:val="bottom"/>
            <w:hideMark/>
          </w:tcPr>
          <w:p w14:paraId="52AD968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36</w:t>
            </w:r>
          </w:p>
        </w:tc>
      </w:tr>
      <w:tr w:rsidR="00CA46FF" w:rsidRPr="00CA46FF" w14:paraId="46A05C4B" w14:textId="77777777" w:rsidTr="0015682C">
        <w:trPr>
          <w:trHeight w:val="270"/>
        </w:trPr>
        <w:tc>
          <w:tcPr>
            <w:tcW w:w="2680" w:type="dxa"/>
            <w:tcBorders>
              <w:top w:val="nil"/>
              <w:left w:val="single" w:sz="8" w:space="0" w:color="auto"/>
              <w:bottom w:val="single" w:sz="8" w:space="0" w:color="auto"/>
              <w:right w:val="single" w:sz="8" w:space="0" w:color="auto"/>
            </w:tcBorders>
            <w:vAlign w:val="center"/>
            <w:hideMark/>
          </w:tcPr>
          <w:p w14:paraId="61103643"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3220" w:type="dxa"/>
            <w:tcBorders>
              <w:top w:val="nil"/>
              <w:left w:val="nil"/>
              <w:bottom w:val="single" w:sz="8" w:space="0" w:color="auto"/>
              <w:right w:val="single" w:sz="8" w:space="0" w:color="auto"/>
            </w:tcBorders>
            <w:noWrap/>
            <w:vAlign w:val="bottom"/>
            <w:hideMark/>
          </w:tcPr>
          <w:p w14:paraId="45FEA53F"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921" w:type="dxa"/>
            <w:tcBorders>
              <w:top w:val="nil"/>
              <w:left w:val="nil"/>
              <w:bottom w:val="single" w:sz="4" w:space="0" w:color="auto"/>
              <w:right w:val="single" w:sz="4" w:space="0" w:color="auto"/>
            </w:tcBorders>
            <w:noWrap/>
            <w:vAlign w:val="bottom"/>
            <w:hideMark/>
          </w:tcPr>
          <w:p w14:paraId="551633D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FD04DD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546556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646D0F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15CA91C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1748672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4FAAECE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62</w:t>
            </w:r>
          </w:p>
        </w:tc>
        <w:tc>
          <w:tcPr>
            <w:tcW w:w="960" w:type="dxa"/>
            <w:tcBorders>
              <w:top w:val="nil"/>
              <w:left w:val="nil"/>
              <w:bottom w:val="single" w:sz="4" w:space="0" w:color="auto"/>
              <w:right w:val="single" w:sz="4" w:space="0" w:color="auto"/>
            </w:tcBorders>
            <w:noWrap/>
            <w:vAlign w:val="bottom"/>
            <w:hideMark/>
          </w:tcPr>
          <w:p w14:paraId="6B50608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593A40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60" w:type="dxa"/>
            <w:tcBorders>
              <w:top w:val="nil"/>
              <w:left w:val="nil"/>
              <w:bottom w:val="single" w:sz="4" w:space="0" w:color="auto"/>
              <w:right w:val="single" w:sz="4" w:space="0" w:color="auto"/>
            </w:tcBorders>
            <w:noWrap/>
            <w:vAlign w:val="bottom"/>
            <w:hideMark/>
          </w:tcPr>
          <w:p w14:paraId="0C08BF5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62</w:t>
            </w:r>
          </w:p>
        </w:tc>
      </w:tr>
      <w:tr w:rsidR="00CA46FF" w:rsidRPr="00CA46FF" w14:paraId="1410CAC4" w14:textId="77777777" w:rsidTr="0015682C">
        <w:trPr>
          <w:trHeight w:val="270"/>
        </w:trPr>
        <w:tc>
          <w:tcPr>
            <w:tcW w:w="2680" w:type="dxa"/>
            <w:vMerge w:val="restart"/>
            <w:tcBorders>
              <w:top w:val="nil"/>
              <w:left w:val="single" w:sz="8" w:space="0" w:color="auto"/>
              <w:bottom w:val="single" w:sz="8" w:space="0" w:color="auto"/>
              <w:right w:val="single" w:sz="8" w:space="0" w:color="auto"/>
            </w:tcBorders>
            <w:vAlign w:val="center"/>
            <w:hideMark/>
          </w:tcPr>
          <w:p w14:paraId="1101893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 jelen és a jövő infokommunikációja</w:t>
            </w:r>
          </w:p>
        </w:tc>
        <w:tc>
          <w:tcPr>
            <w:tcW w:w="3220" w:type="dxa"/>
            <w:tcBorders>
              <w:top w:val="nil"/>
              <w:left w:val="nil"/>
              <w:bottom w:val="single" w:sz="8" w:space="0" w:color="auto"/>
              <w:right w:val="single" w:sz="8" w:space="0" w:color="auto"/>
            </w:tcBorders>
            <w:noWrap/>
            <w:vAlign w:val="bottom"/>
            <w:hideMark/>
          </w:tcPr>
          <w:p w14:paraId="02FA6A1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w:t>
            </w:r>
          </w:p>
        </w:tc>
        <w:tc>
          <w:tcPr>
            <w:tcW w:w="921" w:type="dxa"/>
            <w:tcBorders>
              <w:top w:val="nil"/>
              <w:left w:val="nil"/>
              <w:bottom w:val="single" w:sz="4" w:space="0" w:color="auto"/>
              <w:right w:val="single" w:sz="4" w:space="0" w:color="auto"/>
            </w:tcBorders>
            <w:noWrap/>
            <w:vAlign w:val="bottom"/>
            <w:hideMark/>
          </w:tcPr>
          <w:p w14:paraId="5BC3A22E" w14:textId="33A28A1B" w:rsidR="008902C1" w:rsidRPr="00CA46FF" w:rsidRDefault="005A536A" w:rsidP="0015682C">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2,67</w:t>
            </w:r>
          </w:p>
        </w:tc>
        <w:tc>
          <w:tcPr>
            <w:tcW w:w="921" w:type="dxa"/>
            <w:tcBorders>
              <w:top w:val="nil"/>
              <w:left w:val="nil"/>
              <w:bottom w:val="single" w:sz="4" w:space="0" w:color="auto"/>
              <w:right w:val="single" w:sz="4" w:space="0" w:color="auto"/>
            </w:tcBorders>
            <w:noWrap/>
            <w:vAlign w:val="bottom"/>
            <w:hideMark/>
          </w:tcPr>
          <w:p w14:paraId="7B31ABA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3B9340E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1B2E5F0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nil"/>
            </w:tcBorders>
            <w:noWrap/>
            <w:vAlign w:val="bottom"/>
            <w:hideMark/>
          </w:tcPr>
          <w:p w14:paraId="5CFF3E7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470D4A2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3E2A6F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w:t>
            </w:r>
          </w:p>
        </w:tc>
        <w:tc>
          <w:tcPr>
            <w:tcW w:w="960" w:type="dxa"/>
            <w:tcBorders>
              <w:top w:val="nil"/>
              <w:left w:val="nil"/>
              <w:bottom w:val="single" w:sz="4" w:space="0" w:color="auto"/>
              <w:right w:val="single" w:sz="4" w:space="0" w:color="auto"/>
            </w:tcBorders>
            <w:noWrap/>
            <w:vAlign w:val="bottom"/>
            <w:hideMark/>
          </w:tcPr>
          <w:p w14:paraId="092C21AF"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7D14E2C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54CF2F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3498131C" w14:textId="77777777" w:rsidTr="0015682C">
        <w:trPr>
          <w:trHeight w:val="300"/>
        </w:trPr>
        <w:tc>
          <w:tcPr>
            <w:tcW w:w="2680" w:type="dxa"/>
            <w:vMerge/>
            <w:tcBorders>
              <w:top w:val="nil"/>
              <w:left w:val="single" w:sz="8" w:space="0" w:color="auto"/>
              <w:bottom w:val="single" w:sz="8" w:space="0" w:color="auto"/>
              <w:right w:val="single" w:sz="8" w:space="0" w:color="auto"/>
            </w:tcBorders>
            <w:vAlign w:val="center"/>
            <w:hideMark/>
          </w:tcPr>
          <w:p w14:paraId="633F720E" w14:textId="77777777" w:rsidR="008902C1" w:rsidRPr="00CA46FF" w:rsidRDefault="008902C1" w:rsidP="0015682C">
            <w:pPr>
              <w:keepLines w:val="0"/>
              <w:spacing w:line="240" w:lineRule="auto"/>
              <w:jc w:val="left"/>
              <w:rPr>
                <w:rFonts w:ascii="Arial" w:eastAsia="Times New Roman" w:hAnsi="Arial"/>
                <w:sz w:val="18"/>
                <w:szCs w:val="18"/>
              </w:rPr>
            </w:pPr>
          </w:p>
        </w:tc>
        <w:tc>
          <w:tcPr>
            <w:tcW w:w="3220" w:type="dxa"/>
            <w:tcBorders>
              <w:top w:val="nil"/>
              <w:left w:val="nil"/>
              <w:bottom w:val="single" w:sz="8" w:space="0" w:color="auto"/>
              <w:right w:val="single" w:sz="8" w:space="0" w:color="auto"/>
            </w:tcBorders>
            <w:noWrap/>
            <w:vAlign w:val="bottom"/>
            <w:hideMark/>
          </w:tcPr>
          <w:p w14:paraId="14076D6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II.</w:t>
            </w:r>
          </w:p>
        </w:tc>
        <w:tc>
          <w:tcPr>
            <w:tcW w:w="921" w:type="dxa"/>
            <w:tcBorders>
              <w:top w:val="nil"/>
              <w:left w:val="nil"/>
              <w:bottom w:val="single" w:sz="4" w:space="0" w:color="auto"/>
              <w:right w:val="single" w:sz="4" w:space="0" w:color="auto"/>
            </w:tcBorders>
            <w:noWrap/>
            <w:vAlign w:val="bottom"/>
            <w:hideMark/>
          </w:tcPr>
          <w:p w14:paraId="7BFD255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398D7BE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21" w:type="dxa"/>
            <w:tcBorders>
              <w:top w:val="nil"/>
              <w:left w:val="nil"/>
              <w:bottom w:val="single" w:sz="4" w:space="0" w:color="auto"/>
              <w:right w:val="single" w:sz="4" w:space="0" w:color="auto"/>
            </w:tcBorders>
            <w:noWrap/>
            <w:vAlign w:val="bottom"/>
            <w:hideMark/>
          </w:tcPr>
          <w:p w14:paraId="03D720E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F167C3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4CA8F1B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084E1DA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37D4422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64FB55C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1917355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A6660B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06C57C16" w14:textId="77777777" w:rsidTr="0015682C">
        <w:trPr>
          <w:trHeight w:val="270"/>
        </w:trPr>
        <w:tc>
          <w:tcPr>
            <w:tcW w:w="2680" w:type="dxa"/>
            <w:tcBorders>
              <w:top w:val="nil"/>
              <w:left w:val="single" w:sz="8" w:space="0" w:color="auto"/>
              <w:bottom w:val="nil"/>
              <w:right w:val="single" w:sz="8" w:space="0" w:color="auto"/>
            </w:tcBorders>
            <w:shd w:val="clear" w:color="000000" w:fill="FFFFFF"/>
            <w:vAlign w:val="center"/>
            <w:hideMark/>
          </w:tcPr>
          <w:p w14:paraId="4921E479"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3220" w:type="dxa"/>
            <w:tcBorders>
              <w:top w:val="nil"/>
              <w:left w:val="nil"/>
              <w:bottom w:val="single" w:sz="8" w:space="0" w:color="auto"/>
              <w:right w:val="single" w:sz="8" w:space="0" w:color="auto"/>
            </w:tcBorders>
            <w:shd w:val="clear" w:color="000000" w:fill="FFFFFF"/>
            <w:noWrap/>
            <w:vAlign w:val="bottom"/>
            <w:hideMark/>
          </w:tcPr>
          <w:p w14:paraId="3446E4D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921" w:type="dxa"/>
            <w:tcBorders>
              <w:top w:val="nil"/>
              <w:left w:val="nil"/>
              <w:bottom w:val="single" w:sz="4" w:space="0" w:color="auto"/>
              <w:right w:val="single" w:sz="4" w:space="0" w:color="auto"/>
            </w:tcBorders>
            <w:noWrap/>
            <w:vAlign w:val="bottom"/>
            <w:hideMark/>
          </w:tcPr>
          <w:p w14:paraId="1EC6527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21" w:type="dxa"/>
            <w:tcBorders>
              <w:top w:val="nil"/>
              <w:left w:val="nil"/>
              <w:bottom w:val="single" w:sz="4" w:space="0" w:color="auto"/>
              <w:right w:val="single" w:sz="4" w:space="0" w:color="auto"/>
            </w:tcBorders>
            <w:noWrap/>
            <w:vAlign w:val="bottom"/>
            <w:hideMark/>
          </w:tcPr>
          <w:p w14:paraId="39558B53"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w:t>
            </w:r>
          </w:p>
        </w:tc>
        <w:tc>
          <w:tcPr>
            <w:tcW w:w="921" w:type="dxa"/>
            <w:tcBorders>
              <w:top w:val="nil"/>
              <w:left w:val="nil"/>
              <w:bottom w:val="single" w:sz="4" w:space="0" w:color="auto"/>
              <w:right w:val="single" w:sz="4" w:space="0" w:color="auto"/>
            </w:tcBorders>
            <w:noWrap/>
            <w:vAlign w:val="bottom"/>
            <w:hideMark/>
          </w:tcPr>
          <w:p w14:paraId="21CEB39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11CB6EF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446B959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6E55FE9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7413FC8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3DCBD0F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4F1D3CD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2FB325F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4897F3FD" w14:textId="77777777" w:rsidTr="0015682C">
        <w:trPr>
          <w:trHeight w:val="495"/>
        </w:trPr>
        <w:tc>
          <w:tcPr>
            <w:tcW w:w="2680" w:type="dxa"/>
            <w:tcBorders>
              <w:top w:val="single" w:sz="8" w:space="0" w:color="auto"/>
              <w:left w:val="single" w:sz="8" w:space="0" w:color="auto"/>
              <w:bottom w:val="single" w:sz="8" w:space="0" w:color="auto"/>
              <w:right w:val="single" w:sz="8" w:space="0" w:color="auto"/>
            </w:tcBorders>
            <w:shd w:val="clear" w:color="000000" w:fill="FFFFFF"/>
            <w:vAlign w:val="center"/>
            <w:hideMark/>
          </w:tcPr>
          <w:p w14:paraId="6136004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w:t>
            </w:r>
          </w:p>
        </w:tc>
        <w:tc>
          <w:tcPr>
            <w:tcW w:w="3220" w:type="dxa"/>
            <w:tcBorders>
              <w:top w:val="nil"/>
              <w:left w:val="nil"/>
              <w:bottom w:val="single" w:sz="8" w:space="0" w:color="auto"/>
              <w:right w:val="single" w:sz="8" w:space="0" w:color="auto"/>
            </w:tcBorders>
            <w:shd w:val="clear" w:color="000000" w:fill="FFFFFF"/>
            <w:noWrap/>
            <w:vAlign w:val="bottom"/>
            <w:hideMark/>
          </w:tcPr>
          <w:p w14:paraId="6FB67F88"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w:t>
            </w:r>
          </w:p>
        </w:tc>
        <w:tc>
          <w:tcPr>
            <w:tcW w:w="921" w:type="dxa"/>
            <w:tcBorders>
              <w:top w:val="nil"/>
              <w:left w:val="nil"/>
              <w:bottom w:val="single" w:sz="4" w:space="0" w:color="auto"/>
              <w:right w:val="single" w:sz="4" w:space="0" w:color="auto"/>
            </w:tcBorders>
            <w:noWrap/>
            <w:vAlign w:val="bottom"/>
            <w:hideMark/>
          </w:tcPr>
          <w:p w14:paraId="4747846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1,5</w:t>
            </w:r>
          </w:p>
        </w:tc>
        <w:tc>
          <w:tcPr>
            <w:tcW w:w="921" w:type="dxa"/>
            <w:tcBorders>
              <w:top w:val="nil"/>
              <w:left w:val="nil"/>
              <w:bottom w:val="single" w:sz="4" w:space="0" w:color="auto"/>
              <w:right w:val="single" w:sz="4" w:space="0" w:color="auto"/>
            </w:tcBorders>
            <w:noWrap/>
            <w:vAlign w:val="bottom"/>
            <w:hideMark/>
          </w:tcPr>
          <w:p w14:paraId="1DAE86B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noWrap/>
            <w:vAlign w:val="bottom"/>
            <w:hideMark/>
          </w:tcPr>
          <w:p w14:paraId="4B7399B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CDBC20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05AFCFF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44C980B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4,5</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015B7B0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162</w:t>
            </w:r>
          </w:p>
        </w:tc>
        <w:tc>
          <w:tcPr>
            <w:tcW w:w="960" w:type="dxa"/>
            <w:tcBorders>
              <w:top w:val="nil"/>
              <w:left w:val="nil"/>
              <w:bottom w:val="single" w:sz="4" w:space="0" w:color="auto"/>
              <w:right w:val="single" w:sz="4" w:space="0" w:color="auto"/>
            </w:tcBorders>
            <w:noWrap/>
            <w:vAlign w:val="bottom"/>
            <w:hideMark/>
          </w:tcPr>
          <w:p w14:paraId="2D8B2B6F"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4F0E192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6AE75AE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w:t>
            </w:r>
          </w:p>
        </w:tc>
      </w:tr>
      <w:tr w:rsidR="00CA46FF" w:rsidRPr="00CA46FF" w14:paraId="30746250" w14:textId="77777777" w:rsidTr="0015682C">
        <w:trPr>
          <w:trHeight w:val="495"/>
        </w:trPr>
        <w:tc>
          <w:tcPr>
            <w:tcW w:w="2680" w:type="dxa"/>
            <w:tcBorders>
              <w:top w:val="nil"/>
              <w:left w:val="single" w:sz="8" w:space="0" w:color="auto"/>
              <w:bottom w:val="single" w:sz="8" w:space="0" w:color="auto"/>
              <w:right w:val="single" w:sz="8" w:space="0" w:color="auto"/>
            </w:tcBorders>
            <w:shd w:val="clear" w:color="000000" w:fill="FFFFFF"/>
            <w:vAlign w:val="center"/>
            <w:hideMark/>
          </w:tcPr>
          <w:p w14:paraId="08780C4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II.</w:t>
            </w:r>
          </w:p>
        </w:tc>
        <w:tc>
          <w:tcPr>
            <w:tcW w:w="3220" w:type="dxa"/>
            <w:tcBorders>
              <w:top w:val="nil"/>
              <w:left w:val="nil"/>
              <w:bottom w:val="single" w:sz="8" w:space="0" w:color="auto"/>
              <w:right w:val="single" w:sz="8" w:space="0" w:color="auto"/>
            </w:tcBorders>
            <w:shd w:val="clear" w:color="000000" w:fill="FFFFFF"/>
            <w:noWrap/>
            <w:vAlign w:val="bottom"/>
            <w:hideMark/>
          </w:tcPr>
          <w:p w14:paraId="007AB6D7"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II.</w:t>
            </w:r>
          </w:p>
        </w:tc>
        <w:tc>
          <w:tcPr>
            <w:tcW w:w="921" w:type="dxa"/>
            <w:tcBorders>
              <w:top w:val="nil"/>
              <w:left w:val="nil"/>
              <w:bottom w:val="single" w:sz="4" w:space="0" w:color="auto"/>
              <w:right w:val="single" w:sz="4" w:space="0" w:color="auto"/>
            </w:tcBorders>
            <w:noWrap/>
            <w:vAlign w:val="bottom"/>
            <w:hideMark/>
          </w:tcPr>
          <w:p w14:paraId="7EC5036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721B568"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1339345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noWrap/>
            <w:vAlign w:val="bottom"/>
            <w:hideMark/>
          </w:tcPr>
          <w:p w14:paraId="149ACEF8"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21" w:type="dxa"/>
            <w:tcBorders>
              <w:top w:val="nil"/>
              <w:left w:val="nil"/>
              <w:bottom w:val="single" w:sz="4" w:space="0" w:color="auto"/>
              <w:right w:val="nil"/>
            </w:tcBorders>
            <w:noWrap/>
            <w:vAlign w:val="bottom"/>
            <w:hideMark/>
          </w:tcPr>
          <w:p w14:paraId="1202CB40"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103C10D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8,0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B5F09F4"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278</w:t>
            </w:r>
          </w:p>
        </w:tc>
        <w:tc>
          <w:tcPr>
            <w:tcW w:w="960" w:type="dxa"/>
            <w:tcBorders>
              <w:top w:val="nil"/>
              <w:left w:val="nil"/>
              <w:bottom w:val="single" w:sz="4" w:space="0" w:color="auto"/>
              <w:right w:val="single" w:sz="4" w:space="0" w:color="auto"/>
            </w:tcBorders>
            <w:noWrap/>
            <w:vAlign w:val="bottom"/>
            <w:hideMark/>
          </w:tcPr>
          <w:p w14:paraId="380DCD8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4927F8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8,0</w:t>
            </w:r>
          </w:p>
        </w:tc>
        <w:tc>
          <w:tcPr>
            <w:tcW w:w="960" w:type="dxa"/>
            <w:tcBorders>
              <w:top w:val="nil"/>
              <w:left w:val="nil"/>
              <w:bottom w:val="single" w:sz="4" w:space="0" w:color="auto"/>
              <w:right w:val="single" w:sz="4" w:space="0" w:color="auto"/>
            </w:tcBorders>
            <w:noWrap/>
            <w:vAlign w:val="bottom"/>
            <w:hideMark/>
          </w:tcPr>
          <w:p w14:paraId="0332019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248</w:t>
            </w:r>
          </w:p>
        </w:tc>
      </w:tr>
      <w:tr w:rsidR="00CA46FF" w:rsidRPr="00CA46FF" w14:paraId="461282E9" w14:textId="77777777" w:rsidTr="0015682C">
        <w:trPr>
          <w:trHeight w:val="270"/>
        </w:trPr>
        <w:tc>
          <w:tcPr>
            <w:tcW w:w="2680" w:type="dxa"/>
            <w:vMerge w:val="restart"/>
            <w:tcBorders>
              <w:top w:val="nil"/>
              <w:left w:val="single" w:sz="8" w:space="0" w:color="auto"/>
              <w:bottom w:val="single" w:sz="8" w:space="0" w:color="auto"/>
              <w:right w:val="single" w:sz="8" w:space="0" w:color="auto"/>
            </w:tcBorders>
            <w:shd w:val="clear" w:color="000000" w:fill="FFFFFF"/>
            <w:vAlign w:val="center"/>
            <w:hideMark/>
          </w:tcPr>
          <w:p w14:paraId="7BEC6A15" w14:textId="77777777" w:rsidR="008902C1" w:rsidRPr="00CA46FF" w:rsidRDefault="008902C1" w:rsidP="0015682C">
            <w:pPr>
              <w:keepLines w:val="0"/>
              <w:spacing w:line="240" w:lineRule="auto"/>
              <w:jc w:val="left"/>
              <w:rPr>
                <w:rFonts w:ascii="Arial CE" w:eastAsia="Times New Roman" w:hAnsi="Arial CE" w:cs="Times New Roman"/>
                <w:sz w:val="18"/>
                <w:szCs w:val="18"/>
              </w:rPr>
            </w:pPr>
            <w:r w:rsidRPr="00CA46FF">
              <w:rPr>
                <w:rFonts w:ascii="Arial CE" w:eastAsia="Times New Roman" w:hAnsi="Arial CE" w:cs="Times New Roman"/>
                <w:sz w:val="18"/>
                <w:szCs w:val="18"/>
              </w:rPr>
              <w:t>Távközlés</w:t>
            </w:r>
          </w:p>
        </w:tc>
        <w:tc>
          <w:tcPr>
            <w:tcW w:w="3220" w:type="dxa"/>
            <w:tcBorders>
              <w:top w:val="nil"/>
              <w:left w:val="nil"/>
              <w:bottom w:val="single" w:sz="4" w:space="0" w:color="auto"/>
              <w:right w:val="single" w:sz="8" w:space="0" w:color="auto"/>
            </w:tcBorders>
            <w:shd w:val="clear" w:color="000000" w:fill="FFFFFF"/>
            <w:noWrap/>
            <w:vAlign w:val="bottom"/>
            <w:hideMark/>
          </w:tcPr>
          <w:p w14:paraId="37AEA25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Elektrotechnika</w:t>
            </w:r>
          </w:p>
        </w:tc>
        <w:tc>
          <w:tcPr>
            <w:tcW w:w="921" w:type="dxa"/>
            <w:tcBorders>
              <w:top w:val="nil"/>
              <w:left w:val="nil"/>
              <w:bottom w:val="single" w:sz="4" w:space="0" w:color="auto"/>
              <w:right w:val="single" w:sz="4" w:space="0" w:color="auto"/>
            </w:tcBorders>
            <w:noWrap/>
            <w:vAlign w:val="bottom"/>
            <w:hideMark/>
          </w:tcPr>
          <w:p w14:paraId="419791A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EBB21D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C0DDFBE"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4,0</w:t>
            </w:r>
          </w:p>
        </w:tc>
        <w:tc>
          <w:tcPr>
            <w:tcW w:w="921" w:type="dxa"/>
            <w:tcBorders>
              <w:top w:val="nil"/>
              <w:left w:val="nil"/>
              <w:bottom w:val="single" w:sz="4" w:space="0" w:color="auto"/>
              <w:right w:val="single" w:sz="4" w:space="0" w:color="auto"/>
            </w:tcBorders>
            <w:noWrap/>
            <w:vAlign w:val="bottom"/>
            <w:hideMark/>
          </w:tcPr>
          <w:p w14:paraId="5B4D3D23"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nil"/>
            </w:tcBorders>
            <w:noWrap/>
            <w:vAlign w:val="bottom"/>
            <w:hideMark/>
          </w:tcPr>
          <w:p w14:paraId="3D2F3BA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580FA07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A8C2E0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1ECDB35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54667F7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7B3547D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6555EE09" w14:textId="77777777" w:rsidTr="0015682C">
        <w:trPr>
          <w:trHeight w:val="270"/>
        </w:trPr>
        <w:tc>
          <w:tcPr>
            <w:tcW w:w="2680" w:type="dxa"/>
            <w:vMerge/>
            <w:tcBorders>
              <w:top w:val="nil"/>
              <w:left w:val="single" w:sz="8" w:space="0" w:color="auto"/>
              <w:bottom w:val="single" w:sz="8" w:space="0" w:color="auto"/>
              <w:right w:val="single" w:sz="8" w:space="0" w:color="auto"/>
            </w:tcBorders>
            <w:vAlign w:val="center"/>
            <w:hideMark/>
          </w:tcPr>
          <w:p w14:paraId="4F350347"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220" w:type="dxa"/>
            <w:tcBorders>
              <w:top w:val="nil"/>
              <w:left w:val="nil"/>
              <w:bottom w:val="single" w:sz="4" w:space="0" w:color="auto"/>
              <w:right w:val="single" w:sz="8" w:space="0" w:color="auto"/>
            </w:tcBorders>
            <w:shd w:val="clear" w:color="000000" w:fill="FFFFFF"/>
            <w:noWrap/>
            <w:vAlign w:val="bottom"/>
            <w:hideMark/>
          </w:tcPr>
          <w:p w14:paraId="3FCBA47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Távközlési elektronika</w:t>
            </w:r>
          </w:p>
        </w:tc>
        <w:tc>
          <w:tcPr>
            <w:tcW w:w="921" w:type="dxa"/>
            <w:tcBorders>
              <w:top w:val="nil"/>
              <w:left w:val="nil"/>
              <w:bottom w:val="single" w:sz="4" w:space="0" w:color="auto"/>
              <w:right w:val="single" w:sz="4" w:space="0" w:color="auto"/>
            </w:tcBorders>
            <w:noWrap/>
            <w:vAlign w:val="bottom"/>
            <w:hideMark/>
          </w:tcPr>
          <w:p w14:paraId="0270613D"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C4F2100"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2B1CD8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w:t>
            </w:r>
          </w:p>
        </w:tc>
        <w:tc>
          <w:tcPr>
            <w:tcW w:w="921" w:type="dxa"/>
            <w:tcBorders>
              <w:top w:val="nil"/>
              <w:left w:val="nil"/>
              <w:bottom w:val="single" w:sz="4" w:space="0" w:color="auto"/>
              <w:right w:val="single" w:sz="4" w:space="0" w:color="auto"/>
            </w:tcBorders>
            <w:noWrap/>
            <w:vAlign w:val="bottom"/>
            <w:hideMark/>
          </w:tcPr>
          <w:p w14:paraId="2A276ED2"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4,0</w:t>
            </w:r>
          </w:p>
        </w:tc>
        <w:tc>
          <w:tcPr>
            <w:tcW w:w="921" w:type="dxa"/>
            <w:tcBorders>
              <w:top w:val="nil"/>
              <w:left w:val="nil"/>
              <w:bottom w:val="single" w:sz="4" w:space="0" w:color="auto"/>
              <w:right w:val="nil"/>
            </w:tcBorders>
            <w:noWrap/>
            <w:vAlign w:val="bottom"/>
            <w:hideMark/>
          </w:tcPr>
          <w:p w14:paraId="45D3249D"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503068F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C377B9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216</w:t>
            </w:r>
          </w:p>
        </w:tc>
        <w:tc>
          <w:tcPr>
            <w:tcW w:w="960" w:type="dxa"/>
            <w:tcBorders>
              <w:top w:val="nil"/>
              <w:left w:val="nil"/>
              <w:bottom w:val="single" w:sz="4" w:space="0" w:color="auto"/>
              <w:right w:val="single" w:sz="4" w:space="0" w:color="auto"/>
            </w:tcBorders>
            <w:noWrap/>
            <w:vAlign w:val="bottom"/>
            <w:hideMark/>
          </w:tcPr>
          <w:p w14:paraId="278DEC2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0AA8B3E4"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509D5A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15871522" w14:textId="77777777" w:rsidTr="0015682C">
        <w:trPr>
          <w:trHeight w:val="270"/>
        </w:trPr>
        <w:tc>
          <w:tcPr>
            <w:tcW w:w="2680" w:type="dxa"/>
            <w:vMerge/>
            <w:tcBorders>
              <w:top w:val="nil"/>
              <w:left w:val="single" w:sz="8" w:space="0" w:color="auto"/>
              <w:bottom w:val="single" w:sz="8" w:space="0" w:color="auto"/>
              <w:right w:val="single" w:sz="8" w:space="0" w:color="auto"/>
            </w:tcBorders>
            <w:vAlign w:val="center"/>
            <w:hideMark/>
          </w:tcPr>
          <w:p w14:paraId="2C99B9F8"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220" w:type="dxa"/>
            <w:tcBorders>
              <w:top w:val="nil"/>
              <w:left w:val="nil"/>
              <w:bottom w:val="nil"/>
              <w:right w:val="single" w:sz="8" w:space="0" w:color="auto"/>
            </w:tcBorders>
            <w:shd w:val="clear" w:color="000000" w:fill="FFFFFF"/>
            <w:vAlign w:val="bottom"/>
            <w:hideMark/>
          </w:tcPr>
          <w:p w14:paraId="20802BBF"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Távközlési ismeretek</w:t>
            </w:r>
          </w:p>
        </w:tc>
        <w:tc>
          <w:tcPr>
            <w:tcW w:w="921" w:type="dxa"/>
            <w:tcBorders>
              <w:top w:val="nil"/>
              <w:left w:val="nil"/>
              <w:bottom w:val="single" w:sz="4" w:space="0" w:color="auto"/>
              <w:right w:val="single" w:sz="4" w:space="0" w:color="auto"/>
            </w:tcBorders>
            <w:noWrap/>
            <w:vAlign w:val="bottom"/>
            <w:hideMark/>
          </w:tcPr>
          <w:p w14:paraId="701B1141"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971E6C5"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1AEECA9"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2,0</w:t>
            </w:r>
          </w:p>
        </w:tc>
        <w:tc>
          <w:tcPr>
            <w:tcW w:w="921" w:type="dxa"/>
            <w:tcBorders>
              <w:top w:val="nil"/>
              <w:left w:val="nil"/>
              <w:bottom w:val="single" w:sz="4" w:space="0" w:color="auto"/>
              <w:right w:val="single" w:sz="4" w:space="0" w:color="auto"/>
            </w:tcBorders>
            <w:noWrap/>
            <w:vAlign w:val="bottom"/>
            <w:hideMark/>
          </w:tcPr>
          <w:p w14:paraId="2EB9C1BF"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3,0</w:t>
            </w:r>
          </w:p>
        </w:tc>
        <w:tc>
          <w:tcPr>
            <w:tcW w:w="921" w:type="dxa"/>
            <w:tcBorders>
              <w:top w:val="nil"/>
              <w:left w:val="nil"/>
              <w:bottom w:val="single" w:sz="4" w:space="0" w:color="auto"/>
              <w:right w:val="nil"/>
            </w:tcBorders>
            <w:noWrap/>
            <w:vAlign w:val="bottom"/>
            <w:hideMark/>
          </w:tcPr>
          <w:p w14:paraId="274A98A1"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73CE139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43D3073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180</w:t>
            </w:r>
          </w:p>
        </w:tc>
        <w:tc>
          <w:tcPr>
            <w:tcW w:w="960" w:type="dxa"/>
            <w:tcBorders>
              <w:top w:val="nil"/>
              <w:left w:val="nil"/>
              <w:bottom w:val="single" w:sz="4" w:space="0" w:color="auto"/>
              <w:right w:val="single" w:sz="4" w:space="0" w:color="auto"/>
            </w:tcBorders>
            <w:noWrap/>
            <w:vAlign w:val="bottom"/>
            <w:hideMark/>
          </w:tcPr>
          <w:p w14:paraId="11C87DA9"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5389641B"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58D243F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5A8B025B" w14:textId="77777777" w:rsidTr="0015682C">
        <w:trPr>
          <w:trHeight w:val="525"/>
        </w:trPr>
        <w:tc>
          <w:tcPr>
            <w:tcW w:w="2680" w:type="dxa"/>
            <w:vMerge/>
            <w:tcBorders>
              <w:top w:val="nil"/>
              <w:left w:val="single" w:sz="8" w:space="0" w:color="auto"/>
              <w:bottom w:val="single" w:sz="8" w:space="0" w:color="auto"/>
              <w:right w:val="single" w:sz="8" w:space="0" w:color="auto"/>
            </w:tcBorders>
            <w:vAlign w:val="center"/>
            <w:hideMark/>
          </w:tcPr>
          <w:p w14:paraId="7A42731E"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220" w:type="dxa"/>
            <w:tcBorders>
              <w:top w:val="single" w:sz="4" w:space="0" w:color="auto"/>
              <w:left w:val="nil"/>
              <w:bottom w:val="nil"/>
              <w:right w:val="single" w:sz="8" w:space="0" w:color="auto"/>
            </w:tcBorders>
            <w:shd w:val="clear" w:color="000000" w:fill="FFFFFF"/>
            <w:vAlign w:val="bottom"/>
            <w:hideMark/>
          </w:tcPr>
          <w:p w14:paraId="624747D3"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IP-hálózatok</w:t>
            </w:r>
          </w:p>
        </w:tc>
        <w:tc>
          <w:tcPr>
            <w:tcW w:w="921" w:type="dxa"/>
            <w:tcBorders>
              <w:top w:val="nil"/>
              <w:left w:val="nil"/>
              <w:bottom w:val="single" w:sz="4" w:space="0" w:color="auto"/>
              <w:right w:val="single" w:sz="4" w:space="0" w:color="auto"/>
            </w:tcBorders>
            <w:noWrap/>
            <w:vAlign w:val="bottom"/>
            <w:hideMark/>
          </w:tcPr>
          <w:p w14:paraId="639B424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64B0C8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82BF28E"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21" w:type="dxa"/>
            <w:tcBorders>
              <w:top w:val="nil"/>
              <w:left w:val="nil"/>
              <w:bottom w:val="single" w:sz="4" w:space="0" w:color="auto"/>
              <w:right w:val="single" w:sz="4" w:space="0" w:color="auto"/>
            </w:tcBorders>
            <w:noWrap/>
            <w:vAlign w:val="bottom"/>
            <w:hideMark/>
          </w:tcPr>
          <w:p w14:paraId="6904F9D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4,0</w:t>
            </w:r>
          </w:p>
        </w:tc>
        <w:tc>
          <w:tcPr>
            <w:tcW w:w="921" w:type="dxa"/>
            <w:tcBorders>
              <w:top w:val="nil"/>
              <w:left w:val="nil"/>
              <w:bottom w:val="single" w:sz="4" w:space="0" w:color="auto"/>
              <w:right w:val="nil"/>
            </w:tcBorders>
            <w:noWrap/>
            <w:vAlign w:val="bottom"/>
            <w:hideMark/>
          </w:tcPr>
          <w:p w14:paraId="7EF0A4A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70E9CA2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53FCFD3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252</w:t>
            </w:r>
          </w:p>
        </w:tc>
        <w:tc>
          <w:tcPr>
            <w:tcW w:w="960" w:type="dxa"/>
            <w:tcBorders>
              <w:top w:val="nil"/>
              <w:left w:val="nil"/>
              <w:bottom w:val="single" w:sz="4" w:space="0" w:color="auto"/>
              <w:right w:val="single" w:sz="4" w:space="0" w:color="auto"/>
            </w:tcBorders>
            <w:noWrap/>
            <w:vAlign w:val="bottom"/>
            <w:hideMark/>
          </w:tcPr>
          <w:p w14:paraId="2B8B89C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2331DD8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4B0D5BE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35FE61C2" w14:textId="77777777" w:rsidTr="0015682C">
        <w:trPr>
          <w:trHeight w:val="495"/>
        </w:trPr>
        <w:tc>
          <w:tcPr>
            <w:tcW w:w="2680" w:type="dxa"/>
            <w:vMerge w:val="restart"/>
            <w:tcBorders>
              <w:top w:val="nil"/>
              <w:left w:val="single" w:sz="8" w:space="0" w:color="auto"/>
              <w:bottom w:val="single" w:sz="8" w:space="0" w:color="auto"/>
              <w:right w:val="single" w:sz="8" w:space="0" w:color="auto"/>
            </w:tcBorders>
            <w:shd w:val="clear" w:color="000000" w:fill="FFFFFF"/>
            <w:vAlign w:val="center"/>
            <w:hideMark/>
          </w:tcPr>
          <w:p w14:paraId="21E656AB"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Infokommunikációs hálózatépítés- és üzemeltetés</w:t>
            </w:r>
          </w:p>
        </w:tc>
        <w:tc>
          <w:tcPr>
            <w:tcW w:w="3220" w:type="dxa"/>
            <w:tcBorders>
              <w:top w:val="single" w:sz="8" w:space="0" w:color="auto"/>
              <w:left w:val="nil"/>
              <w:bottom w:val="single" w:sz="4" w:space="0" w:color="auto"/>
              <w:right w:val="single" w:sz="8" w:space="0" w:color="auto"/>
            </w:tcBorders>
            <w:shd w:val="clear" w:color="000000" w:fill="FFFFFF"/>
            <w:vAlign w:val="bottom"/>
            <w:hideMark/>
          </w:tcPr>
          <w:p w14:paraId="1C97B06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Optikai hálózatok szerelése és mérése</w:t>
            </w:r>
          </w:p>
        </w:tc>
        <w:tc>
          <w:tcPr>
            <w:tcW w:w="921" w:type="dxa"/>
            <w:tcBorders>
              <w:top w:val="nil"/>
              <w:left w:val="nil"/>
              <w:bottom w:val="single" w:sz="4" w:space="0" w:color="auto"/>
              <w:right w:val="single" w:sz="4" w:space="0" w:color="auto"/>
            </w:tcBorders>
            <w:noWrap/>
            <w:vAlign w:val="bottom"/>
            <w:hideMark/>
          </w:tcPr>
          <w:p w14:paraId="0256D71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886D41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7825EE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F80974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3337FE7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8,0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062B0C1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8,0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3C7C239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248</w:t>
            </w:r>
          </w:p>
        </w:tc>
        <w:tc>
          <w:tcPr>
            <w:tcW w:w="960" w:type="dxa"/>
            <w:tcBorders>
              <w:top w:val="nil"/>
              <w:left w:val="nil"/>
              <w:bottom w:val="single" w:sz="4" w:space="0" w:color="auto"/>
              <w:right w:val="single" w:sz="4" w:space="0" w:color="auto"/>
            </w:tcBorders>
            <w:noWrap/>
            <w:vAlign w:val="bottom"/>
            <w:hideMark/>
          </w:tcPr>
          <w:p w14:paraId="016EA2D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C69C80F"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9,0</w:t>
            </w:r>
          </w:p>
        </w:tc>
        <w:tc>
          <w:tcPr>
            <w:tcW w:w="960" w:type="dxa"/>
            <w:tcBorders>
              <w:top w:val="nil"/>
              <w:left w:val="nil"/>
              <w:bottom w:val="single" w:sz="4" w:space="0" w:color="auto"/>
              <w:right w:val="single" w:sz="4" w:space="0" w:color="auto"/>
            </w:tcBorders>
            <w:noWrap/>
            <w:vAlign w:val="bottom"/>
            <w:hideMark/>
          </w:tcPr>
          <w:p w14:paraId="512C928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279</w:t>
            </w:r>
          </w:p>
        </w:tc>
      </w:tr>
      <w:tr w:rsidR="00CA46FF" w:rsidRPr="00CA46FF" w14:paraId="527E0BC9" w14:textId="77777777" w:rsidTr="0015682C">
        <w:trPr>
          <w:trHeight w:val="270"/>
        </w:trPr>
        <w:tc>
          <w:tcPr>
            <w:tcW w:w="2680" w:type="dxa"/>
            <w:vMerge/>
            <w:tcBorders>
              <w:top w:val="nil"/>
              <w:left w:val="single" w:sz="8" w:space="0" w:color="auto"/>
              <w:bottom w:val="single" w:sz="8" w:space="0" w:color="auto"/>
              <w:right w:val="single" w:sz="8" w:space="0" w:color="auto"/>
            </w:tcBorders>
            <w:vAlign w:val="center"/>
            <w:hideMark/>
          </w:tcPr>
          <w:p w14:paraId="7AF9124F" w14:textId="77777777" w:rsidR="008902C1" w:rsidRPr="00CA46FF" w:rsidRDefault="008902C1" w:rsidP="0015682C">
            <w:pPr>
              <w:keepLines w:val="0"/>
              <w:spacing w:line="240" w:lineRule="auto"/>
              <w:jc w:val="left"/>
              <w:rPr>
                <w:rFonts w:ascii="Arial" w:eastAsia="Times New Roman" w:hAnsi="Arial"/>
                <w:sz w:val="18"/>
                <w:szCs w:val="18"/>
              </w:rPr>
            </w:pPr>
          </w:p>
        </w:tc>
        <w:tc>
          <w:tcPr>
            <w:tcW w:w="3220" w:type="dxa"/>
            <w:tcBorders>
              <w:top w:val="nil"/>
              <w:left w:val="nil"/>
              <w:bottom w:val="single" w:sz="4" w:space="0" w:color="auto"/>
              <w:right w:val="single" w:sz="8" w:space="0" w:color="auto"/>
            </w:tcBorders>
            <w:shd w:val="clear" w:color="000000" w:fill="FFFFFF"/>
            <w:vAlign w:val="bottom"/>
            <w:hideMark/>
          </w:tcPr>
          <w:p w14:paraId="404061C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Hálózatépítés</w:t>
            </w:r>
          </w:p>
        </w:tc>
        <w:tc>
          <w:tcPr>
            <w:tcW w:w="921" w:type="dxa"/>
            <w:tcBorders>
              <w:top w:val="nil"/>
              <w:left w:val="nil"/>
              <w:bottom w:val="single" w:sz="4" w:space="0" w:color="auto"/>
              <w:right w:val="single" w:sz="4" w:space="0" w:color="auto"/>
            </w:tcBorders>
            <w:noWrap/>
            <w:vAlign w:val="bottom"/>
            <w:hideMark/>
          </w:tcPr>
          <w:p w14:paraId="00F4CE1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A9403C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B62C47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716D06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11451553"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3,0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224FBCD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80C339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93</w:t>
            </w:r>
          </w:p>
        </w:tc>
        <w:tc>
          <w:tcPr>
            <w:tcW w:w="960" w:type="dxa"/>
            <w:tcBorders>
              <w:top w:val="nil"/>
              <w:left w:val="nil"/>
              <w:bottom w:val="single" w:sz="4" w:space="0" w:color="auto"/>
              <w:right w:val="single" w:sz="4" w:space="0" w:color="auto"/>
            </w:tcBorders>
            <w:noWrap/>
            <w:vAlign w:val="bottom"/>
            <w:hideMark/>
          </w:tcPr>
          <w:p w14:paraId="3724C7A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190C45A9"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06D91EC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124</w:t>
            </w:r>
          </w:p>
        </w:tc>
      </w:tr>
      <w:tr w:rsidR="00CA46FF" w:rsidRPr="00CA46FF" w14:paraId="4A54AD3B" w14:textId="77777777" w:rsidTr="0015682C">
        <w:trPr>
          <w:trHeight w:val="495"/>
        </w:trPr>
        <w:tc>
          <w:tcPr>
            <w:tcW w:w="2680" w:type="dxa"/>
            <w:vMerge/>
            <w:tcBorders>
              <w:top w:val="nil"/>
              <w:left w:val="single" w:sz="8" w:space="0" w:color="auto"/>
              <w:bottom w:val="single" w:sz="8" w:space="0" w:color="auto"/>
              <w:right w:val="single" w:sz="8" w:space="0" w:color="auto"/>
            </w:tcBorders>
            <w:vAlign w:val="center"/>
            <w:hideMark/>
          </w:tcPr>
          <w:p w14:paraId="4896FBE8" w14:textId="77777777" w:rsidR="008902C1" w:rsidRPr="00CA46FF" w:rsidRDefault="008902C1" w:rsidP="0015682C">
            <w:pPr>
              <w:keepLines w:val="0"/>
              <w:spacing w:line="240" w:lineRule="auto"/>
              <w:jc w:val="left"/>
              <w:rPr>
                <w:rFonts w:ascii="Arial" w:eastAsia="Times New Roman" w:hAnsi="Arial"/>
                <w:sz w:val="18"/>
                <w:szCs w:val="18"/>
              </w:rPr>
            </w:pPr>
          </w:p>
        </w:tc>
        <w:tc>
          <w:tcPr>
            <w:tcW w:w="3220" w:type="dxa"/>
            <w:tcBorders>
              <w:top w:val="nil"/>
              <w:left w:val="nil"/>
              <w:bottom w:val="single" w:sz="4" w:space="0" w:color="auto"/>
              <w:right w:val="single" w:sz="8" w:space="0" w:color="auto"/>
            </w:tcBorders>
            <w:shd w:val="clear" w:color="000000" w:fill="FFFFFF"/>
            <w:vAlign w:val="bottom"/>
            <w:hideMark/>
          </w:tcPr>
          <w:p w14:paraId="634ABD9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Rézalapú hálózatok szerelése és mérése</w:t>
            </w:r>
          </w:p>
        </w:tc>
        <w:tc>
          <w:tcPr>
            <w:tcW w:w="921" w:type="dxa"/>
            <w:tcBorders>
              <w:top w:val="nil"/>
              <w:left w:val="nil"/>
              <w:bottom w:val="single" w:sz="4" w:space="0" w:color="auto"/>
              <w:right w:val="single" w:sz="4" w:space="0" w:color="auto"/>
            </w:tcBorders>
            <w:noWrap/>
            <w:vAlign w:val="bottom"/>
            <w:hideMark/>
          </w:tcPr>
          <w:p w14:paraId="4558EAB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F30DDD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0BB9B3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83F18B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77A364F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52644A3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C7F0F24"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124</w:t>
            </w:r>
          </w:p>
        </w:tc>
        <w:tc>
          <w:tcPr>
            <w:tcW w:w="960" w:type="dxa"/>
            <w:tcBorders>
              <w:top w:val="nil"/>
              <w:left w:val="nil"/>
              <w:bottom w:val="single" w:sz="4" w:space="0" w:color="auto"/>
              <w:right w:val="single" w:sz="4" w:space="0" w:color="auto"/>
            </w:tcBorders>
            <w:noWrap/>
            <w:vAlign w:val="bottom"/>
            <w:hideMark/>
          </w:tcPr>
          <w:p w14:paraId="6174D40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59F63B59"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564FB16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155</w:t>
            </w:r>
          </w:p>
        </w:tc>
      </w:tr>
      <w:tr w:rsidR="00CA46FF" w:rsidRPr="00CA46FF" w14:paraId="0105C560" w14:textId="77777777" w:rsidTr="0015682C">
        <w:trPr>
          <w:trHeight w:val="270"/>
        </w:trPr>
        <w:tc>
          <w:tcPr>
            <w:tcW w:w="2680" w:type="dxa"/>
            <w:vMerge/>
            <w:tcBorders>
              <w:top w:val="nil"/>
              <w:left w:val="single" w:sz="8" w:space="0" w:color="auto"/>
              <w:bottom w:val="single" w:sz="8" w:space="0" w:color="auto"/>
              <w:right w:val="single" w:sz="8" w:space="0" w:color="auto"/>
            </w:tcBorders>
            <w:vAlign w:val="center"/>
            <w:hideMark/>
          </w:tcPr>
          <w:p w14:paraId="2D8685DA" w14:textId="77777777" w:rsidR="008902C1" w:rsidRPr="00CA46FF" w:rsidRDefault="008902C1" w:rsidP="0015682C">
            <w:pPr>
              <w:keepLines w:val="0"/>
              <w:spacing w:line="240" w:lineRule="auto"/>
              <w:jc w:val="left"/>
              <w:rPr>
                <w:rFonts w:ascii="Arial" w:eastAsia="Times New Roman" w:hAnsi="Arial"/>
                <w:sz w:val="18"/>
                <w:szCs w:val="18"/>
              </w:rPr>
            </w:pPr>
          </w:p>
        </w:tc>
        <w:tc>
          <w:tcPr>
            <w:tcW w:w="3220" w:type="dxa"/>
            <w:tcBorders>
              <w:top w:val="nil"/>
              <w:left w:val="nil"/>
              <w:bottom w:val="single" w:sz="8" w:space="0" w:color="auto"/>
              <w:right w:val="single" w:sz="8" w:space="0" w:color="auto"/>
            </w:tcBorders>
            <w:shd w:val="clear" w:color="000000" w:fill="FFFFFF"/>
            <w:vAlign w:val="bottom"/>
            <w:hideMark/>
          </w:tcPr>
          <w:p w14:paraId="1CC9D8B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Távközlési rendszerek</w:t>
            </w:r>
          </w:p>
        </w:tc>
        <w:tc>
          <w:tcPr>
            <w:tcW w:w="921" w:type="dxa"/>
            <w:tcBorders>
              <w:top w:val="nil"/>
              <w:left w:val="nil"/>
              <w:bottom w:val="single" w:sz="4" w:space="0" w:color="auto"/>
              <w:right w:val="single" w:sz="4" w:space="0" w:color="auto"/>
            </w:tcBorders>
            <w:noWrap/>
            <w:vAlign w:val="bottom"/>
            <w:hideMark/>
          </w:tcPr>
          <w:p w14:paraId="068C644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2F0230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17BB91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277F45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nil"/>
            </w:tcBorders>
            <w:noWrap/>
            <w:vAlign w:val="bottom"/>
            <w:hideMark/>
          </w:tcPr>
          <w:p w14:paraId="2EE51FF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270844B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033FD46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155</w:t>
            </w:r>
          </w:p>
        </w:tc>
        <w:tc>
          <w:tcPr>
            <w:tcW w:w="960" w:type="dxa"/>
            <w:tcBorders>
              <w:top w:val="nil"/>
              <w:left w:val="nil"/>
              <w:bottom w:val="nil"/>
              <w:right w:val="nil"/>
            </w:tcBorders>
            <w:noWrap/>
            <w:vAlign w:val="bottom"/>
            <w:hideMark/>
          </w:tcPr>
          <w:p w14:paraId="42C348CE" w14:textId="77777777" w:rsidR="008902C1" w:rsidRPr="00CA46FF" w:rsidRDefault="008902C1" w:rsidP="0015682C">
            <w:pPr>
              <w:keepLines w:val="0"/>
              <w:spacing w:line="240" w:lineRule="auto"/>
              <w:jc w:val="center"/>
              <w:rPr>
                <w:rFonts w:ascii="Arial" w:eastAsia="Times New Roman" w:hAnsi="Arial"/>
                <w:sz w:val="18"/>
                <w:szCs w:val="18"/>
              </w:rPr>
            </w:pPr>
          </w:p>
        </w:tc>
        <w:tc>
          <w:tcPr>
            <w:tcW w:w="960" w:type="dxa"/>
            <w:tcBorders>
              <w:top w:val="nil"/>
              <w:left w:val="single" w:sz="4" w:space="0" w:color="auto"/>
              <w:bottom w:val="nil"/>
              <w:right w:val="single" w:sz="4" w:space="0" w:color="auto"/>
            </w:tcBorders>
            <w:noWrap/>
            <w:vAlign w:val="bottom"/>
            <w:hideMark/>
          </w:tcPr>
          <w:p w14:paraId="58CCF030"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7,0</w:t>
            </w:r>
          </w:p>
        </w:tc>
        <w:tc>
          <w:tcPr>
            <w:tcW w:w="960" w:type="dxa"/>
            <w:tcBorders>
              <w:top w:val="nil"/>
              <w:left w:val="nil"/>
              <w:bottom w:val="nil"/>
              <w:right w:val="single" w:sz="4" w:space="0" w:color="auto"/>
            </w:tcBorders>
            <w:noWrap/>
            <w:vAlign w:val="bottom"/>
            <w:hideMark/>
          </w:tcPr>
          <w:p w14:paraId="49273AC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217</w:t>
            </w:r>
          </w:p>
        </w:tc>
      </w:tr>
      <w:tr w:rsidR="00CA46FF" w:rsidRPr="00CA46FF" w14:paraId="1982062A" w14:textId="77777777" w:rsidTr="0015682C">
        <w:trPr>
          <w:trHeight w:val="270"/>
        </w:trPr>
        <w:tc>
          <w:tcPr>
            <w:tcW w:w="5900" w:type="dxa"/>
            <w:gridSpan w:val="2"/>
            <w:tcBorders>
              <w:top w:val="single" w:sz="8" w:space="0" w:color="auto"/>
              <w:left w:val="single" w:sz="8" w:space="0" w:color="auto"/>
              <w:bottom w:val="single" w:sz="8" w:space="0" w:color="auto"/>
              <w:right w:val="single" w:sz="12" w:space="0" w:color="000000"/>
            </w:tcBorders>
            <w:shd w:val="clear" w:color="000000" w:fill="00FF00"/>
            <w:vAlign w:val="center"/>
            <w:hideMark/>
          </w:tcPr>
          <w:p w14:paraId="55719D6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Szabad sáv</w:t>
            </w:r>
          </w:p>
        </w:tc>
        <w:tc>
          <w:tcPr>
            <w:tcW w:w="921" w:type="dxa"/>
            <w:tcBorders>
              <w:top w:val="nil"/>
              <w:left w:val="nil"/>
              <w:bottom w:val="single" w:sz="4" w:space="0" w:color="auto"/>
              <w:right w:val="single" w:sz="4" w:space="0" w:color="auto"/>
            </w:tcBorders>
            <w:noWrap/>
            <w:vAlign w:val="bottom"/>
            <w:hideMark/>
          </w:tcPr>
          <w:p w14:paraId="02AFAA9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82F6C8C"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3E63F19B"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2,0</w:t>
            </w:r>
          </w:p>
        </w:tc>
        <w:tc>
          <w:tcPr>
            <w:tcW w:w="921" w:type="dxa"/>
            <w:tcBorders>
              <w:top w:val="nil"/>
              <w:left w:val="nil"/>
              <w:bottom w:val="nil"/>
              <w:right w:val="nil"/>
            </w:tcBorders>
            <w:noWrap/>
            <w:vAlign w:val="bottom"/>
            <w:hideMark/>
          </w:tcPr>
          <w:p w14:paraId="1B38A160"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2,5</w:t>
            </w:r>
          </w:p>
        </w:tc>
        <w:tc>
          <w:tcPr>
            <w:tcW w:w="921" w:type="dxa"/>
            <w:tcBorders>
              <w:top w:val="nil"/>
              <w:left w:val="single" w:sz="4" w:space="0" w:color="auto"/>
              <w:bottom w:val="single" w:sz="8" w:space="0" w:color="auto"/>
              <w:right w:val="single" w:sz="8" w:space="0" w:color="auto"/>
            </w:tcBorders>
            <w:noWrap/>
            <w:vAlign w:val="bottom"/>
            <w:hideMark/>
          </w:tcPr>
          <w:p w14:paraId="6693A016"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3,0</w:t>
            </w:r>
          </w:p>
        </w:tc>
        <w:tc>
          <w:tcPr>
            <w:tcW w:w="921" w:type="dxa"/>
            <w:tcBorders>
              <w:top w:val="nil"/>
              <w:left w:val="single" w:sz="4" w:space="0" w:color="auto"/>
              <w:bottom w:val="single" w:sz="4" w:space="0" w:color="auto"/>
              <w:right w:val="single" w:sz="4" w:space="0" w:color="auto"/>
            </w:tcBorders>
            <w:shd w:val="clear" w:color="000000" w:fill="BFBFBF"/>
            <w:noWrap/>
            <w:vAlign w:val="bottom"/>
            <w:hideMark/>
          </w:tcPr>
          <w:p w14:paraId="48715F6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7,5</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406501F3"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255</w:t>
            </w:r>
          </w:p>
        </w:tc>
        <w:tc>
          <w:tcPr>
            <w:tcW w:w="960" w:type="dxa"/>
            <w:tcBorders>
              <w:top w:val="single" w:sz="4" w:space="0" w:color="auto"/>
              <w:left w:val="nil"/>
              <w:bottom w:val="single" w:sz="4" w:space="0" w:color="auto"/>
              <w:right w:val="single" w:sz="4" w:space="0" w:color="auto"/>
            </w:tcBorders>
            <w:noWrap/>
            <w:vAlign w:val="bottom"/>
            <w:hideMark/>
          </w:tcPr>
          <w:p w14:paraId="7E08AED3"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3,5</w:t>
            </w:r>
          </w:p>
        </w:tc>
        <w:tc>
          <w:tcPr>
            <w:tcW w:w="960" w:type="dxa"/>
            <w:tcBorders>
              <w:top w:val="single" w:sz="4" w:space="0" w:color="auto"/>
              <w:left w:val="nil"/>
              <w:bottom w:val="single" w:sz="4" w:space="0" w:color="auto"/>
              <w:right w:val="single" w:sz="4" w:space="0" w:color="auto"/>
            </w:tcBorders>
            <w:noWrap/>
            <w:vAlign w:val="bottom"/>
            <w:hideMark/>
          </w:tcPr>
          <w:p w14:paraId="2E27D5E8"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6</w:t>
            </w:r>
          </w:p>
        </w:tc>
        <w:tc>
          <w:tcPr>
            <w:tcW w:w="960" w:type="dxa"/>
            <w:tcBorders>
              <w:top w:val="single" w:sz="4" w:space="0" w:color="auto"/>
              <w:left w:val="nil"/>
              <w:bottom w:val="single" w:sz="4" w:space="0" w:color="auto"/>
              <w:right w:val="single" w:sz="4" w:space="0" w:color="auto"/>
            </w:tcBorders>
            <w:noWrap/>
            <w:vAlign w:val="bottom"/>
            <w:hideMark/>
          </w:tcPr>
          <w:p w14:paraId="4945E57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r>
      <w:tr w:rsidR="00CA46FF" w:rsidRPr="00CA46FF" w14:paraId="7115A88B" w14:textId="77777777" w:rsidTr="0015682C">
        <w:trPr>
          <w:trHeight w:val="270"/>
        </w:trPr>
        <w:tc>
          <w:tcPr>
            <w:tcW w:w="5900"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2C33489C"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Összesen:</w:t>
            </w:r>
          </w:p>
        </w:tc>
        <w:tc>
          <w:tcPr>
            <w:tcW w:w="921" w:type="dxa"/>
            <w:tcBorders>
              <w:top w:val="single" w:sz="8" w:space="0" w:color="auto"/>
              <w:left w:val="nil"/>
              <w:bottom w:val="single" w:sz="8" w:space="0" w:color="auto"/>
              <w:right w:val="single" w:sz="8" w:space="0" w:color="auto"/>
            </w:tcBorders>
            <w:shd w:val="clear" w:color="000000" w:fill="C0C0C0"/>
            <w:noWrap/>
            <w:vAlign w:val="bottom"/>
            <w:hideMark/>
          </w:tcPr>
          <w:p w14:paraId="467549D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252,0</w:t>
            </w:r>
          </w:p>
        </w:tc>
        <w:tc>
          <w:tcPr>
            <w:tcW w:w="921" w:type="dxa"/>
            <w:tcBorders>
              <w:top w:val="single" w:sz="8" w:space="0" w:color="auto"/>
              <w:left w:val="nil"/>
              <w:bottom w:val="single" w:sz="8" w:space="0" w:color="auto"/>
              <w:right w:val="single" w:sz="8" w:space="0" w:color="auto"/>
            </w:tcBorders>
            <w:shd w:val="clear" w:color="000000" w:fill="C0C0C0"/>
            <w:noWrap/>
            <w:vAlign w:val="bottom"/>
            <w:hideMark/>
          </w:tcPr>
          <w:p w14:paraId="1C9F57D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324,0</w:t>
            </w:r>
          </w:p>
        </w:tc>
        <w:tc>
          <w:tcPr>
            <w:tcW w:w="921" w:type="dxa"/>
            <w:tcBorders>
              <w:top w:val="single" w:sz="8" w:space="0" w:color="auto"/>
              <w:left w:val="nil"/>
              <w:bottom w:val="single" w:sz="8" w:space="0" w:color="auto"/>
              <w:right w:val="single" w:sz="8" w:space="0" w:color="auto"/>
            </w:tcBorders>
            <w:shd w:val="clear" w:color="000000" w:fill="C0C0C0"/>
            <w:noWrap/>
            <w:vAlign w:val="bottom"/>
            <w:hideMark/>
          </w:tcPr>
          <w:p w14:paraId="27F886B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21" w:type="dxa"/>
            <w:tcBorders>
              <w:top w:val="single" w:sz="8" w:space="0" w:color="auto"/>
              <w:left w:val="nil"/>
              <w:bottom w:val="single" w:sz="8" w:space="0" w:color="auto"/>
              <w:right w:val="single" w:sz="8" w:space="0" w:color="auto"/>
            </w:tcBorders>
            <w:shd w:val="clear" w:color="000000" w:fill="C0C0C0"/>
            <w:noWrap/>
            <w:vAlign w:val="bottom"/>
            <w:hideMark/>
          </w:tcPr>
          <w:p w14:paraId="04546D7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21" w:type="dxa"/>
            <w:tcBorders>
              <w:top w:val="nil"/>
              <w:left w:val="nil"/>
              <w:bottom w:val="single" w:sz="8" w:space="0" w:color="auto"/>
              <w:right w:val="single" w:sz="8" w:space="0" w:color="auto"/>
            </w:tcBorders>
            <w:shd w:val="clear" w:color="000000" w:fill="C0C0C0"/>
            <w:noWrap/>
            <w:vAlign w:val="bottom"/>
            <w:hideMark/>
          </w:tcPr>
          <w:p w14:paraId="35F7A84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744,0</w:t>
            </w:r>
          </w:p>
        </w:tc>
        <w:tc>
          <w:tcPr>
            <w:tcW w:w="921" w:type="dxa"/>
            <w:tcBorders>
              <w:top w:val="single" w:sz="8" w:space="0" w:color="auto"/>
              <w:left w:val="nil"/>
              <w:bottom w:val="single" w:sz="8" w:space="0" w:color="auto"/>
              <w:right w:val="single" w:sz="8" w:space="0" w:color="auto"/>
            </w:tcBorders>
            <w:shd w:val="clear" w:color="000000" w:fill="C0C0C0"/>
            <w:noWrap/>
            <w:vAlign w:val="bottom"/>
            <w:hideMark/>
          </w:tcPr>
          <w:p w14:paraId="78FE600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2328,0</w:t>
            </w:r>
          </w:p>
        </w:tc>
        <w:tc>
          <w:tcPr>
            <w:tcW w:w="871" w:type="dxa"/>
            <w:tcBorders>
              <w:top w:val="nil"/>
              <w:left w:val="nil"/>
              <w:bottom w:val="nil"/>
              <w:right w:val="single" w:sz="4" w:space="0" w:color="auto"/>
            </w:tcBorders>
            <w:shd w:val="clear" w:color="000000" w:fill="C0C0C0"/>
            <w:noWrap/>
            <w:vAlign w:val="bottom"/>
            <w:hideMark/>
          </w:tcPr>
          <w:p w14:paraId="51B8243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2583</w:t>
            </w:r>
          </w:p>
        </w:tc>
        <w:tc>
          <w:tcPr>
            <w:tcW w:w="960" w:type="dxa"/>
            <w:tcBorders>
              <w:top w:val="nil"/>
              <w:left w:val="nil"/>
              <w:bottom w:val="single" w:sz="4" w:space="0" w:color="auto"/>
              <w:right w:val="single" w:sz="4" w:space="0" w:color="auto"/>
            </w:tcBorders>
            <w:noWrap/>
            <w:vAlign w:val="bottom"/>
            <w:hideMark/>
          </w:tcPr>
          <w:p w14:paraId="2052737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1260,0</w:t>
            </w:r>
          </w:p>
        </w:tc>
        <w:tc>
          <w:tcPr>
            <w:tcW w:w="960" w:type="dxa"/>
            <w:tcBorders>
              <w:top w:val="nil"/>
              <w:left w:val="nil"/>
              <w:bottom w:val="single" w:sz="4" w:space="0" w:color="auto"/>
              <w:right w:val="single" w:sz="4" w:space="0" w:color="auto"/>
            </w:tcBorders>
            <w:noWrap/>
            <w:vAlign w:val="bottom"/>
            <w:hideMark/>
          </w:tcPr>
          <w:p w14:paraId="1623ED5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1085,0</w:t>
            </w:r>
          </w:p>
        </w:tc>
        <w:tc>
          <w:tcPr>
            <w:tcW w:w="960" w:type="dxa"/>
            <w:tcBorders>
              <w:top w:val="nil"/>
              <w:left w:val="nil"/>
              <w:bottom w:val="single" w:sz="4" w:space="0" w:color="auto"/>
              <w:right w:val="single" w:sz="4" w:space="0" w:color="auto"/>
            </w:tcBorders>
            <w:noWrap/>
            <w:vAlign w:val="bottom"/>
            <w:hideMark/>
          </w:tcPr>
          <w:p w14:paraId="7B546E3A"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2345,0</w:t>
            </w:r>
          </w:p>
        </w:tc>
      </w:tr>
      <w:tr w:rsidR="00CA46FF" w:rsidRPr="00CA46FF" w14:paraId="694D2720" w14:textId="77777777" w:rsidTr="0015682C">
        <w:trPr>
          <w:trHeight w:val="300"/>
        </w:trPr>
        <w:tc>
          <w:tcPr>
            <w:tcW w:w="5900" w:type="dxa"/>
            <w:gridSpan w:val="2"/>
            <w:tcBorders>
              <w:top w:val="single" w:sz="8" w:space="0" w:color="auto"/>
              <w:left w:val="single" w:sz="8" w:space="0" w:color="auto"/>
              <w:bottom w:val="nil"/>
              <w:right w:val="single" w:sz="8" w:space="0" w:color="000000"/>
            </w:tcBorders>
            <w:shd w:val="clear" w:color="000000" w:fill="C0C0C0"/>
            <w:noWrap/>
            <w:vAlign w:val="bottom"/>
            <w:hideMark/>
          </w:tcPr>
          <w:p w14:paraId="66EFD7E7"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Heti óraszám:</w:t>
            </w:r>
          </w:p>
        </w:tc>
        <w:tc>
          <w:tcPr>
            <w:tcW w:w="921" w:type="dxa"/>
            <w:tcBorders>
              <w:top w:val="nil"/>
              <w:left w:val="nil"/>
              <w:bottom w:val="nil"/>
              <w:right w:val="single" w:sz="4" w:space="0" w:color="auto"/>
            </w:tcBorders>
            <w:shd w:val="clear" w:color="000000" w:fill="C0C0C0"/>
            <w:noWrap/>
            <w:vAlign w:val="bottom"/>
            <w:hideMark/>
          </w:tcPr>
          <w:p w14:paraId="1A3A990E"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7,0</w:t>
            </w:r>
          </w:p>
        </w:tc>
        <w:tc>
          <w:tcPr>
            <w:tcW w:w="921" w:type="dxa"/>
            <w:tcBorders>
              <w:top w:val="nil"/>
              <w:left w:val="nil"/>
              <w:bottom w:val="nil"/>
              <w:right w:val="single" w:sz="4" w:space="0" w:color="auto"/>
            </w:tcBorders>
            <w:shd w:val="clear" w:color="000000" w:fill="C0C0C0"/>
            <w:noWrap/>
            <w:vAlign w:val="bottom"/>
            <w:hideMark/>
          </w:tcPr>
          <w:p w14:paraId="550E6349"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9,0</w:t>
            </w:r>
          </w:p>
        </w:tc>
        <w:tc>
          <w:tcPr>
            <w:tcW w:w="921" w:type="dxa"/>
            <w:tcBorders>
              <w:top w:val="nil"/>
              <w:left w:val="nil"/>
              <w:bottom w:val="nil"/>
              <w:right w:val="single" w:sz="4" w:space="0" w:color="auto"/>
            </w:tcBorders>
            <w:shd w:val="clear" w:color="000000" w:fill="C0C0C0"/>
            <w:noWrap/>
            <w:vAlign w:val="bottom"/>
            <w:hideMark/>
          </w:tcPr>
          <w:p w14:paraId="2403C003"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21" w:type="dxa"/>
            <w:tcBorders>
              <w:top w:val="nil"/>
              <w:left w:val="nil"/>
              <w:bottom w:val="nil"/>
              <w:right w:val="single" w:sz="4" w:space="0" w:color="auto"/>
            </w:tcBorders>
            <w:shd w:val="clear" w:color="000000" w:fill="C0C0C0"/>
            <w:noWrap/>
            <w:vAlign w:val="bottom"/>
            <w:hideMark/>
          </w:tcPr>
          <w:p w14:paraId="3EE9FA6C"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21" w:type="dxa"/>
            <w:tcBorders>
              <w:top w:val="nil"/>
              <w:left w:val="nil"/>
              <w:bottom w:val="nil"/>
              <w:right w:val="single" w:sz="4" w:space="0" w:color="auto"/>
            </w:tcBorders>
            <w:shd w:val="clear" w:color="000000" w:fill="C0C0C0"/>
            <w:noWrap/>
            <w:vAlign w:val="bottom"/>
            <w:hideMark/>
          </w:tcPr>
          <w:p w14:paraId="3138D814"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24,0</w:t>
            </w:r>
          </w:p>
        </w:tc>
        <w:tc>
          <w:tcPr>
            <w:tcW w:w="921" w:type="dxa"/>
            <w:tcBorders>
              <w:top w:val="nil"/>
              <w:left w:val="nil"/>
              <w:bottom w:val="nil"/>
              <w:right w:val="nil"/>
            </w:tcBorders>
            <w:noWrap/>
            <w:vAlign w:val="bottom"/>
            <w:hideMark/>
          </w:tcPr>
          <w:p w14:paraId="6CC63EBF"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871" w:type="dxa"/>
            <w:tcBorders>
              <w:top w:val="single" w:sz="8" w:space="0" w:color="auto"/>
              <w:left w:val="nil"/>
              <w:bottom w:val="nil"/>
              <w:right w:val="single" w:sz="4" w:space="0" w:color="auto"/>
            </w:tcBorders>
            <w:noWrap/>
            <w:vAlign w:val="center"/>
            <w:hideMark/>
          </w:tcPr>
          <w:p w14:paraId="0C620A2B"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60" w:type="dxa"/>
            <w:tcBorders>
              <w:top w:val="nil"/>
              <w:left w:val="nil"/>
              <w:bottom w:val="nil"/>
              <w:right w:val="single" w:sz="4" w:space="0" w:color="auto"/>
            </w:tcBorders>
            <w:shd w:val="clear" w:color="000000" w:fill="BFBFBF"/>
            <w:noWrap/>
            <w:vAlign w:val="bottom"/>
            <w:hideMark/>
          </w:tcPr>
          <w:p w14:paraId="282CD2F0"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60" w:type="dxa"/>
            <w:tcBorders>
              <w:top w:val="nil"/>
              <w:left w:val="nil"/>
              <w:bottom w:val="nil"/>
              <w:right w:val="single" w:sz="4" w:space="0" w:color="auto"/>
            </w:tcBorders>
            <w:shd w:val="clear" w:color="000000" w:fill="BFBFBF"/>
            <w:noWrap/>
            <w:vAlign w:val="bottom"/>
            <w:hideMark/>
          </w:tcPr>
          <w:p w14:paraId="5AA50752"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60" w:type="dxa"/>
            <w:tcBorders>
              <w:top w:val="nil"/>
              <w:left w:val="nil"/>
              <w:bottom w:val="nil"/>
              <w:right w:val="nil"/>
            </w:tcBorders>
            <w:noWrap/>
            <w:vAlign w:val="bottom"/>
            <w:hideMark/>
          </w:tcPr>
          <w:p w14:paraId="0816AF3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r>
    </w:tbl>
    <w:p w14:paraId="4FE2D569" w14:textId="77777777" w:rsidR="008902C1" w:rsidRPr="00D94846" w:rsidRDefault="008902C1" w:rsidP="008902C1">
      <w:pPr>
        <w:pStyle w:val="Cmsor3"/>
        <w:numPr>
          <w:ilvl w:val="3"/>
          <w:numId w:val="7"/>
        </w:numPr>
        <w:ind w:left="1276" w:hanging="1134"/>
        <w:jc w:val="left"/>
        <w:rPr>
          <w:rFonts w:cs="Times New Roman"/>
          <w:color w:val="auto"/>
        </w:rPr>
      </w:pPr>
      <w:r w:rsidRPr="00D94846">
        <w:rPr>
          <w:rFonts w:cs="Times New Roman"/>
          <w:color w:val="auto"/>
        </w:rPr>
        <w:lastRenderedPageBreak/>
        <w:t xml:space="preserve"> </w:t>
      </w:r>
      <w:bookmarkStart w:id="1027" w:name="_Toc108782183"/>
      <w:bookmarkStart w:id="1028" w:name="_Toc222941547"/>
      <w:r w:rsidRPr="00D94846">
        <w:rPr>
          <w:rFonts w:cs="Times New Roman"/>
          <w:color w:val="auto"/>
        </w:rPr>
        <w:t>5-0714-12-04 Távközlési technikus 2020.09.01.-től technikumi képzés felmenő rendszerben</w:t>
      </w:r>
      <w:bookmarkEnd w:id="1027"/>
      <w:r w:rsidRPr="00D94846">
        <w:rPr>
          <w:rFonts w:cs="Times New Roman"/>
          <w:color w:val="auto"/>
        </w:rPr>
        <w:t xml:space="preserve"> </w:t>
      </w:r>
      <w:r w:rsidRPr="00D94846">
        <w:rPr>
          <w:rFonts w:cs="Times New Roman"/>
          <w:color w:val="auto"/>
        </w:rPr>
        <w:br/>
        <w:t>(frissítve: 2022.08.31-én)</w:t>
      </w:r>
      <w:bookmarkEnd w:id="1028"/>
    </w:p>
    <w:tbl>
      <w:tblPr>
        <w:tblW w:w="15777" w:type="dxa"/>
        <w:tblInd w:w="-898" w:type="dxa"/>
        <w:tblCellMar>
          <w:left w:w="70" w:type="dxa"/>
          <w:right w:w="70" w:type="dxa"/>
        </w:tblCellMar>
        <w:tblLook w:val="04A0" w:firstRow="1" w:lastRow="0" w:firstColumn="1" w:lastColumn="0" w:noHBand="0" w:noVBand="1"/>
      </w:tblPr>
      <w:tblGrid>
        <w:gridCol w:w="3500"/>
        <w:gridCol w:w="3000"/>
        <w:gridCol w:w="921"/>
        <w:gridCol w:w="921"/>
        <w:gridCol w:w="921"/>
        <w:gridCol w:w="921"/>
        <w:gridCol w:w="921"/>
        <w:gridCol w:w="921"/>
        <w:gridCol w:w="871"/>
        <w:gridCol w:w="960"/>
        <w:gridCol w:w="960"/>
        <w:gridCol w:w="960"/>
      </w:tblGrid>
      <w:tr w:rsidR="00CA46FF" w:rsidRPr="00CA46FF" w14:paraId="34C2C393" w14:textId="77777777" w:rsidTr="0015682C">
        <w:trPr>
          <w:trHeight w:val="525"/>
        </w:trPr>
        <w:tc>
          <w:tcPr>
            <w:tcW w:w="3500" w:type="dxa"/>
            <w:tcBorders>
              <w:top w:val="single" w:sz="8" w:space="0" w:color="auto"/>
              <w:left w:val="single" w:sz="8" w:space="0" w:color="auto"/>
              <w:bottom w:val="single" w:sz="8" w:space="0" w:color="auto"/>
              <w:right w:val="single" w:sz="8" w:space="0" w:color="auto"/>
            </w:tcBorders>
            <w:shd w:val="clear" w:color="000000" w:fill="C0C0C0"/>
            <w:noWrap/>
            <w:vAlign w:val="center"/>
            <w:hideMark/>
          </w:tcPr>
          <w:p w14:paraId="4C21EE5E"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Megnevezés</w:t>
            </w:r>
          </w:p>
        </w:tc>
        <w:tc>
          <w:tcPr>
            <w:tcW w:w="3000" w:type="dxa"/>
            <w:tcBorders>
              <w:top w:val="single" w:sz="8" w:space="0" w:color="auto"/>
              <w:left w:val="nil"/>
              <w:bottom w:val="single" w:sz="8" w:space="0" w:color="auto"/>
              <w:right w:val="single" w:sz="8" w:space="0" w:color="auto"/>
            </w:tcBorders>
            <w:shd w:val="clear" w:color="000000" w:fill="C0C0C0"/>
            <w:noWrap/>
            <w:vAlign w:val="center"/>
            <w:hideMark/>
          </w:tcPr>
          <w:p w14:paraId="4CC26217"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Tantárgy</w:t>
            </w:r>
          </w:p>
        </w:tc>
        <w:tc>
          <w:tcPr>
            <w:tcW w:w="921" w:type="dxa"/>
            <w:tcBorders>
              <w:top w:val="single" w:sz="8" w:space="0" w:color="auto"/>
              <w:left w:val="nil"/>
              <w:bottom w:val="single" w:sz="8" w:space="0" w:color="auto"/>
              <w:right w:val="single" w:sz="4" w:space="0" w:color="auto"/>
            </w:tcBorders>
            <w:shd w:val="clear" w:color="000000" w:fill="C0C0C0"/>
            <w:vAlign w:val="bottom"/>
            <w:hideMark/>
          </w:tcPr>
          <w:p w14:paraId="5839F34E"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 évfolyam</w:t>
            </w:r>
          </w:p>
        </w:tc>
        <w:tc>
          <w:tcPr>
            <w:tcW w:w="921" w:type="dxa"/>
            <w:tcBorders>
              <w:top w:val="single" w:sz="8" w:space="0" w:color="auto"/>
              <w:left w:val="nil"/>
              <w:bottom w:val="single" w:sz="8" w:space="0" w:color="auto"/>
              <w:right w:val="single" w:sz="4" w:space="0" w:color="auto"/>
            </w:tcBorders>
            <w:shd w:val="clear" w:color="000000" w:fill="C0C0C0"/>
            <w:vAlign w:val="bottom"/>
            <w:hideMark/>
          </w:tcPr>
          <w:p w14:paraId="4237E734"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10. évfolyam</w:t>
            </w:r>
          </w:p>
        </w:tc>
        <w:tc>
          <w:tcPr>
            <w:tcW w:w="921" w:type="dxa"/>
            <w:tcBorders>
              <w:top w:val="single" w:sz="8" w:space="0" w:color="auto"/>
              <w:left w:val="nil"/>
              <w:bottom w:val="single" w:sz="8" w:space="0" w:color="auto"/>
              <w:right w:val="single" w:sz="4" w:space="0" w:color="auto"/>
            </w:tcBorders>
            <w:shd w:val="clear" w:color="000000" w:fill="C0C0C0"/>
            <w:vAlign w:val="bottom"/>
            <w:hideMark/>
          </w:tcPr>
          <w:p w14:paraId="75AD96FF"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 évfolyam</w:t>
            </w:r>
          </w:p>
        </w:tc>
        <w:tc>
          <w:tcPr>
            <w:tcW w:w="921" w:type="dxa"/>
            <w:tcBorders>
              <w:top w:val="single" w:sz="8" w:space="0" w:color="auto"/>
              <w:left w:val="nil"/>
              <w:bottom w:val="single" w:sz="8" w:space="0" w:color="auto"/>
              <w:right w:val="single" w:sz="8" w:space="0" w:color="auto"/>
            </w:tcBorders>
            <w:shd w:val="clear" w:color="000000" w:fill="C0C0C0"/>
            <w:vAlign w:val="bottom"/>
            <w:hideMark/>
          </w:tcPr>
          <w:p w14:paraId="1F869E1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12. évfolyam</w:t>
            </w:r>
          </w:p>
        </w:tc>
        <w:tc>
          <w:tcPr>
            <w:tcW w:w="921" w:type="dxa"/>
            <w:tcBorders>
              <w:top w:val="single" w:sz="8" w:space="0" w:color="auto"/>
              <w:left w:val="nil"/>
              <w:bottom w:val="single" w:sz="8" w:space="0" w:color="auto"/>
              <w:right w:val="single" w:sz="8" w:space="0" w:color="auto"/>
            </w:tcBorders>
            <w:shd w:val="clear" w:color="000000" w:fill="C0C0C0"/>
            <w:vAlign w:val="bottom"/>
            <w:hideMark/>
          </w:tcPr>
          <w:p w14:paraId="0A6A952C"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13. évfolyam</w:t>
            </w:r>
          </w:p>
        </w:tc>
        <w:tc>
          <w:tcPr>
            <w:tcW w:w="921" w:type="dxa"/>
            <w:tcBorders>
              <w:top w:val="single" w:sz="8" w:space="0" w:color="auto"/>
              <w:left w:val="nil"/>
              <w:bottom w:val="single" w:sz="8" w:space="0" w:color="auto"/>
              <w:right w:val="single" w:sz="8" w:space="0" w:color="auto"/>
            </w:tcBorders>
            <w:shd w:val="clear" w:color="000000" w:fill="C0C0C0"/>
            <w:vAlign w:val="bottom"/>
            <w:hideMark/>
          </w:tcPr>
          <w:p w14:paraId="35E965CB"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9-13. évfolyam</w:t>
            </w:r>
          </w:p>
        </w:tc>
        <w:tc>
          <w:tcPr>
            <w:tcW w:w="871" w:type="dxa"/>
            <w:vMerge w:val="restart"/>
            <w:tcBorders>
              <w:top w:val="single" w:sz="8" w:space="0" w:color="auto"/>
              <w:left w:val="single" w:sz="8" w:space="0" w:color="auto"/>
              <w:bottom w:val="single" w:sz="8" w:space="0" w:color="000000"/>
              <w:right w:val="single" w:sz="4" w:space="0" w:color="auto"/>
            </w:tcBorders>
            <w:shd w:val="clear" w:color="000000" w:fill="C0C0C0"/>
            <w:vAlign w:val="center"/>
            <w:hideMark/>
          </w:tcPr>
          <w:p w14:paraId="55F2E80C"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62BD0340"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1/13. évfolyam</w:t>
            </w:r>
          </w:p>
        </w:tc>
        <w:tc>
          <w:tcPr>
            <w:tcW w:w="960" w:type="dxa"/>
            <w:tcBorders>
              <w:top w:val="single" w:sz="8" w:space="0" w:color="auto"/>
              <w:left w:val="single" w:sz="8" w:space="0" w:color="auto"/>
              <w:bottom w:val="single" w:sz="8" w:space="0" w:color="auto"/>
              <w:right w:val="single" w:sz="4" w:space="0" w:color="auto"/>
            </w:tcBorders>
            <w:shd w:val="clear" w:color="000000" w:fill="C0C0C0"/>
            <w:vAlign w:val="bottom"/>
            <w:hideMark/>
          </w:tcPr>
          <w:p w14:paraId="0832A7DD"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2/14. évfolyam</w:t>
            </w:r>
          </w:p>
        </w:tc>
        <w:tc>
          <w:tcPr>
            <w:tcW w:w="960" w:type="dxa"/>
            <w:vMerge w:val="restart"/>
            <w:tcBorders>
              <w:top w:val="single" w:sz="8" w:space="0" w:color="auto"/>
              <w:left w:val="single" w:sz="8" w:space="0" w:color="auto"/>
              <w:bottom w:val="nil"/>
              <w:right w:val="single" w:sz="4" w:space="0" w:color="auto"/>
            </w:tcBorders>
            <w:shd w:val="clear" w:color="000000" w:fill="C0C0C0"/>
            <w:vAlign w:val="center"/>
            <w:hideMark/>
          </w:tcPr>
          <w:p w14:paraId="1A5E7532"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Összes óraszám</w:t>
            </w:r>
          </w:p>
        </w:tc>
      </w:tr>
      <w:tr w:rsidR="00CA46FF" w:rsidRPr="00CA46FF" w14:paraId="6E113231" w14:textId="77777777" w:rsidTr="0015682C">
        <w:trPr>
          <w:trHeight w:val="270"/>
        </w:trPr>
        <w:tc>
          <w:tcPr>
            <w:tcW w:w="3500" w:type="dxa"/>
            <w:tcBorders>
              <w:top w:val="nil"/>
              <w:left w:val="single" w:sz="8" w:space="0" w:color="auto"/>
              <w:bottom w:val="nil"/>
              <w:right w:val="single" w:sz="8" w:space="0" w:color="auto"/>
            </w:tcBorders>
            <w:shd w:val="clear" w:color="000000" w:fill="C0C0C0"/>
            <w:noWrap/>
            <w:vAlign w:val="bottom"/>
            <w:hideMark/>
          </w:tcPr>
          <w:p w14:paraId="2ED5B206" w14:textId="77777777" w:rsidR="008902C1" w:rsidRPr="00CA46FF" w:rsidRDefault="008902C1" w:rsidP="0015682C">
            <w:pPr>
              <w:keepLines w:val="0"/>
              <w:spacing w:line="240" w:lineRule="auto"/>
              <w:jc w:val="left"/>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3000" w:type="dxa"/>
            <w:tcBorders>
              <w:top w:val="nil"/>
              <w:left w:val="nil"/>
              <w:bottom w:val="single" w:sz="8" w:space="0" w:color="auto"/>
              <w:right w:val="single" w:sz="12" w:space="0" w:color="auto"/>
            </w:tcBorders>
            <w:shd w:val="clear" w:color="000000" w:fill="C0C0C0"/>
            <w:noWrap/>
            <w:vAlign w:val="bottom"/>
            <w:hideMark/>
          </w:tcPr>
          <w:p w14:paraId="571B5EEE" w14:textId="77777777" w:rsidR="008902C1" w:rsidRPr="00CA46FF" w:rsidRDefault="008902C1" w:rsidP="0015682C">
            <w:pPr>
              <w:keepLines w:val="0"/>
              <w:spacing w:line="240" w:lineRule="auto"/>
              <w:jc w:val="right"/>
              <w:rPr>
                <w:rFonts w:ascii="Arial CE" w:eastAsia="Times New Roman" w:hAnsi="Arial CE" w:cs="Times New Roman"/>
                <w:sz w:val="18"/>
                <w:szCs w:val="18"/>
              </w:rPr>
            </w:pPr>
            <w:r w:rsidRPr="00CA46FF">
              <w:rPr>
                <w:rFonts w:ascii="Arial CE" w:eastAsia="Times New Roman" w:hAnsi="Arial CE" w:cs="Times New Roman"/>
                <w:sz w:val="18"/>
                <w:szCs w:val="18"/>
              </w:rPr>
              <w:t>hetek száma</w:t>
            </w:r>
          </w:p>
        </w:tc>
        <w:tc>
          <w:tcPr>
            <w:tcW w:w="921" w:type="dxa"/>
            <w:tcBorders>
              <w:top w:val="nil"/>
              <w:left w:val="nil"/>
              <w:bottom w:val="nil"/>
              <w:right w:val="single" w:sz="4" w:space="0" w:color="auto"/>
            </w:tcBorders>
            <w:shd w:val="clear" w:color="000000" w:fill="C0C0C0"/>
            <w:noWrap/>
            <w:vAlign w:val="bottom"/>
            <w:hideMark/>
          </w:tcPr>
          <w:p w14:paraId="5015A6A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nil"/>
              <w:right w:val="single" w:sz="4" w:space="0" w:color="auto"/>
            </w:tcBorders>
            <w:shd w:val="clear" w:color="000000" w:fill="C0C0C0"/>
            <w:noWrap/>
            <w:vAlign w:val="bottom"/>
            <w:hideMark/>
          </w:tcPr>
          <w:p w14:paraId="69A643F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nil"/>
              <w:right w:val="single" w:sz="4" w:space="0" w:color="auto"/>
            </w:tcBorders>
            <w:shd w:val="clear" w:color="000000" w:fill="C0C0C0"/>
            <w:noWrap/>
            <w:vAlign w:val="bottom"/>
            <w:hideMark/>
          </w:tcPr>
          <w:p w14:paraId="2A8AD7B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nil"/>
              <w:right w:val="nil"/>
            </w:tcBorders>
            <w:shd w:val="clear" w:color="000000" w:fill="C0C0C0"/>
            <w:noWrap/>
            <w:vAlign w:val="bottom"/>
            <w:hideMark/>
          </w:tcPr>
          <w:p w14:paraId="2B815D2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21" w:type="dxa"/>
            <w:tcBorders>
              <w:top w:val="nil"/>
              <w:left w:val="nil"/>
              <w:bottom w:val="nil"/>
              <w:right w:val="nil"/>
            </w:tcBorders>
            <w:shd w:val="clear" w:color="000000" w:fill="C0C0C0"/>
            <w:noWrap/>
            <w:vAlign w:val="bottom"/>
            <w:hideMark/>
          </w:tcPr>
          <w:p w14:paraId="1CE0197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21" w:type="dxa"/>
            <w:tcBorders>
              <w:top w:val="nil"/>
              <w:left w:val="single" w:sz="8" w:space="0" w:color="auto"/>
              <w:bottom w:val="single" w:sz="8" w:space="0" w:color="auto"/>
              <w:right w:val="single" w:sz="8" w:space="0" w:color="auto"/>
            </w:tcBorders>
            <w:shd w:val="clear" w:color="000000" w:fill="C0C0C0"/>
            <w:noWrap/>
            <w:vAlign w:val="bottom"/>
            <w:hideMark/>
          </w:tcPr>
          <w:p w14:paraId="5C3E5BD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871" w:type="dxa"/>
            <w:vMerge/>
            <w:tcBorders>
              <w:top w:val="single" w:sz="8" w:space="0" w:color="auto"/>
              <w:left w:val="single" w:sz="8" w:space="0" w:color="auto"/>
              <w:bottom w:val="single" w:sz="8" w:space="0" w:color="000000"/>
              <w:right w:val="single" w:sz="4" w:space="0" w:color="auto"/>
            </w:tcBorders>
            <w:vAlign w:val="center"/>
            <w:hideMark/>
          </w:tcPr>
          <w:p w14:paraId="5F577232"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c>
          <w:tcPr>
            <w:tcW w:w="960" w:type="dxa"/>
            <w:tcBorders>
              <w:top w:val="nil"/>
              <w:left w:val="single" w:sz="12" w:space="0" w:color="auto"/>
              <w:bottom w:val="nil"/>
              <w:right w:val="single" w:sz="4" w:space="0" w:color="auto"/>
            </w:tcBorders>
            <w:shd w:val="clear" w:color="000000" w:fill="C0C0C0"/>
            <w:noWrap/>
            <w:vAlign w:val="bottom"/>
            <w:hideMark/>
          </w:tcPr>
          <w:p w14:paraId="38C4CF7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36</w:t>
            </w:r>
          </w:p>
        </w:tc>
        <w:tc>
          <w:tcPr>
            <w:tcW w:w="960" w:type="dxa"/>
            <w:tcBorders>
              <w:top w:val="nil"/>
              <w:left w:val="nil"/>
              <w:bottom w:val="nil"/>
              <w:right w:val="nil"/>
            </w:tcBorders>
            <w:shd w:val="clear" w:color="000000" w:fill="C0C0C0"/>
            <w:noWrap/>
            <w:vAlign w:val="bottom"/>
            <w:hideMark/>
          </w:tcPr>
          <w:p w14:paraId="7158DAC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31</w:t>
            </w:r>
          </w:p>
        </w:tc>
        <w:tc>
          <w:tcPr>
            <w:tcW w:w="960" w:type="dxa"/>
            <w:vMerge/>
            <w:tcBorders>
              <w:top w:val="single" w:sz="8" w:space="0" w:color="auto"/>
              <w:left w:val="single" w:sz="8" w:space="0" w:color="auto"/>
              <w:bottom w:val="nil"/>
              <w:right w:val="single" w:sz="4" w:space="0" w:color="auto"/>
            </w:tcBorders>
            <w:vAlign w:val="center"/>
            <w:hideMark/>
          </w:tcPr>
          <w:p w14:paraId="78CD10FA" w14:textId="77777777" w:rsidR="008902C1" w:rsidRPr="00CA46FF" w:rsidRDefault="008902C1" w:rsidP="0015682C">
            <w:pPr>
              <w:keepLines w:val="0"/>
              <w:spacing w:line="240" w:lineRule="auto"/>
              <w:jc w:val="left"/>
              <w:rPr>
                <w:rFonts w:ascii="Arial CE" w:eastAsia="Times New Roman" w:hAnsi="Arial CE" w:cs="Times New Roman"/>
                <w:b/>
                <w:bCs/>
                <w:sz w:val="18"/>
                <w:szCs w:val="18"/>
              </w:rPr>
            </w:pPr>
          </w:p>
        </w:tc>
      </w:tr>
      <w:tr w:rsidR="00820324" w:rsidRPr="00CA46FF" w14:paraId="029886FB" w14:textId="77777777" w:rsidTr="007C7AAC">
        <w:trPr>
          <w:trHeight w:val="270"/>
        </w:trPr>
        <w:tc>
          <w:tcPr>
            <w:tcW w:w="3500" w:type="dxa"/>
            <w:tcBorders>
              <w:top w:val="single" w:sz="8" w:space="0" w:color="auto"/>
              <w:left w:val="single" w:sz="8" w:space="0" w:color="auto"/>
              <w:bottom w:val="single" w:sz="8" w:space="0" w:color="auto"/>
              <w:right w:val="single" w:sz="8" w:space="0" w:color="auto"/>
            </w:tcBorders>
            <w:vAlign w:val="center"/>
          </w:tcPr>
          <w:p w14:paraId="64E53F29" w14:textId="5B11ABC0" w:rsidR="00820324" w:rsidRPr="00CA46FF" w:rsidRDefault="00820324" w:rsidP="00820324">
            <w:pPr>
              <w:keepLines w:val="0"/>
              <w:spacing w:line="240" w:lineRule="auto"/>
              <w:jc w:val="left"/>
              <w:rPr>
                <w:rFonts w:ascii="Arial" w:eastAsia="Times New Roman" w:hAnsi="Arial"/>
                <w:sz w:val="18"/>
                <w:szCs w:val="18"/>
              </w:rPr>
            </w:pPr>
            <w:r w:rsidRPr="00401E6D">
              <w:rPr>
                <w:rFonts w:ascii="Arial" w:eastAsia="Times New Roman" w:hAnsi="Arial"/>
                <w:sz w:val="18"/>
                <w:szCs w:val="18"/>
              </w:rPr>
              <w:t>Pályaorientáció, szakmai alapozás</w:t>
            </w:r>
          </w:p>
        </w:tc>
        <w:tc>
          <w:tcPr>
            <w:tcW w:w="3000" w:type="dxa"/>
            <w:tcBorders>
              <w:top w:val="single" w:sz="8" w:space="0" w:color="auto"/>
              <w:left w:val="nil"/>
              <w:bottom w:val="single" w:sz="8" w:space="0" w:color="auto"/>
              <w:right w:val="single" w:sz="8" w:space="0" w:color="auto"/>
            </w:tcBorders>
            <w:noWrap/>
            <w:vAlign w:val="bottom"/>
          </w:tcPr>
          <w:p w14:paraId="49B50360" w14:textId="4FF6C1E3" w:rsidR="00820324" w:rsidRPr="00CA46FF" w:rsidRDefault="00820324" w:rsidP="00820324">
            <w:pPr>
              <w:keepLines w:val="0"/>
              <w:spacing w:line="240" w:lineRule="auto"/>
              <w:jc w:val="left"/>
              <w:rPr>
                <w:rFonts w:ascii="Arial" w:eastAsia="Times New Roman" w:hAnsi="Arial"/>
                <w:sz w:val="18"/>
                <w:szCs w:val="18"/>
              </w:rPr>
            </w:pPr>
            <w:r w:rsidRPr="00401E6D">
              <w:rPr>
                <w:rFonts w:ascii="Arial" w:eastAsia="Times New Roman" w:hAnsi="Arial"/>
                <w:sz w:val="18"/>
                <w:szCs w:val="18"/>
              </w:rPr>
              <w:t>Mesterséges intelligencia alapjai</w:t>
            </w:r>
          </w:p>
        </w:tc>
        <w:tc>
          <w:tcPr>
            <w:tcW w:w="921" w:type="dxa"/>
            <w:tcBorders>
              <w:top w:val="nil"/>
              <w:left w:val="nil"/>
              <w:bottom w:val="single" w:sz="4" w:space="0" w:color="auto"/>
              <w:right w:val="single" w:sz="4" w:space="0" w:color="auto"/>
            </w:tcBorders>
            <w:noWrap/>
            <w:vAlign w:val="bottom"/>
          </w:tcPr>
          <w:p w14:paraId="404F60E7" w14:textId="4878F2D6" w:rsidR="00820324" w:rsidRPr="00CA46FF" w:rsidRDefault="00820324" w:rsidP="00820324">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0,33</w:t>
            </w:r>
          </w:p>
        </w:tc>
        <w:tc>
          <w:tcPr>
            <w:tcW w:w="921" w:type="dxa"/>
            <w:tcBorders>
              <w:top w:val="single" w:sz="4" w:space="0" w:color="auto"/>
              <w:left w:val="nil"/>
              <w:bottom w:val="single" w:sz="4" w:space="0" w:color="auto"/>
              <w:right w:val="single" w:sz="4" w:space="0" w:color="auto"/>
            </w:tcBorders>
            <w:noWrap/>
            <w:vAlign w:val="bottom"/>
          </w:tcPr>
          <w:p w14:paraId="40454E64"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single" w:sz="4" w:space="0" w:color="auto"/>
              <w:left w:val="nil"/>
              <w:bottom w:val="single" w:sz="4" w:space="0" w:color="auto"/>
              <w:right w:val="single" w:sz="4" w:space="0" w:color="auto"/>
            </w:tcBorders>
            <w:noWrap/>
            <w:vAlign w:val="bottom"/>
          </w:tcPr>
          <w:p w14:paraId="3DDD2F51"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single" w:sz="4" w:space="0" w:color="auto"/>
              <w:left w:val="nil"/>
              <w:bottom w:val="single" w:sz="4" w:space="0" w:color="auto"/>
              <w:right w:val="single" w:sz="4" w:space="0" w:color="auto"/>
            </w:tcBorders>
            <w:noWrap/>
            <w:vAlign w:val="bottom"/>
          </w:tcPr>
          <w:p w14:paraId="696CF9DC"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single" w:sz="4" w:space="0" w:color="auto"/>
              <w:left w:val="nil"/>
              <w:bottom w:val="single" w:sz="4" w:space="0" w:color="auto"/>
              <w:right w:val="single" w:sz="4" w:space="0" w:color="auto"/>
            </w:tcBorders>
            <w:noWrap/>
            <w:vAlign w:val="bottom"/>
          </w:tcPr>
          <w:p w14:paraId="14BA590C"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921" w:type="dxa"/>
            <w:tcBorders>
              <w:top w:val="nil"/>
              <w:left w:val="nil"/>
              <w:bottom w:val="single" w:sz="4" w:space="0" w:color="auto"/>
              <w:right w:val="single" w:sz="4" w:space="0" w:color="auto"/>
            </w:tcBorders>
            <w:shd w:val="clear" w:color="000000" w:fill="BFBFBF"/>
            <w:noWrap/>
            <w:vAlign w:val="bottom"/>
          </w:tcPr>
          <w:p w14:paraId="4BF6D8F5" w14:textId="77777777" w:rsidR="00820324" w:rsidRPr="00CA46FF" w:rsidRDefault="00820324" w:rsidP="00820324">
            <w:pPr>
              <w:keepLines w:val="0"/>
              <w:spacing w:line="240" w:lineRule="auto"/>
              <w:jc w:val="center"/>
              <w:rPr>
                <w:rFonts w:ascii="Arial CE" w:eastAsia="Times New Roman" w:hAnsi="Arial CE" w:cs="Times New Roman"/>
                <w:sz w:val="18"/>
                <w:szCs w:val="18"/>
              </w:rPr>
            </w:pPr>
          </w:p>
        </w:tc>
        <w:tc>
          <w:tcPr>
            <w:tcW w:w="871" w:type="dxa"/>
            <w:tcBorders>
              <w:top w:val="single" w:sz="4" w:space="0" w:color="auto"/>
              <w:left w:val="single" w:sz="8" w:space="0" w:color="auto"/>
              <w:bottom w:val="single" w:sz="4" w:space="0" w:color="auto"/>
              <w:right w:val="single" w:sz="4" w:space="0" w:color="auto"/>
            </w:tcBorders>
            <w:shd w:val="clear" w:color="000000" w:fill="C0C0C0"/>
            <w:noWrap/>
            <w:vAlign w:val="bottom"/>
          </w:tcPr>
          <w:p w14:paraId="57EE004D" w14:textId="77777777" w:rsidR="00820324" w:rsidRPr="00CA46FF" w:rsidRDefault="00820324" w:rsidP="00820324">
            <w:pPr>
              <w:keepLines w:val="0"/>
              <w:spacing w:line="240" w:lineRule="auto"/>
              <w:jc w:val="center"/>
              <w:rPr>
                <w:rFonts w:ascii="Arial" w:eastAsia="Times New Roman" w:hAnsi="Arial"/>
                <w:sz w:val="18"/>
                <w:szCs w:val="18"/>
              </w:rPr>
            </w:pPr>
          </w:p>
        </w:tc>
        <w:tc>
          <w:tcPr>
            <w:tcW w:w="960" w:type="dxa"/>
            <w:tcBorders>
              <w:top w:val="single" w:sz="4" w:space="0" w:color="auto"/>
              <w:left w:val="nil"/>
              <w:bottom w:val="single" w:sz="4" w:space="0" w:color="auto"/>
              <w:right w:val="single" w:sz="4" w:space="0" w:color="auto"/>
            </w:tcBorders>
            <w:noWrap/>
            <w:vAlign w:val="bottom"/>
          </w:tcPr>
          <w:p w14:paraId="608E66E2" w14:textId="77777777" w:rsidR="00820324" w:rsidRPr="00D94846" w:rsidRDefault="00820324" w:rsidP="00820324">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520DCEEE" w14:textId="77777777" w:rsidR="00820324" w:rsidRPr="00CA46FF" w:rsidRDefault="00820324" w:rsidP="00820324">
            <w:pPr>
              <w:keepLines w:val="0"/>
              <w:spacing w:line="240" w:lineRule="auto"/>
              <w:jc w:val="center"/>
              <w:rPr>
                <w:rFonts w:ascii="Arial CE" w:eastAsia="Times New Roman" w:hAnsi="Arial CE" w:cs="Times New Roman"/>
                <w:sz w:val="20"/>
                <w:szCs w:val="20"/>
              </w:rPr>
            </w:pPr>
          </w:p>
        </w:tc>
        <w:tc>
          <w:tcPr>
            <w:tcW w:w="960" w:type="dxa"/>
            <w:tcBorders>
              <w:top w:val="single" w:sz="4" w:space="0" w:color="auto"/>
              <w:left w:val="nil"/>
              <w:bottom w:val="single" w:sz="4" w:space="0" w:color="auto"/>
              <w:right w:val="single" w:sz="4" w:space="0" w:color="auto"/>
            </w:tcBorders>
            <w:noWrap/>
            <w:vAlign w:val="bottom"/>
          </w:tcPr>
          <w:p w14:paraId="76C870B3" w14:textId="6677B578" w:rsidR="00820324" w:rsidRPr="00CA46FF" w:rsidRDefault="00820324" w:rsidP="00820324">
            <w:pPr>
              <w:keepLines w:val="0"/>
              <w:spacing w:line="240" w:lineRule="auto"/>
              <w:jc w:val="center"/>
              <w:rPr>
                <w:rFonts w:ascii="Arial CE" w:eastAsia="Times New Roman" w:hAnsi="Arial CE" w:cs="Times New Roman"/>
                <w:sz w:val="20"/>
                <w:szCs w:val="20"/>
              </w:rPr>
            </w:pPr>
            <w:r>
              <w:rPr>
                <w:rFonts w:ascii="Arial CE" w:eastAsia="Times New Roman" w:hAnsi="Arial CE" w:cs="Times New Roman"/>
                <w:sz w:val="20"/>
                <w:szCs w:val="20"/>
              </w:rPr>
              <w:t>12</w:t>
            </w:r>
          </w:p>
        </w:tc>
      </w:tr>
      <w:tr w:rsidR="00CA46FF" w:rsidRPr="00CA46FF" w14:paraId="1E5BFF07" w14:textId="77777777" w:rsidTr="0015682C">
        <w:trPr>
          <w:trHeight w:val="270"/>
        </w:trPr>
        <w:tc>
          <w:tcPr>
            <w:tcW w:w="3500" w:type="dxa"/>
            <w:tcBorders>
              <w:top w:val="single" w:sz="8" w:space="0" w:color="auto"/>
              <w:left w:val="single" w:sz="8" w:space="0" w:color="auto"/>
              <w:bottom w:val="single" w:sz="8" w:space="0" w:color="auto"/>
              <w:right w:val="single" w:sz="8" w:space="0" w:color="auto"/>
            </w:tcBorders>
            <w:vAlign w:val="center"/>
            <w:hideMark/>
          </w:tcPr>
          <w:p w14:paraId="24BF66E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3000" w:type="dxa"/>
            <w:tcBorders>
              <w:top w:val="nil"/>
              <w:left w:val="nil"/>
              <w:bottom w:val="single" w:sz="8" w:space="0" w:color="auto"/>
              <w:right w:val="nil"/>
            </w:tcBorders>
            <w:noWrap/>
            <w:vAlign w:val="bottom"/>
            <w:hideMark/>
          </w:tcPr>
          <w:p w14:paraId="5DDAA0E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ismeretek</w:t>
            </w:r>
          </w:p>
        </w:tc>
        <w:tc>
          <w:tcPr>
            <w:tcW w:w="921" w:type="dxa"/>
            <w:tcBorders>
              <w:top w:val="single" w:sz="4" w:space="0" w:color="auto"/>
              <w:left w:val="single" w:sz="4" w:space="0" w:color="auto"/>
              <w:bottom w:val="single" w:sz="4" w:space="0" w:color="auto"/>
              <w:right w:val="single" w:sz="4" w:space="0" w:color="auto"/>
            </w:tcBorders>
            <w:noWrap/>
            <w:vAlign w:val="bottom"/>
            <w:hideMark/>
          </w:tcPr>
          <w:p w14:paraId="275C801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921" w:type="dxa"/>
            <w:tcBorders>
              <w:top w:val="single" w:sz="4" w:space="0" w:color="auto"/>
              <w:left w:val="nil"/>
              <w:bottom w:val="single" w:sz="4" w:space="0" w:color="auto"/>
              <w:right w:val="single" w:sz="4" w:space="0" w:color="auto"/>
            </w:tcBorders>
            <w:noWrap/>
            <w:vAlign w:val="bottom"/>
            <w:hideMark/>
          </w:tcPr>
          <w:p w14:paraId="22AB8E1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single" w:sz="4" w:space="0" w:color="auto"/>
              <w:left w:val="nil"/>
              <w:bottom w:val="single" w:sz="4" w:space="0" w:color="auto"/>
              <w:right w:val="single" w:sz="4" w:space="0" w:color="auto"/>
            </w:tcBorders>
            <w:noWrap/>
            <w:vAlign w:val="bottom"/>
            <w:hideMark/>
          </w:tcPr>
          <w:p w14:paraId="2A779D2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single" w:sz="4" w:space="0" w:color="auto"/>
              <w:left w:val="nil"/>
              <w:bottom w:val="single" w:sz="4" w:space="0" w:color="auto"/>
              <w:right w:val="single" w:sz="4" w:space="0" w:color="auto"/>
            </w:tcBorders>
            <w:noWrap/>
            <w:vAlign w:val="bottom"/>
            <w:hideMark/>
          </w:tcPr>
          <w:p w14:paraId="49D4472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single" w:sz="4" w:space="0" w:color="auto"/>
              <w:left w:val="nil"/>
              <w:bottom w:val="single" w:sz="4" w:space="0" w:color="auto"/>
              <w:right w:val="single" w:sz="4" w:space="0" w:color="auto"/>
            </w:tcBorders>
            <w:noWrap/>
            <w:vAlign w:val="bottom"/>
            <w:hideMark/>
          </w:tcPr>
          <w:p w14:paraId="6FBB155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772E607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0,5</w:t>
            </w:r>
          </w:p>
        </w:tc>
        <w:tc>
          <w:tcPr>
            <w:tcW w:w="871" w:type="dxa"/>
            <w:tcBorders>
              <w:top w:val="single" w:sz="4" w:space="0" w:color="auto"/>
              <w:left w:val="single" w:sz="8" w:space="0" w:color="auto"/>
              <w:bottom w:val="single" w:sz="4" w:space="0" w:color="auto"/>
              <w:right w:val="single" w:sz="4" w:space="0" w:color="auto"/>
            </w:tcBorders>
            <w:shd w:val="clear" w:color="000000" w:fill="C0C0C0"/>
            <w:noWrap/>
            <w:vAlign w:val="bottom"/>
            <w:hideMark/>
          </w:tcPr>
          <w:p w14:paraId="4938193D"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w:t>
            </w:r>
          </w:p>
        </w:tc>
        <w:tc>
          <w:tcPr>
            <w:tcW w:w="960" w:type="dxa"/>
            <w:tcBorders>
              <w:top w:val="single" w:sz="4" w:space="0" w:color="auto"/>
              <w:left w:val="nil"/>
              <w:bottom w:val="single" w:sz="4" w:space="0" w:color="auto"/>
              <w:right w:val="single" w:sz="4" w:space="0" w:color="auto"/>
            </w:tcBorders>
            <w:noWrap/>
            <w:vAlign w:val="bottom"/>
            <w:hideMark/>
          </w:tcPr>
          <w:p w14:paraId="082D08D0"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1,0</w:t>
            </w:r>
          </w:p>
        </w:tc>
        <w:tc>
          <w:tcPr>
            <w:tcW w:w="960" w:type="dxa"/>
            <w:tcBorders>
              <w:top w:val="single" w:sz="4" w:space="0" w:color="auto"/>
              <w:left w:val="nil"/>
              <w:bottom w:val="single" w:sz="4" w:space="0" w:color="auto"/>
              <w:right w:val="single" w:sz="4" w:space="0" w:color="auto"/>
            </w:tcBorders>
            <w:noWrap/>
            <w:vAlign w:val="bottom"/>
            <w:hideMark/>
          </w:tcPr>
          <w:p w14:paraId="42B7CA43"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single" w:sz="4" w:space="0" w:color="auto"/>
              <w:left w:val="nil"/>
              <w:bottom w:val="single" w:sz="4" w:space="0" w:color="auto"/>
              <w:right w:val="single" w:sz="4" w:space="0" w:color="auto"/>
            </w:tcBorders>
            <w:noWrap/>
            <w:vAlign w:val="bottom"/>
            <w:hideMark/>
          </w:tcPr>
          <w:p w14:paraId="1FD736B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36</w:t>
            </w:r>
          </w:p>
        </w:tc>
      </w:tr>
      <w:tr w:rsidR="00CA46FF" w:rsidRPr="00CA46FF" w14:paraId="35605BD8" w14:textId="77777777" w:rsidTr="0015682C">
        <w:trPr>
          <w:trHeight w:val="270"/>
        </w:trPr>
        <w:tc>
          <w:tcPr>
            <w:tcW w:w="3500" w:type="dxa"/>
            <w:tcBorders>
              <w:top w:val="nil"/>
              <w:left w:val="single" w:sz="8" w:space="0" w:color="auto"/>
              <w:bottom w:val="single" w:sz="8" w:space="0" w:color="auto"/>
              <w:right w:val="single" w:sz="8" w:space="0" w:color="auto"/>
            </w:tcBorders>
            <w:vAlign w:val="center"/>
            <w:hideMark/>
          </w:tcPr>
          <w:p w14:paraId="4A536784"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3000" w:type="dxa"/>
            <w:tcBorders>
              <w:top w:val="nil"/>
              <w:left w:val="nil"/>
              <w:bottom w:val="single" w:sz="8" w:space="0" w:color="auto"/>
              <w:right w:val="nil"/>
            </w:tcBorders>
            <w:noWrap/>
            <w:vAlign w:val="bottom"/>
            <w:hideMark/>
          </w:tcPr>
          <w:p w14:paraId="7CB700BA"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Munkavállalói idegen nyelv</w:t>
            </w:r>
          </w:p>
        </w:tc>
        <w:tc>
          <w:tcPr>
            <w:tcW w:w="921" w:type="dxa"/>
            <w:tcBorders>
              <w:top w:val="nil"/>
              <w:left w:val="single" w:sz="4" w:space="0" w:color="auto"/>
              <w:bottom w:val="single" w:sz="4" w:space="0" w:color="auto"/>
              <w:right w:val="single" w:sz="4" w:space="0" w:color="auto"/>
            </w:tcBorders>
            <w:noWrap/>
            <w:vAlign w:val="bottom"/>
            <w:hideMark/>
          </w:tcPr>
          <w:p w14:paraId="13A3CE3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E2BDEF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41482C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1EA64E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82E1D3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21" w:type="dxa"/>
            <w:tcBorders>
              <w:top w:val="nil"/>
              <w:left w:val="nil"/>
              <w:bottom w:val="single" w:sz="4" w:space="0" w:color="auto"/>
              <w:right w:val="single" w:sz="4" w:space="0" w:color="auto"/>
            </w:tcBorders>
            <w:shd w:val="clear" w:color="000000" w:fill="BFBFBF"/>
            <w:noWrap/>
            <w:vAlign w:val="bottom"/>
            <w:hideMark/>
          </w:tcPr>
          <w:p w14:paraId="1C23369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0DF1616C"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62</w:t>
            </w:r>
          </w:p>
        </w:tc>
        <w:tc>
          <w:tcPr>
            <w:tcW w:w="960" w:type="dxa"/>
            <w:tcBorders>
              <w:top w:val="nil"/>
              <w:left w:val="nil"/>
              <w:bottom w:val="single" w:sz="4" w:space="0" w:color="auto"/>
              <w:right w:val="single" w:sz="4" w:space="0" w:color="auto"/>
            </w:tcBorders>
            <w:noWrap/>
            <w:vAlign w:val="bottom"/>
            <w:hideMark/>
          </w:tcPr>
          <w:p w14:paraId="003332A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472B9A1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2,0</w:t>
            </w:r>
          </w:p>
        </w:tc>
        <w:tc>
          <w:tcPr>
            <w:tcW w:w="960" w:type="dxa"/>
            <w:tcBorders>
              <w:top w:val="nil"/>
              <w:left w:val="nil"/>
              <w:bottom w:val="single" w:sz="4" w:space="0" w:color="auto"/>
              <w:right w:val="single" w:sz="4" w:space="0" w:color="auto"/>
            </w:tcBorders>
            <w:noWrap/>
            <w:vAlign w:val="bottom"/>
            <w:hideMark/>
          </w:tcPr>
          <w:p w14:paraId="6EC2771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62</w:t>
            </w:r>
          </w:p>
        </w:tc>
      </w:tr>
      <w:tr w:rsidR="00CA46FF" w:rsidRPr="00CA46FF" w14:paraId="4D9ED883" w14:textId="77777777" w:rsidTr="0015682C">
        <w:trPr>
          <w:trHeight w:val="270"/>
        </w:trPr>
        <w:tc>
          <w:tcPr>
            <w:tcW w:w="3500" w:type="dxa"/>
            <w:vMerge w:val="restart"/>
            <w:tcBorders>
              <w:top w:val="nil"/>
              <w:left w:val="single" w:sz="8" w:space="0" w:color="auto"/>
              <w:bottom w:val="single" w:sz="8" w:space="0" w:color="auto"/>
              <w:right w:val="single" w:sz="8" w:space="0" w:color="auto"/>
            </w:tcBorders>
            <w:vAlign w:val="center"/>
            <w:hideMark/>
          </w:tcPr>
          <w:p w14:paraId="4CB02BE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A jelen és a jövő infokommunikációja</w:t>
            </w:r>
          </w:p>
        </w:tc>
        <w:tc>
          <w:tcPr>
            <w:tcW w:w="3000" w:type="dxa"/>
            <w:tcBorders>
              <w:top w:val="nil"/>
              <w:left w:val="nil"/>
              <w:bottom w:val="single" w:sz="4" w:space="0" w:color="auto"/>
              <w:right w:val="nil"/>
            </w:tcBorders>
            <w:noWrap/>
            <w:vAlign w:val="bottom"/>
            <w:hideMark/>
          </w:tcPr>
          <w:p w14:paraId="1D9062B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w:t>
            </w:r>
          </w:p>
        </w:tc>
        <w:tc>
          <w:tcPr>
            <w:tcW w:w="921" w:type="dxa"/>
            <w:tcBorders>
              <w:top w:val="nil"/>
              <w:left w:val="single" w:sz="4" w:space="0" w:color="auto"/>
              <w:bottom w:val="single" w:sz="4" w:space="0" w:color="auto"/>
              <w:right w:val="single" w:sz="4" w:space="0" w:color="auto"/>
            </w:tcBorders>
            <w:noWrap/>
            <w:vAlign w:val="bottom"/>
            <w:hideMark/>
          </w:tcPr>
          <w:p w14:paraId="472778EB" w14:textId="4B3E1A2C" w:rsidR="008902C1" w:rsidRPr="00CA46FF" w:rsidRDefault="005A536A" w:rsidP="0015682C">
            <w:pPr>
              <w:keepLines w:val="0"/>
              <w:spacing w:line="240" w:lineRule="auto"/>
              <w:jc w:val="center"/>
              <w:rPr>
                <w:rFonts w:ascii="Arial CE" w:eastAsia="Times New Roman" w:hAnsi="Arial CE" w:cs="Times New Roman"/>
                <w:sz w:val="18"/>
                <w:szCs w:val="18"/>
              </w:rPr>
            </w:pPr>
            <w:r>
              <w:rPr>
                <w:rFonts w:ascii="Arial CE" w:eastAsia="Times New Roman" w:hAnsi="Arial CE" w:cs="Times New Roman"/>
                <w:sz w:val="18"/>
                <w:szCs w:val="18"/>
              </w:rPr>
              <w:t>2,67</w:t>
            </w:r>
          </w:p>
        </w:tc>
        <w:tc>
          <w:tcPr>
            <w:tcW w:w="921" w:type="dxa"/>
            <w:tcBorders>
              <w:top w:val="nil"/>
              <w:left w:val="nil"/>
              <w:bottom w:val="single" w:sz="4" w:space="0" w:color="auto"/>
              <w:right w:val="single" w:sz="4" w:space="0" w:color="auto"/>
            </w:tcBorders>
            <w:noWrap/>
            <w:vAlign w:val="bottom"/>
            <w:hideMark/>
          </w:tcPr>
          <w:p w14:paraId="5056ADE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85B662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556A5562"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6B5A766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087E2E0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BB8BB4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108</w:t>
            </w:r>
          </w:p>
        </w:tc>
        <w:tc>
          <w:tcPr>
            <w:tcW w:w="960" w:type="dxa"/>
            <w:tcBorders>
              <w:top w:val="nil"/>
              <w:left w:val="nil"/>
              <w:bottom w:val="single" w:sz="4" w:space="0" w:color="auto"/>
              <w:right w:val="single" w:sz="4" w:space="0" w:color="auto"/>
            </w:tcBorders>
            <w:noWrap/>
            <w:vAlign w:val="bottom"/>
            <w:hideMark/>
          </w:tcPr>
          <w:p w14:paraId="28F477FE"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45AC1AE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7691ACCB"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3884FE02" w14:textId="77777777" w:rsidTr="0015682C">
        <w:trPr>
          <w:trHeight w:val="270"/>
        </w:trPr>
        <w:tc>
          <w:tcPr>
            <w:tcW w:w="3500" w:type="dxa"/>
            <w:vMerge/>
            <w:tcBorders>
              <w:top w:val="nil"/>
              <w:left w:val="single" w:sz="8" w:space="0" w:color="auto"/>
              <w:bottom w:val="single" w:sz="8" w:space="0" w:color="auto"/>
              <w:right w:val="single" w:sz="8" w:space="0" w:color="auto"/>
            </w:tcBorders>
            <w:vAlign w:val="center"/>
            <w:hideMark/>
          </w:tcPr>
          <w:p w14:paraId="61E501AA" w14:textId="77777777" w:rsidR="008902C1" w:rsidRPr="00CA46FF" w:rsidRDefault="008902C1" w:rsidP="0015682C">
            <w:pPr>
              <w:keepLines w:val="0"/>
              <w:spacing w:line="240" w:lineRule="auto"/>
              <w:jc w:val="left"/>
              <w:rPr>
                <w:rFonts w:ascii="Arial" w:eastAsia="Times New Roman" w:hAnsi="Arial"/>
                <w:sz w:val="18"/>
                <w:szCs w:val="18"/>
              </w:rPr>
            </w:pPr>
          </w:p>
        </w:tc>
        <w:tc>
          <w:tcPr>
            <w:tcW w:w="3000" w:type="dxa"/>
            <w:tcBorders>
              <w:top w:val="nil"/>
              <w:left w:val="nil"/>
              <w:bottom w:val="single" w:sz="8" w:space="0" w:color="auto"/>
              <w:right w:val="nil"/>
            </w:tcBorders>
            <w:noWrap/>
            <w:vAlign w:val="bottom"/>
            <w:hideMark/>
          </w:tcPr>
          <w:p w14:paraId="297DBC1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Informatikai és távközlési alapok II.</w:t>
            </w:r>
          </w:p>
        </w:tc>
        <w:tc>
          <w:tcPr>
            <w:tcW w:w="921" w:type="dxa"/>
            <w:tcBorders>
              <w:top w:val="nil"/>
              <w:left w:val="single" w:sz="4" w:space="0" w:color="auto"/>
              <w:bottom w:val="single" w:sz="4" w:space="0" w:color="auto"/>
              <w:right w:val="single" w:sz="4" w:space="0" w:color="auto"/>
            </w:tcBorders>
            <w:noWrap/>
            <w:vAlign w:val="bottom"/>
            <w:hideMark/>
          </w:tcPr>
          <w:p w14:paraId="57A47B7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C21734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921" w:type="dxa"/>
            <w:tcBorders>
              <w:top w:val="nil"/>
              <w:left w:val="nil"/>
              <w:bottom w:val="single" w:sz="4" w:space="0" w:color="auto"/>
              <w:right w:val="single" w:sz="4" w:space="0" w:color="auto"/>
            </w:tcBorders>
            <w:noWrap/>
            <w:vAlign w:val="bottom"/>
            <w:hideMark/>
          </w:tcPr>
          <w:p w14:paraId="0A50259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3FBFC21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3A84CB5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13796ED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349D3A3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0ECE43B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1A089C2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575A2687"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34DD2218" w14:textId="77777777" w:rsidTr="0015682C">
        <w:trPr>
          <w:trHeight w:val="270"/>
        </w:trPr>
        <w:tc>
          <w:tcPr>
            <w:tcW w:w="3500" w:type="dxa"/>
            <w:tcBorders>
              <w:top w:val="nil"/>
              <w:left w:val="single" w:sz="8" w:space="0" w:color="auto"/>
              <w:bottom w:val="single" w:sz="8" w:space="0" w:color="auto"/>
              <w:right w:val="single" w:sz="8" w:space="0" w:color="auto"/>
            </w:tcBorders>
            <w:shd w:val="clear" w:color="000000" w:fill="FFFFFF"/>
            <w:vAlign w:val="center"/>
            <w:hideMark/>
          </w:tcPr>
          <w:p w14:paraId="61115AF5"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3000" w:type="dxa"/>
            <w:tcBorders>
              <w:top w:val="nil"/>
              <w:left w:val="nil"/>
              <w:bottom w:val="single" w:sz="8" w:space="0" w:color="auto"/>
              <w:right w:val="nil"/>
            </w:tcBorders>
            <w:shd w:val="clear" w:color="000000" w:fill="FFFFFF"/>
            <w:noWrap/>
            <w:vAlign w:val="bottom"/>
            <w:hideMark/>
          </w:tcPr>
          <w:p w14:paraId="71DB46B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Programozási alapok</w:t>
            </w:r>
          </w:p>
        </w:tc>
        <w:tc>
          <w:tcPr>
            <w:tcW w:w="921" w:type="dxa"/>
            <w:tcBorders>
              <w:top w:val="nil"/>
              <w:left w:val="single" w:sz="4" w:space="0" w:color="auto"/>
              <w:bottom w:val="single" w:sz="4" w:space="0" w:color="auto"/>
              <w:right w:val="single" w:sz="4" w:space="0" w:color="auto"/>
            </w:tcBorders>
            <w:noWrap/>
            <w:vAlign w:val="bottom"/>
            <w:hideMark/>
          </w:tcPr>
          <w:p w14:paraId="0435A36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2,0</w:t>
            </w:r>
          </w:p>
        </w:tc>
        <w:tc>
          <w:tcPr>
            <w:tcW w:w="921" w:type="dxa"/>
            <w:tcBorders>
              <w:top w:val="nil"/>
              <w:left w:val="nil"/>
              <w:bottom w:val="single" w:sz="4" w:space="0" w:color="auto"/>
              <w:right w:val="single" w:sz="4" w:space="0" w:color="auto"/>
            </w:tcBorders>
            <w:noWrap/>
            <w:vAlign w:val="bottom"/>
            <w:hideMark/>
          </w:tcPr>
          <w:p w14:paraId="18CB02E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w:t>
            </w:r>
          </w:p>
        </w:tc>
        <w:tc>
          <w:tcPr>
            <w:tcW w:w="921" w:type="dxa"/>
            <w:tcBorders>
              <w:top w:val="nil"/>
              <w:left w:val="nil"/>
              <w:bottom w:val="single" w:sz="4" w:space="0" w:color="auto"/>
              <w:right w:val="single" w:sz="4" w:space="0" w:color="auto"/>
            </w:tcBorders>
            <w:noWrap/>
            <w:vAlign w:val="bottom"/>
            <w:hideMark/>
          </w:tcPr>
          <w:p w14:paraId="3F3C541B"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08735C0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C9DAE8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583CC61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2E88F6F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57763C1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6DEB1AB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6F6C9D5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2C12C9B6" w14:textId="77777777" w:rsidTr="0015682C">
        <w:trPr>
          <w:trHeight w:val="495"/>
        </w:trPr>
        <w:tc>
          <w:tcPr>
            <w:tcW w:w="3500" w:type="dxa"/>
            <w:tcBorders>
              <w:top w:val="nil"/>
              <w:left w:val="single" w:sz="8" w:space="0" w:color="auto"/>
              <w:bottom w:val="single" w:sz="8" w:space="0" w:color="auto"/>
              <w:right w:val="single" w:sz="8" w:space="0" w:color="auto"/>
            </w:tcBorders>
            <w:shd w:val="clear" w:color="000000" w:fill="FFFFFF"/>
            <w:vAlign w:val="center"/>
            <w:hideMark/>
          </w:tcPr>
          <w:p w14:paraId="2271C69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w:t>
            </w:r>
          </w:p>
        </w:tc>
        <w:tc>
          <w:tcPr>
            <w:tcW w:w="3000" w:type="dxa"/>
            <w:tcBorders>
              <w:top w:val="nil"/>
              <w:left w:val="nil"/>
              <w:bottom w:val="single" w:sz="8" w:space="0" w:color="auto"/>
              <w:right w:val="nil"/>
            </w:tcBorders>
            <w:shd w:val="clear" w:color="000000" w:fill="FFFFFF"/>
            <w:noWrap/>
            <w:vAlign w:val="bottom"/>
            <w:hideMark/>
          </w:tcPr>
          <w:p w14:paraId="01DB65F9"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w:t>
            </w:r>
          </w:p>
        </w:tc>
        <w:tc>
          <w:tcPr>
            <w:tcW w:w="921" w:type="dxa"/>
            <w:tcBorders>
              <w:top w:val="nil"/>
              <w:left w:val="single" w:sz="4" w:space="0" w:color="auto"/>
              <w:bottom w:val="single" w:sz="4" w:space="0" w:color="auto"/>
              <w:right w:val="single" w:sz="4" w:space="0" w:color="auto"/>
            </w:tcBorders>
            <w:noWrap/>
            <w:vAlign w:val="bottom"/>
            <w:hideMark/>
          </w:tcPr>
          <w:p w14:paraId="58E3A4E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1,5</w:t>
            </w:r>
          </w:p>
        </w:tc>
        <w:tc>
          <w:tcPr>
            <w:tcW w:w="921" w:type="dxa"/>
            <w:tcBorders>
              <w:top w:val="nil"/>
              <w:left w:val="nil"/>
              <w:bottom w:val="single" w:sz="4" w:space="0" w:color="auto"/>
              <w:right w:val="single" w:sz="4" w:space="0" w:color="auto"/>
            </w:tcBorders>
            <w:noWrap/>
            <w:vAlign w:val="bottom"/>
            <w:hideMark/>
          </w:tcPr>
          <w:p w14:paraId="3039E22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noWrap/>
            <w:vAlign w:val="bottom"/>
            <w:hideMark/>
          </w:tcPr>
          <w:p w14:paraId="37A6A1E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E9EE92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164224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79843A8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4,5</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60C688D0"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162</w:t>
            </w:r>
          </w:p>
        </w:tc>
        <w:tc>
          <w:tcPr>
            <w:tcW w:w="960" w:type="dxa"/>
            <w:tcBorders>
              <w:top w:val="nil"/>
              <w:left w:val="nil"/>
              <w:bottom w:val="single" w:sz="4" w:space="0" w:color="auto"/>
              <w:right w:val="single" w:sz="4" w:space="0" w:color="auto"/>
            </w:tcBorders>
            <w:noWrap/>
            <w:vAlign w:val="bottom"/>
            <w:hideMark/>
          </w:tcPr>
          <w:p w14:paraId="3B7B8049"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3,0</w:t>
            </w:r>
          </w:p>
        </w:tc>
        <w:tc>
          <w:tcPr>
            <w:tcW w:w="960" w:type="dxa"/>
            <w:tcBorders>
              <w:top w:val="nil"/>
              <w:left w:val="nil"/>
              <w:bottom w:val="single" w:sz="4" w:space="0" w:color="auto"/>
              <w:right w:val="single" w:sz="4" w:space="0" w:color="auto"/>
            </w:tcBorders>
            <w:noWrap/>
            <w:vAlign w:val="bottom"/>
            <w:hideMark/>
          </w:tcPr>
          <w:p w14:paraId="0BF5398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59ABBA3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61003924" w14:textId="77777777" w:rsidTr="0015682C">
        <w:trPr>
          <w:trHeight w:val="495"/>
        </w:trPr>
        <w:tc>
          <w:tcPr>
            <w:tcW w:w="3500" w:type="dxa"/>
            <w:tcBorders>
              <w:top w:val="nil"/>
              <w:left w:val="single" w:sz="8" w:space="0" w:color="auto"/>
              <w:bottom w:val="single" w:sz="8" w:space="0" w:color="auto"/>
              <w:right w:val="single" w:sz="8" w:space="0" w:color="auto"/>
            </w:tcBorders>
            <w:shd w:val="clear" w:color="000000" w:fill="FFFFFF"/>
            <w:vAlign w:val="center"/>
            <w:hideMark/>
          </w:tcPr>
          <w:p w14:paraId="67D111C6"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Hatékony tanulás, önfejlesztés és csoportmunka II.</w:t>
            </w:r>
          </w:p>
        </w:tc>
        <w:tc>
          <w:tcPr>
            <w:tcW w:w="3000" w:type="dxa"/>
            <w:tcBorders>
              <w:top w:val="nil"/>
              <w:left w:val="nil"/>
              <w:bottom w:val="single" w:sz="8" w:space="0" w:color="auto"/>
              <w:right w:val="nil"/>
            </w:tcBorders>
            <w:shd w:val="clear" w:color="000000" w:fill="FFFFFF"/>
            <w:noWrap/>
            <w:vAlign w:val="bottom"/>
            <w:hideMark/>
          </w:tcPr>
          <w:p w14:paraId="5AA3BDC8"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IKT projektmunka II.</w:t>
            </w:r>
          </w:p>
        </w:tc>
        <w:tc>
          <w:tcPr>
            <w:tcW w:w="921" w:type="dxa"/>
            <w:tcBorders>
              <w:top w:val="nil"/>
              <w:left w:val="single" w:sz="4" w:space="0" w:color="auto"/>
              <w:bottom w:val="single" w:sz="4" w:space="0" w:color="auto"/>
              <w:right w:val="single" w:sz="4" w:space="0" w:color="auto"/>
            </w:tcBorders>
            <w:noWrap/>
            <w:vAlign w:val="bottom"/>
            <w:hideMark/>
          </w:tcPr>
          <w:p w14:paraId="56B48E3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7C1287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783AAF4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noWrap/>
            <w:vAlign w:val="bottom"/>
            <w:hideMark/>
          </w:tcPr>
          <w:p w14:paraId="7E622FC5"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21" w:type="dxa"/>
            <w:tcBorders>
              <w:top w:val="nil"/>
              <w:left w:val="nil"/>
              <w:bottom w:val="single" w:sz="4" w:space="0" w:color="auto"/>
              <w:right w:val="single" w:sz="4" w:space="0" w:color="auto"/>
            </w:tcBorders>
            <w:noWrap/>
            <w:vAlign w:val="bottom"/>
            <w:hideMark/>
          </w:tcPr>
          <w:p w14:paraId="17CF8CC8"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2,0</w:t>
            </w:r>
          </w:p>
        </w:tc>
        <w:tc>
          <w:tcPr>
            <w:tcW w:w="921" w:type="dxa"/>
            <w:tcBorders>
              <w:top w:val="nil"/>
              <w:left w:val="nil"/>
              <w:bottom w:val="single" w:sz="4" w:space="0" w:color="auto"/>
              <w:right w:val="single" w:sz="4" w:space="0" w:color="auto"/>
            </w:tcBorders>
            <w:shd w:val="clear" w:color="000000" w:fill="BFBFBF"/>
            <w:noWrap/>
            <w:vAlign w:val="bottom"/>
            <w:hideMark/>
          </w:tcPr>
          <w:p w14:paraId="1058A40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8,0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3398A1EA"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278</w:t>
            </w:r>
          </w:p>
        </w:tc>
        <w:tc>
          <w:tcPr>
            <w:tcW w:w="960" w:type="dxa"/>
            <w:tcBorders>
              <w:top w:val="nil"/>
              <w:left w:val="nil"/>
              <w:bottom w:val="single" w:sz="4" w:space="0" w:color="auto"/>
              <w:right w:val="single" w:sz="4" w:space="0" w:color="auto"/>
            </w:tcBorders>
            <w:noWrap/>
            <w:vAlign w:val="bottom"/>
            <w:hideMark/>
          </w:tcPr>
          <w:p w14:paraId="018868E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692CFFB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8,0</w:t>
            </w:r>
          </w:p>
        </w:tc>
        <w:tc>
          <w:tcPr>
            <w:tcW w:w="960" w:type="dxa"/>
            <w:tcBorders>
              <w:top w:val="nil"/>
              <w:left w:val="nil"/>
              <w:bottom w:val="single" w:sz="4" w:space="0" w:color="auto"/>
              <w:right w:val="single" w:sz="4" w:space="0" w:color="auto"/>
            </w:tcBorders>
            <w:noWrap/>
            <w:vAlign w:val="bottom"/>
            <w:hideMark/>
          </w:tcPr>
          <w:p w14:paraId="7E5A15B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248</w:t>
            </w:r>
          </w:p>
        </w:tc>
      </w:tr>
      <w:tr w:rsidR="00CA46FF" w:rsidRPr="00CA46FF" w14:paraId="27BD7696" w14:textId="77777777" w:rsidTr="0015682C">
        <w:trPr>
          <w:trHeight w:val="270"/>
        </w:trPr>
        <w:tc>
          <w:tcPr>
            <w:tcW w:w="35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09CF94F" w14:textId="77777777" w:rsidR="008902C1" w:rsidRPr="00CA46FF" w:rsidRDefault="008902C1" w:rsidP="0015682C">
            <w:pPr>
              <w:keepLines w:val="0"/>
              <w:spacing w:line="240" w:lineRule="auto"/>
              <w:jc w:val="left"/>
              <w:rPr>
                <w:rFonts w:ascii="Arial CE" w:eastAsia="Times New Roman" w:hAnsi="Arial CE" w:cs="Times New Roman"/>
                <w:sz w:val="18"/>
                <w:szCs w:val="18"/>
              </w:rPr>
            </w:pPr>
            <w:r w:rsidRPr="00CA46FF">
              <w:rPr>
                <w:rFonts w:ascii="Arial CE" w:eastAsia="Times New Roman" w:hAnsi="Arial CE" w:cs="Times New Roman"/>
                <w:sz w:val="18"/>
                <w:szCs w:val="18"/>
              </w:rPr>
              <w:t>Távközlés</w:t>
            </w:r>
          </w:p>
        </w:tc>
        <w:tc>
          <w:tcPr>
            <w:tcW w:w="3000" w:type="dxa"/>
            <w:tcBorders>
              <w:top w:val="nil"/>
              <w:left w:val="nil"/>
              <w:bottom w:val="single" w:sz="4" w:space="0" w:color="auto"/>
              <w:right w:val="nil"/>
            </w:tcBorders>
            <w:shd w:val="clear" w:color="000000" w:fill="FFFFFF"/>
            <w:noWrap/>
            <w:vAlign w:val="bottom"/>
            <w:hideMark/>
          </w:tcPr>
          <w:p w14:paraId="011546B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Elektrotechnika</w:t>
            </w:r>
          </w:p>
        </w:tc>
        <w:tc>
          <w:tcPr>
            <w:tcW w:w="921" w:type="dxa"/>
            <w:tcBorders>
              <w:top w:val="nil"/>
              <w:left w:val="single" w:sz="4" w:space="0" w:color="auto"/>
              <w:bottom w:val="single" w:sz="4" w:space="0" w:color="auto"/>
              <w:right w:val="single" w:sz="4" w:space="0" w:color="auto"/>
            </w:tcBorders>
            <w:noWrap/>
            <w:vAlign w:val="bottom"/>
            <w:hideMark/>
          </w:tcPr>
          <w:p w14:paraId="2847578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3F525C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EB79C9E"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4,0</w:t>
            </w:r>
          </w:p>
        </w:tc>
        <w:tc>
          <w:tcPr>
            <w:tcW w:w="921" w:type="dxa"/>
            <w:tcBorders>
              <w:top w:val="nil"/>
              <w:left w:val="nil"/>
              <w:bottom w:val="single" w:sz="4" w:space="0" w:color="auto"/>
              <w:right w:val="single" w:sz="4" w:space="0" w:color="auto"/>
            </w:tcBorders>
            <w:noWrap/>
            <w:vAlign w:val="bottom"/>
            <w:hideMark/>
          </w:tcPr>
          <w:p w14:paraId="65006703"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 </w:t>
            </w:r>
          </w:p>
        </w:tc>
        <w:tc>
          <w:tcPr>
            <w:tcW w:w="921" w:type="dxa"/>
            <w:tcBorders>
              <w:top w:val="nil"/>
              <w:left w:val="nil"/>
              <w:bottom w:val="single" w:sz="4" w:space="0" w:color="auto"/>
              <w:right w:val="single" w:sz="4" w:space="0" w:color="auto"/>
            </w:tcBorders>
            <w:noWrap/>
            <w:vAlign w:val="bottom"/>
            <w:hideMark/>
          </w:tcPr>
          <w:p w14:paraId="5B7CC39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5C6962F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4,0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520633AF"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144</w:t>
            </w:r>
          </w:p>
        </w:tc>
        <w:tc>
          <w:tcPr>
            <w:tcW w:w="960" w:type="dxa"/>
            <w:tcBorders>
              <w:top w:val="nil"/>
              <w:left w:val="nil"/>
              <w:bottom w:val="single" w:sz="4" w:space="0" w:color="auto"/>
              <w:right w:val="single" w:sz="4" w:space="0" w:color="auto"/>
            </w:tcBorders>
            <w:noWrap/>
            <w:vAlign w:val="bottom"/>
            <w:hideMark/>
          </w:tcPr>
          <w:p w14:paraId="52F9A2E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4DEA779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6F9C9B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649F98A0" w14:textId="77777777" w:rsidTr="0015682C">
        <w:trPr>
          <w:trHeight w:val="270"/>
        </w:trPr>
        <w:tc>
          <w:tcPr>
            <w:tcW w:w="3500" w:type="dxa"/>
            <w:vMerge/>
            <w:tcBorders>
              <w:top w:val="nil"/>
              <w:left w:val="single" w:sz="8" w:space="0" w:color="auto"/>
              <w:bottom w:val="single" w:sz="8" w:space="0" w:color="auto"/>
              <w:right w:val="single" w:sz="8" w:space="0" w:color="auto"/>
            </w:tcBorders>
            <w:vAlign w:val="center"/>
            <w:hideMark/>
          </w:tcPr>
          <w:p w14:paraId="2A7B15EF"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000" w:type="dxa"/>
            <w:tcBorders>
              <w:top w:val="nil"/>
              <w:left w:val="nil"/>
              <w:bottom w:val="single" w:sz="4" w:space="0" w:color="auto"/>
              <w:right w:val="nil"/>
            </w:tcBorders>
            <w:shd w:val="clear" w:color="000000" w:fill="FFFFFF"/>
            <w:noWrap/>
            <w:vAlign w:val="bottom"/>
            <w:hideMark/>
          </w:tcPr>
          <w:p w14:paraId="4F05499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Távközlési elektronika</w:t>
            </w:r>
          </w:p>
        </w:tc>
        <w:tc>
          <w:tcPr>
            <w:tcW w:w="921" w:type="dxa"/>
            <w:tcBorders>
              <w:top w:val="nil"/>
              <w:left w:val="single" w:sz="4" w:space="0" w:color="auto"/>
              <w:bottom w:val="single" w:sz="4" w:space="0" w:color="auto"/>
              <w:right w:val="single" w:sz="4" w:space="0" w:color="auto"/>
            </w:tcBorders>
            <w:noWrap/>
            <w:vAlign w:val="bottom"/>
            <w:hideMark/>
          </w:tcPr>
          <w:p w14:paraId="18E40E0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FFBE26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D29C03D"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2,0</w:t>
            </w:r>
          </w:p>
        </w:tc>
        <w:tc>
          <w:tcPr>
            <w:tcW w:w="921" w:type="dxa"/>
            <w:tcBorders>
              <w:top w:val="nil"/>
              <w:left w:val="nil"/>
              <w:bottom w:val="single" w:sz="4" w:space="0" w:color="auto"/>
              <w:right w:val="single" w:sz="4" w:space="0" w:color="auto"/>
            </w:tcBorders>
            <w:noWrap/>
            <w:vAlign w:val="bottom"/>
            <w:hideMark/>
          </w:tcPr>
          <w:p w14:paraId="45C0EC28"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4,0</w:t>
            </w:r>
          </w:p>
        </w:tc>
        <w:tc>
          <w:tcPr>
            <w:tcW w:w="921" w:type="dxa"/>
            <w:tcBorders>
              <w:top w:val="nil"/>
              <w:left w:val="nil"/>
              <w:bottom w:val="single" w:sz="4" w:space="0" w:color="auto"/>
              <w:right w:val="single" w:sz="4" w:space="0" w:color="auto"/>
            </w:tcBorders>
            <w:noWrap/>
            <w:vAlign w:val="bottom"/>
            <w:hideMark/>
          </w:tcPr>
          <w:p w14:paraId="1530881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01E1676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6,0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3F48586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216</w:t>
            </w:r>
          </w:p>
        </w:tc>
        <w:tc>
          <w:tcPr>
            <w:tcW w:w="960" w:type="dxa"/>
            <w:tcBorders>
              <w:top w:val="nil"/>
              <w:left w:val="nil"/>
              <w:bottom w:val="single" w:sz="4" w:space="0" w:color="auto"/>
              <w:right w:val="single" w:sz="4" w:space="0" w:color="auto"/>
            </w:tcBorders>
            <w:noWrap/>
            <w:vAlign w:val="bottom"/>
            <w:hideMark/>
          </w:tcPr>
          <w:p w14:paraId="5573F83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5D05C7BE"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41CCB098"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09E52793" w14:textId="77777777" w:rsidTr="0015682C">
        <w:trPr>
          <w:trHeight w:val="270"/>
        </w:trPr>
        <w:tc>
          <w:tcPr>
            <w:tcW w:w="3500" w:type="dxa"/>
            <w:vMerge/>
            <w:tcBorders>
              <w:top w:val="nil"/>
              <w:left w:val="single" w:sz="8" w:space="0" w:color="auto"/>
              <w:bottom w:val="single" w:sz="8" w:space="0" w:color="auto"/>
              <w:right w:val="single" w:sz="8" w:space="0" w:color="auto"/>
            </w:tcBorders>
            <w:vAlign w:val="center"/>
            <w:hideMark/>
          </w:tcPr>
          <w:p w14:paraId="59AF110F"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000" w:type="dxa"/>
            <w:tcBorders>
              <w:top w:val="nil"/>
              <w:left w:val="nil"/>
              <w:bottom w:val="single" w:sz="4" w:space="0" w:color="auto"/>
              <w:right w:val="nil"/>
            </w:tcBorders>
            <w:shd w:val="clear" w:color="000000" w:fill="FFFFFF"/>
            <w:vAlign w:val="bottom"/>
            <w:hideMark/>
          </w:tcPr>
          <w:p w14:paraId="2C2E4B9C"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Távközlési ismeretek</w:t>
            </w:r>
          </w:p>
        </w:tc>
        <w:tc>
          <w:tcPr>
            <w:tcW w:w="921" w:type="dxa"/>
            <w:tcBorders>
              <w:top w:val="nil"/>
              <w:left w:val="single" w:sz="4" w:space="0" w:color="auto"/>
              <w:bottom w:val="single" w:sz="4" w:space="0" w:color="auto"/>
              <w:right w:val="single" w:sz="4" w:space="0" w:color="auto"/>
            </w:tcBorders>
            <w:noWrap/>
            <w:vAlign w:val="bottom"/>
            <w:hideMark/>
          </w:tcPr>
          <w:p w14:paraId="07176D6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8CBBD3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B26A972"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2,0</w:t>
            </w:r>
          </w:p>
        </w:tc>
        <w:tc>
          <w:tcPr>
            <w:tcW w:w="921" w:type="dxa"/>
            <w:tcBorders>
              <w:top w:val="nil"/>
              <w:left w:val="nil"/>
              <w:bottom w:val="single" w:sz="4" w:space="0" w:color="auto"/>
              <w:right w:val="single" w:sz="4" w:space="0" w:color="auto"/>
            </w:tcBorders>
            <w:noWrap/>
            <w:vAlign w:val="bottom"/>
            <w:hideMark/>
          </w:tcPr>
          <w:p w14:paraId="053F3251"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noWrap/>
            <w:vAlign w:val="bottom"/>
            <w:hideMark/>
          </w:tcPr>
          <w:p w14:paraId="6479EDD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34A75071"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11C5BD0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180</w:t>
            </w:r>
          </w:p>
        </w:tc>
        <w:tc>
          <w:tcPr>
            <w:tcW w:w="960" w:type="dxa"/>
            <w:tcBorders>
              <w:top w:val="nil"/>
              <w:left w:val="nil"/>
              <w:bottom w:val="single" w:sz="4" w:space="0" w:color="auto"/>
              <w:right w:val="single" w:sz="4" w:space="0" w:color="auto"/>
            </w:tcBorders>
            <w:noWrap/>
            <w:vAlign w:val="bottom"/>
            <w:hideMark/>
          </w:tcPr>
          <w:p w14:paraId="69F1249B"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63164C90"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69840C9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144</w:t>
            </w:r>
          </w:p>
        </w:tc>
      </w:tr>
      <w:tr w:rsidR="00CA46FF" w:rsidRPr="00CA46FF" w14:paraId="17343228" w14:textId="77777777" w:rsidTr="0015682C">
        <w:trPr>
          <w:trHeight w:val="315"/>
        </w:trPr>
        <w:tc>
          <w:tcPr>
            <w:tcW w:w="3500" w:type="dxa"/>
            <w:vMerge/>
            <w:tcBorders>
              <w:top w:val="nil"/>
              <w:left w:val="single" w:sz="8" w:space="0" w:color="auto"/>
              <w:bottom w:val="single" w:sz="8" w:space="0" w:color="auto"/>
              <w:right w:val="single" w:sz="8" w:space="0" w:color="auto"/>
            </w:tcBorders>
            <w:vAlign w:val="center"/>
            <w:hideMark/>
          </w:tcPr>
          <w:p w14:paraId="372BF6E3" w14:textId="77777777" w:rsidR="008902C1" w:rsidRPr="00CA46FF" w:rsidRDefault="008902C1" w:rsidP="0015682C">
            <w:pPr>
              <w:keepLines w:val="0"/>
              <w:spacing w:line="240" w:lineRule="auto"/>
              <w:jc w:val="left"/>
              <w:rPr>
                <w:rFonts w:ascii="Arial CE" w:eastAsia="Times New Roman" w:hAnsi="Arial CE" w:cs="Times New Roman"/>
                <w:sz w:val="18"/>
                <w:szCs w:val="18"/>
              </w:rPr>
            </w:pPr>
          </w:p>
        </w:tc>
        <w:tc>
          <w:tcPr>
            <w:tcW w:w="3000" w:type="dxa"/>
            <w:tcBorders>
              <w:top w:val="nil"/>
              <w:left w:val="nil"/>
              <w:bottom w:val="single" w:sz="8" w:space="0" w:color="auto"/>
              <w:right w:val="nil"/>
            </w:tcBorders>
            <w:shd w:val="clear" w:color="000000" w:fill="FFFFFF"/>
            <w:vAlign w:val="bottom"/>
            <w:hideMark/>
          </w:tcPr>
          <w:p w14:paraId="2CAB3D0E"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IP-hálózatok</w:t>
            </w:r>
          </w:p>
        </w:tc>
        <w:tc>
          <w:tcPr>
            <w:tcW w:w="921" w:type="dxa"/>
            <w:tcBorders>
              <w:top w:val="nil"/>
              <w:left w:val="single" w:sz="4" w:space="0" w:color="auto"/>
              <w:bottom w:val="single" w:sz="4" w:space="0" w:color="auto"/>
              <w:right w:val="single" w:sz="4" w:space="0" w:color="auto"/>
            </w:tcBorders>
            <w:noWrap/>
            <w:vAlign w:val="bottom"/>
            <w:hideMark/>
          </w:tcPr>
          <w:p w14:paraId="40520CB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6BE9F0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9E77B26" w14:textId="77777777" w:rsidR="008902C1" w:rsidRPr="00D94846" w:rsidRDefault="008902C1" w:rsidP="0015682C">
            <w:pPr>
              <w:keepLines w:val="0"/>
              <w:spacing w:line="240" w:lineRule="auto"/>
              <w:jc w:val="center"/>
              <w:rPr>
                <w:rFonts w:ascii="Arial" w:eastAsia="Times New Roman" w:hAnsi="Arial"/>
                <w:sz w:val="18"/>
                <w:szCs w:val="18"/>
              </w:rPr>
            </w:pPr>
            <w:r w:rsidRPr="00D94846">
              <w:rPr>
                <w:rFonts w:ascii="Arial" w:eastAsia="Times New Roman" w:hAnsi="Arial"/>
                <w:sz w:val="18"/>
                <w:szCs w:val="18"/>
              </w:rPr>
              <w:t>3,0</w:t>
            </w:r>
          </w:p>
        </w:tc>
        <w:tc>
          <w:tcPr>
            <w:tcW w:w="921" w:type="dxa"/>
            <w:tcBorders>
              <w:top w:val="nil"/>
              <w:left w:val="nil"/>
              <w:bottom w:val="single" w:sz="4" w:space="0" w:color="auto"/>
              <w:right w:val="single" w:sz="4" w:space="0" w:color="auto"/>
            </w:tcBorders>
            <w:noWrap/>
            <w:vAlign w:val="bottom"/>
            <w:hideMark/>
          </w:tcPr>
          <w:p w14:paraId="406C5611"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4,0</w:t>
            </w:r>
          </w:p>
        </w:tc>
        <w:tc>
          <w:tcPr>
            <w:tcW w:w="921" w:type="dxa"/>
            <w:tcBorders>
              <w:top w:val="nil"/>
              <w:left w:val="nil"/>
              <w:bottom w:val="single" w:sz="4" w:space="0" w:color="auto"/>
              <w:right w:val="single" w:sz="4" w:space="0" w:color="auto"/>
            </w:tcBorders>
            <w:noWrap/>
            <w:vAlign w:val="bottom"/>
            <w:hideMark/>
          </w:tcPr>
          <w:p w14:paraId="172EAE5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shd w:val="clear" w:color="000000" w:fill="BFBFBF"/>
            <w:noWrap/>
            <w:vAlign w:val="bottom"/>
            <w:hideMark/>
          </w:tcPr>
          <w:p w14:paraId="74E3AD4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5D7B5CED"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252</w:t>
            </w:r>
          </w:p>
        </w:tc>
        <w:tc>
          <w:tcPr>
            <w:tcW w:w="960" w:type="dxa"/>
            <w:tcBorders>
              <w:top w:val="nil"/>
              <w:left w:val="nil"/>
              <w:bottom w:val="single" w:sz="4" w:space="0" w:color="auto"/>
              <w:right w:val="single" w:sz="4" w:space="0" w:color="auto"/>
            </w:tcBorders>
            <w:noWrap/>
            <w:vAlign w:val="bottom"/>
            <w:hideMark/>
          </w:tcPr>
          <w:p w14:paraId="60A8CBB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469CCAC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081B37B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180</w:t>
            </w:r>
          </w:p>
        </w:tc>
      </w:tr>
      <w:tr w:rsidR="00CA46FF" w:rsidRPr="00CA46FF" w14:paraId="50BBBA1D" w14:textId="77777777" w:rsidTr="0015682C">
        <w:trPr>
          <w:trHeight w:val="270"/>
        </w:trPr>
        <w:tc>
          <w:tcPr>
            <w:tcW w:w="35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4874EC7E"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Távközlési rendszerek</w:t>
            </w:r>
          </w:p>
        </w:tc>
        <w:tc>
          <w:tcPr>
            <w:tcW w:w="3000" w:type="dxa"/>
            <w:tcBorders>
              <w:top w:val="nil"/>
              <w:left w:val="nil"/>
              <w:bottom w:val="single" w:sz="4" w:space="0" w:color="auto"/>
              <w:right w:val="nil"/>
            </w:tcBorders>
            <w:shd w:val="clear" w:color="000000" w:fill="FFFFFF"/>
            <w:vAlign w:val="bottom"/>
            <w:hideMark/>
          </w:tcPr>
          <w:p w14:paraId="48A16DF2"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Mobil távközlési rendszerek</w:t>
            </w:r>
          </w:p>
        </w:tc>
        <w:tc>
          <w:tcPr>
            <w:tcW w:w="921" w:type="dxa"/>
            <w:tcBorders>
              <w:top w:val="nil"/>
              <w:left w:val="single" w:sz="4" w:space="0" w:color="auto"/>
              <w:bottom w:val="single" w:sz="4" w:space="0" w:color="auto"/>
              <w:right w:val="single" w:sz="4" w:space="0" w:color="auto"/>
            </w:tcBorders>
            <w:noWrap/>
            <w:vAlign w:val="bottom"/>
            <w:hideMark/>
          </w:tcPr>
          <w:p w14:paraId="7403C46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F92043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FB9CF8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65A9A4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CDD466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shd w:val="clear" w:color="000000" w:fill="BFBFBF"/>
            <w:noWrap/>
            <w:vAlign w:val="bottom"/>
            <w:hideMark/>
          </w:tcPr>
          <w:p w14:paraId="2FE372A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43B24D34"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93</w:t>
            </w:r>
          </w:p>
        </w:tc>
        <w:tc>
          <w:tcPr>
            <w:tcW w:w="960" w:type="dxa"/>
            <w:tcBorders>
              <w:top w:val="nil"/>
              <w:left w:val="nil"/>
              <w:bottom w:val="single" w:sz="4" w:space="0" w:color="auto"/>
              <w:right w:val="single" w:sz="4" w:space="0" w:color="auto"/>
            </w:tcBorders>
            <w:noWrap/>
            <w:vAlign w:val="bottom"/>
            <w:hideMark/>
          </w:tcPr>
          <w:p w14:paraId="2A48AA3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40B7EB02"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6ABF8770"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124</w:t>
            </w:r>
          </w:p>
        </w:tc>
      </w:tr>
      <w:tr w:rsidR="00CA46FF" w:rsidRPr="00CA46FF" w14:paraId="67502500" w14:textId="77777777" w:rsidTr="0015682C">
        <w:trPr>
          <w:trHeight w:val="300"/>
        </w:trPr>
        <w:tc>
          <w:tcPr>
            <w:tcW w:w="3500" w:type="dxa"/>
            <w:vMerge/>
            <w:tcBorders>
              <w:top w:val="nil"/>
              <w:left w:val="single" w:sz="8" w:space="0" w:color="auto"/>
              <w:bottom w:val="single" w:sz="8" w:space="0" w:color="auto"/>
              <w:right w:val="single" w:sz="8" w:space="0" w:color="auto"/>
            </w:tcBorders>
            <w:vAlign w:val="center"/>
            <w:hideMark/>
          </w:tcPr>
          <w:p w14:paraId="4CDFCFFD" w14:textId="77777777" w:rsidR="008902C1" w:rsidRPr="00CA46FF" w:rsidRDefault="008902C1" w:rsidP="0015682C">
            <w:pPr>
              <w:keepLines w:val="0"/>
              <w:spacing w:line="240" w:lineRule="auto"/>
              <w:jc w:val="left"/>
              <w:rPr>
                <w:rFonts w:ascii="Arial" w:eastAsia="Times New Roman" w:hAnsi="Arial"/>
                <w:sz w:val="18"/>
                <w:szCs w:val="18"/>
              </w:rPr>
            </w:pPr>
          </w:p>
        </w:tc>
        <w:tc>
          <w:tcPr>
            <w:tcW w:w="3000" w:type="dxa"/>
            <w:tcBorders>
              <w:top w:val="nil"/>
              <w:left w:val="nil"/>
              <w:bottom w:val="single" w:sz="4" w:space="0" w:color="auto"/>
              <w:right w:val="nil"/>
            </w:tcBorders>
            <w:shd w:val="clear" w:color="000000" w:fill="FFFFFF"/>
            <w:vAlign w:val="bottom"/>
            <w:hideMark/>
          </w:tcPr>
          <w:p w14:paraId="413AF480"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Műsorszóró rendszerek</w:t>
            </w:r>
          </w:p>
        </w:tc>
        <w:tc>
          <w:tcPr>
            <w:tcW w:w="921" w:type="dxa"/>
            <w:tcBorders>
              <w:top w:val="nil"/>
              <w:left w:val="single" w:sz="4" w:space="0" w:color="auto"/>
              <w:bottom w:val="single" w:sz="4" w:space="0" w:color="auto"/>
              <w:right w:val="single" w:sz="4" w:space="0" w:color="auto"/>
            </w:tcBorders>
            <w:noWrap/>
            <w:vAlign w:val="bottom"/>
            <w:hideMark/>
          </w:tcPr>
          <w:p w14:paraId="0DC2B94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24BA0E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A68A74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BE5C46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8ABA491"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shd w:val="clear" w:color="000000" w:fill="BFBFBF"/>
            <w:noWrap/>
            <w:vAlign w:val="bottom"/>
            <w:hideMark/>
          </w:tcPr>
          <w:p w14:paraId="3BD514A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788663E5"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93</w:t>
            </w:r>
          </w:p>
        </w:tc>
        <w:tc>
          <w:tcPr>
            <w:tcW w:w="960" w:type="dxa"/>
            <w:tcBorders>
              <w:top w:val="nil"/>
              <w:left w:val="nil"/>
              <w:bottom w:val="single" w:sz="4" w:space="0" w:color="auto"/>
              <w:right w:val="single" w:sz="4" w:space="0" w:color="auto"/>
            </w:tcBorders>
            <w:noWrap/>
            <w:vAlign w:val="bottom"/>
            <w:hideMark/>
          </w:tcPr>
          <w:p w14:paraId="56B3337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3CB2072"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12A88DA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124</w:t>
            </w:r>
          </w:p>
        </w:tc>
      </w:tr>
      <w:tr w:rsidR="00CA46FF" w:rsidRPr="00CA46FF" w14:paraId="1CFAF368" w14:textId="77777777" w:rsidTr="0015682C">
        <w:trPr>
          <w:trHeight w:val="552"/>
        </w:trPr>
        <w:tc>
          <w:tcPr>
            <w:tcW w:w="3500" w:type="dxa"/>
            <w:vMerge/>
            <w:tcBorders>
              <w:top w:val="nil"/>
              <w:left w:val="single" w:sz="8" w:space="0" w:color="auto"/>
              <w:bottom w:val="single" w:sz="8" w:space="0" w:color="auto"/>
              <w:right w:val="single" w:sz="8" w:space="0" w:color="auto"/>
            </w:tcBorders>
            <w:vAlign w:val="center"/>
            <w:hideMark/>
          </w:tcPr>
          <w:p w14:paraId="08A85435" w14:textId="77777777" w:rsidR="008902C1" w:rsidRPr="00CA46FF" w:rsidRDefault="008902C1" w:rsidP="0015682C">
            <w:pPr>
              <w:keepLines w:val="0"/>
              <w:spacing w:line="240" w:lineRule="auto"/>
              <w:jc w:val="left"/>
              <w:rPr>
                <w:rFonts w:ascii="Arial" w:eastAsia="Times New Roman" w:hAnsi="Arial"/>
                <w:sz w:val="18"/>
                <w:szCs w:val="18"/>
              </w:rPr>
            </w:pPr>
          </w:p>
        </w:tc>
        <w:tc>
          <w:tcPr>
            <w:tcW w:w="3000" w:type="dxa"/>
            <w:tcBorders>
              <w:top w:val="nil"/>
              <w:left w:val="nil"/>
              <w:bottom w:val="single" w:sz="8" w:space="0" w:color="auto"/>
              <w:right w:val="nil"/>
            </w:tcBorders>
            <w:shd w:val="clear" w:color="000000" w:fill="FFFFFF"/>
            <w:vAlign w:val="bottom"/>
            <w:hideMark/>
          </w:tcPr>
          <w:p w14:paraId="3CB33B9D"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Vezeték nélküli adatátviteli rendszerek</w:t>
            </w:r>
          </w:p>
        </w:tc>
        <w:tc>
          <w:tcPr>
            <w:tcW w:w="921" w:type="dxa"/>
            <w:tcBorders>
              <w:top w:val="nil"/>
              <w:left w:val="single" w:sz="4" w:space="0" w:color="auto"/>
              <w:bottom w:val="single" w:sz="4" w:space="0" w:color="auto"/>
              <w:right w:val="single" w:sz="4" w:space="0" w:color="auto"/>
            </w:tcBorders>
            <w:noWrap/>
            <w:vAlign w:val="bottom"/>
            <w:hideMark/>
          </w:tcPr>
          <w:p w14:paraId="4302BF0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B66D32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2BF125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72FCD5A"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FE5DA8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shd w:val="clear" w:color="000000" w:fill="BFBFBF"/>
            <w:noWrap/>
            <w:vAlign w:val="bottom"/>
            <w:hideMark/>
          </w:tcPr>
          <w:p w14:paraId="7FFE196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5222725E"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93</w:t>
            </w:r>
          </w:p>
        </w:tc>
        <w:tc>
          <w:tcPr>
            <w:tcW w:w="960" w:type="dxa"/>
            <w:tcBorders>
              <w:top w:val="nil"/>
              <w:left w:val="nil"/>
              <w:bottom w:val="single" w:sz="4" w:space="0" w:color="auto"/>
              <w:right w:val="single" w:sz="4" w:space="0" w:color="auto"/>
            </w:tcBorders>
            <w:noWrap/>
            <w:vAlign w:val="bottom"/>
            <w:hideMark/>
          </w:tcPr>
          <w:p w14:paraId="0E8A5F16"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6D6E87C9"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445C1E15"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124</w:t>
            </w:r>
          </w:p>
        </w:tc>
      </w:tr>
      <w:tr w:rsidR="00CA46FF" w:rsidRPr="00CA46FF" w14:paraId="36863F8B" w14:textId="77777777" w:rsidTr="0015682C">
        <w:trPr>
          <w:trHeight w:val="270"/>
        </w:trPr>
        <w:tc>
          <w:tcPr>
            <w:tcW w:w="3500" w:type="dxa"/>
            <w:vMerge w:val="restart"/>
            <w:tcBorders>
              <w:top w:val="nil"/>
              <w:left w:val="single" w:sz="8" w:space="0" w:color="auto"/>
              <w:bottom w:val="single" w:sz="8" w:space="0" w:color="auto"/>
              <w:right w:val="single" w:sz="8" w:space="0" w:color="auto"/>
            </w:tcBorders>
            <w:shd w:val="clear" w:color="000000" w:fill="FFFFFF"/>
            <w:vAlign w:val="center"/>
            <w:hideMark/>
          </w:tcPr>
          <w:p w14:paraId="6258A636"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Infokommunikációs hálózatok</w:t>
            </w:r>
          </w:p>
        </w:tc>
        <w:tc>
          <w:tcPr>
            <w:tcW w:w="3000" w:type="dxa"/>
            <w:tcBorders>
              <w:top w:val="nil"/>
              <w:left w:val="nil"/>
              <w:bottom w:val="single" w:sz="4" w:space="0" w:color="auto"/>
              <w:right w:val="nil"/>
            </w:tcBorders>
            <w:shd w:val="clear" w:color="000000" w:fill="FFFFFF"/>
            <w:vAlign w:val="bottom"/>
            <w:hideMark/>
          </w:tcPr>
          <w:p w14:paraId="7DED3FC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Nagytávolságú IP-hálózatok</w:t>
            </w:r>
          </w:p>
        </w:tc>
        <w:tc>
          <w:tcPr>
            <w:tcW w:w="921" w:type="dxa"/>
            <w:tcBorders>
              <w:top w:val="nil"/>
              <w:left w:val="single" w:sz="4" w:space="0" w:color="auto"/>
              <w:bottom w:val="single" w:sz="4" w:space="0" w:color="auto"/>
              <w:right w:val="single" w:sz="4" w:space="0" w:color="auto"/>
            </w:tcBorders>
            <w:noWrap/>
            <w:vAlign w:val="bottom"/>
            <w:hideMark/>
          </w:tcPr>
          <w:p w14:paraId="11B3BCA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3759687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C08E16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7BBD617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B514C6E"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921" w:type="dxa"/>
            <w:tcBorders>
              <w:top w:val="nil"/>
              <w:left w:val="nil"/>
              <w:bottom w:val="single" w:sz="4" w:space="0" w:color="auto"/>
              <w:right w:val="single" w:sz="4" w:space="0" w:color="auto"/>
            </w:tcBorders>
            <w:shd w:val="clear" w:color="000000" w:fill="BFBFBF"/>
            <w:noWrap/>
            <w:vAlign w:val="bottom"/>
            <w:hideMark/>
          </w:tcPr>
          <w:p w14:paraId="68EDD9F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07D00046"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155</w:t>
            </w:r>
          </w:p>
        </w:tc>
        <w:tc>
          <w:tcPr>
            <w:tcW w:w="960" w:type="dxa"/>
            <w:tcBorders>
              <w:top w:val="nil"/>
              <w:left w:val="nil"/>
              <w:bottom w:val="single" w:sz="4" w:space="0" w:color="auto"/>
              <w:right w:val="single" w:sz="4" w:space="0" w:color="auto"/>
            </w:tcBorders>
            <w:noWrap/>
            <w:vAlign w:val="bottom"/>
            <w:hideMark/>
          </w:tcPr>
          <w:p w14:paraId="51A7369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16E67C21"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5,0</w:t>
            </w:r>
          </w:p>
        </w:tc>
        <w:tc>
          <w:tcPr>
            <w:tcW w:w="960" w:type="dxa"/>
            <w:tcBorders>
              <w:top w:val="nil"/>
              <w:left w:val="nil"/>
              <w:bottom w:val="single" w:sz="4" w:space="0" w:color="auto"/>
              <w:right w:val="single" w:sz="4" w:space="0" w:color="auto"/>
            </w:tcBorders>
            <w:noWrap/>
            <w:vAlign w:val="bottom"/>
            <w:hideMark/>
          </w:tcPr>
          <w:p w14:paraId="2334AAB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155</w:t>
            </w:r>
          </w:p>
        </w:tc>
      </w:tr>
      <w:tr w:rsidR="00CA46FF" w:rsidRPr="00CA46FF" w14:paraId="76973E79" w14:textId="77777777" w:rsidTr="0015682C">
        <w:trPr>
          <w:trHeight w:val="495"/>
        </w:trPr>
        <w:tc>
          <w:tcPr>
            <w:tcW w:w="3500" w:type="dxa"/>
            <w:vMerge/>
            <w:tcBorders>
              <w:top w:val="nil"/>
              <w:left w:val="single" w:sz="8" w:space="0" w:color="auto"/>
              <w:bottom w:val="single" w:sz="8" w:space="0" w:color="auto"/>
              <w:right w:val="single" w:sz="8" w:space="0" w:color="auto"/>
            </w:tcBorders>
            <w:vAlign w:val="center"/>
            <w:hideMark/>
          </w:tcPr>
          <w:p w14:paraId="57408426" w14:textId="77777777" w:rsidR="008902C1" w:rsidRPr="00CA46FF" w:rsidRDefault="008902C1" w:rsidP="0015682C">
            <w:pPr>
              <w:keepLines w:val="0"/>
              <w:spacing w:line="240" w:lineRule="auto"/>
              <w:jc w:val="left"/>
              <w:rPr>
                <w:rFonts w:ascii="Arial" w:eastAsia="Times New Roman" w:hAnsi="Arial"/>
                <w:sz w:val="18"/>
                <w:szCs w:val="18"/>
              </w:rPr>
            </w:pPr>
          </w:p>
        </w:tc>
        <w:tc>
          <w:tcPr>
            <w:tcW w:w="3000" w:type="dxa"/>
            <w:tcBorders>
              <w:top w:val="nil"/>
              <w:left w:val="nil"/>
              <w:bottom w:val="single" w:sz="4" w:space="0" w:color="auto"/>
              <w:right w:val="nil"/>
            </w:tcBorders>
            <w:shd w:val="clear" w:color="000000" w:fill="FFFFFF"/>
            <w:vAlign w:val="bottom"/>
            <w:hideMark/>
          </w:tcPr>
          <w:p w14:paraId="611A78AC" w14:textId="4A87B8F0" w:rsidR="008902C1" w:rsidRPr="00CA46FF" w:rsidRDefault="008902C1">
            <w:pPr>
              <w:keepLines w:val="0"/>
              <w:spacing w:line="240" w:lineRule="auto"/>
              <w:jc w:val="left"/>
              <w:rPr>
                <w:rFonts w:ascii="Arial" w:eastAsia="Times New Roman" w:hAnsi="Arial"/>
                <w:sz w:val="18"/>
                <w:szCs w:val="18"/>
              </w:rPr>
            </w:pPr>
            <w:r w:rsidRPr="00CA46FF">
              <w:rPr>
                <w:rFonts w:ascii="Arial" w:eastAsia="Times New Roman" w:hAnsi="Arial"/>
                <w:sz w:val="18"/>
                <w:szCs w:val="18"/>
              </w:rPr>
              <w:t>Digitál</w:t>
            </w:r>
            <w:r w:rsidR="00F00149" w:rsidRPr="00CA46FF">
              <w:rPr>
                <w:rFonts w:ascii="Arial" w:eastAsia="Times New Roman" w:hAnsi="Arial"/>
                <w:sz w:val="18"/>
                <w:szCs w:val="18"/>
              </w:rPr>
              <w:t>is távközlési rendszerek üzemelt</w:t>
            </w:r>
            <w:r w:rsidRPr="00CA46FF">
              <w:rPr>
                <w:rFonts w:ascii="Arial" w:eastAsia="Times New Roman" w:hAnsi="Arial"/>
                <w:sz w:val="18"/>
                <w:szCs w:val="18"/>
              </w:rPr>
              <w:t>etése</w:t>
            </w:r>
          </w:p>
        </w:tc>
        <w:tc>
          <w:tcPr>
            <w:tcW w:w="921" w:type="dxa"/>
            <w:tcBorders>
              <w:top w:val="nil"/>
              <w:left w:val="single" w:sz="4" w:space="0" w:color="auto"/>
              <w:bottom w:val="single" w:sz="4" w:space="0" w:color="auto"/>
              <w:right w:val="single" w:sz="4" w:space="0" w:color="auto"/>
            </w:tcBorders>
            <w:noWrap/>
            <w:vAlign w:val="bottom"/>
            <w:hideMark/>
          </w:tcPr>
          <w:p w14:paraId="4F945AA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09661E9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2DB07EF8"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6703AA1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2A0FE76"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shd w:val="clear" w:color="000000" w:fill="BFBFBF"/>
            <w:noWrap/>
            <w:vAlign w:val="bottom"/>
            <w:hideMark/>
          </w:tcPr>
          <w:p w14:paraId="454EC0F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794EBF17"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93</w:t>
            </w:r>
          </w:p>
        </w:tc>
        <w:tc>
          <w:tcPr>
            <w:tcW w:w="960" w:type="dxa"/>
            <w:tcBorders>
              <w:top w:val="nil"/>
              <w:left w:val="nil"/>
              <w:bottom w:val="single" w:sz="4" w:space="0" w:color="auto"/>
              <w:right w:val="single" w:sz="4" w:space="0" w:color="auto"/>
            </w:tcBorders>
            <w:noWrap/>
            <w:vAlign w:val="bottom"/>
            <w:hideMark/>
          </w:tcPr>
          <w:p w14:paraId="5D05C7F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41D6582E"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5701AEAE"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124</w:t>
            </w:r>
          </w:p>
        </w:tc>
      </w:tr>
      <w:tr w:rsidR="00CA46FF" w:rsidRPr="00CA46FF" w14:paraId="135B4FFD" w14:textId="77777777" w:rsidTr="0015682C">
        <w:trPr>
          <w:trHeight w:val="270"/>
        </w:trPr>
        <w:tc>
          <w:tcPr>
            <w:tcW w:w="3500" w:type="dxa"/>
            <w:vMerge/>
            <w:tcBorders>
              <w:top w:val="nil"/>
              <w:left w:val="single" w:sz="8" w:space="0" w:color="auto"/>
              <w:bottom w:val="single" w:sz="8" w:space="0" w:color="auto"/>
              <w:right w:val="single" w:sz="8" w:space="0" w:color="auto"/>
            </w:tcBorders>
            <w:vAlign w:val="center"/>
            <w:hideMark/>
          </w:tcPr>
          <w:p w14:paraId="23448C10" w14:textId="77777777" w:rsidR="008902C1" w:rsidRPr="00CA46FF" w:rsidRDefault="008902C1" w:rsidP="0015682C">
            <w:pPr>
              <w:keepLines w:val="0"/>
              <w:spacing w:line="240" w:lineRule="auto"/>
              <w:jc w:val="left"/>
              <w:rPr>
                <w:rFonts w:ascii="Arial" w:eastAsia="Times New Roman" w:hAnsi="Arial"/>
                <w:sz w:val="18"/>
                <w:szCs w:val="18"/>
              </w:rPr>
            </w:pPr>
          </w:p>
        </w:tc>
        <w:tc>
          <w:tcPr>
            <w:tcW w:w="3000" w:type="dxa"/>
            <w:tcBorders>
              <w:top w:val="nil"/>
              <w:left w:val="nil"/>
              <w:bottom w:val="single" w:sz="8" w:space="0" w:color="auto"/>
              <w:right w:val="nil"/>
            </w:tcBorders>
            <w:shd w:val="clear" w:color="000000" w:fill="FFFFFF"/>
            <w:vAlign w:val="bottom"/>
            <w:hideMark/>
          </w:tcPr>
          <w:p w14:paraId="17BE0F11" w14:textId="77777777" w:rsidR="008902C1" w:rsidRPr="00CA46FF" w:rsidRDefault="008902C1" w:rsidP="0015682C">
            <w:pPr>
              <w:keepLines w:val="0"/>
              <w:spacing w:line="240" w:lineRule="auto"/>
              <w:jc w:val="left"/>
              <w:rPr>
                <w:rFonts w:ascii="Arial" w:eastAsia="Times New Roman" w:hAnsi="Arial"/>
                <w:sz w:val="18"/>
                <w:szCs w:val="18"/>
              </w:rPr>
            </w:pPr>
            <w:r w:rsidRPr="00CA46FF">
              <w:rPr>
                <w:rFonts w:ascii="Arial" w:eastAsia="Times New Roman" w:hAnsi="Arial"/>
                <w:sz w:val="18"/>
                <w:szCs w:val="18"/>
              </w:rPr>
              <w:t>Távközlési architektúrák</w:t>
            </w:r>
          </w:p>
        </w:tc>
        <w:tc>
          <w:tcPr>
            <w:tcW w:w="921" w:type="dxa"/>
            <w:tcBorders>
              <w:top w:val="nil"/>
              <w:left w:val="single" w:sz="4" w:space="0" w:color="auto"/>
              <w:bottom w:val="single" w:sz="4" w:space="0" w:color="auto"/>
              <w:right w:val="single" w:sz="4" w:space="0" w:color="auto"/>
            </w:tcBorders>
            <w:noWrap/>
            <w:vAlign w:val="bottom"/>
            <w:hideMark/>
          </w:tcPr>
          <w:p w14:paraId="7154BD1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AE6105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70E9BD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67E9CEC"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1256B439"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shd w:val="clear" w:color="000000" w:fill="BFBFBF"/>
            <w:noWrap/>
            <w:vAlign w:val="bottom"/>
            <w:hideMark/>
          </w:tcPr>
          <w:p w14:paraId="234CA1CF"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3,0</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4DE85764"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93</w:t>
            </w:r>
          </w:p>
        </w:tc>
        <w:tc>
          <w:tcPr>
            <w:tcW w:w="960" w:type="dxa"/>
            <w:tcBorders>
              <w:top w:val="nil"/>
              <w:left w:val="nil"/>
              <w:bottom w:val="single" w:sz="4" w:space="0" w:color="auto"/>
              <w:right w:val="single" w:sz="4" w:space="0" w:color="auto"/>
            </w:tcBorders>
            <w:noWrap/>
            <w:vAlign w:val="bottom"/>
            <w:hideMark/>
          </w:tcPr>
          <w:p w14:paraId="656D8552"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c>
          <w:tcPr>
            <w:tcW w:w="960" w:type="dxa"/>
            <w:tcBorders>
              <w:top w:val="nil"/>
              <w:left w:val="nil"/>
              <w:bottom w:val="single" w:sz="4" w:space="0" w:color="auto"/>
              <w:right w:val="single" w:sz="4" w:space="0" w:color="auto"/>
            </w:tcBorders>
            <w:noWrap/>
            <w:vAlign w:val="bottom"/>
            <w:hideMark/>
          </w:tcPr>
          <w:p w14:paraId="35A08D81"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4,0</w:t>
            </w:r>
          </w:p>
        </w:tc>
        <w:tc>
          <w:tcPr>
            <w:tcW w:w="960" w:type="dxa"/>
            <w:tcBorders>
              <w:top w:val="nil"/>
              <w:left w:val="nil"/>
              <w:bottom w:val="single" w:sz="4" w:space="0" w:color="auto"/>
              <w:right w:val="single" w:sz="4" w:space="0" w:color="auto"/>
            </w:tcBorders>
            <w:noWrap/>
            <w:vAlign w:val="bottom"/>
            <w:hideMark/>
          </w:tcPr>
          <w:p w14:paraId="6B616B3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124</w:t>
            </w:r>
          </w:p>
        </w:tc>
      </w:tr>
      <w:tr w:rsidR="00CA46FF" w:rsidRPr="00CA46FF" w14:paraId="5FBBBAB6" w14:textId="77777777" w:rsidTr="0015682C">
        <w:trPr>
          <w:trHeight w:val="315"/>
        </w:trPr>
        <w:tc>
          <w:tcPr>
            <w:tcW w:w="6500" w:type="dxa"/>
            <w:gridSpan w:val="2"/>
            <w:tcBorders>
              <w:top w:val="single" w:sz="8" w:space="0" w:color="auto"/>
              <w:left w:val="single" w:sz="8" w:space="0" w:color="auto"/>
              <w:bottom w:val="single" w:sz="8" w:space="0" w:color="auto"/>
              <w:right w:val="nil"/>
            </w:tcBorders>
            <w:shd w:val="clear" w:color="000000" w:fill="00FF00"/>
            <w:vAlign w:val="center"/>
            <w:hideMark/>
          </w:tcPr>
          <w:p w14:paraId="31184E2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Szabad sáv</w:t>
            </w:r>
          </w:p>
        </w:tc>
        <w:tc>
          <w:tcPr>
            <w:tcW w:w="921" w:type="dxa"/>
            <w:tcBorders>
              <w:top w:val="nil"/>
              <w:left w:val="single" w:sz="4" w:space="0" w:color="auto"/>
              <w:bottom w:val="single" w:sz="4" w:space="0" w:color="auto"/>
              <w:right w:val="single" w:sz="4" w:space="0" w:color="auto"/>
            </w:tcBorders>
            <w:noWrap/>
            <w:vAlign w:val="bottom"/>
            <w:hideMark/>
          </w:tcPr>
          <w:p w14:paraId="0C7A7B8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51E158E2"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 </w:t>
            </w:r>
          </w:p>
        </w:tc>
        <w:tc>
          <w:tcPr>
            <w:tcW w:w="921" w:type="dxa"/>
            <w:tcBorders>
              <w:top w:val="nil"/>
              <w:left w:val="nil"/>
              <w:bottom w:val="single" w:sz="4" w:space="0" w:color="auto"/>
              <w:right w:val="single" w:sz="4" w:space="0" w:color="auto"/>
            </w:tcBorders>
            <w:noWrap/>
            <w:vAlign w:val="bottom"/>
            <w:hideMark/>
          </w:tcPr>
          <w:p w14:paraId="4D1BBF73"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2,0</w:t>
            </w:r>
          </w:p>
        </w:tc>
        <w:tc>
          <w:tcPr>
            <w:tcW w:w="921" w:type="dxa"/>
            <w:tcBorders>
              <w:top w:val="nil"/>
              <w:left w:val="nil"/>
              <w:bottom w:val="single" w:sz="4" w:space="0" w:color="auto"/>
              <w:right w:val="single" w:sz="4" w:space="0" w:color="auto"/>
            </w:tcBorders>
            <w:noWrap/>
            <w:vAlign w:val="bottom"/>
            <w:hideMark/>
          </w:tcPr>
          <w:p w14:paraId="3C8C8774"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2,5</w:t>
            </w:r>
          </w:p>
        </w:tc>
        <w:tc>
          <w:tcPr>
            <w:tcW w:w="921" w:type="dxa"/>
            <w:tcBorders>
              <w:top w:val="nil"/>
              <w:left w:val="nil"/>
              <w:bottom w:val="single" w:sz="4" w:space="0" w:color="auto"/>
              <w:right w:val="single" w:sz="4" w:space="0" w:color="auto"/>
            </w:tcBorders>
            <w:noWrap/>
            <w:vAlign w:val="bottom"/>
            <w:hideMark/>
          </w:tcPr>
          <w:p w14:paraId="76353D76" w14:textId="77777777" w:rsidR="008902C1" w:rsidRPr="00D94846" w:rsidRDefault="008902C1" w:rsidP="0015682C">
            <w:pPr>
              <w:keepLines w:val="0"/>
              <w:spacing w:line="240" w:lineRule="auto"/>
              <w:jc w:val="center"/>
              <w:rPr>
                <w:rFonts w:ascii="Arial CE" w:eastAsia="Times New Roman" w:hAnsi="Arial CE" w:cs="Times New Roman"/>
                <w:sz w:val="18"/>
                <w:szCs w:val="18"/>
              </w:rPr>
            </w:pPr>
            <w:r w:rsidRPr="00D94846">
              <w:rPr>
                <w:rFonts w:ascii="Arial CE" w:eastAsia="Times New Roman" w:hAnsi="Arial CE" w:cs="Times New Roman"/>
                <w:sz w:val="18"/>
                <w:szCs w:val="18"/>
              </w:rPr>
              <w:t>3,0</w:t>
            </w:r>
          </w:p>
        </w:tc>
        <w:tc>
          <w:tcPr>
            <w:tcW w:w="921" w:type="dxa"/>
            <w:tcBorders>
              <w:top w:val="nil"/>
              <w:left w:val="nil"/>
              <w:bottom w:val="single" w:sz="4" w:space="0" w:color="auto"/>
              <w:right w:val="single" w:sz="4" w:space="0" w:color="auto"/>
            </w:tcBorders>
            <w:shd w:val="clear" w:color="000000" w:fill="BFBFBF"/>
            <w:noWrap/>
            <w:vAlign w:val="bottom"/>
            <w:hideMark/>
          </w:tcPr>
          <w:p w14:paraId="7383CD47"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7,5</w:t>
            </w:r>
          </w:p>
        </w:tc>
        <w:tc>
          <w:tcPr>
            <w:tcW w:w="871" w:type="dxa"/>
            <w:tcBorders>
              <w:top w:val="nil"/>
              <w:left w:val="single" w:sz="8" w:space="0" w:color="auto"/>
              <w:bottom w:val="single" w:sz="4" w:space="0" w:color="auto"/>
              <w:right w:val="single" w:sz="4" w:space="0" w:color="auto"/>
            </w:tcBorders>
            <w:shd w:val="clear" w:color="000000" w:fill="C0C0C0"/>
            <w:noWrap/>
            <w:vAlign w:val="bottom"/>
            <w:hideMark/>
          </w:tcPr>
          <w:p w14:paraId="22670EE9" w14:textId="77777777" w:rsidR="008902C1" w:rsidRPr="00CA46FF" w:rsidRDefault="008902C1" w:rsidP="0015682C">
            <w:pPr>
              <w:keepLines w:val="0"/>
              <w:spacing w:line="240" w:lineRule="auto"/>
              <w:jc w:val="center"/>
              <w:rPr>
                <w:rFonts w:ascii="Arial" w:eastAsia="Times New Roman" w:hAnsi="Arial"/>
                <w:sz w:val="18"/>
                <w:szCs w:val="18"/>
              </w:rPr>
            </w:pPr>
            <w:r w:rsidRPr="00CA46FF">
              <w:rPr>
                <w:rFonts w:ascii="Arial" w:eastAsia="Times New Roman" w:hAnsi="Arial"/>
                <w:sz w:val="18"/>
                <w:szCs w:val="18"/>
              </w:rPr>
              <w:t>255</w:t>
            </w:r>
          </w:p>
        </w:tc>
        <w:tc>
          <w:tcPr>
            <w:tcW w:w="960" w:type="dxa"/>
            <w:tcBorders>
              <w:top w:val="nil"/>
              <w:left w:val="nil"/>
              <w:bottom w:val="single" w:sz="4" w:space="0" w:color="auto"/>
              <w:right w:val="single" w:sz="4" w:space="0" w:color="auto"/>
            </w:tcBorders>
            <w:noWrap/>
            <w:vAlign w:val="bottom"/>
            <w:hideMark/>
          </w:tcPr>
          <w:p w14:paraId="66B3CCB2"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3,5</w:t>
            </w:r>
          </w:p>
        </w:tc>
        <w:tc>
          <w:tcPr>
            <w:tcW w:w="960" w:type="dxa"/>
            <w:tcBorders>
              <w:top w:val="nil"/>
              <w:left w:val="nil"/>
              <w:bottom w:val="single" w:sz="4" w:space="0" w:color="auto"/>
              <w:right w:val="single" w:sz="4" w:space="0" w:color="auto"/>
            </w:tcBorders>
            <w:noWrap/>
            <w:vAlign w:val="bottom"/>
            <w:hideMark/>
          </w:tcPr>
          <w:p w14:paraId="1AC0B084" w14:textId="77777777" w:rsidR="008902C1" w:rsidRPr="00D94846" w:rsidRDefault="008902C1" w:rsidP="0015682C">
            <w:pPr>
              <w:keepLines w:val="0"/>
              <w:spacing w:line="240" w:lineRule="auto"/>
              <w:jc w:val="center"/>
              <w:rPr>
                <w:rFonts w:ascii="Arial CE" w:eastAsia="Times New Roman" w:hAnsi="Arial CE" w:cs="Times New Roman"/>
                <w:sz w:val="20"/>
                <w:szCs w:val="20"/>
              </w:rPr>
            </w:pPr>
            <w:r w:rsidRPr="00D94846">
              <w:rPr>
                <w:rFonts w:ascii="Arial CE" w:eastAsia="Times New Roman" w:hAnsi="Arial CE" w:cs="Times New Roman"/>
                <w:sz w:val="20"/>
                <w:szCs w:val="20"/>
              </w:rPr>
              <w:t>6,0</w:t>
            </w:r>
          </w:p>
        </w:tc>
        <w:tc>
          <w:tcPr>
            <w:tcW w:w="960" w:type="dxa"/>
            <w:tcBorders>
              <w:top w:val="nil"/>
              <w:left w:val="nil"/>
              <w:bottom w:val="single" w:sz="4" w:space="0" w:color="auto"/>
              <w:right w:val="single" w:sz="4" w:space="0" w:color="auto"/>
            </w:tcBorders>
            <w:noWrap/>
            <w:vAlign w:val="bottom"/>
            <w:hideMark/>
          </w:tcPr>
          <w:p w14:paraId="6D408859"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r>
      <w:tr w:rsidR="00CA46FF" w:rsidRPr="00CA46FF" w14:paraId="4CE37196" w14:textId="77777777" w:rsidTr="0015682C">
        <w:trPr>
          <w:trHeight w:val="330"/>
        </w:trPr>
        <w:tc>
          <w:tcPr>
            <w:tcW w:w="6500" w:type="dxa"/>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3FF6C60A" w14:textId="77777777" w:rsidR="008902C1" w:rsidRPr="00CA46FF" w:rsidRDefault="008902C1" w:rsidP="0015682C">
            <w:pPr>
              <w:keepLines w:val="0"/>
              <w:spacing w:line="240" w:lineRule="auto"/>
              <w:jc w:val="left"/>
              <w:rPr>
                <w:rFonts w:ascii="Arial" w:eastAsia="Times New Roman" w:hAnsi="Arial"/>
                <w:b/>
                <w:bCs/>
                <w:sz w:val="18"/>
                <w:szCs w:val="18"/>
              </w:rPr>
            </w:pPr>
            <w:r w:rsidRPr="00CA46FF">
              <w:rPr>
                <w:rFonts w:ascii="Arial" w:eastAsia="Times New Roman" w:hAnsi="Arial"/>
                <w:b/>
                <w:bCs/>
                <w:sz w:val="18"/>
                <w:szCs w:val="18"/>
              </w:rPr>
              <w:t>Összesen:</w:t>
            </w:r>
          </w:p>
        </w:tc>
        <w:tc>
          <w:tcPr>
            <w:tcW w:w="921" w:type="dxa"/>
            <w:tcBorders>
              <w:top w:val="nil"/>
              <w:left w:val="nil"/>
              <w:bottom w:val="single" w:sz="8" w:space="0" w:color="auto"/>
              <w:right w:val="single" w:sz="8" w:space="0" w:color="auto"/>
            </w:tcBorders>
            <w:shd w:val="clear" w:color="000000" w:fill="C0C0C0"/>
            <w:noWrap/>
            <w:vAlign w:val="bottom"/>
            <w:hideMark/>
          </w:tcPr>
          <w:p w14:paraId="79183303"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252,0</w:t>
            </w:r>
          </w:p>
        </w:tc>
        <w:tc>
          <w:tcPr>
            <w:tcW w:w="921" w:type="dxa"/>
            <w:tcBorders>
              <w:top w:val="nil"/>
              <w:left w:val="nil"/>
              <w:bottom w:val="single" w:sz="8" w:space="0" w:color="auto"/>
              <w:right w:val="single" w:sz="8" w:space="0" w:color="auto"/>
            </w:tcBorders>
            <w:shd w:val="clear" w:color="000000" w:fill="C0C0C0"/>
            <w:noWrap/>
            <w:vAlign w:val="bottom"/>
            <w:hideMark/>
          </w:tcPr>
          <w:p w14:paraId="306A01F0"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324,0</w:t>
            </w:r>
          </w:p>
        </w:tc>
        <w:tc>
          <w:tcPr>
            <w:tcW w:w="921" w:type="dxa"/>
            <w:tcBorders>
              <w:top w:val="nil"/>
              <w:left w:val="nil"/>
              <w:bottom w:val="single" w:sz="8" w:space="0" w:color="auto"/>
              <w:right w:val="single" w:sz="8" w:space="0" w:color="auto"/>
            </w:tcBorders>
            <w:shd w:val="clear" w:color="000000" w:fill="C0C0C0"/>
            <w:noWrap/>
            <w:vAlign w:val="bottom"/>
            <w:hideMark/>
          </w:tcPr>
          <w:p w14:paraId="6DD913CD"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21" w:type="dxa"/>
            <w:tcBorders>
              <w:top w:val="nil"/>
              <w:left w:val="nil"/>
              <w:bottom w:val="single" w:sz="8" w:space="0" w:color="auto"/>
              <w:right w:val="single" w:sz="8" w:space="0" w:color="auto"/>
            </w:tcBorders>
            <w:shd w:val="clear" w:color="000000" w:fill="C0C0C0"/>
            <w:noWrap/>
            <w:vAlign w:val="bottom"/>
            <w:hideMark/>
          </w:tcPr>
          <w:p w14:paraId="3BD9817B"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504,0</w:t>
            </w:r>
          </w:p>
        </w:tc>
        <w:tc>
          <w:tcPr>
            <w:tcW w:w="921" w:type="dxa"/>
            <w:tcBorders>
              <w:top w:val="nil"/>
              <w:left w:val="nil"/>
              <w:bottom w:val="single" w:sz="8" w:space="0" w:color="auto"/>
              <w:right w:val="single" w:sz="8" w:space="0" w:color="auto"/>
            </w:tcBorders>
            <w:shd w:val="clear" w:color="000000" w:fill="C0C0C0"/>
            <w:noWrap/>
            <w:vAlign w:val="bottom"/>
            <w:hideMark/>
          </w:tcPr>
          <w:p w14:paraId="224915A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744,0</w:t>
            </w:r>
          </w:p>
        </w:tc>
        <w:tc>
          <w:tcPr>
            <w:tcW w:w="921" w:type="dxa"/>
            <w:tcBorders>
              <w:top w:val="single" w:sz="8" w:space="0" w:color="auto"/>
              <w:left w:val="nil"/>
              <w:bottom w:val="single" w:sz="8" w:space="0" w:color="auto"/>
              <w:right w:val="single" w:sz="8" w:space="0" w:color="auto"/>
            </w:tcBorders>
            <w:shd w:val="clear" w:color="000000" w:fill="C0C0C0"/>
            <w:noWrap/>
            <w:vAlign w:val="bottom"/>
            <w:hideMark/>
          </w:tcPr>
          <w:p w14:paraId="68CFF2C4"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2328,0</w:t>
            </w:r>
          </w:p>
        </w:tc>
        <w:tc>
          <w:tcPr>
            <w:tcW w:w="871" w:type="dxa"/>
            <w:tcBorders>
              <w:top w:val="nil"/>
              <w:left w:val="nil"/>
              <w:bottom w:val="nil"/>
              <w:right w:val="single" w:sz="4" w:space="0" w:color="auto"/>
            </w:tcBorders>
            <w:shd w:val="clear" w:color="000000" w:fill="C0C0C0"/>
            <w:noWrap/>
            <w:vAlign w:val="bottom"/>
            <w:hideMark/>
          </w:tcPr>
          <w:p w14:paraId="0CA14045" w14:textId="77777777" w:rsidR="008902C1" w:rsidRPr="00CA46FF" w:rsidRDefault="008902C1" w:rsidP="0015682C">
            <w:pPr>
              <w:keepLines w:val="0"/>
              <w:spacing w:line="240" w:lineRule="auto"/>
              <w:jc w:val="center"/>
              <w:rPr>
                <w:rFonts w:ascii="Arial CE" w:eastAsia="Times New Roman" w:hAnsi="Arial CE" w:cs="Times New Roman"/>
                <w:sz w:val="18"/>
                <w:szCs w:val="18"/>
              </w:rPr>
            </w:pPr>
            <w:r w:rsidRPr="00CA46FF">
              <w:rPr>
                <w:rFonts w:ascii="Arial CE" w:eastAsia="Times New Roman" w:hAnsi="Arial CE" w:cs="Times New Roman"/>
                <w:sz w:val="18"/>
                <w:szCs w:val="18"/>
              </w:rPr>
              <w:t>2583</w:t>
            </w:r>
          </w:p>
        </w:tc>
        <w:tc>
          <w:tcPr>
            <w:tcW w:w="960" w:type="dxa"/>
            <w:tcBorders>
              <w:top w:val="nil"/>
              <w:left w:val="nil"/>
              <w:bottom w:val="single" w:sz="4" w:space="0" w:color="auto"/>
              <w:right w:val="single" w:sz="4" w:space="0" w:color="auto"/>
            </w:tcBorders>
            <w:noWrap/>
            <w:vAlign w:val="bottom"/>
            <w:hideMark/>
          </w:tcPr>
          <w:p w14:paraId="212B3C3C"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1260,0</w:t>
            </w:r>
          </w:p>
        </w:tc>
        <w:tc>
          <w:tcPr>
            <w:tcW w:w="960" w:type="dxa"/>
            <w:tcBorders>
              <w:top w:val="nil"/>
              <w:left w:val="nil"/>
              <w:bottom w:val="single" w:sz="4" w:space="0" w:color="auto"/>
              <w:right w:val="single" w:sz="4" w:space="0" w:color="auto"/>
            </w:tcBorders>
            <w:noWrap/>
            <w:vAlign w:val="bottom"/>
            <w:hideMark/>
          </w:tcPr>
          <w:p w14:paraId="12B280DF"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1085,0</w:t>
            </w:r>
          </w:p>
        </w:tc>
        <w:tc>
          <w:tcPr>
            <w:tcW w:w="960" w:type="dxa"/>
            <w:tcBorders>
              <w:top w:val="nil"/>
              <w:left w:val="nil"/>
              <w:bottom w:val="single" w:sz="4" w:space="0" w:color="auto"/>
              <w:right w:val="single" w:sz="4" w:space="0" w:color="auto"/>
            </w:tcBorders>
            <w:noWrap/>
            <w:vAlign w:val="bottom"/>
            <w:hideMark/>
          </w:tcPr>
          <w:p w14:paraId="6506B1E4"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2345,0</w:t>
            </w:r>
          </w:p>
        </w:tc>
      </w:tr>
      <w:tr w:rsidR="00CA46FF" w:rsidRPr="00CA46FF" w14:paraId="0F7173CF" w14:textId="77777777" w:rsidTr="0015682C">
        <w:trPr>
          <w:trHeight w:val="255"/>
        </w:trPr>
        <w:tc>
          <w:tcPr>
            <w:tcW w:w="6500" w:type="dxa"/>
            <w:gridSpan w:val="2"/>
            <w:tcBorders>
              <w:top w:val="single" w:sz="8" w:space="0" w:color="auto"/>
              <w:left w:val="single" w:sz="8" w:space="0" w:color="auto"/>
              <w:bottom w:val="nil"/>
              <w:right w:val="single" w:sz="8" w:space="0" w:color="000000"/>
            </w:tcBorders>
            <w:shd w:val="clear" w:color="000000" w:fill="C0C0C0"/>
            <w:noWrap/>
            <w:vAlign w:val="bottom"/>
            <w:hideMark/>
          </w:tcPr>
          <w:p w14:paraId="4C8967B3" w14:textId="77777777" w:rsidR="008902C1" w:rsidRPr="00D94846" w:rsidRDefault="008902C1" w:rsidP="0015682C">
            <w:pPr>
              <w:keepLines w:val="0"/>
              <w:spacing w:line="240" w:lineRule="auto"/>
              <w:jc w:val="left"/>
              <w:rPr>
                <w:rFonts w:ascii="Arial" w:eastAsia="Times New Roman" w:hAnsi="Arial"/>
                <w:b/>
                <w:bCs/>
                <w:sz w:val="18"/>
                <w:szCs w:val="18"/>
              </w:rPr>
            </w:pPr>
            <w:r w:rsidRPr="00D94846">
              <w:rPr>
                <w:rFonts w:ascii="Arial" w:eastAsia="Times New Roman" w:hAnsi="Arial"/>
                <w:b/>
                <w:bCs/>
                <w:sz w:val="18"/>
                <w:szCs w:val="18"/>
              </w:rPr>
              <w:t>Heti óraszám:</w:t>
            </w:r>
          </w:p>
        </w:tc>
        <w:tc>
          <w:tcPr>
            <w:tcW w:w="921" w:type="dxa"/>
            <w:tcBorders>
              <w:top w:val="nil"/>
              <w:left w:val="nil"/>
              <w:bottom w:val="nil"/>
              <w:right w:val="single" w:sz="4" w:space="0" w:color="auto"/>
            </w:tcBorders>
            <w:shd w:val="clear" w:color="000000" w:fill="C0C0C0"/>
            <w:noWrap/>
            <w:vAlign w:val="bottom"/>
            <w:hideMark/>
          </w:tcPr>
          <w:p w14:paraId="4E5C208F"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7,0</w:t>
            </w:r>
          </w:p>
        </w:tc>
        <w:tc>
          <w:tcPr>
            <w:tcW w:w="921" w:type="dxa"/>
            <w:tcBorders>
              <w:top w:val="nil"/>
              <w:left w:val="nil"/>
              <w:bottom w:val="nil"/>
              <w:right w:val="single" w:sz="4" w:space="0" w:color="auto"/>
            </w:tcBorders>
            <w:shd w:val="clear" w:color="000000" w:fill="C0C0C0"/>
            <w:noWrap/>
            <w:vAlign w:val="bottom"/>
            <w:hideMark/>
          </w:tcPr>
          <w:p w14:paraId="3F59E252"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9,0</w:t>
            </w:r>
          </w:p>
        </w:tc>
        <w:tc>
          <w:tcPr>
            <w:tcW w:w="921" w:type="dxa"/>
            <w:tcBorders>
              <w:top w:val="nil"/>
              <w:left w:val="nil"/>
              <w:bottom w:val="nil"/>
              <w:right w:val="single" w:sz="4" w:space="0" w:color="auto"/>
            </w:tcBorders>
            <w:shd w:val="clear" w:color="000000" w:fill="C0C0C0"/>
            <w:noWrap/>
            <w:vAlign w:val="bottom"/>
            <w:hideMark/>
          </w:tcPr>
          <w:p w14:paraId="764C2B7E"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21" w:type="dxa"/>
            <w:tcBorders>
              <w:top w:val="nil"/>
              <w:left w:val="nil"/>
              <w:bottom w:val="nil"/>
              <w:right w:val="single" w:sz="4" w:space="0" w:color="auto"/>
            </w:tcBorders>
            <w:shd w:val="clear" w:color="000000" w:fill="C0C0C0"/>
            <w:noWrap/>
            <w:vAlign w:val="bottom"/>
            <w:hideMark/>
          </w:tcPr>
          <w:p w14:paraId="632D7A75"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14,0</w:t>
            </w:r>
          </w:p>
        </w:tc>
        <w:tc>
          <w:tcPr>
            <w:tcW w:w="921" w:type="dxa"/>
            <w:tcBorders>
              <w:top w:val="nil"/>
              <w:left w:val="nil"/>
              <w:bottom w:val="nil"/>
              <w:right w:val="single" w:sz="4" w:space="0" w:color="auto"/>
            </w:tcBorders>
            <w:shd w:val="clear" w:color="000000" w:fill="C0C0C0"/>
            <w:noWrap/>
            <w:vAlign w:val="bottom"/>
            <w:hideMark/>
          </w:tcPr>
          <w:p w14:paraId="62BFB3BE"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24,0</w:t>
            </w:r>
          </w:p>
        </w:tc>
        <w:tc>
          <w:tcPr>
            <w:tcW w:w="921" w:type="dxa"/>
            <w:tcBorders>
              <w:top w:val="nil"/>
              <w:left w:val="nil"/>
              <w:bottom w:val="nil"/>
              <w:right w:val="nil"/>
            </w:tcBorders>
            <w:noWrap/>
            <w:vAlign w:val="bottom"/>
            <w:hideMark/>
          </w:tcPr>
          <w:p w14:paraId="6F5F66AC" w14:textId="77777777" w:rsidR="008902C1" w:rsidRPr="00CA46FF" w:rsidRDefault="008902C1" w:rsidP="0015682C">
            <w:pPr>
              <w:keepLines w:val="0"/>
              <w:spacing w:line="240" w:lineRule="auto"/>
              <w:jc w:val="center"/>
              <w:rPr>
                <w:rFonts w:ascii="Arial CE" w:eastAsia="Times New Roman" w:hAnsi="Arial CE" w:cs="Times New Roman"/>
                <w:b/>
                <w:bCs/>
                <w:sz w:val="18"/>
                <w:szCs w:val="18"/>
              </w:rPr>
            </w:pPr>
            <w:r w:rsidRPr="00CA46FF">
              <w:rPr>
                <w:rFonts w:ascii="Arial CE" w:eastAsia="Times New Roman" w:hAnsi="Arial CE" w:cs="Times New Roman"/>
                <w:b/>
                <w:bCs/>
                <w:sz w:val="18"/>
                <w:szCs w:val="18"/>
              </w:rPr>
              <w:t> </w:t>
            </w:r>
          </w:p>
        </w:tc>
        <w:tc>
          <w:tcPr>
            <w:tcW w:w="871" w:type="dxa"/>
            <w:tcBorders>
              <w:top w:val="single" w:sz="8" w:space="0" w:color="auto"/>
              <w:left w:val="nil"/>
              <w:bottom w:val="nil"/>
              <w:right w:val="single" w:sz="4" w:space="0" w:color="auto"/>
            </w:tcBorders>
            <w:noWrap/>
            <w:vAlign w:val="center"/>
            <w:hideMark/>
          </w:tcPr>
          <w:p w14:paraId="39F2CED8" w14:textId="77777777" w:rsidR="008902C1" w:rsidRPr="00D94846" w:rsidRDefault="008902C1" w:rsidP="0015682C">
            <w:pPr>
              <w:keepLines w:val="0"/>
              <w:spacing w:line="240" w:lineRule="auto"/>
              <w:jc w:val="center"/>
              <w:rPr>
                <w:rFonts w:ascii="Arial CE" w:eastAsia="Times New Roman" w:hAnsi="Arial CE" w:cs="Times New Roman"/>
                <w:b/>
                <w:bCs/>
                <w:sz w:val="18"/>
                <w:szCs w:val="18"/>
              </w:rPr>
            </w:pPr>
            <w:r w:rsidRPr="00D94846">
              <w:rPr>
                <w:rFonts w:ascii="Arial CE" w:eastAsia="Times New Roman" w:hAnsi="Arial CE" w:cs="Times New Roman"/>
                <w:b/>
                <w:bCs/>
                <w:sz w:val="18"/>
                <w:szCs w:val="18"/>
              </w:rPr>
              <w:t> </w:t>
            </w:r>
          </w:p>
        </w:tc>
        <w:tc>
          <w:tcPr>
            <w:tcW w:w="960" w:type="dxa"/>
            <w:tcBorders>
              <w:top w:val="nil"/>
              <w:left w:val="nil"/>
              <w:bottom w:val="nil"/>
              <w:right w:val="single" w:sz="4" w:space="0" w:color="auto"/>
            </w:tcBorders>
            <w:shd w:val="clear" w:color="000000" w:fill="BFBFBF"/>
            <w:noWrap/>
            <w:vAlign w:val="bottom"/>
            <w:hideMark/>
          </w:tcPr>
          <w:p w14:paraId="32F5FFC6"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60" w:type="dxa"/>
            <w:tcBorders>
              <w:top w:val="nil"/>
              <w:left w:val="nil"/>
              <w:bottom w:val="nil"/>
              <w:right w:val="single" w:sz="4" w:space="0" w:color="auto"/>
            </w:tcBorders>
            <w:shd w:val="clear" w:color="000000" w:fill="BFBFBF"/>
            <w:noWrap/>
            <w:vAlign w:val="bottom"/>
            <w:hideMark/>
          </w:tcPr>
          <w:p w14:paraId="22621776" w14:textId="77777777" w:rsidR="008902C1" w:rsidRPr="00CA46FF" w:rsidRDefault="008902C1" w:rsidP="0015682C">
            <w:pPr>
              <w:keepLines w:val="0"/>
              <w:spacing w:line="240" w:lineRule="auto"/>
              <w:jc w:val="center"/>
              <w:rPr>
                <w:rFonts w:ascii="Arial CE" w:eastAsia="Times New Roman" w:hAnsi="Arial CE" w:cs="Times New Roman"/>
                <w:b/>
                <w:bCs/>
                <w:sz w:val="20"/>
                <w:szCs w:val="20"/>
              </w:rPr>
            </w:pPr>
            <w:r w:rsidRPr="00CA46FF">
              <w:rPr>
                <w:rFonts w:ascii="Arial CE" w:eastAsia="Times New Roman" w:hAnsi="Arial CE" w:cs="Times New Roman"/>
                <w:b/>
                <w:bCs/>
                <w:sz w:val="20"/>
                <w:szCs w:val="20"/>
              </w:rPr>
              <w:t>35,0</w:t>
            </w:r>
          </w:p>
        </w:tc>
        <w:tc>
          <w:tcPr>
            <w:tcW w:w="960" w:type="dxa"/>
            <w:tcBorders>
              <w:top w:val="nil"/>
              <w:left w:val="nil"/>
              <w:bottom w:val="nil"/>
              <w:right w:val="nil"/>
            </w:tcBorders>
            <w:noWrap/>
            <w:vAlign w:val="bottom"/>
            <w:hideMark/>
          </w:tcPr>
          <w:p w14:paraId="282ADD1D" w14:textId="77777777" w:rsidR="008902C1" w:rsidRPr="00CA46FF" w:rsidRDefault="008902C1" w:rsidP="0015682C">
            <w:pPr>
              <w:keepLines w:val="0"/>
              <w:spacing w:line="240" w:lineRule="auto"/>
              <w:jc w:val="center"/>
              <w:rPr>
                <w:rFonts w:ascii="Arial CE" w:eastAsia="Times New Roman" w:hAnsi="Arial CE" w:cs="Times New Roman"/>
                <w:sz w:val="20"/>
                <w:szCs w:val="20"/>
              </w:rPr>
            </w:pPr>
            <w:r w:rsidRPr="00CA46FF">
              <w:rPr>
                <w:rFonts w:ascii="Arial CE" w:eastAsia="Times New Roman" w:hAnsi="Arial CE" w:cs="Times New Roman"/>
                <w:sz w:val="20"/>
                <w:szCs w:val="20"/>
              </w:rPr>
              <w:t> </w:t>
            </w:r>
          </w:p>
        </w:tc>
      </w:tr>
    </w:tbl>
    <w:p w14:paraId="0E74909D" w14:textId="77777777" w:rsidR="008902C1" w:rsidRPr="00CA46FF" w:rsidRDefault="008902C1" w:rsidP="008902C1">
      <w:pPr>
        <w:ind w:left="1418" w:hanging="1418"/>
        <w:sectPr w:rsidR="008902C1" w:rsidRPr="00CA46FF" w:rsidSect="0015682C">
          <w:pgSz w:w="16838" w:h="11906" w:orient="landscape"/>
          <w:pgMar w:top="1417" w:right="1417" w:bottom="1417" w:left="1417" w:header="708" w:footer="708" w:gutter="0"/>
          <w:cols w:space="708"/>
          <w:docGrid w:linePitch="360"/>
        </w:sectPr>
      </w:pPr>
    </w:p>
    <w:p w14:paraId="6D42DF71" w14:textId="3985FF55" w:rsidR="005E15B4" w:rsidRPr="00B45F53" w:rsidRDefault="008902C1" w:rsidP="005E15B4">
      <w:pPr>
        <w:pStyle w:val="Cmsor3"/>
        <w:numPr>
          <w:ilvl w:val="3"/>
          <w:numId w:val="7"/>
        </w:numPr>
        <w:ind w:left="1418" w:hanging="1418"/>
        <w:rPr>
          <w:rFonts w:cs="Times New Roman"/>
          <w:color w:val="auto"/>
        </w:rPr>
      </w:pPr>
      <w:bookmarkStart w:id="1029" w:name="_Toc222941548"/>
      <w:r w:rsidRPr="00B45F53">
        <w:rPr>
          <w:rFonts w:cs="Times New Roman"/>
          <w:color w:val="auto"/>
        </w:rPr>
        <w:lastRenderedPageBreak/>
        <w:t>Közismereti tartalom nélküli, iskolarendszerű szakképzés (Felnőttoktatás)</w:t>
      </w:r>
      <w:bookmarkEnd w:id="1019"/>
      <w:bookmarkEnd w:id="1029"/>
    </w:p>
    <w:p w14:paraId="45AAEA14" w14:textId="0B18DAE2" w:rsidR="001B1046" w:rsidRDefault="005E15B4" w:rsidP="005E15B4">
      <w:pPr>
        <w:rPr>
          <w:rFonts w:cs="Times New Roman"/>
        </w:rPr>
      </w:pPr>
      <w:r w:rsidRPr="00B45F53">
        <w:rPr>
          <w:rFonts w:cs="Times New Roman"/>
        </w:rPr>
        <w:t>Érvényes: 2025. szeptember 1-től (</w:t>
      </w:r>
      <w:r w:rsidRPr="00B45F53">
        <w:rPr>
          <w:rFonts w:cs="Times New Roman"/>
          <w:b/>
          <w:bCs/>
        </w:rPr>
        <w:t>hibrid képzés</w:t>
      </w:r>
      <w:r w:rsidRPr="00B45F53">
        <w:rPr>
          <w:rFonts w:cs="Times New Roman"/>
        </w:rPr>
        <w:t>)</w:t>
      </w:r>
      <w:r w:rsidR="001B1046" w:rsidRPr="00B45F53">
        <w:rPr>
          <w:rStyle w:val="Lbjegyzet-hivatkozs"/>
          <w:rFonts w:cs="Times New Roman"/>
        </w:rPr>
        <w:footnoteReference w:id="1"/>
      </w:r>
      <w:r w:rsidR="001B1046" w:rsidRPr="00B45F53">
        <w:rPr>
          <w:rFonts w:cs="Times New Roman"/>
        </w:rPr>
        <w:t xml:space="preserve"> </w:t>
      </w:r>
      <w:r w:rsidRPr="00B45F53">
        <w:rPr>
          <w:rFonts w:cs="Times New Roman"/>
        </w:rPr>
        <w:t xml:space="preserve">Osztály </w:t>
      </w:r>
      <w:r w:rsidRPr="00CA46FF">
        <w:rPr>
          <w:rFonts w:cs="Times New Roman"/>
        </w:rPr>
        <w:t>megjelölése: 1/13</w:t>
      </w:r>
      <w:r w:rsidR="00556A69">
        <w:rPr>
          <w:rFonts w:cs="Times New Roman"/>
        </w:rPr>
        <w:t>.</w:t>
      </w:r>
      <w:r w:rsidRPr="00CA46FF">
        <w:rPr>
          <w:rFonts w:cs="Times New Roman"/>
        </w:rPr>
        <w:t xml:space="preserve"> és 2/14</w:t>
      </w:r>
      <w:r w:rsidR="00556A69">
        <w:rPr>
          <w:rFonts w:cs="Times New Roman"/>
        </w:rPr>
        <w:t>.</w:t>
      </w:r>
      <w:r>
        <w:rPr>
          <w:rFonts w:cs="Times New Roman"/>
        </w:rPr>
        <w:tab/>
      </w:r>
    </w:p>
    <w:p w14:paraId="74C4FA3D" w14:textId="07EA617F" w:rsidR="005E15B4" w:rsidRPr="00CA46FF" w:rsidRDefault="005E15B4" w:rsidP="005E15B4">
      <w:pPr>
        <w:rPr>
          <w:rFonts w:cs="Times New Roman"/>
        </w:rPr>
      </w:pPr>
      <w:r w:rsidRPr="00CA46FF">
        <w:rPr>
          <w:rFonts w:cs="Times New Roman"/>
        </w:rPr>
        <w:t xml:space="preserve">Szakma megjelölése: Szoftverfejlesztő és -tesztelő </w:t>
      </w:r>
    </w:p>
    <w:tbl>
      <w:tblPr>
        <w:tblW w:w="8495" w:type="dxa"/>
        <w:jc w:val="center"/>
        <w:tblLayout w:type="fixed"/>
        <w:tblLook w:val="0400" w:firstRow="0" w:lastRow="0" w:firstColumn="0" w:lastColumn="0" w:noHBand="0" w:noVBand="1"/>
      </w:tblPr>
      <w:tblGrid>
        <w:gridCol w:w="3251"/>
        <w:gridCol w:w="3009"/>
        <w:gridCol w:w="1134"/>
        <w:gridCol w:w="1101"/>
      </w:tblGrid>
      <w:tr w:rsidR="005E15B4" w:rsidRPr="00CA46FF" w14:paraId="773A4EFC" w14:textId="77777777" w:rsidTr="00F717E1">
        <w:trPr>
          <w:trHeight w:val="480"/>
          <w:jc w:val="center"/>
        </w:trPr>
        <w:tc>
          <w:tcPr>
            <w:tcW w:w="3251" w:type="dxa"/>
            <w:tcBorders>
              <w:top w:val="single" w:sz="8" w:space="0" w:color="000000"/>
              <w:left w:val="single" w:sz="8" w:space="0" w:color="000000"/>
              <w:bottom w:val="single" w:sz="4" w:space="0" w:color="000000"/>
              <w:right w:val="single" w:sz="4" w:space="0" w:color="000000"/>
            </w:tcBorders>
            <w:shd w:val="clear" w:color="auto" w:fill="C0C0C0"/>
            <w:vAlign w:val="center"/>
          </w:tcPr>
          <w:p w14:paraId="43C0DB63" w14:textId="77777777" w:rsidR="005E15B4" w:rsidRPr="00CA46FF" w:rsidRDefault="005E15B4" w:rsidP="00F717E1">
            <w:pPr>
              <w:ind w:left="22" w:right="159"/>
              <w:rPr>
                <w:rFonts w:cs="Times New Roman"/>
              </w:rPr>
            </w:pPr>
            <w:r w:rsidRPr="00CA46FF">
              <w:rPr>
                <w:rFonts w:cs="Times New Roman"/>
              </w:rPr>
              <w:t>Megnevezés</w:t>
            </w:r>
          </w:p>
        </w:tc>
        <w:tc>
          <w:tcPr>
            <w:tcW w:w="3009" w:type="dxa"/>
            <w:tcBorders>
              <w:top w:val="single" w:sz="8" w:space="0" w:color="000000"/>
              <w:left w:val="nil"/>
              <w:bottom w:val="single" w:sz="4" w:space="0" w:color="000000"/>
              <w:right w:val="single" w:sz="4" w:space="0" w:color="000000"/>
            </w:tcBorders>
            <w:shd w:val="clear" w:color="auto" w:fill="C0C0C0"/>
            <w:vAlign w:val="center"/>
          </w:tcPr>
          <w:p w14:paraId="58AD4E17" w14:textId="77777777" w:rsidR="005E15B4" w:rsidRPr="00CA46FF" w:rsidRDefault="005E15B4" w:rsidP="00F717E1">
            <w:pPr>
              <w:rPr>
                <w:rFonts w:cs="Times New Roman"/>
              </w:rPr>
            </w:pPr>
            <w:r w:rsidRPr="00CA46FF">
              <w:rPr>
                <w:rFonts w:cs="Times New Roman"/>
              </w:rPr>
              <w:t>Tantárgy</w:t>
            </w:r>
          </w:p>
        </w:tc>
        <w:tc>
          <w:tcPr>
            <w:tcW w:w="1134" w:type="dxa"/>
            <w:tcBorders>
              <w:top w:val="single" w:sz="8" w:space="0" w:color="000000"/>
              <w:left w:val="nil"/>
              <w:bottom w:val="single" w:sz="4" w:space="0" w:color="000000"/>
              <w:right w:val="single" w:sz="4" w:space="0" w:color="000000"/>
            </w:tcBorders>
            <w:shd w:val="clear" w:color="auto" w:fill="C0C0C0"/>
            <w:vAlign w:val="bottom"/>
          </w:tcPr>
          <w:p w14:paraId="0B999C21" w14:textId="77777777" w:rsidR="005E15B4" w:rsidRPr="00CA46FF" w:rsidRDefault="005E15B4" w:rsidP="00F717E1">
            <w:pPr>
              <w:rPr>
                <w:rFonts w:cs="Times New Roman"/>
                <w:sz w:val="22"/>
              </w:rPr>
            </w:pPr>
            <w:r w:rsidRPr="00CA46FF">
              <w:rPr>
                <w:rFonts w:cs="Times New Roman"/>
                <w:sz w:val="22"/>
              </w:rPr>
              <w:t>1/13. évfolyam</w:t>
            </w:r>
          </w:p>
        </w:tc>
        <w:tc>
          <w:tcPr>
            <w:tcW w:w="1101" w:type="dxa"/>
            <w:tcBorders>
              <w:top w:val="single" w:sz="8" w:space="0" w:color="000000"/>
              <w:left w:val="nil"/>
              <w:bottom w:val="single" w:sz="4" w:space="0" w:color="000000"/>
              <w:right w:val="single" w:sz="8" w:space="0" w:color="000000"/>
            </w:tcBorders>
            <w:shd w:val="clear" w:color="auto" w:fill="C0C0C0"/>
            <w:vAlign w:val="bottom"/>
          </w:tcPr>
          <w:p w14:paraId="1F075450" w14:textId="77777777" w:rsidR="005E15B4" w:rsidRPr="00CA46FF" w:rsidRDefault="005E15B4" w:rsidP="00F717E1">
            <w:pPr>
              <w:rPr>
                <w:rFonts w:cs="Times New Roman"/>
                <w:sz w:val="22"/>
              </w:rPr>
            </w:pPr>
            <w:r w:rsidRPr="00CA46FF">
              <w:rPr>
                <w:rFonts w:cs="Times New Roman"/>
                <w:sz w:val="22"/>
              </w:rPr>
              <w:t>2/14. évfolyam</w:t>
            </w:r>
          </w:p>
        </w:tc>
      </w:tr>
      <w:tr w:rsidR="005E15B4" w:rsidRPr="00CA46FF" w14:paraId="14EE8304" w14:textId="77777777" w:rsidTr="00F717E1">
        <w:trPr>
          <w:trHeight w:val="255"/>
          <w:jc w:val="center"/>
        </w:trPr>
        <w:tc>
          <w:tcPr>
            <w:tcW w:w="3251" w:type="dxa"/>
            <w:tcBorders>
              <w:top w:val="nil"/>
              <w:left w:val="single" w:sz="8" w:space="0" w:color="000000"/>
              <w:bottom w:val="single" w:sz="4" w:space="0" w:color="000000"/>
              <w:right w:val="single" w:sz="4" w:space="0" w:color="000000"/>
            </w:tcBorders>
            <w:shd w:val="clear" w:color="auto" w:fill="C0C0C0"/>
            <w:vAlign w:val="bottom"/>
          </w:tcPr>
          <w:p w14:paraId="12F51628" w14:textId="77777777" w:rsidR="005E15B4" w:rsidRPr="00CA46FF" w:rsidRDefault="005E15B4" w:rsidP="00F717E1">
            <w:pPr>
              <w:rPr>
                <w:rFonts w:cs="Times New Roman"/>
              </w:rPr>
            </w:pPr>
            <w:r w:rsidRPr="00CA46FF">
              <w:rPr>
                <w:rFonts w:cs="Times New Roman"/>
              </w:rPr>
              <w:t> </w:t>
            </w:r>
          </w:p>
        </w:tc>
        <w:tc>
          <w:tcPr>
            <w:tcW w:w="3009" w:type="dxa"/>
            <w:tcBorders>
              <w:top w:val="nil"/>
              <w:left w:val="nil"/>
              <w:bottom w:val="single" w:sz="4" w:space="0" w:color="000000"/>
              <w:right w:val="single" w:sz="4" w:space="0" w:color="000000"/>
            </w:tcBorders>
            <w:shd w:val="clear" w:color="auto" w:fill="C0C0C0"/>
            <w:vAlign w:val="bottom"/>
          </w:tcPr>
          <w:p w14:paraId="5F5FB2B4" w14:textId="77777777" w:rsidR="005E15B4" w:rsidRPr="00CA46FF" w:rsidRDefault="005E15B4" w:rsidP="00F717E1">
            <w:pPr>
              <w:rPr>
                <w:rFonts w:cs="Times New Roman"/>
              </w:rPr>
            </w:pPr>
            <w:r w:rsidRPr="00CA46FF">
              <w:rPr>
                <w:rFonts w:cs="Times New Roman"/>
              </w:rPr>
              <w:t>hetek száma</w:t>
            </w:r>
          </w:p>
        </w:tc>
        <w:tc>
          <w:tcPr>
            <w:tcW w:w="1134" w:type="dxa"/>
            <w:tcBorders>
              <w:top w:val="nil"/>
              <w:left w:val="nil"/>
              <w:bottom w:val="single" w:sz="4" w:space="0" w:color="000000"/>
              <w:right w:val="single" w:sz="4" w:space="0" w:color="000000"/>
            </w:tcBorders>
            <w:shd w:val="clear" w:color="auto" w:fill="C0C0C0"/>
            <w:vAlign w:val="bottom"/>
          </w:tcPr>
          <w:p w14:paraId="755789BD" w14:textId="77777777" w:rsidR="005E15B4" w:rsidRPr="00CA46FF" w:rsidRDefault="005E15B4" w:rsidP="00F717E1">
            <w:pPr>
              <w:rPr>
                <w:rFonts w:cs="Times New Roman"/>
              </w:rPr>
            </w:pPr>
            <w:r w:rsidRPr="00CA46FF">
              <w:rPr>
                <w:rFonts w:cs="Times New Roman"/>
              </w:rPr>
              <w:t>36</w:t>
            </w:r>
          </w:p>
        </w:tc>
        <w:tc>
          <w:tcPr>
            <w:tcW w:w="1101" w:type="dxa"/>
            <w:tcBorders>
              <w:top w:val="nil"/>
              <w:left w:val="nil"/>
              <w:bottom w:val="single" w:sz="4" w:space="0" w:color="000000"/>
              <w:right w:val="single" w:sz="8" w:space="0" w:color="000000"/>
            </w:tcBorders>
            <w:shd w:val="clear" w:color="auto" w:fill="C0C0C0"/>
            <w:vAlign w:val="bottom"/>
          </w:tcPr>
          <w:p w14:paraId="3A4C1C82" w14:textId="77777777" w:rsidR="005E15B4" w:rsidRPr="00CA46FF" w:rsidRDefault="005E15B4" w:rsidP="00F717E1">
            <w:pPr>
              <w:rPr>
                <w:rFonts w:cs="Times New Roman"/>
              </w:rPr>
            </w:pPr>
            <w:r w:rsidRPr="00CA46FF">
              <w:rPr>
                <w:rFonts w:cs="Times New Roman"/>
              </w:rPr>
              <w:t>31</w:t>
            </w:r>
          </w:p>
        </w:tc>
      </w:tr>
      <w:tr w:rsidR="005E15B4" w:rsidRPr="00CA46FF" w14:paraId="49E2B94F" w14:textId="77777777" w:rsidTr="00F717E1">
        <w:trPr>
          <w:trHeight w:val="255"/>
          <w:jc w:val="center"/>
        </w:trPr>
        <w:tc>
          <w:tcPr>
            <w:tcW w:w="3251" w:type="dxa"/>
            <w:tcBorders>
              <w:top w:val="nil"/>
              <w:left w:val="single" w:sz="8" w:space="0" w:color="000000"/>
              <w:bottom w:val="single" w:sz="4" w:space="0" w:color="000000"/>
              <w:right w:val="single" w:sz="4" w:space="0" w:color="000000"/>
            </w:tcBorders>
            <w:vAlign w:val="center"/>
          </w:tcPr>
          <w:p w14:paraId="1D24F77D" w14:textId="77777777" w:rsidR="005E15B4" w:rsidRPr="00CA46FF" w:rsidRDefault="005E15B4" w:rsidP="00F717E1">
            <w:pPr>
              <w:rPr>
                <w:rFonts w:cs="Times New Roman"/>
              </w:rPr>
            </w:pPr>
            <w:r w:rsidRPr="00CA46FF">
              <w:rPr>
                <w:rFonts w:cs="Times New Roman"/>
              </w:rPr>
              <w:t>Munkavállalói ismeretek</w:t>
            </w:r>
          </w:p>
        </w:tc>
        <w:tc>
          <w:tcPr>
            <w:tcW w:w="3009" w:type="dxa"/>
            <w:tcBorders>
              <w:top w:val="nil"/>
              <w:left w:val="nil"/>
              <w:bottom w:val="single" w:sz="4" w:space="0" w:color="000000"/>
              <w:right w:val="single" w:sz="4" w:space="0" w:color="000000"/>
            </w:tcBorders>
            <w:vAlign w:val="bottom"/>
          </w:tcPr>
          <w:p w14:paraId="2E373161" w14:textId="77777777" w:rsidR="005E15B4" w:rsidRPr="00CA46FF" w:rsidRDefault="005E15B4" w:rsidP="00F717E1">
            <w:pPr>
              <w:rPr>
                <w:rFonts w:cs="Times New Roman"/>
              </w:rPr>
            </w:pPr>
            <w:r w:rsidRPr="00CA46FF">
              <w:rPr>
                <w:rFonts w:cs="Times New Roman"/>
              </w:rPr>
              <w:t>Munkavállalói ismeretek</w:t>
            </w:r>
          </w:p>
        </w:tc>
        <w:tc>
          <w:tcPr>
            <w:tcW w:w="1134" w:type="dxa"/>
            <w:tcBorders>
              <w:top w:val="nil"/>
              <w:left w:val="nil"/>
              <w:bottom w:val="single" w:sz="4" w:space="0" w:color="000000"/>
              <w:right w:val="single" w:sz="4" w:space="0" w:color="000000"/>
            </w:tcBorders>
            <w:vAlign w:val="bottom"/>
          </w:tcPr>
          <w:p w14:paraId="166E2E35" w14:textId="7347B912" w:rsidR="005E15B4" w:rsidRPr="00CA46FF" w:rsidRDefault="00A04403" w:rsidP="00F717E1">
            <w:pPr>
              <w:rPr>
                <w:rFonts w:cs="Times New Roman"/>
              </w:rPr>
            </w:pPr>
            <w:r>
              <w:rPr>
                <w:rFonts w:cs="Times New Roman"/>
              </w:rPr>
              <w:t>36</w:t>
            </w:r>
          </w:p>
        </w:tc>
        <w:tc>
          <w:tcPr>
            <w:tcW w:w="1101" w:type="dxa"/>
            <w:tcBorders>
              <w:top w:val="nil"/>
              <w:left w:val="nil"/>
              <w:bottom w:val="single" w:sz="4" w:space="0" w:color="000000"/>
              <w:right w:val="single" w:sz="8" w:space="0" w:color="000000"/>
            </w:tcBorders>
            <w:vAlign w:val="bottom"/>
          </w:tcPr>
          <w:p w14:paraId="1BEF642C" w14:textId="77777777" w:rsidR="005E15B4" w:rsidRPr="00CA46FF" w:rsidRDefault="005E15B4" w:rsidP="00F717E1">
            <w:pPr>
              <w:rPr>
                <w:rFonts w:cs="Times New Roman"/>
              </w:rPr>
            </w:pPr>
            <w:r w:rsidRPr="00CA46FF">
              <w:rPr>
                <w:rFonts w:cs="Times New Roman"/>
              </w:rPr>
              <w:t> </w:t>
            </w:r>
          </w:p>
        </w:tc>
      </w:tr>
      <w:tr w:rsidR="005E15B4" w:rsidRPr="00CA46FF" w14:paraId="1B4867F9" w14:textId="77777777" w:rsidTr="00F717E1">
        <w:trPr>
          <w:trHeight w:val="255"/>
          <w:jc w:val="center"/>
        </w:trPr>
        <w:tc>
          <w:tcPr>
            <w:tcW w:w="3251" w:type="dxa"/>
            <w:tcBorders>
              <w:top w:val="nil"/>
              <w:left w:val="single" w:sz="8" w:space="0" w:color="000000"/>
              <w:bottom w:val="single" w:sz="4" w:space="0" w:color="000000"/>
              <w:right w:val="single" w:sz="4" w:space="0" w:color="000000"/>
            </w:tcBorders>
            <w:vAlign w:val="center"/>
          </w:tcPr>
          <w:p w14:paraId="19EBF6ED" w14:textId="77777777" w:rsidR="005E15B4" w:rsidRPr="00CA46FF" w:rsidRDefault="005E15B4" w:rsidP="00F717E1">
            <w:pPr>
              <w:rPr>
                <w:rFonts w:cs="Times New Roman"/>
              </w:rPr>
            </w:pPr>
            <w:r w:rsidRPr="00CA46FF">
              <w:rPr>
                <w:rFonts w:cs="Times New Roman"/>
              </w:rPr>
              <w:t>Munkavállalói idegen nyelv</w:t>
            </w:r>
          </w:p>
        </w:tc>
        <w:tc>
          <w:tcPr>
            <w:tcW w:w="3009" w:type="dxa"/>
            <w:tcBorders>
              <w:top w:val="nil"/>
              <w:left w:val="nil"/>
              <w:bottom w:val="single" w:sz="4" w:space="0" w:color="000000"/>
              <w:right w:val="single" w:sz="4" w:space="0" w:color="000000"/>
            </w:tcBorders>
            <w:vAlign w:val="bottom"/>
          </w:tcPr>
          <w:p w14:paraId="0C6C92CE" w14:textId="77777777" w:rsidR="005E15B4" w:rsidRPr="00CA46FF" w:rsidRDefault="005E15B4" w:rsidP="00F717E1">
            <w:pPr>
              <w:rPr>
                <w:rFonts w:cs="Times New Roman"/>
              </w:rPr>
            </w:pPr>
            <w:r w:rsidRPr="00CA46FF">
              <w:rPr>
                <w:rFonts w:cs="Times New Roman"/>
              </w:rPr>
              <w:t>Munkavállalói idegen nyelv</w:t>
            </w:r>
          </w:p>
        </w:tc>
        <w:tc>
          <w:tcPr>
            <w:tcW w:w="1134" w:type="dxa"/>
            <w:tcBorders>
              <w:top w:val="nil"/>
              <w:left w:val="nil"/>
              <w:bottom w:val="single" w:sz="4" w:space="0" w:color="000000"/>
              <w:right w:val="single" w:sz="4" w:space="0" w:color="000000"/>
            </w:tcBorders>
            <w:vAlign w:val="bottom"/>
          </w:tcPr>
          <w:p w14:paraId="3C489EDC" w14:textId="55FC11AB" w:rsidR="005E15B4" w:rsidRPr="00CA46FF" w:rsidRDefault="005E15B4" w:rsidP="00F717E1">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49033656" w14:textId="41BEFC3A" w:rsidR="005E15B4" w:rsidRPr="00CA46FF" w:rsidRDefault="00A04403" w:rsidP="00F717E1">
            <w:pPr>
              <w:rPr>
                <w:rFonts w:cs="Times New Roman"/>
              </w:rPr>
            </w:pPr>
            <w:r>
              <w:rPr>
                <w:rFonts w:cs="Times New Roman"/>
              </w:rPr>
              <w:t>62</w:t>
            </w:r>
          </w:p>
        </w:tc>
      </w:tr>
      <w:tr w:rsidR="005E15B4" w:rsidRPr="00CA46FF" w14:paraId="2436A75B" w14:textId="77777777" w:rsidTr="00F717E1">
        <w:trPr>
          <w:trHeight w:val="270"/>
          <w:jc w:val="center"/>
        </w:trPr>
        <w:tc>
          <w:tcPr>
            <w:tcW w:w="3251" w:type="dxa"/>
            <w:vMerge w:val="restart"/>
            <w:tcBorders>
              <w:top w:val="nil"/>
              <w:left w:val="single" w:sz="8" w:space="0" w:color="000000"/>
              <w:bottom w:val="single" w:sz="4" w:space="0" w:color="000000"/>
              <w:right w:val="single" w:sz="4" w:space="0" w:color="000000"/>
            </w:tcBorders>
            <w:vAlign w:val="center"/>
          </w:tcPr>
          <w:p w14:paraId="43C9700F" w14:textId="77777777" w:rsidR="005E15B4" w:rsidRPr="00CA46FF" w:rsidRDefault="005E15B4" w:rsidP="00F717E1">
            <w:pPr>
              <w:rPr>
                <w:rFonts w:cs="Times New Roman"/>
              </w:rPr>
            </w:pPr>
            <w:r w:rsidRPr="00CA46FF">
              <w:rPr>
                <w:rFonts w:cs="Times New Roman"/>
              </w:rPr>
              <w:t>A jelen és a jövő infokommunikációja</w:t>
            </w:r>
          </w:p>
        </w:tc>
        <w:tc>
          <w:tcPr>
            <w:tcW w:w="3009" w:type="dxa"/>
            <w:tcBorders>
              <w:top w:val="nil"/>
              <w:left w:val="nil"/>
              <w:bottom w:val="single" w:sz="4" w:space="0" w:color="000000"/>
              <w:right w:val="single" w:sz="4" w:space="0" w:color="000000"/>
            </w:tcBorders>
            <w:vAlign w:val="bottom"/>
          </w:tcPr>
          <w:p w14:paraId="21DCB68F" w14:textId="77777777" w:rsidR="005E15B4" w:rsidRPr="00CA46FF" w:rsidRDefault="005E15B4" w:rsidP="00F717E1">
            <w:pPr>
              <w:rPr>
                <w:rFonts w:cs="Times New Roman"/>
              </w:rPr>
            </w:pPr>
            <w:r w:rsidRPr="00CA46FF">
              <w:rPr>
                <w:rFonts w:cs="Times New Roman"/>
              </w:rPr>
              <w:t>Informatikai és távközlési alapok I.</w:t>
            </w:r>
          </w:p>
        </w:tc>
        <w:tc>
          <w:tcPr>
            <w:tcW w:w="1134" w:type="dxa"/>
            <w:tcBorders>
              <w:top w:val="nil"/>
              <w:left w:val="nil"/>
              <w:bottom w:val="single" w:sz="4" w:space="0" w:color="000000"/>
              <w:right w:val="single" w:sz="4" w:space="0" w:color="000000"/>
            </w:tcBorders>
            <w:vAlign w:val="bottom"/>
          </w:tcPr>
          <w:p w14:paraId="2B544DE3" w14:textId="51417C7B" w:rsidR="005E15B4" w:rsidRPr="00CA46FF" w:rsidRDefault="00A04403" w:rsidP="00F717E1">
            <w:pPr>
              <w:rPr>
                <w:rFonts w:cs="Times New Roman"/>
              </w:rPr>
            </w:pPr>
            <w:r>
              <w:rPr>
                <w:rFonts w:cs="Times New Roman"/>
              </w:rPr>
              <w:t>144</w:t>
            </w:r>
          </w:p>
        </w:tc>
        <w:tc>
          <w:tcPr>
            <w:tcW w:w="1101" w:type="dxa"/>
            <w:tcBorders>
              <w:top w:val="nil"/>
              <w:left w:val="nil"/>
              <w:bottom w:val="single" w:sz="4" w:space="0" w:color="000000"/>
              <w:right w:val="single" w:sz="8" w:space="0" w:color="000000"/>
            </w:tcBorders>
            <w:vAlign w:val="bottom"/>
          </w:tcPr>
          <w:p w14:paraId="5C3CD14F" w14:textId="77777777" w:rsidR="005E15B4" w:rsidRPr="00CA46FF" w:rsidRDefault="005E15B4" w:rsidP="00F717E1">
            <w:pPr>
              <w:rPr>
                <w:rFonts w:cs="Times New Roman"/>
              </w:rPr>
            </w:pPr>
            <w:r w:rsidRPr="00CA46FF">
              <w:rPr>
                <w:rFonts w:cs="Times New Roman"/>
              </w:rPr>
              <w:t> </w:t>
            </w:r>
          </w:p>
        </w:tc>
      </w:tr>
      <w:tr w:rsidR="005E15B4" w:rsidRPr="00CA46FF" w14:paraId="29BD6282"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vAlign w:val="center"/>
          </w:tcPr>
          <w:p w14:paraId="5FBF17DD" w14:textId="77777777" w:rsidR="005E15B4" w:rsidRPr="00CA46FF" w:rsidRDefault="005E15B4" w:rsidP="00F717E1">
            <w:pPr>
              <w:rPr>
                <w:rFonts w:cs="Times New Roman"/>
              </w:rPr>
            </w:pPr>
          </w:p>
        </w:tc>
        <w:tc>
          <w:tcPr>
            <w:tcW w:w="3009" w:type="dxa"/>
            <w:tcBorders>
              <w:top w:val="nil"/>
              <w:left w:val="nil"/>
              <w:bottom w:val="single" w:sz="4" w:space="0" w:color="000000"/>
              <w:right w:val="single" w:sz="4" w:space="0" w:color="000000"/>
            </w:tcBorders>
            <w:vAlign w:val="bottom"/>
          </w:tcPr>
          <w:p w14:paraId="41034FE7" w14:textId="77777777" w:rsidR="005E15B4" w:rsidRPr="00CA46FF" w:rsidRDefault="005E15B4" w:rsidP="00F717E1">
            <w:pPr>
              <w:rPr>
                <w:rFonts w:cs="Times New Roman"/>
              </w:rPr>
            </w:pPr>
            <w:r w:rsidRPr="00CA46FF">
              <w:rPr>
                <w:rFonts w:cs="Times New Roman"/>
              </w:rPr>
              <w:t>Informatikai és távközlési alapok II.</w:t>
            </w:r>
          </w:p>
        </w:tc>
        <w:tc>
          <w:tcPr>
            <w:tcW w:w="1134" w:type="dxa"/>
            <w:tcBorders>
              <w:top w:val="nil"/>
              <w:left w:val="nil"/>
              <w:bottom w:val="single" w:sz="4" w:space="0" w:color="000000"/>
              <w:right w:val="single" w:sz="4" w:space="0" w:color="000000"/>
            </w:tcBorders>
            <w:vAlign w:val="bottom"/>
          </w:tcPr>
          <w:p w14:paraId="371D29DC" w14:textId="7BB61F3A" w:rsidR="005E15B4" w:rsidRPr="00CA46FF" w:rsidRDefault="00A04403" w:rsidP="00F717E1">
            <w:pPr>
              <w:rPr>
                <w:rFonts w:cs="Times New Roman"/>
              </w:rPr>
            </w:pPr>
            <w:r>
              <w:rPr>
                <w:rFonts w:cs="Times New Roman"/>
              </w:rPr>
              <w:t>144</w:t>
            </w:r>
          </w:p>
        </w:tc>
        <w:tc>
          <w:tcPr>
            <w:tcW w:w="1101" w:type="dxa"/>
            <w:tcBorders>
              <w:top w:val="nil"/>
              <w:left w:val="nil"/>
              <w:bottom w:val="single" w:sz="4" w:space="0" w:color="000000"/>
              <w:right w:val="single" w:sz="8" w:space="0" w:color="000000"/>
            </w:tcBorders>
            <w:vAlign w:val="bottom"/>
          </w:tcPr>
          <w:p w14:paraId="74DBA7B3" w14:textId="77777777" w:rsidR="005E15B4" w:rsidRPr="00CA46FF" w:rsidRDefault="005E15B4" w:rsidP="00F717E1">
            <w:pPr>
              <w:rPr>
                <w:rFonts w:cs="Times New Roman"/>
              </w:rPr>
            </w:pPr>
            <w:r w:rsidRPr="00CA46FF">
              <w:rPr>
                <w:rFonts w:cs="Times New Roman"/>
              </w:rPr>
              <w:t> </w:t>
            </w:r>
          </w:p>
        </w:tc>
      </w:tr>
      <w:tr w:rsidR="005E15B4" w:rsidRPr="00CA46FF" w14:paraId="546E297B" w14:textId="77777777" w:rsidTr="00F717E1">
        <w:trPr>
          <w:trHeight w:val="255"/>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6178DF07" w14:textId="77777777" w:rsidR="005E15B4" w:rsidRPr="00CA46FF" w:rsidRDefault="005E15B4" w:rsidP="00F717E1">
            <w:pPr>
              <w:rPr>
                <w:rFonts w:cs="Times New Roman"/>
              </w:rPr>
            </w:pPr>
            <w:r w:rsidRPr="00CA46FF">
              <w:rPr>
                <w:rFonts w:cs="Times New Roman"/>
              </w:rPr>
              <w:t>Programozási alapok</w:t>
            </w:r>
          </w:p>
        </w:tc>
        <w:tc>
          <w:tcPr>
            <w:tcW w:w="3009" w:type="dxa"/>
            <w:tcBorders>
              <w:top w:val="nil"/>
              <w:left w:val="nil"/>
              <w:bottom w:val="single" w:sz="4" w:space="0" w:color="000000"/>
              <w:right w:val="single" w:sz="4" w:space="0" w:color="000000"/>
            </w:tcBorders>
            <w:shd w:val="clear" w:color="auto" w:fill="FFFFFF"/>
            <w:vAlign w:val="bottom"/>
          </w:tcPr>
          <w:p w14:paraId="75110C85" w14:textId="77777777" w:rsidR="005E15B4" w:rsidRPr="00CA46FF" w:rsidRDefault="005E15B4" w:rsidP="00F717E1">
            <w:pPr>
              <w:rPr>
                <w:rFonts w:cs="Times New Roman"/>
              </w:rPr>
            </w:pPr>
            <w:r w:rsidRPr="00CA46FF">
              <w:rPr>
                <w:rFonts w:cs="Times New Roman"/>
              </w:rPr>
              <w:t>Programozási alapok</w:t>
            </w:r>
          </w:p>
        </w:tc>
        <w:tc>
          <w:tcPr>
            <w:tcW w:w="1134" w:type="dxa"/>
            <w:tcBorders>
              <w:top w:val="nil"/>
              <w:left w:val="nil"/>
              <w:bottom w:val="single" w:sz="4" w:space="0" w:color="000000"/>
              <w:right w:val="single" w:sz="4" w:space="0" w:color="000000"/>
            </w:tcBorders>
            <w:vAlign w:val="bottom"/>
          </w:tcPr>
          <w:p w14:paraId="2A1A499F" w14:textId="358FD048" w:rsidR="005E15B4" w:rsidRPr="00CA46FF" w:rsidRDefault="00A04403" w:rsidP="00F717E1">
            <w:pPr>
              <w:rPr>
                <w:rFonts w:cs="Times New Roman"/>
              </w:rPr>
            </w:pPr>
            <w:r>
              <w:rPr>
                <w:rFonts w:cs="Times New Roman"/>
              </w:rPr>
              <w:t>180</w:t>
            </w:r>
          </w:p>
        </w:tc>
        <w:tc>
          <w:tcPr>
            <w:tcW w:w="1101" w:type="dxa"/>
            <w:tcBorders>
              <w:top w:val="nil"/>
              <w:left w:val="nil"/>
              <w:bottom w:val="single" w:sz="4" w:space="0" w:color="000000"/>
              <w:right w:val="single" w:sz="8" w:space="0" w:color="000000"/>
            </w:tcBorders>
            <w:vAlign w:val="bottom"/>
          </w:tcPr>
          <w:p w14:paraId="4D87239D" w14:textId="77777777" w:rsidR="005E15B4" w:rsidRPr="00CA46FF" w:rsidRDefault="005E15B4" w:rsidP="00F717E1">
            <w:pPr>
              <w:rPr>
                <w:rFonts w:cs="Times New Roman"/>
              </w:rPr>
            </w:pPr>
            <w:r w:rsidRPr="00CA46FF">
              <w:rPr>
                <w:rFonts w:cs="Times New Roman"/>
              </w:rPr>
              <w:t> </w:t>
            </w:r>
          </w:p>
        </w:tc>
      </w:tr>
      <w:tr w:rsidR="005E15B4" w:rsidRPr="00CA46FF" w14:paraId="70EFFA64" w14:textId="77777777" w:rsidTr="00F717E1">
        <w:trPr>
          <w:trHeight w:val="480"/>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213A3FA8" w14:textId="77777777" w:rsidR="005E15B4" w:rsidRPr="00CA46FF" w:rsidRDefault="005E15B4" w:rsidP="00F717E1">
            <w:pPr>
              <w:rPr>
                <w:rFonts w:cs="Times New Roman"/>
              </w:rPr>
            </w:pPr>
            <w:r w:rsidRPr="00CA46FF">
              <w:rPr>
                <w:rFonts w:cs="Times New Roman"/>
              </w:rPr>
              <w:t>Hatékony tanulás, önfejlesztés és csoportmunka I</w:t>
            </w:r>
          </w:p>
        </w:tc>
        <w:tc>
          <w:tcPr>
            <w:tcW w:w="3009" w:type="dxa"/>
            <w:tcBorders>
              <w:top w:val="nil"/>
              <w:left w:val="nil"/>
              <w:bottom w:val="single" w:sz="4" w:space="0" w:color="000000"/>
              <w:right w:val="single" w:sz="4" w:space="0" w:color="000000"/>
            </w:tcBorders>
            <w:shd w:val="clear" w:color="auto" w:fill="FFFFFF"/>
            <w:vAlign w:val="bottom"/>
          </w:tcPr>
          <w:p w14:paraId="52A8E00E" w14:textId="77777777" w:rsidR="005E15B4" w:rsidRPr="00CA46FF" w:rsidRDefault="005E15B4" w:rsidP="00F717E1">
            <w:pPr>
              <w:rPr>
                <w:rFonts w:cs="Times New Roman"/>
              </w:rPr>
            </w:pPr>
            <w:r w:rsidRPr="00CA46FF">
              <w:rPr>
                <w:rFonts w:cs="Times New Roman"/>
              </w:rPr>
              <w:t>IKT projektmunka I.</w:t>
            </w:r>
          </w:p>
        </w:tc>
        <w:tc>
          <w:tcPr>
            <w:tcW w:w="1134" w:type="dxa"/>
            <w:tcBorders>
              <w:top w:val="nil"/>
              <w:left w:val="nil"/>
              <w:bottom w:val="single" w:sz="4" w:space="0" w:color="000000"/>
              <w:right w:val="single" w:sz="4" w:space="0" w:color="000000"/>
            </w:tcBorders>
            <w:vAlign w:val="bottom"/>
          </w:tcPr>
          <w:p w14:paraId="33A852A0" w14:textId="6BF1EA5D" w:rsidR="005E15B4" w:rsidRPr="00CA46FF" w:rsidRDefault="00A04403" w:rsidP="00F717E1">
            <w:pPr>
              <w:rPr>
                <w:rFonts w:cs="Times New Roman"/>
              </w:rPr>
            </w:pPr>
            <w:r>
              <w:rPr>
                <w:rFonts w:cs="Times New Roman"/>
              </w:rPr>
              <w:t>108</w:t>
            </w:r>
          </w:p>
        </w:tc>
        <w:tc>
          <w:tcPr>
            <w:tcW w:w="1101" w:type="dxa"/>
            <w:tcBorders>
              <w:top w:val="nil"/>
              <w:left w:val="nil"/>
              <w:bottom w:val="single" w:sz="4" w:space="0" w:color="000000"/>
              <w:right w:val="single" w:sz="8" w:space="0" w:color="000000"/>
            </w:tcBorders>
            <w:vAlign w:val="bottom"/>
          </w:tcPr>
          <w:p w14:paraId="5B76A049" w14:textId="77777777" w:rsidR="005E15B4" w:rsidRPr="00CA46FF" w:rsidRDefault="005E15B4" w:rsidP="00F717E1">
            <w:pPr>
              <w:rPr>
                <w:rFonts w:cs="Times New Roman"/>
              </w:rPr>
            </w:pPr>
            <w:r w:rsidRPr="00CA46FF">
              <w:rPr>
                <w:rFonts w:cs="Times New Roman"/>
              </w:rPr>
              <w:t> </w:t>
            </w:r>
          </w:p>
        </w:tc>
      </w:tr>
      <w:tr w:rsidR="005E15B4" w:rsidRPr="00CA46FF" w14:paraId="479D29E5" w14:textId="77777777" w:rsidTr="00F717E1">
        <w:trPr>
          <w:trHeight w:val="480"/>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4165C16B" w14:textId="77777777" w:rsidR="005E15B4" w:rsidRPr="00CA46FF" w:rsidRDefault="005E15B4" w:rsidP="00F717E1">
            <w:pPr>
              <w:rPr>
                <w:rFonts w:cs="Times New Roman"/>
              </w:rPr>
            </w:pPr>
            <w:r w:rsidRPr="00CA46FF">
              <w:rPr>
                <w:rFonts w:cs="Times New Roman"/>
              </w:rPr>
              <w:t>Hatékony tanulás, önfejlesztés és csoportmunka II.</w:t>
            </w:r>
          </w:p>
        </w:tc>
        <w:tc>
          <w:tcPr>
            <w:tcW w:w="3009" w:type="dxa"/>
            <w:tcBorders>
              <w:top w:val="nil"/>
              <w:left w:val="nil"/>
              <w:bottom w:val="single" w:sz="4" w:space="0" w:color="000000"/>
              <w:right w:val="single" w:sz="4" w:space="0" w:color="000000"/>
            </w:tcBorders>
            <w:shd w:val="clear" w:color="auto" w:fill="FFFFFF"/>
            <w:vAlign w:val="bottom"/>
          </w:tcPr>
          <w:p w14:paraId="77B9FFB5" w14:textId="77777777" w:rsidR="005E15B4" w:rsidRPr="00CA46FF" w:rsidRDefault="005E15B4" w:rsidP="00F717E1">
            <w:pPr>
              <w:rPr>
                <w:rFonts w:cs="Times New Roman"/>
              </w:rPr>
            </w:pPr>
            <w:r w:rsidRPr="00CA46FF">
              <w:rPr>
                <w:rFonts w:cs="Times New Roman"/>
              </w:rPr>
              <w:t>IKT projektmunka II.</w:t>
            </w:r>
          </w:p>
        </w:tc>
        <w:tc>
          <w:tcPr>
            <w:tcW w:w="1134" w:type="dxa"/>
            <w:tcBorders>
              <w:top w:val="nil"/>
              <w:left w:val="nil"/>
              <w:bottom w:val="single" w:sz="4" w:space="0" w:color="000000"/>
              <w:right w:val="single" w:sz="4" w:space="0" w:color="000000"/>
            </w:tcBorders>
            <w:vAlign w:val="bottom"/>
          </w:tcPr>
          <w:p w14:paraId="3593BACA" w14:textId="77777777" w:rsidR="005E15B4" w:rsidRPr="00CA46FF" w:rsidRDefault="005E15B4" w:rsidP="00F717E1">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7F71B0EB" w14:textId="61E454E6" w:rsidR="005E15B4" w:rsidRPr="00CA46FF" w:rsidRDefault="00727FF2" w:rsidP="00F717E1">
            <w:pPr>
              <w:rPr>
                <w:rFonts w:cs="Times New Roman"/>
              </w:rPr>
            </w:pPr>
            <w:r>
              <w:rPr>
                <w:rFonts w:cs="Times New Roman"/>
              </w:rPr>
              <w:t>217</w:t>
            </w:r>
          </w:p>
        </w:tc>
      </w:tr>
      <w:tr w:rsidR="005E15B4" w:rsidRPr="00CA46FF" w14:paraId="7A0428B6" w14:textId="77777777" w:rsidTr="00F717E1">
        <w:trPr>
          <w:trHeight w:val="270"/>
          <w:jc w:val="center"/>
        </w:trPr>
        <w:tc>
          <w:tcPr>
            <w:tcW w:w="3251" w:type="dxa"/>
            <w:vMerge w:val="restart"/>
            <w:tcBorders>
              <w:top w:val="nil"/>
              <w:left w:val="single" w:sz="8" w:space="0" w:color="000000"/>
              <w:bottom w:val="single" w:sz="4" w:space="0" w:color="000000"/>
              <w:right w:val="single" w:sz="4" w:space="0" w:color="000000"/>
            </w:tcBorders>
            <w:shd w:val="clear" w:color="auto" w:fill="FFFFFF"/>
            <w:vAlign w:val="center"/>
          </w:tcPr>
          <w:p w14:paraId="735D2036" w14:textId="77777777" w:rsidR="005E15B4" w:rsidRPr="00CA46FF" w:rsidRDefault="005E15B4" w:rsidP="00F717E1">
            <w:pPr>
              <w:rPr>
                <w:rFonts w:cs="Times New Roman"/>
              </w:rPr>
            </w:pPr>
            <w:r w:rsidRPr="00CA46FF">
              <w:rPr>
                <w:rFonts w:cs="Times New Roman"/>
              </w:rPr>
              <w:t>Asztali és mobil alkalmazásfejlesztés, szoftver-tesztelés és adatbázis-kezelés</w:t>
            </w:r>
          </w:p>
        </w:tc>
        <w:tc>
          <w:tcPr>
            <w:tcW w:w="3009" w:type="dxa"/>
            <w:tcBorders>
              <w:top w:val="nil"/>
              <w:left w:val="nil"/>
              <w:bottom w:val="single" w:sz="4" w:space="0" w:color="000000"/>
              <w:right w:val="single" w:sz="4" w:space="0" w:color="000000"/>
            </w:tcBorders>
            <w:shd w:val="clear" w:color="auto" w:fill="FFFFFF"/>
            <w:vAlign w:val="bottom"/>
          </w:tcPr>
          <w:p w14:paraId="56A9B8A5" w14:textId="77777777" w:rsidR="005E15B4" w:rsidRPr="00CA46FF" w:rsidRDefault="005E15B4" w:rsidP="00F717E1">
            <w:pPr>
              <w:rPr>
                <w:rFonts w:cs="Times New Roman"/>
              </w:rPr>
            </w:pPr>
            <w:r w:rsidRPr="00CA46FF">
              <w:rPr>
                <w:rFonts w:cs="Times New Roman"/>
              </w:rPr>
              <w:t>Asztali alkalmazások fejlesztése</w:t>
            </w:r>
          </w:p>
        </w:tc>
        <w:tc>
          <w:tcPr>
            <w:tcW w:w="1134" w:type="dxa"/>
            <w:tcBorders>
              <w:top w:val="nil"/>
              <w:left w:val="nil"/>
              <w:bottom w:val="single" w:sz="4" w:space="0" w:color="000000"/>
              <w:right w:val="single" w:sz="4" w:space="0" w:color="000000"/>
            </w:tcBorders>
            <w:vAlign w:val="bottom"/>
          </w:tcPr>
          <w:p w14:paraId="481D63B0" w14:textId="0D641302" w:rsidR="005E15B4" w:rsidRPr="00CA46FF" w:rsidRDefault="00A04403" w:rsidP="00F717E1">
            <w:pPr>
              <w:rPr>
                <w:rFonts w:cs="Times New Roman"/>
              </w:rPr>
            </w:pPr>
            <w:r>
              <w:rPr>
                <w:rFonts w:cs="Times New Roman"/>
              </w:rPr>
              <w:t>180</w:t>
            </w:r>
          </w:p>
        </w:tc>
        <w:tc>
          <w:tcPr>
            <w:tcW w:w="1101" w:type="dxa"/>
            <w:tcBorders>
              <w:top w:val="nil"/>
              <w:left w:val="nil"/>
              <w:bottom w:val="single" w:sz="4" w:space="0" w:color="000000"/>
              <w:right w:val="single" w:sz="8" w:space="0" w:color="000000"/>
            </w:tcBorders>
            <w:vAlign w:val="bottom"/>
          </w:tcPr>
          <w:p w14:paraId="2A86374C" w14:textId="77777777" w:rsidR="005E15B4" w:rsidRPr="00CA46FF" w:rsidRDefault="005E15B4" w:rsidP="00F717E1">
            <w:pPr>
              <w:rPr>
                <w:rFonts w:cs="Times New Roman"/>
              </w:rPr>
            </w:pPr>
            <w:r w:rsidRPr="00CA46FF">
              <w:rPr>
                <w:rFonts w:cs="Times New Roman"/>
              </w:rPr>
              <w:t> </w:t>
            </w:r>
          </w:p>
        </w:tc>
      </w:tr>
      <w:tr w:rsidR="005E15B4" w:rsidRPr="00CA46FF" w14:paraId="19FFC91F"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0C9AC09C" w14:textId="77777777" w:rsidR="005E15B4" w:rsidRPr="00CA46FF" w:rsidRDefault="005E15B4"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27DBE921" w14:textId="77777777" w:rsidR="005E15B4" w:rsidRPr="00CA46FF" w:rsidRDefault="005E15B4" w:rsidP="00F717E1">
            <w:pPr>
              <w:rPr>
                <w:rFonts w:cs="Times New Roman"/>
              </w:rPr>
            </w:pPr>
            <w:r w:rsidRPr="00CA46FF">
              <w:rPr>
                <w:rFonts w:cs="Times New Roman"/>
              </w:rPr>
              <w:t>Adatbázis-kezelés I.</w:t>
            </w:r>
          </w:p>
        </w:tc>
        <w:tc>
          <w:tcPr>
            <w:tcW w:w="1134" w:type="dxa"/>
            <w:tcBorders>
              <w:top w:val="nil"/>
              <w:left w:val="nil"/>
              <w:bottom w:val="single" w:sz="4" w:space="0" w:color="000000"/>
              <w:right w:val="single" w:sz="4" w:space="0" w:color="000000"/>
            </w:tcBorders>
            <w:vAlign w:val="bottom"/>
          </w:tcPr>
          <w:p w14:paraId="3A8B6344" w14:textId="5DFB5318" w:rsidR="005E15B4" w:rsidRPr="00CA46FF" w:rsidRDefault="005E15B4" w:rsidP="00F717E1">
            <w:pPr>
              <w:rPr>
                <w:rFonts w:cs="Times New Roman"/>
              </w:rPr>
            </w:pPr>
            <w:r>
              <w:rPr>
                <w:rFonts w:cs="Times New Roman"/>
              </w:rPr>
              <w:t>108</w:t>
            </w:r>
          </w:p>
        </w:tc>
        <w:tc>
          <w:tcPr>
            <w:tcW w:w="1101" w:type="dxa"/>
            <w:tcBorders>
              <w:top w:val="nil"/>
              <w:left w:val="nil"/>
              <w:bottom w:val="single" w:sz="4" w:space="0" w:color="000000"/>
              <w:right w:val="single" w:sz="8" w:space="0" w:color="000000"/>
            </w:tcBorders>
            <w:vAlign w:val="bottom"/>
          </w:tcPr>
          <w:p w14:paraId="106BFE19" w14:textId="77777777" w:rsidR="005E15B4" w:rsidRPr="00CA46FF" w:rsidRDefault="005E15B4" w:rsidP="00F717E1">
            <w:pPr>
              <w:rPr>
                <w:rFonts w:cs="Times New Roman"/>
              </w:rPr>
            </w:pPr>
            <w:r w:rsidRPr="00CA46FF">
              <w:rPr>
                <w:rFonts w:cs="Times New Roman"/>
              </w:rPr>
              <w:t> </w:t>
            </w:r>
          </w:p>
        </w:tc>
      </w:tr>
      <w:tr w:rsidR="005E15B4" w:rsidRPr="00CA46FF" w14:paraId="7B1C97B6"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04D35B0B" w14:textId="77777777" w:rsidR="005E15B4" w:rsidRPr="00CA46FF" w:rsidRDefault="005E15B4"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3B5871FD" w14:textId="77777777" w:rsidR="005E15B4" w:rsidRPr="00CA46FF" w:rsidRDefault="005E15B4" w:rsidP="00F717E1">
            <w:pPr>
              <w:rPr>
                <w:rFonts w:cs="Times New Roman"/>
              </w:rPr>
            </w:pPr>
            <w:r w:rsidRPr="00CA46FF">
              <w:rPr>
                <w:rFonts w:cs="Times New Roman"/>
              </w:rPr>
              <w:t>Adatbázis-kezelés II.</w:t>
            </w:r>
          </w:p>
        </w:tc>
        <w:tc>
          <w:tcPr>
            <w:tcW w:w="1134" w:type="dxa"/>
            <w:tcBorders>
              <w:top w:val="nil"/>
              <w:left w:val="nil"/>
              <w:bottom w:val="single" w:sz="4" w:space="0" w:color="000000"/>
              <w:right w:val="single" w:sz="4" w:space="0" w:color="000000"/>
            </w:tcBorders>
            <w:vAlign w:val="bottom"/>
          </w:tcPr>
          <w:p w14:paraId="4B19CB34" w14:textId="77777777" w:rsidR="005E15B4" w:rsidRPr="00CA46FF" w:rsidRDefault="005E15B4" w:rsidP="00F717E1">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379570FE" w14:textId="3E0BA5A7" w:rsidR="005E15B4" w:rsidRPr="00CA46FF" w:rsidRDefault="00727FF2" w:rsidP="00F717E1">
            <w:pPr>
              <w:rPr>
                <w:rFonts w:cs="Times New Roman"/>
              </w:rPr>
            </w:pPr>
            <w:r>
              <w:rPr>
                <w:rFonts w:cs="Times New Roman"/>
              </w:rPr>
              <w:t>93</w:t>
            </w:r>
          </w:p>
        </w:tc>
      </w:tr>
      <w:tr w:rsidR="005E15B4" w:rsidRPr="00CA46FF" w14:paraId="6E8A3140" w14:textId="77777777" w:rsidTr="00F717E1">
        <w:trPr>
          <w:trHeight w:val="480"/>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12F52059" w14:textId="77777777" w:rsidR="005E15B4" w:rsidRPr="00CA46FF" w:rsidRDefault="005E15B4"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60E6BA4A" w14:textId="77777777" w:rsidR="005E15B4" w:rsidRPr="00CA46FF" w:rsidRDefault="005E15B4" w:rsidP="00F717E1">
            <w:pPr>
              <w:rPr>
                <w:rFonts w:cs="Times New Roman"/>
              </w:rPr>
            </w:pPr>
            <w:r w:rsidRPr="00CA46FF">
              <w:rPr>
                <w:rFonts w:cs="Times New Roman"/>
              </w:rPr>
              <w:t>Asztali és mobil alkalmazások fejlesztése és tesztelése</w:t>
            </w:r>
          </w:p>
        </w:tc>
        <w:tc>
          <w:tcPr>
            <w:tcW w:w="1134" w:type="dxa"/>
            <w:tcBorders>
              <w:top w:val="nil"/>
              <w:left w:val="nil"/>
              <w:bottom w:val="single" w:sz="4" w:space="0" w:color="000000"/>
              <w:right w:val="single" w:sz="4" w:space="0" w:color="000000"/>
            </w:tcBorders>
            <w:vAlign w:val="bottom"/>
          </w:tcPr>
          <w:p w14:paraId="0E859F6C" w14:textId="77777777" w:rsidR="005E15B4" w:rsidRPr="00CA46FF" w:rsidRDefault="005E15B4" w:rsidP="00F717E1">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3741B359" w14:textId="6C0B89B4" w:rsidR="005E15B4" w:rsidRPr="00CA46FF" w:rsidRDefault="00727FF2" w:rsidP="00F717E1">
            <w:pPr>
              <w:rPr>
                <w:rFonts w:cs="Times New Roman"/>
              </w:rPr>
            </w:pPr>
            <w:r>
              <w:rPr>
                <w:rFonts w:cs="Times New Roman"/>
              </w:rPr>
              <w:t>217</w:t>
            </w:r>
          </w:p>
        </w:tc>
      </w:tr>
      <w:tr w:rsidR="005E15B4" w:rsidRPr="00CA46FF" w14:paraId="0B7B0369"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46904EDF" w14:textId="77777777" w:rsidR="005E15B4" w:rsidRPr="00CA46FF" w:rsidRDefault="005E15B4"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292EAD23" w14:textId="6ABD327A" w:rsidR="005E15B4" w:rsidRPr="00CA46FF" w:rsidRDefault="005E15B4" w:rsidP="00F717E1">
            <w:pPr>
              <w:rPr>
                <w:rFonts w:cs="Times New Roman"/>
              </w:rPr>
            </w:pPr>
            <w:proofErr w:type="spellStart"/>
            <w:r>
              <w:rPr>
                <w:rFonts w:cs="Times New Roman"/>
              </w:rPr>
              <w:t>IoT</w:t>
            </w:r>
            <w:proofErr w:type="spellEnd"/>
            <w:r>
              <w:rPr>
                <w:rFonts w:cs="Times New Roman"/>
              </w:rPr>
              <w:t xml:space="preserve"> eszközök programozása és tesztelése</w:t>
            </w:r>
          </w:p>
        </w:tc>
        <w:tc>
          <w:tcPr>
            <w:tcW w:w="1134" w:type="dxa"/>
            <w:tcBorders>
              <w:top w:val="nil"/>
              <w:left w:val="nil"/>
              <w:bottom w:val="single" w:sz="4" w:space="0" w:color="000000"/>
              <w:right w:val="single" w:sz="4" w:space="0" w:color="000000"/>
            </w:tcBorders>
            <w:vAlign w:val="bottom"/>
          </w:tcPr>
          <w:p w14:paraId="7EB4CF4F" w14:textId="7FE58DF1" w:rsidR="005E15B4" w:rsidRPr="00CA46FF" w:rsidRDefault="00A04403" w:rsidP="00F717E1">
            <w:pPr>
              <w:rPr>
                <w:rFonts w:cs="Times New Roman"/>
              </w:rPr>
            </w:pPr>
            <w:r>
              <w:rPr>
                <w:rFonts w:cs="Times New Roman"/>
              </w:rPr>
              <w:t>108</w:t>
            </w:r>
          </w:p>
        </w:tc>
        <w:tc>
          <w:tcPr>
            <w:tcW w:w="1101" w:type="dxa"/>
            <w:tcBorders>
              <w:top w:val="nil"/>
              <w:left w:val="nil"/>
              <w:bottom w:val="single" w:sz="4" w:space="0" w:color="000000"/>
              <w:right w:val="single" w:sz="8" w:space="0" w:color="000000"/>
            </w:tcBorders>
            <w:vAlign w:val="bottom"/>
          </w:tcPr>
          <w:p w14:paraId="7982015B" w14:textId="77777777" w:rsidR="005E15B4" w:rsidRPr="00CA46FF" w:rsidRDefault="005E15B4" w:rsidP="00F717E1">
            <w:pPr>
              <w:rPr>
                <w:rFonts w:cs="Times New Roman"/>
              </w:rPr>
            </w:pPr>
            <w:r w:rsidRPr="00CA46FF">
              <w:rPr>
                <w:rFonts w:cs="Times New Roman"/>
              </w:rPr>
              <w:t> </w:t>
            </w:r>
          </w:p>
        </w:tc>
      </w:tr>
      <w:tr w:rsidR="005E15B4" w:rsidRPr="00CA46FF" w14:paraId="6A5E389E" w14:textId="77777777" w:rsidTr="00F717E1">
        <w:trPr>
          <w:trHeight w:val="255"/>
          <w:jc w:val="center"/>
        </w:trPr>
        <w:tc>
          <w:tcPr>
            <w:tcW w:w="3251" w:type="dxa"/>
            <w:vMerge w:val="restart"/>
            <w:tcBorders>
              <w:top w:val="nil"/>
              <w:left w:val="single" w:sz="8" w:space="0" w:color="000000"/>
              <w:bottom w:val="single" w:sz="4" w:space="0" w:color="000000"/>
              <w:right w:val="single" w:sz="4" w:space="0" w:color="000000"/>
            </w:tcBorders>
            <w:shd w:val="clear" w:color="auto" w:fill="FFFFFF"/>
            <w:vAlign w:val="center"/>
          </w:tcPr>
          <w:p w14:paraId="093E96A9" w14:textId="77777777" w:rsidR="005E15B4" w:rsidRPr="00CA46FF" w:rsidRDefault="005E15B4" w:rsidP="00F717E1">
            <w:pPr>
              <w:rPr>
                <w:rFonts w:cs="Times New Roman"/>
              </w:rPr>
            </w:pPr>
            <w:r w:rsidRPr="00CA46FF">
              <w:rPr>
                <w:rFonts w:cs="Times New Roman"/>
              </w:rPr>
              <w:t>Webes technológiák</w:t>
            </w:r>
          </w:p>
        </w:tc>
        <w:tc>
          <w:tcPr>
            <w:tcW w:w="3009" w:type="dxa"/>
            <w:tcBorders>
              <w:top w:val="nil"/>
              <w:left w:val="nil"/>
              <w:bottom w:val="single" w:sz="4" w:space="0" w:color="000000"/>
              <w:right w:val="single" w:sz="4" w:space="0" w:color="000000"/>
            </w:tcBorders>
            <w:shd w:val="clear" w:color="auto" w:fill="FFFFFF"/>
            <w:vAlign w:val="bottom"/>
          </w:tcPr>
          <w:p w14:paraId="412677C2" w14:textId="5036006D" w:rsidR="005E15B4" w:rsidRPr="00CA46FF" w:rsidRDefault="005E15B4" w:rsidP="00F717E1">
            <w:pPr>
              <w:rPr>
                <w:rFonts w:cs="Times New Roman"/>
              </w:rPr>
            </w:pPr>
            <w:r w:rsidRPr="00CA46FF">
              <w:rPr>
                <w:rFonts w:cs="Times New Roman"/>
              </w:rPr>
              <w:t>Web</w:t>
            </w:r>
            <w:r>
              <w:rPr>
                <w:rFonts w:cs="Times New Roman"/>
              </w:rPr>
              <w:t>szerverek üzemeltetése</w:t>
            </w:r>
          </w:p>
        </w:tc>
        <w:tc>
          <w:tcPr>
            <w:tcW w:w="1134" w:type="dxa"/>
            <w:tcBorders>
              <w:top w:val="nil"/>
              <w:left w:val="nil"/>
              <w:bottom w:val="single" w:sz="4" w:space="0" w:color="000000"/>
              <w:right w:val="single" w:sz="4" w:space="0" w:color="000000"/>
            </w:tcBorders>
            <w:vAlign w:val="bottom"/>
          </w:tcPr>
          <w:p w14:paraId="7BCD2750" w14:textId="374C5961" w:rsidR="005E15B4" w:rsidRPr="00CA46FF" w:rsidRDefault="005E15B4" w:rsidP="00F717E1">
            <w:pPr>
              <w:rPr>
                <w:rFonts w:cs="Times New Roman"/>
              </w:rPr>
            </w:pPr>
            <w:r>
              <w:rPr>
                <w:rFonts w:cs="Times New Roman"/>
              </w:rPr>
              <w:t>36</w:t>
            </w:r>
          </w:p>
        </w:tc>
        <w:tc>
          <w:tcPr>
            <w:tcW w:w="1101" w:type="dxa"/>
            <w:tcBorders>
              <w:top w:val="nil"/>
              <w:left w:val="nil"/>
              <w:bottom w:val="single" w:sz="4" w:space="0" w:color="000000"/>
              <w:right w:val="single" w:sz="8" w:space="0" w:color="000000"/>
            </w:tcBorders>
            <w:vAlign w:val="bottom"/>
          </w:tcPr>
          <w:p w14:paraId="086A201A" w14:textId="77777777" w:rsidR="005E15B4" w:rsidRPr="00CA46FF" w:rsidRDefault="005E15B4" w:rsidP="00F717E1">
            <w:pPr>
              <w:rPr>
                <w:rFonts w:cs="Times New Roman"/>
              </w:rPr>
            </w:pPr>
            <w:r w:rsidRPr="00CA46FF">
              <w:rPr>
                <w:rFonts w:cs="Times New Roman"/>
              </w:rPr>
              <w:t> </w:t>
            </w:r>
          </w:p>
        </w:tc>
      </w:tr>
      <w:tr w:rsidR="00727FF2" w:rsidRPr="00CA46FF" w14:paraId="42981B46"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2DF15A5E" w14:textId="77777777" w:rsidR="00727FF2" w:rsidRPr="00CA46FF" w:rsidRDefault="00727FF2"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1F249554" w14:textId="7F53233A" w:rsidR="00727FF2" w:rsidRPr="00CA46FF" w:rsidRDefault="00727FF2" w:rsidP="00F717E1">
            <w:pPr>
              <w:rPr>
                <w:rFonts w:cs="Times New Roman"/>
              </w:rPr>
            </w:pPr>
            <w:r>
              <w:rPr>
                <w:rFonts w:cs="Times New Roman"/>
              </w:rPr>
              <w:t>Webprogramozás</w:t>
            </w:r>
          </w:p>
        </w:tc>
        <w:tc>
          <w:tcPr>
            <w:tcW w:w="1134" w:type="dxa"/>
            <w:tcBorders>
              <w:top w:val="nil"/>
              <w:left w:val="nil"/>
              <w:bottom w:val="single" w:sz="4" w:space="0" w:color="000000"/>
              <w:right w:val="single" w:sz="4" w:space="0" w:color="000000"/>
            </w:tcBorders>
            <w:vAlign w:val="bottom"/>
          </w:tcPr>
          <w:p w14:paraId="59816E70" w14:textId="669F0FA8" w:rsidR="00727FF2" w:rsidRPr="00CA46FF" w:rsidRDefault="00727FF2" w:rsidP="00F717E1">
            <w:pPr>
              <w:rPr>
                <w:rFonts w:cs="Times New Roman"/>
              </w:rPr>
            </w:pPr>
            <w:r>
              <w:rPr>
                <w:rFonts w:cs="Times New Roman"/>
              </w:rPr>
              <w:t>144</w:t>
            </w:r>
          </w:p>
        </w:tc>
        <w:tc>
          <w:tcPr>
            <w:tcW w:w="1101" w:type="dxa"/>
            <w:tcBorders>
              <w:top w:val="nil"/>
              <w:left w:val="nil"/>
              <w:bottom w:val="single" w:sz="4" w:space="0" w:color="000000"/>
              <w:right w:val="single" w:sz="8" w:space="0" w:color="000000"/>
            </w:tcBorders>
            <w:vAlign w:val="bottom"/>
          </w:tcPr>
          <w:p w14:paraId="55769DFF" w14:textId="77777777" w:rsidR="00727FF2" w:rsidRPr="00CA46FF" w:rsidRDefault="00727FF2" w:rsidP="00F717E1">
            <w:pPr>
              <w:rPr>
                <w:rFonts w:cs="Times New Roman"/>
              </w:rPr>
            </w:pPr>
          </w:p>
        </w:tc>
      </w:tr>
      <w:tr w:rsidR="005E15B4" w:rsidRPr="00CA46FF" w14:paraId="0332EBF1"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3BAF07ED" w14:textId="77777777" w:rsidR="005E15B4" w:rsidRPr="00CA46FF" w:rsidRDefault="005E15B4"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44CFD29C" w14:textId="77777777" w:rsidR="005E15B4" w:rsidRPr="00CA46FF" w:rsidRDefault="005E15B4" w:rsidP="00F717E1">
            <w:pPr>
              <w:rPr>
                <w:rFonts w:cs="Times New Roman"/>
              </w:rPr>
            </w:pPr>
            <w:r w:rsidRPr="00CA46FF">
              <w:rPr>
                <w:rFonts w:cs="Times New Roman"/>
              </w:rPr>
              <w:t>Frontend programozás és tesztelés</w:t>
            </w:r>
          </w:p>
        </w:tc>
        <w:tc>
          <w:tcPr>
            <w:tcW w:w="1134" w:type="dxa"/>
            <w:tcBorders>
              <w:top w:val="nil"/>
              <w:left w:val="nil"/>
              <w:bottom w:val="single" w:sz="4" w:space="0" w:color="000000"/>
              <w:right w:val="single" w:sz="4" w:space="0" w:color="000000"/>
            </w:tcBorders>
            <w:vAlign w:val="bottom"/>
          </w:tcPr>
          <w:p w14:paraId="73CF7765" w14:textId="77777777" w:rsidR="005E15B4" w:rsidRPr="00CA46FF" w:rsidRDefault="005E15B4" w:rsidP="00F717E1">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79245DE4" w14:textId="3ABD14E1" w:rsidR="005E15B4" w:rsidRPr="00CA46FF" w:rsidRDefault="00727FF2" w:rsidP="00F717E1">
            <w:pPr>
              <w:rPr>
                <w:rFonts w:cs="Times New Roman"/>
              </w:rPr>
            </w:pPr>
            <w:r>
              <w:rPr>
                <w:rFonts w:cs="Times New Roman"/>
              </w:rPr>
              <w:t>217</w:t>
            </w:r>
          </w:p>
        </w:tc>
      </w:tr>
      <w:tr w:rsidR="00727FF2" w:rsidRPr="00CA46FF" w14:paraId="28056437"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313EBB54" w14:textId="77777777" w:rsidR="00727FF2" w:rsidRPr="00CA46FF" w:rsidRDefault="00727FF2"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4EA55ADC" w14:textId="0E0C9097" w:rsidR="00727FF2" w:rsidRPr="00CA46FF" w:rsidRDefault="00727FF2" w:rsidP="00F717E1">
            <w:pPr>
              <w:rPr>
                <w:rFonts w:cs="Times New Roman"/>
              </w:rPr>
            </w:pPr>
            <w:proofErr w:type="spellStart"/>
            <w:r>
              <w:rPr>
                <w:rFonts w:cs="Times New Roman"/>
              </w:rPr>
              <w:t>Konténerizáció</w:t>
            </w:r>
            <w:proofErr w:type="spellEnd"/>
          </w:p>
        </w:tc>
        <w:tc>
          <w:tcPr>
            <w:tcW w:w="1134" w:type="dxa"/>
            <w:tcBorders>
              <w:top w:val="nil"/>
              <w:left w:val="nil"/>
              <w:bottom w:val="single" w:sz="4" w:space="0" w:color="000000"/>
              <w:right w:val="single" w:sz="4" w:space="0" w:color="000000"/>
            </w:tcBorders>
            <w:vAlign w:val="bottom"/>
          </w:tcPr>
          <w:p w14:paraId="389B7F7E" w14:textId="77777777" w:rsidR="00727FF2" w:rsidRPr="00CA46FF" w:rsidRDefault="00727FF2" w:rsidP="00F717E1">
            <w:pPr>
              <w:rPr>
                <w:rFonts w:cs="Times New Roman"/>
              </w:rPr>
            </w:pPr>
          </w:p>
        </w:tc>
        <w:tc>
          <w:tcPr>
            <w:tcW w:w="1101" w:type="dxa"/>
            <w:tcBorders>
              <w:top w:val="nil"/>
              <w:left w:val="nil"/>
              <w:bottom w:val="single" w:sz="4" w:space="0" w:color="000000"/>
              <w:right w:val="single" w:sz="8" w:space="0" w:color="000000"/>
            </w:tcBorders>
            <w:vAlign w:val="bottom"/>
          </w:tcPr>
          <w:p w14:paraId="4076C8E2" w14:textId="72609063" w:rsidR="00727FF2" w:rsidRDefault="00727FF2" w:rsidP="00F717E1">
            <w:pPr>
              <w:rPr>
                <w:rFonts w:cs="Times New Roman"/>
              </w:rPr>
            </w:pPr>
            <w:r>
              <w:rPr>
                <w:rFonts w:cs="Times New Roman"/>
              </w:rPr>
              <w:t>62</w:t>
            </w:r>
          </w:p>
        </w:tc>
      </w:tr>
      <w:tr w:rsidR="005E15B4" w:rsidRPr="00CA46FF" w14:paraId="5E1B5A51" w14:textId="77777777" w:rsidTr="00F717E1">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5392369F" w14:textId="77777777" w:rsidR="005E15B4" w:rsidRPr="00CA46FF" w:rsidRDefault="005E15B4" w:rsidP="00F717E1">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2B4642D7" w14:textId="77777777" w:rsidR="005E15B4" w:rsidRPr="00CA46FF" w:rsidRDefault="005E15B4" w:rsidP="00F717E1">
            <w:pPr>
              <w:rPr>
                <w:rFonts w:cs="Times New Roman"/>
              </w:rPr>
            </w:pPr>
            <w:r w:rsidRPr="00CA46FF">
              <w:rPr>
                <w:rFonts w:cs="Times New Roman"/>
              </w:rPr>
              <w:t>Backend programozás és tesztelés</w:t>
            </w:r>
          </w:p>
        </w:tc>
        <w:tc>
          <w:tcPr>
            <w:tcW w:w="1134" w:type="dxa"/>
            <w:tcBorders>
              <w:top w:val="nil"/>
              <w:left w:val="nil"/>
              <w:bottom w:val="single" w:sz="4" w:space="0" w:color="000000"/>
              <w:right w:val="single" w:sz="4" w:space="0" w:color="000000"/>
            </w:tcBorders>
            <w:vAlign w:val="bottom"/>
          </w:tcPr>
          <w:p w14:paraId="417EEAC0" w14:textId="77777777" w:rsidR="005E15B4" w:rsidRPr="00CA46FF" w:rsidRDefault="005E15B4" w:rsidP="00F717E1">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3D00ADE1" w14:textId="537CD173" w:rsidR="005E15B4" w:rsidRPr="00CA46FF" w:rsidRDefault="00727FF2" w:rsidP="00F717E1">
            <w:pPr>
              <w:rPr>
                <w:rFonts w:cs="Times New Roman"/>
              </w:rPr>
            </w:pPr>
            <w:r>
              <w:rPr>
                <w:rFonts w:cs="Times New Roman"/>
              </w:rPr>
              <w:t>155</w:t>
            </w:r>
          </w:p>
        </w:tc>
      </w:tr>
      <w:tr w:rsidR="005E15B4" w:rsidRPr="00CA46FF" w14:paraId="44EB9953" w14:textId="77777777" w:rsidTr="00F717E1">
        <w:trPr>
          <w:trHeight w:val="255"/>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5A64BD80" w14:textId="77777777" w:rsidR="005E15B4" w:rsidRPr="00CA46FF" w:rsidRDefault="005E15B4" w:rsidP="00F717E1">
            <w:pPr>
              <w:rPr>
                <w:rFonts w:cs="Times New Roman"/>
              </w:rPr>
            </w:pPr>
            <w:r w:rsidRPr="00CA46FF">
              <w:rPr>
                <w:rFonts w:cs="Times New Roman"/>
              </w:rPr>
              <w:t>Szakmai angol</w:t>
            </w:r>
          </w:p>
        </w:tc>
        <w:tc>
          <w:tcPr>
            <w:tcW w:w="3009" w:type="dxa"/>
            <w:tcBorders>
              <w:top w:val="nil"/>
              <w:left w:val="nil"/>
              <w:bottom w:val="single" w:sz="4" w:space="0" w:color="000000"/>
              <w:right w:val="single" w:sz="4" w:space="0" w:color="000000"/>
            </w:tcBorders>
            <w:shd w:val="clear" w:color="auto" w:fill="FFFFFF"/>
            <w:vAlign w:val="bottom"/>
          </w:tcPr>
          <w:p w14:paraId="65C6BCCD" w14:textId="77777777" w:rsidR="005E15B4" w:rsidRPr="00CA46FF" w:rsidRDefault="005E15B4" w:rsidP="00F717E1">
            <w:pPr>
              <w:rPr>
                <w:rFonts w:cs="Times New Roman"/>
              </w:rPr>
            </w:pPr>
            <w:r w:rsidRPr="00CA46FF">
              <w:rPr>
                <w:rFonts w:cs="Times New Roman"/>
              </w:rPr>
              <w:t>Szakmai angol</w:t>
            </w:r>
          </w:p>
        </w:tc>
        <w:tc>
          <w:tcPr>
            <w:tcW w:w="1134" w:type="dxa"/>
            <w:tcBorders>
              <w:top w:val="nil"/>
              <w:left w:val="nil"/>
              <w:bottom w:val="single" w:sz="4" w:space="0" w:color="000000"/>
              <w:right w:val="single" w:sz="4" w:space="0" w:color="000000"/>
            </w:tcBorders>
            <w:vAlign w:val="bottom"/>
          </w:tcPr>
          <w:p w14:paraId="1445F47E" w14:textId="796C5A5B" w:rsidR="005E15B4" w:rsidRPr="00CA46FF" w:rsidRDefault="00727FF2" w:rsidP="00F717E1">
            <w:pPr>
              <w:rPr>
                <w:rFonts w:cs="Times New Roman"/>
              </w:rPr>
            </w:pPr>
            <w:r>
              <w:rPr>
                <w:rFonts w:cs="Times New Roman"/>
              </w:rPr>
              <w:t>72</w:t>
            </w:r>
          </w:p>
        </w:tc>
        <w:tc>
          <w:tcPr>
            <w:tcW w:w="1101" w:type="dxa"/>
            <w:tcBorders>
              <w:top w:val="nil"/>
              <w:left w:val="nil"/>
              <w:bottom w:val="single" w:sz="4" w:space="0" w:color="000000"/>
              <w:right w:val="single" w:sz="8" w:space="0" w:color="000000"/>
            </w:tcBorders>
            <w:vAlign w:val="bottom"/>
          </w:tcPr>
          <w:p w14:paraId="5AC14E74" w14:textId="53D1405C" w:rsidR="005E15B4" w:rsidRPr="00CA46FF" w:rsidRDefault="00727FF2" w:rsidP="00F717E1">
            <w:pPr>
              <w:rPr>
                <w:rFonts w:cs="Times New Roman"/>
              </w:rPr>
            </w:pPr>
            <w:r>
              <w:rPr>
                <w:rFonts w:cs="Times New Roman"/>
              </w:rPr>
              <w:t>62</w:t>
            </w:r>
          </w:p>
        </w:tc>
      </w:tr>
      <w:tr w:rsidR="005E15B4" w:rsidRPr="00CA46FF" w14:paraId="7AD4EBC6" w14:textId="77777777" w:rsidTr="00F717E1">
        <w:trPr>
          <w:trHeight w:val="255"/>
          <w:jc w:val="center"/>
        </w:trPr>
        <w:tc>
          <w:tcPr>
            <w:tcW w:w="6260" w:type="dxa"/>
            <w:gridSpan w:val="2"/>
            <w:tcBorders>
              <w:top w:val="single" w:sz="4" w:space="0" w:color="000000"/>
              <w:left w:val="single" w:sz="8" w:space="0" w:color="000000"/>
              <w:bottom w:val="single" w:sz="4" w:space="0" w:color="000000"/>
              <w:right w:val="single" w:sz="4" w:space="0" w:color="000000"/>
            </w:tcBorders>
            <w:shd w:val="clear" w:color="auto" w:fill="C0C0C0"/>
            <w:vAlign w:val="bottom"/>
          </w:tcPr>
          <w:p w14:paraId="1D65CF2F" w14:textId="77777777" w:rsidR="005E15B4" w:rsidRPr="00CA46FF" w:rsidRDefault="005E15B4" w:rsidP="00F717E1">
            <w:pPr>
              <w:rPr>
                <w:rFonts w:cs="Times New Roman"/>
              </w:rPr>
            </w:pPr>
            <w:r w:rsidRPr="00CA46FF">
              <w:rPr>
                <w:rFonts w:cs="Times New Roman"/>
              </w:rPr>
              <w:t>Összesen:</w:t>
            </w:r>
          </w:p>
        </w:tc>
        <w:tc>
          <w:tcPr>
            <w:tcW w:w="1134" w:type="dxa"/>
            <w:tcBorders>
              <w:top w:val="nil"/>
              <w:left w:val="nil"/>
              <w:bottom w:val="single" w:sz="4" w:space="0" w:color="000000"/>
              <w:right w:val="single" w:sz="4" w:space="0" w:color="000000"/>
            </w:tcBorders>
            <w:shd w:val="clear" w:color="auto" w:fill="A6A6A6"/>
            <w:vAlign w:val="bottom"/>
          </w:tcPr>
          <w:p w14:paraId="65CA033B" w14:textId="44644B84" w:rsidR="005E15B4" w:rsidRPr="00CA46FF" w:rsidRDefault="00727FF2" w:rsidP="00F717E1">
            <w:pPr>
              <w:rPr>
                <w:rFonts w:cs="Times New Roman"/>
              </w:rPr>
            </w:pPr>
            <w:r>
              <w:rPr>
                <w:rFonts w:cs="Times New Roman"/>
              </w:rPr>
              <w:t>1260</w:t>
            </w:r>
          </w:p>
        </w:tc>
        <w:tc>
          <w:tcPr>
            <w:tcW w:w="1101" w:type="dxa"/>
            <w:tcBorders>
              <w:top w:val="nil"/>
              <w:left w:val="nil"/>
              <w:bottom w:val="single" w:sz="4" w:space="0" w:color="000000"/>
              <w:right w:val="single" w:sz="8" w:space="0" w:color="000000"/>
            </w:tcBorders>
            <w:shd w:val="clear" w:color="auto" w:fill="A6A6A6"/>
            <w:vAlign w:val="bottom"/>
          </w:tcPr>
          <w:p w14:paraId="11EAE160" w14:textId="4D6E3509" w:rsidR="005E15B4" w:rsidRPr="00CA46FF" w:rsidRDefault="00727FF2" w:rsidP="00F717E1">
            <w:pPr>
              <w:rPr>
                <w:rFonts w:cs="Times New Roman"/>
              </w:rPr>
            </w:pPr>
            <w:r>
              <w:rPr>
                <w:rFonts w:cs="Times New Roman"/>
              </w:rPr>
              <w:t>1085</w:t>
            </w:r>
          </w:p>
        </w:tc>
      </w:tr>
      <w:tr w:rsidR="005E15B4" w:rsidRPr="00CA46FF" w14:paraId="02305379" w14:textId="77777777" w:rsidTr="00F717E1">
        <w:trPr>
          <w:trHeight w:val="270"/>
          <w:jc w:val="center"/>
        </w:trPr>
        <w:tc>
          <w:tcPr>
            <w:tcW w:w="6260" w:type="dxa"/>
            <w:gridSpan w:val="2"/>
            <w:tcBorders>
              <w:top w:val="single" w:sz="4" w:space="0" w:color="000000"/>
              <w:left w:val="single" w:sz="8" w:space="0" w:color="000000"/>
              <w:bottom w:val="single" w:sz="8" w:space="0" w:color="000000"/>
              <w:right w:val="single" w:sz="4" w:space="0" w:color="000000"/>
            </w:tcBorders>
            <w:shd w:val="clear" w:color="auto" w:fill="C0C0C0"/>
            <w:vAlign w:val="bottom"/>
          </w:tcPr>
          <w:p w14:paraId="55660B35" w14:textId="7C642C17" w:rsidR="005E15B4" w:rsidRPr="00CA46FF" w:rsidRDefault="005E15B4" w:rsidP="00F717E1">
            <w:pPr>
              <w:rPr>
                <w:rFonts w:cs="Times New Roman"/>
              </w:rPr>
            </w:pPr>
            <w:r w:rsidRPr="00CA46FF">
              <w:rPr>
                <w:rFonts w:cs="Times New Roman"/>
              </w:rPr>
              <w:t>Heti óraszám:</w:t>
            </w:r>
          </w:p>
        </w:tc>
        <w:tc>
          <w:tcPr>
            <w:tcW w:w="1134" w:type="dxa"/>
            <w:tcBorders>
              <w:top w:val="nil"/>
              <w:left w:val="nil"/>
              <w:bottom w:val="single" w:sz="8" w:space="0" w:color="000000"/>
              <w:right w:val="single" w:sz="4" w:space="0" w:color="000000"/>
            </w:tcBorders>
            <w:shd w:val="clear" w:color="auto" w:fill="A6A6A6"/>
            <w:vAlign w:val="bottom"/>
          </w:tcPr>
          <w:p w14:paraId="46C8C8E5" w14:textId="453E06FA" w:rsidR="005E15B4" w:rsidRPr="00CA46FF" w:rsidRDefault="00727FF2" w:rsidP="00F717E1">
            <w:pPr>
              <w:rPr>
                <w:rFonts w:cs="Times New Roman"/>
              </w:rPr>
            </w:pPr>
            <w:r>
              <w:rPr>
                <w:rFonts w:cs="Times New Roman"/>
              </w:rPr>
              <w:t>35</w:t>
            </w:r>
          </w:p>
        </w:tc>
        <w:tc>
          <w:tcPr>
            <w:tcW w:w="1101" w:type="dxa"/>
            <w:tcBorders>
              <w:top w:val="nil"/>
              <w:left w:val="nil"/>
              <w:bottom w:val="single" w:sz="8" w:space="0" w:color="000000"/>
              <w:right w:val="single" w:sz="4" w:space="0" w:color="000000"/>
            </w:tcBorders>
            <w:shd w:val="clear" w:color="auto" w:fill="A6A6A6"/>
            <w:vAlign w:val="bottom"/>
          </w:tcPr>
          <w:p w14:paraId="1FCFCE76" w14:textId="79B40821" w:rsidR="005E15B4" w:rsidRPr="00CA46FF" w:rsidRDefault="00727FF2" w:rsidP="00F717E1">
            <w:pPr>
              <w:rPr>
                <w:rFonts w:cs="Times New Roman"/>
              </w:rPr>
            </w:pPr>
            <w:r>
              <w:rPr>
                <w:rFonts w:cs="Times New Roman"/>
              </w:rPr>
              <w:t>35</w:t>
            </w:r>
          </w:p>
        </w:tc>
      </w:tr>
    </w:tbl>
    <w:p w14:paraId="0A8150C9" w14:textId="77777777" w:rsidR="007A1357" w:rsidRDefault="007A1357" w:rsidP="008902C1">
      <w:pPr>
        <w:rPr>
          <w:rFonts w:cs="Times New Roman"/>
        </w:rPr>
      </w:pPr>
    </w:p>
    <w:p w14:paraId="45A987E4" w14:textId="5FCCEEE7" w:rsidR="00727FF2" w:rsidRPr="00B57337" w:rsidRDefault="00B57337" w:rsidP="00727FF2">
      <w:pPr>
        <w:pStyle w:val="Cmsor3"/>
        <w:numPr>
          <w:ilvl w:val="3"/>
          <w:numId w:val="7"/>
        </w:numPr>
        <w:ind w:left="1418" w:hanging="1418"/>
        <w:rPr>
          <w:rFonts w:cs="Times New Roman"/>
          <w:color w:val="auto"/>
        </w:rPr>
      </w:pPr>
      <w:bookmarkStart w:id="1030" w:name="_Toc222941549"/>
      <w:r w:rsidRPr="00D94846">
        <w:rPr>
          <w:rFonts w:cs="Times New Roman"/>
          <w:color w:val="auto"/>
        </w:rPr>
        <w:t>Közismereti tartalom nélküli, iskolarendszerű szakképzés (Felnőttoktatás)</w:t>
      </w:r>
      <w:bookmarkEnd w:id="1030"/>
    </w:p>
    <w:p w14:paraId="779116A9" w14:textId="42DB0163" w:rsidR="001B1046" w:rsidRDefault="00727FF2" w:rsidP="00727FF2">
      <w:pPr>
        <w:rPr>
          <w:rFonts w:cs="Times New Roman"/>
        </w:rPr>
      </w:pPr>
      <w:r w:rsidRPr="00D32603">
        <w:rPr>
          <w:rFonts w:cs="Times New Roman"/>
        </w:rPr>
        <w:t>Érvényes: 2025. szeptember 1-től  (</w:t>
      </w:r>
      <w:r w:rsidRPr="00D32603">
        <w:rPr>
          <w:rFonts w:cs="Times New Roman"/>
          <w:b/>
          <w:bCs/>
        </w:rPr>
        <w:t>hibrid képzés</w:t>
      </w:r>
      <w:r w:rsidRPr="00D32603">
        <w:rPr>
          <w:rFonts w:cs="Times New Roman"/>
        </w:rPr>
        <w:t>)</w:t>
      </w:r>
      <w:r w:rsidR="001B1046" w:rsidRPr="00D32603">
        <w:rPr>
          <w:rStyle w:val="Lbjegyzet-hivatkozs"/>
          <w:rFonts w:cs="Times New Roman"/>
        </w:rPr>
        <w:footnoteReference w:id="2"/>
      </w:r>
      <w:r w:rsidR="001B1046" w:rsidRPr="00D32603">
        <w:rPr>
          <w:rFonts w:cs="Times New Roman"/>
        </w:rPr>
        <w:t xml:space="preserve">   </w:t>
      </w:r>
      <w:r w:rsidRPr="00CA46FF">
        <w:rPr>
          <w:rFonts w:cs="Times New Roman"/>
        </w:rPr>
        <w:t>Osztály megjelölése: 1/13 és 2/14</w:t>
      </w:r>
      <w:r w:rsidR="001B1046">
        <w:rPr>
          <w:rFonts w:cs="Times New Roman"/>
        </w:rPr>
        <w:t xml:space="preserve"> </w:t>
      </w:r>
    </w:p>
    <w:p w14:paraId="6DBDFBF8" w14:textId="2B09BADC" w:rsidR="00727FF2" w:rsidRDefault="00727FF2" w:rsidP="00727FF2">
      <w:pPr>
        <w:rPr>
          <w:rFonts w:cs="Times New Roman"/>
        </w:rPr>
      </w:pPr>
      <w:r w:rsidRPr="00CA46FF">
        <w:rPr>
          <w:rFonts w:cs="Times New Roman"/>
        </w:rPr>
        <w:t>Szakma megjelölése: Informatikai rendszer- és alkalmazás-üzemeltető technikus</w:t>
      </w:r>
      <w:r w:rsidRPr="00CA46FF">
        <w:rPr>
          <w:rFonts w:cs="Times New Roman"/>
        </w:rPr>
        <w:tab/>
      </w:r>
    </w:p>
    <w:p w14:paraId="2F5240EC" w14:textId="77777777" w:rsidR="00556A69" w:rsidRPr="00CA46FF" w:rsidRDefault="00556A69" w:rsidP="00727FF2">
      <w:pPr>
        <w:rPr>
          <w:rFonts w:cs="Times New Roman"/>
        </w:rPr>
      </w:pPr>
    </w:p>
    <w:tbl>
      <w:tblPr>
        <w:tblW w:w="7787" w:type="dxa"/>
        <w:jc w:val="center"/>
        <w:tblLayout w:type="fixed"/>
        <w:tblLook w:val="0400" w:firstRow="0" w:lastRow="0" w:firstColumn="0" w:lastColumn="0" w:noHBand="0" w:noVBand="1"/>
      </w:tblPr>
      <w:tblGrid>
        <w:gridCol w:w="2480"/>
        <w:gridCol w:w="3000"/>
        <w:gridCol w:w="1173"/>
        <w:gridCol w:w="1134"/>
      </w:tblGrid>
      <w:tr w:rsidR="00727FF2" w:rsidRPr="00CA46FF" w14:paraId="7F565B13" w14:textId="77777777" w:rsidTr="00F717E1">
        <w:trPr>
          <w:trHeight w:val="480"/>
          <w:jc w:val="center"/>
        </w:trPr>
        <w:tc>
          <w:tcPr>
            <w:tcW w:w="2480" w:type="dxa"/>
            <w:tcBorders>
              <w:top w:val="single" w:sz="8" w:space="0" w:color="000000"/>
              <w:left w:val="single" w:sz="8" w:space="0" w:color="000000"/>
              <w:bottom w:val="single" w:sz="4" w:space="0" w:color="000000"/>
              <w:right w:val="single" w:sz="4" w:space="0" w:color="000000"/>
            </w:tcBorders>
            <w:shd w:val="clear" w:color="auto" w:fill="C0C0C0"/>
            <w:vAlign w:val="center"/>
          </w:tcPr>
          <w:p w14:paraId="2C784717" w14:textId="77777777" w:rsidR="00727FF2" w:rsidRPr="00CA46FF" w:rsidRDefault="00727FF2" w:rsidP="00F717E1">
            <w:pPr>
              <w:rPr>
                <w:rFonts w:cs="Times New Roman"/>
              </w:rPr>
            </w:pPr>
            <w:r w:rsidRPr="00CA46FF">
              <w:rPr>
                <w:rFonts w:cs="Times New Roman"/>
              </w:rPr>
              <w:t>Megnevezés</w:t>
            </w:r>
          </w:p>
        </w:tc>
        <w:tc>
          <w:tcPr>
            <w:tcW w:w="3000" w:type="dxa"/>
            <w:tcBorders>
              <w:top w:val="single" w:sz="8" w:space="0" w:color="000000"/>
              <w:left w:val="nil"/>
              <w:bottom w:val="single" w:sz="4" w:space="0" w:color="000000"/>
              <w:right w:val="single" w:sz="4" w:space="0" w:color="000000"/>
            </w:tcBorders>
            <w:shd w:val="clear" w:color="auto" w:fill="C0C0C0"/>
            <w:vAlign w:val="center"/>
          </w:tcPr>
          <w:p w14:paraId="1D4C09B6" w14:textId="77777777" w:rsidR="00727FF2" w:rsidRPr="00CA46FF" w:rsidRDefault="00727FF2" w:rsidP="00F717E1">
            <w:pPr>
              <w:rPr>
                <w:rFonts w:cs="Times New Roman"/>
              </w:rPr>
            </w:pPr>
            <w:r w:rsidRPr="00CA46FF">
              <w:rPr>
                <w:rFonts w:cs="Times New Roman"/>
              </w:rPr>
              <w:t>Tantárgy</w:t>
            </w:r>
          </w:p>
        </w:tc>
        <w:tc>
          <w:tcPr>
            <w:tcW w:w="1173" w:type="dxa"/>
            <w:tcBorders>
              <w:top w:val="single" w:sz="8" w:space="0" w:color="000000"/>
              <w:left w:val="nil"/>
              <w:bottom w:val="single" w:sz="4" w:space="0" w:color="000000"/>
              <w:right w:val="single" w:sz="4" w:space="0" w:color="000000"/>
            </w:tcBorders>
            <w:shd w:val="clear" w:color="auto" w:fill="C0C0C0"/>
            <w:vAlign w:val="bottom"/>
          </w:tcPr>
          <w:p w14:paraId="091D421E" w14:textId="77777777" w:rsidR="00727FF2" w:rsidRPr="00CA46FF" w:rsidRDefault="00727FF2" w:rsidP="00F717E1">
            <w:pPr>
              <w:rPr>
                <w:rFonts w:cs="Times New Roman"/>
              </w:rPr>
            </w:pPr>
            <w:r w:rsidRPr="00CA46FF">
              <w:rPr>
                <w:rFonts w:cs="Times New Roman"/>
              </w:rPr>
              <w:t>1/13. évfolyam</w:t>
            </w:r>
          </w:p>
        </w:tc>
        <w:tc>
          <w:tcPr>
            <w:tcW w:w="1134" w:type="dxa"/>
            <w:tcBorders>
              <w:top w:val="single" w:sz="8" w:space="0" w:color="000000"/>
              <w:left w:val="nil"/>
              <w:bottom w:val="single" w:sz="4" w:space="0" w:color="000000"/>
              <w:right w:val="single" w:sz="8" w:space="0" w:color="000000"/>
            </w:tcBorders>
            <w:shd w:val="clear" w:color="auto" w:fill="C0C0C0"/>
            <w:vAlign w:val="bottom"/>
          </w:tcPr>
          <w:p w14:paraId="427E38D0" w14:textId="77777777" w:rsidR="00727FF2" w:rsidRPr="00CA46FF" w:rsidRDefault="00727FF2" w:rsidP="00F717E1">
            <w:pPr>
              <w:rPr>
                <w:rFonts w:cs="Times New Roman"/>
              </w:rPr>
            </w:pPr>
            <w:r w:rsidRPr="00CA46FF">
              <w:rPr>
                <w:rFonts w:cs="Times New Roman"/>
              </w:rPr>
              <w:t>2/14. évfolyam</w:t>
            </w:r>
          </w:p>
        </w:tc>
      </w:tr>
      <w:tr w:rsidR="00727FF2" w:rsidRPr="00CA46FF" w14:paraId="0EDA0735" w14:textId="77777777" w:rsidTr="00F717E1">
        <w:trPr>
          <w:trHeight w:val="255"/>
          <w:jc w:val="center"/>
        </w:trPr>
        <w:tc>
          <w:tcPr>
            <w:tcW w:w="2480" w:type="dxa"/>
            <w:tcBorders>
              <w:top w:val="nil"/>
              <w:left w:val="single" w:sz="8" w:space="0" w:color="000000"/>
              <w:bottom w:val="single" w:sz="4" w:space="0" w:color="000000"/>
              <w:right w:val="single" w:sz="4" w:space="0" w:color="000000"/>
            </w:tcBorders>
            <w:shd w:val="clear" w:color="auto" w:fill="C0C0C0"/>
            <w:vAlign w:val="bottom"/>
          </w:tcPr>
          <w:p w14:paraId="2EF0EE1A" w14:textId="77777777" w:rsidR="00727FF2" w:rsidRPr="00CA46FF" w:rsidRDefault="00727FF2" w:rsidP="00F717E1">
            <w:pPr>
              <w:rPr>
                <w:rFonts w:cs="Times New Roman"/>
              </w:rPr>
            </w:pPr>
            <w:r w:rsidRPr="00CA46FF">
              <w:rPr>
                <w:rFonts w:cs="Times New Roman"/>
              </w:rPr>
              <w:t> </w:t>
            </w:r>
          </w:p>
        </w:tc>
        <w:tc>
          <w:tcPr>
            <w:tcW w:w="3000" w:type="dxa"/>
            <w:tcBorders>
              <w:top w:val="nil"/>
              <w:left w:val="nil"/>
              <w:bottom w:val="single" w:sz="4" w:space="0" w:color="000000"/>
              <w:right w:val="single" w:sz="4" w:space="0" w:color="000000"/>
            </w:tcBorders>
            <w:shd w:val="clear" w:color="auto" w:fill="C0C0C0"/>
            <w:vAlign w:val="bottom"/>
          </w:tcPr>
          <w:p w14:paraId="6BEB1B35" w14:textId="77777777" w:rsidR="00727FF2" w:rsidRPr="00CA46FF" w:rsidRDefault="00727FF2" w:rsidP="00F717E1">
            <w:pPr>
              <w:rPr>
                <w:rFonts w:cs="Times New Roman"/>
              </w:rPr>
            </w:pPr>
            <w:r w:rsidRPr="00CA46FF">
              <w:rPr>
                <w:rFonts w:cs="Times New Roman"/>
              </w:rPr>
              <w:t>hetek száma</w:t>
            </w:r>
          </w:p>
        </w:tc>
        <w:tc>
          <w:tcPr>
            <w:tcW w:w="1173" w:type="dxa"/>
            <w:tcBorders>
              <w:top w:val="nil"/>
              <w:left w:val="nil"/>
              <w:bottom w:val="single" w:sz="4" w:space="0" w:color="000000"/>
              <w:right w:val="single" w:sz="4" w:space="0" w:color="000000"/>
            </w:tcBorders>
            <w:shd w:val="clear" w:color="auto" w:fill="C0C0C0"/>
            <w:vAlign w:val="bottom"/>
          </w:tcPr>
          <w:p w14:paraId="357FB033" w14:textId="77777777" w:rsidR="00727FF2" w:rsidRPr="00CA46FF" w:rsidRDefault="00727FF2" w:rsidP="00F717E1">
            <w:pPr>
              <w:rPr>
                <w:rFonts w:cs="Times New Roman"/>
              </w:rPr>
            </w:pPr>
            <w:r w:rsidRPr="00CA46FF">
              <w:rPr>
                <w:rFonts w:cs="Times New Roman"/>
              </w:rPr>
              <w:t>36</w:t>
            </w:r>
          </w:p>
        </w:tc>
        <w:tc>
          <w:tcPr>
            <w:tcW w:w="1134" w:type="dxa"/>
            <w:tcBorders>
              <w:top w:val="nil"/>
              <w:left w:val="nil"/>
              <w:bottom w:val="single" w:sz="4" w:space="0" w:color="000000"/>
              <w:right w:val="single" w:sz="8" w:space="0" w:color="000000"/>
            </w:tcBorders>
            <w:shd w:val="clear" w:color="auto" w:fill="C0C0C0"/>
            <w:vAlign w:val="bottom"/>
          </w:tcPr>
          <w:p w14:paraId="7E975663" w14:textId="77777777" w:rsidR="00727FF2" w:rsidRPr="00CA46FF" w:rsidRDefault="00727FF2" w:rsidP="00F717E1">
            <w:pPr>
              <w:rPr>
                <w:rFonts w:cs="Times New Roman"/>
              </w:rPr>
            </w:pPr>
            <w:r w:rsidRPr="00CA46FF">
              <w:rPr>
                <w:rFonts w:cs="Times New Roman"/>
              </w:rPr>
              <w:t>31</w:t>
            </w:r>
          </w:p>
        </w:tc>
      </w:tr>
      <w:tr w:rsidR="00727FF2" w:rsidRPr="00CA46FF" w14:paraId="0470ACBE" w14:textId="77777777" w:rsidTr="00F717E1">
        <w:trPr>
          <w:trHeight w:val="255"/>
          <w:jc w:val="center"/>
        </w:trPr>
        <w:tc>
          <w:tcPr>
            <w:tcW w:w="2480" w:type="dxa"/>
            <w:tcBorders>
              <w:top w:val="nil"/>
              <w:left w:val="single" w:sz="8" w:space="0" w:color="000000"/>
              <w:bottom w:val="single" w:sz="4" w:space="0" w:color="000000"/>
              <w:right w:val="single" w:sz="4" w:space="0" w:color="000000"/>
            </w:tcBorders>
            <w:vAlign w:val="center"/>
          </w:tcPr>
          <w:p w14:paraId="5D533DD1" w14:textId="77777777" w:rsidR="00727FF2" w:rsidRPr="00CA46FF" w:rsidRDefault="00727FF2" w:rsidP="00556A69">
            <w:pPr>
              <w:spacing w:line="240" w:lineRule="auto"/>
              <w:rPr>
                <w:rFonts w:cs="Times New Roman"/>
              </w:rPr>
            </w:pPr>
            <w:r w:rsidRPr="00CA46FF">
              <w:rPr>
                <w:rFonts w:cs="Times New Roman"/>
              </w:rPr>
              <w:t>Munkavállalói ismeretek</w:t>
            </w:r>
          </w:p>
        </w:tc>
        <w:tc>
          <w:tcPr>
            <w:tcW w:w="3000" w:type="dxa"/>
            <w:tcBorders>
              <w:top w:val="nil"/>
              <w:left w:val="nil"/>
              <w:bottom w:val="single" w:sz="4" w:space="0" w:color="000000"/>
              <w:right w:val="single" w:sz="4" w:space="0" w:color="000000"/>
            </w:tcBorders>
            <w:vAlign w:val="bottom"/>
          </w:tcPr>
          <w:p w14:paraId="5D77524A" w14:textId="77777777" w:rsidR="00727FF2" w:rsidRPr="00CA46FF" w:rsidRDefault="00727FF2" w:rsidP="00556A69">
            <w:pPr>
              <w:spacing w:line="240" w:lineRule="auto"/>
              <w:rPr>
                <w:rFonts w:cs="Times New Roman"/>
              </w:rPr>
            </w:pPr>
            <w:r w:rsidRPr="00CA46FF">
              <w:rPr>
                <w:rFonts w:cs="Times New Roman"/>
              </w:rPr>
              <w:t>Munkavállalói ismeretek</w:t>
            </w:r>
          </w:p>
        </w:tc>
        <w:tc>
          <w:tcPr>
            <w:tcW w:w="1173" w:type="dxa"/>
            <w:tcBorders>
              <w:top w:val="nil"/>
              <w:left w:val="nil"/>
              <w:bottom w:val="single" w:sz="4" w:space="0" w:color="000000"/>
              <w:right w:val="single" w:sz="4" w:space="0" w:color="000000"/>
            </w:tcBorders>
            <w:vAlign w:val="bottom"/>
          </w:tcPr>
          <w:p w14:paraId="459CD925" w14:textId="04621372" w:rsidR="00727FF2" w:rsidRPr="00CA46FF" w:rsidRDefault="00727FF2" w:rsidP="00556A69">
            <w:pPr>
              <w:spacing w:line="240" w:lineRule="auto"/>
              <w:rPr>
                <w:rFonts w:cs="Times New Roman"/>
              </w:rPr>
            </w:pPr>
            <w:r>
              <w:rPr>
                <w:rFonts w:cs="Times New Roman"/>
              </w:rPr>
              <w:t>36</w:t>
            </w:r>
          </w:p>
        </w:tc>
        <w:tc>
          <w:tcPr>
            <w:tcW w:w="1134" w:type="dxa"/>
            <w:tcBorders>
              <w:top w:val="nil"/>
              <w:left w:val="nil"/>
              <w:bottom w:val="single" w:sz="4" w:space="0" w:color="000000"/>
              <w:right w:val="single" w:sz="8" w:space="0" w:color="000000"/>
            </w:tcBorders>
            <w:vAlign w:val="bottom"/>
          </w:tcPr>
          <w:p w14:paraId="2D432860" w14:textId="77777777" w:rsidR="00727FF2" w:rsidRPr="00CA46FF" w:rsidRDefault="00727FF2" w:rsidP="00556A69">
            <w:pPr>
              <w:spacing w:line="240" w:lineRule="auto"/>
              <w:rPr>
                <w:rFonts w:cs="Times New Roman"/>
              </w:rPr>
            </w:pPr>
            <w:r w:rsidRPr="00CA46FF">
              <w:rPr>
                <w:rFonts w:cs="Times New Roman"/>
              </w:rPr>
              <w:t> </w:t>
            </w:r>
          </w:p>
        </w:tc>
      </w:tr>
      <w:tr w:rsidR="00727FF2" w:rsidRPr="00CA46FF" w14:paraId="640D3E40" w14:textId="77777777" w:rsidTr="00F717E1">
        <w:trPr>
          <w:trHeight w:val="255"/>
          <w:jc w:val="center"/>
        </w:trPr>
        <w:tc>
          <w:tcPr>
            <w:tcW w:w="2480" w:type="dxa"/>
            <w:tcBorders>
              <w:top w:val="nil"/>
              <w:left w:val="single" w:sz="8" w:space="0" w:color="000000"/>
              <w:bottom w:val="single" w:sz="4" w:space="0" w:color="000000"/>
              <w:right w:val="single" w:sz="4" w:space="0" w:color="000000"/>
            </w:tcBorders>
            <w:vAlign w:val="center"/>
          </w:tcPr>
          <w:p w14:paraId="719F9B89" w14:textId="77777777" w:rsidR="00727FF2" w:rsidRPr="00CA46FF" w:rsidRDefault="00727FF2" w:rsidP="00556A69">
            <w:pPr>
              <w:spacing w:line="240" w:lineRule="auto"/>
              <w:rPr>
                <w:rFonts w:cs="Times New Roman"/>
              </w:rPr>
            </w:pPr>
            <w:r w:rsidRPr="00CA46FF">
              <w:rPr>
                <w:rFonts w:cs="Times New Roman"/>
              </w:rPr>
              <w:t>Munkavállalói idegen nyelv</w:t>
            </w:r>
          </w:p>
        </w:tc>
        <w:tc>
          <w:tcPr>
            <w:tcW w:w="3000" w:type="dxa"/>
            <w:tcBorders>
              <w:top w:val="nil"/>
              <w:left w:val="nil"/>
              <w:bottom w:val="single" w:sz="4" w:space="0" w:color="000000"/>
              <w:right w:val="single" w:sz="4" w:space="0" w:color="000000"/>
            </w:tcBorders>
            <w:vAlign w:val="bottom"/>
          </w:tcPr>
          <w:p w14:paraId="131EBE8C" w14:textId="77777777" w:rsidR="00727FF2" w:rsidRPr="00CA46FF" w:rsidRDefault="00727FF2" w:rsidP="00556A69">
            <w:pPr>
              <w:spacing w:line="240" w:lineRule="auto"/>
              <w:rPr>
                <w:rFonts w:cs="Times New Roman"/>
              </w:rPr>
            </w:pPr>
            <w:r w:rsidRPr="00CA46FF">
              <w:rPr>
                <w:rFonts w:cs="Times New Roman"/>
              </w:rPr>
              <w:t>Munkavállalói idegen nyelv</w:t>
            </w:r>
          </w:p>
        </w:tc>
        <w:tc>
          <w:tcPr>
            <w:tcW w:w="1173" w:type="dxa"/>
            <w:tcBorders>
              <w:top w:val="nil"/>
              <w:left w:val="nil"/>
              <w:bottom w:val="single" w:sz="4" w:space="0" w:color="000000"/>
              <w:right w:val="single" w:sz="4" w:space="0" w:color="000000"/>
            </w:tcBorders>
            <w:vAlign w:val="bottom"/>
          </w:tcPr>
          <w:p w14:paraId="1D80CA5E" w14:textId="77777777" w:rsidR="00727FF2" w:rsidRPr="00CA46FF" w:rsidRDefault="00727FF2" w:rsidP="00556A69">
            <w:pPr>
              <w:spacing w:line="240" w:lineRule="auto"/>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70E032E4" w14:textId="6593A117" w:rsidR="00727FF2" w:rsidRPr="00CA46FF" w:rsidRDefault="00727FF2" w:rsidP="00556A69">
            <w:pPr>
              <w:spacing w:line="240" w:lineRule="auto"/>
              <w:rPr>
                <w:rFonts w:cs="Times New Roman"/>
              </w:rPr>
            </w:pPr>
            <w:r>
              <w:rPr>
                <w:rFonts w:cs="Times New Roman"/>
              </w:rPr>
              <w:t>62</w:t>
            </w:r>
          </w:p>
        </w:tc>
      </w:tr>
      <w:tr w:rsidR="00727FF2" w:rsidRPr="00CA46FF" w14:paraId="0553C502" w14:textId="77777777" w:rsidTr="00F717E1">
        <w:trPr>
          <w:trHeight w:val="255"/>
          <w:jc w:val="center"/>
        </w:trPr>
        <w:tc>
          <w:tcPr>
            <w:tcW w:w="2480" w:type="dxa"/>
            <w:vMerge w:val="restart"/>
            <w:tcBorders>
              <w:top w:val="nil"/>
              <w:left w:val="single" w:sz="8" w:space="0" w:color="000000"/>
              <w:bottom w:val="single" w:sz="4" w:space="0" w:color="000000"/>
              <w:right w:val="single" w:sz="4" w:space="0" w:color="000000"/>
            </w:tcBorders>
            <w:vAlign w:val="center"/>
          </w:tcPr>
          <w:p w14:paraId="6B1A0CF7" w14:textId="77777777" w:rsidR="00727FF2" w:rsidRPr="00CA46FF" w:rsidRDefault="00727FF2" w:rsidP="00556A69">
            <w:pPr>
              <w:spacing w:line="240" w:lineRule="auto"/>
              <w:rPr>
                <w:rFonts w:cs="Times New Roman"/>
              </w:rPr>
            </w:pPr>
            <w:r w:rsidRPr="00CA46FF">
              <w:rPr>
                <w:rFonts w:cs="Times New Roman"/>
              </w:rPr>
              <w:t>A jelen és a jövő infokommunikációja</w:t>
            </w:r>
          </w:p>
        </w:tc>
        <w:tc>
          <w:tcPr>
            <w:tcW w:w="3000" w:type="dxa"/>
            <w:tcBorders>
              <w:top w:val="nil"/>
              <w:left w:val="nil"/>
              <w:bottom w:val="single" w:sz="4" w:space="0" w:color="000000"/>
              <w:right w:val="single" w:sz="4" w:space="0" w:color="000000"/>
            </w:tcBorders>
            <w:vAlign w:val="bottom"/>
          </w:tcPr>
          <w:p w14:paraId="61705943" w14:textId="77777777" w:rsidR="00727FF2" w:rsidRPr="00CA46FF" w:rsidRDefault="00727FF2" w:rsidP="00556A69">
            <w:pPr>
              <w:spacing w:line="240" w:lineRule="auto"/>
              <w:rPr>
                <w:rFonts w:cs="Times New Roman"/>
              </w:rPr>
            </w:pPr>
            <w:r w:rsidRPr="00CA46FF">
              <w:rPr>
                <w:rFonts w:cs="Times New Roman"/>
              </w:rPr>
              <w:t>Informatikai és távközlési alapok I.</w:t>
            </w:r>
          </w:p>
        </w:tc>
        <w:tc>
          <w:tcPr>
            <w:tcW w:w="1173" w:type="dxa"/>
            <w:tcBorders>
              <w:top w:val="nil"/>
              <w:left w:val="nil"/>
              <w:bottom w:val="single" w:sz="4" w:space="0" w:color="000000"/>
              <w:right w:val="single" w:sz="4" w:space="0" w:color="000000"/>
            </w:tcBorders>
            <w:vAlign w:val="bottom"/>
          </w:tcPr>
          <w:p w14:paraId="2E1D5128" w14:textId="02994AFE" w:rsidR="00727FF2" w:rsidRPr="00CA46FF" w:rsidRDefault="00727FF2" w:rsidP="00556A69">
            <w:pPr>
              <w:spacing w:line="240" w:lineRule="auto"/>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35BF4200" w14:textId="77777777" w:rsidR="00727FF2" w:rsidRPr="00CA46FF" w:rsidRDefault="00727FF2" w:rsidP="00556A69">
            <w:pPr>
              <w:spacing w:line="240" w:lineRule="auto"/>
              <w:rPr>
                <w:rFonts w:cs="Times New Roman"/>
              </w:rPr>
            </w:pPr>
            <w:r w:rsidRPr="00CA46FF">
              <w:rPr>
                <w:rFonts w:cs="Times New Roman"/>
              </w:rPr>
              <w:t> </w:t>
            </w:r>
          </w:p>
        </w:tc>
      </w:tr>
      <w:tr w:rsidR="00727FF2" w:rsidRPr="00CA46FF" w14:paraId="5DD9A176" w14:textId="77777777" w:rsidTr="00F717E1">
        <w:trPr>
          <w:trHeight w:val="255"/>
          <w:jc w:val="center"/>
        </w:trPr>
        <w:tc>
          <w:tcPr>
            <w:tcW w:w="2480" w:type="dxa"/>
            <w:vMerge/>
            <w:tcBorders>
              <w:top w:val="nil"/>
              <w:left w:val="single" w:sz="8" w:space="0" w:color="000000"/>
              <w:bottom w:val="single" w:sz="4" w:space="0" w:color="000000"/>
              <w:right w:val="single" w:sz="4" w:space="0" w:color="000000"/>
            </w:tcBorders>
            <w:vAlign w:val="center"/>
          </w:tcPr>
          <w:p w14:paraId="79B98A61" w14:textId="77777777" w:rsidR="00727FF2" w:rsidRPr="00CA46FF" w:rsidRDefault="00727FF2" w:rsidP="00556A69">
            <w:pPr>
              <w:spacing w:line="240" w:lineRule="auto"/>
              <w:rPr>
                <w:rFonts w:cs="Times New Roman"/>
              </w:rPr>
            </w:pPr>
          </w:p>
        </w:tc>
        <w:tc>
          <w:tcPr>
            <w:tcW w:w="3000" w:type="dxa"/>
            <w:tcBorders>
              <w:top w:val="nil"/>
              <w:left w:val="nil"/>
              <w:bottom w:val="single" w:sz="4" w:space="0" w:color="000000"/>
              <w:right w:val="single" w:sz="4" w:space="0" w:color="000000"/>
            </w:tcBorders>
            <w:vAlign w:val="bottom"/>
          </w:tcPr>
          <w:p w14:paraId="5DFEB554" w14:textId="77777777" w:rsidR="00727FF2" w:rsidRPr="00CA46FF" w:rsidRDefault="00727FF2" w:rsidP="00556A69">
            <w:pPr>
              <w:spacing w:line="240" w:lineRule="auto"/>
              <w:rPr>
                <w:rFonts w:cs="Times New Roman"/>
              </w:rPr>
            </w:pPr>
            <w:r w:rsidRPr="00CA46FF">
              <w:rPr>
                <w:rFonts w:cs="Times New Roman"/>
              </w:rPr>
              <w:t>Informatikai és távközlési alapok II.</w:t>
            </w:r>
          </w:p>
        </w:tc>
        <w:tc>
          <w:tcPr>
            <w:tcW w:w="1173" w:type="dxa"/>
            <w:tcBorders>
              <w:top w:val="nil"/>
              <w:left w:val="nil"/>
              <w:bottom w:val="single" w:sz="4" w:space="0" w:color="000000"/>
              <w:right w:val="single" w:sz="4" w:space="0" w:color="000000"/>
            </w:tcBorders>
            <w:vAlign w:val="bottom"/>
          </w:tcPr>
          <w:p w14:paraId="0F7F4EBB" w14:textId="2DA15464" w:rsidR="00727FF2" w:rsidRPr="00CA46FF" w:rsidRDefault="00727FF2" w:rsidP="00556A69">
            <w:pPr>
              <w:spacing w:line="240" w:lineRule="auto"/>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21FC0F09" w14:textId="77777777" w:rsidR="00727FF2" w:rsidRPr="00CA46FF" w:rsidRDefault="00727FF2" w:rsidP="00556A69">
            <w:pPr>
              <w:spacing w:line="240" w:lineRule="auto"/>
              <w:rPr>
                <w:rFonts w:cs="Times New Roman"/>
              </w:rPr>
            </w:pPr>
            <w:r w:rsidRPr="00CA46FF">
              <w:rPr>
                <w:rFonts w:cs="Times New Roman"/>
              </w:rPr>
              <w:t> </w:t>
            </w:r>
          </w:p>
        </w:tc>
      </w:tr>
      <w:tr w:rsidR="00727FF2" w:rsidRPr="00CA46FF" w14:paraId="11D5C4D0" w14:textId="77777777" w:rsidTr="00F717E1">
        <w:trPr>
          <w:trHeight w:val="255"/>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011419DE" w14:textId="77777777" w:rsidR="00727FF2" w:rsidRPr="00CA46FF" w:rsidRDefault="00727FF2" w:rsidP="00556A69">
            <w:pPr>
              <w:spacing w:line="240" w:lineRule="auto"/>
              <w:rPr>
                <w:rFonts w:cs="Times New Roman"/>
              </w:rPr>
            </w:pPr>
            <w:r w:rsidRPr="00CA46FF">
              <w:rPr>
                <w:rFonts w:cs="Times New Roman"/>
              </w:rPr>
              <w:t>Programozási alapok</w:t>
            </w:r>
          </w:p>
        </w:tc>
        <w:tc>
          <w:tcPr>
            <w:tcW w:w="3000" w:type="dxa"/>
            <w:tcBorders>
              <w:top w:val="nil"/>
              <w:left w:val="nil"/>
              <w:bottom w:val="single" w:sz="4" w:space="0" w:color="000000"/>
              <w:right w:val="single" w:sz="4" w:space="0" w:color="000000"/>
            </w:tcBorders>
            <w:shd w:val="clear" w:color="auto" w:fill="FFFFFF"/>
            <w:vAlign w:val="bottom"/>
          </w:tcPr>
          <w:p w14:paraId="7B30FFA2" w14:textId="77777777" w:rsidR="00727FF2" w:rsidRPr="00CA46FF" w:rsidRDefault="00727FF2" w:rsidP="00556A69">
            <w:pPr>
              <w:spacing w:line="240" w:lineRule="auto"/>
              <w:rPr>
                <w:rFonts w:cs="Times New Roman"/>
              </w:rPr>
            </w:pPr>
            <w:r w:rsidRPr="00CA46FF">
              <w:rPr>
                <w:rFonts w:cs="Times New Roman"/>
              </w:rPr>
              <w:t>Programozási alapok</w:t>
            </w:r>
          </w:p>
        </w:tc>
        <w:tc>
          <w:tcPr>
            <w:tcW w:w="1173" w:type="dxa"/>
            <w:tcBorders>
              <w:top w:val="nil"/>
              <w:left w:val="nil"/>
              <w:bottom w:val="single" w:sz="4" w:space="0" w:color="000000"/>
              <w:right w:val="single" w:sz="4" w:space="0" w:color="000000"/>
            </w:tcBorders>
            <w:vAlign w:val="bottom"/>
          </w:tcPr>
          <w:p w14:paraId="21CBED94" w14:textId="4026C6E4" w:rsidR="00727FF2" w:rsidRPr="00CA46FF" w:rsidRDefault="00727FF2" w:rsidP="00556A69">
            <w:pPr>
              <w:spacing w:line="240" w:lineRule="auto"/>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27661238" w14:textId="77777777" w:rsidR="00727FF2" w:rsidRPr="00CA46FF" w:rsidRDefault="00727FF2" w:rsidP="00556A69">
            <w:pPr>
              <w:spacing w:line="240" w:lineRule="auto"/>
              <w:rPr>
                <w:rFonts w:cs="Times New Roman"/>
              </w:rPr>
            </w:pPr>
            <w:r w:rsidRPr="00CA46FF">
              <w:rPr>
                <w:rFonts w:cs="Times New Roman"/>
              </w:rPr>
              <w:t> </w:t>
            </w:r>
          </w:p>
        </w:tc>
      </w:tr>
      <w:tr w:rsidR="00727FF2" w:rsidRPr="00CA46FF" w14:paraId="244109BB" w14:textId="77777777" w:rsidTr="00F717E1">
        <w:trPr>
          <w:trHeight w:val="720"/>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50EC2A91" w14:textId="77777777" w:rsidR="00727FF2" w:rsidRPr="00CA46FF" w:rsidRDefault="00727FF2" w:rsidP="00556A69">
            <w:pPr>
              <w:spacing w:line="240" w:lineRule="auto"/>
              <w:rPr>
                <w:rFonts w:cs="Times New Roman"/>
              </w:rPr>
            </w:pPr>
            <w:r w:rsidRPr="00CA46FF">
              <w:rPr>
                <w:rFonts w:cs="Times New Roman"/>
              </w:rPr>
              <w:t>Hatékony tanulás, önfejlesztés és csoportmunka I</w:t>
            </w:r>
          </w:p>
        </w:tc>
        <w:tc>
          <w:tcPr>
            <w:tcW w:w="3000" w:type="dxa"/>
            <w:tcBorders>
              <w:top w:val="nil"/>
              <w:left w:val="nil"/>
              <w:bottom w:val="single" w:sz="4" w:space="0" w:color="000000"/>
              <w:right w:val="single" w:sz="4" w:space="0" w:color="000000"/>
            </w:tcBorders>
            <w:shd w:val="clear" w:color="auto" w:fill="FFFFFF"/>
            <w:vAlign w:val="bottom"/>
          </w:tcPr>
          <w:p w14:paraId="0F29CFB3" w14:textId="77777777" w:rsidR="00727FF2" w:rsidRPr="00CA46FF" w:rsidRDefault="00727FF2" w:rsidP="00556A69">
            <w:pPr>
              <w:spacing w:line="240" w:lineRule="auto"/>
              <w:rPr>
                <w:rFonts w:cs="Times New Roman"/>
              </w:rPr>
            </w:pPr>
            <w:r w:rsidRPr="00CA46FF">
              <w:rPr>
                <w:rFonts w:cs="Times New Roman"/>
              </w:rPr>
              <w:t>IKT projektmunka I.</w:t>
            </w:r>
          </w:p>
        </w:tc>
        <w:tc>
          <w:tcPr>
            <w:tcW w:w="1173" w:type="dxa"/>
            <w:tcBorders>
              <w:top w:val="nil"/>
              <w:left w:val="nil"/>
              <w:bottom w:val="single" w:sz="4" w:space="0" w:color="000000"/>
              <w:right w:val="single" w:sz="4" w:space="0" w:color="000000"/>
            </w:tcBorders>
            <w:vAlign w:val="bottom"/>
          </w:tcPr>
          <w:p w14:paraId="5211C365" w14:textId="7A26568A" w:rsidR="00727FF2" w:rsidRPr="00CA46FF" w:rsidRDefault="00727FF2" w:rsidP="00556A69">
            <w:pPr>
              <w:spacing w:line="240" w:lineRule="auto"/>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0E81CA78" w14:textId="77777777" w:rsidR="00727FF2" w:rsidRPr="00CA46FF" w:rsidRDefault="00727FF2" w:rsidP="00556A69">
            <w:pPr>
              <w:spacing w:line="240" w:lineRule="auto"/>
              <w:rPr>
                <w:rFonts w:cs="Times New Roman"/>
              </w:rPr>
            </w:pPr>
            <w:r w:rsidRPr="00CA46FF">
              <w:rPr>
                <w:rFonts w:cs="Times New Roman"/>
              </w:rPr>
              <w:t> </w:t>
            </w:r>
          </w:p>
        </w:tc>
      </w:tr>
      <w:tr w:rsidR="00727FF2" w:rsidRPr="00CA46FF" w14:paraId="197EC7BB" w14:textId="77777777" w:rsidTr="00F717E1">
        <w:trPr>
          <w:trHeight w:val="720"/>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6E1EFDE2" w14:textId="77777777" w:rsidR="00727FF2" w:rsidRPr="00CA46FF" w:rsidRDefault="00727FF2" w:rsidP="00556A69">
            <w:pPr>
              <w:spacing w:line="240" w:lineRule="auto"/>
              <w:rPr>
                <w:rFonts w:cs="Times New Roman"/>
              </w:rPr>
            </w:pPr>
            <w:r w:rsidRPr="00CA46FF">
              <w:rPr>
                <w:rFonts w:cs="Times New Roman"/>
              </w:rPr>
              <w:t>Hatékony tanulás, önfejlesztés és csoportmunka II.</w:t>
            </w:r>
          </w:p>
        </w:tc>
        <w:tc>
          <w:tcPr>
            <w:tcW w:w="3000" w:type="dxa"/>
            <w:tcBorders>
              <w:top w:val="nil"/>
              <w:left w:val="nil"/>
              <w:bottom w:val="single" w:sz="4" w:space="0" w:color="000000"/>
              <w:right w:val="single" w:sz="4" w:space="0" w:color="000000"/>
            </w:tcBorders>
            <w:shd w:val="clear" w:color="auto" w:fill="FFFFFF"/>
            <w:vAlign w:val="bottom"/>
          </w:tcPr>
          <w:p w14:paraId="35FEB4B9" w14:textId="77777777" w:rsidR="00727FF2" w:rsidRPr="00CA46FF" w:rsidRDefault="00727FF2" w:rsidP="00556A69">
            <w:pPr>
              <w:spacing w:line="240" w:lineRule="auto"/>
              <w:rPr>
                <w:rFonts w:cs="Times New Roman"/>
              </w:rPr>
            </w:pPr>
            <w:r w:rsidRPr="00CA46FF">
              <w:rPr>
                <w:rFonts w:cs="Times New Roman"/>
              </w:rPr>
              <w:t>IKT projektmunka II.</w:t>
            </w:r>
          </w:p>
        </w:tc>
        <w:tc>
          <w:tcPr>
            <w:tcW w:w="1173" w:type="dxa"/>
            <w:tcBorders>
              <w:top w:val="nil"/>
              <w:left w:val="nil"/>
              <w:bottom w:val="single" w:sz="4" w:space="0" w:color="000000"/>
              <w:right w:val="single" w:sz="4" w:space="0" w:color="000000"/>
            </w:tcBorders>
            <w:vAlign w:val="bottom"/>
          </w:tcPr>
          <w:p w14:paraId="0767ED29" w14:textId="77777777" w:rsidR="00727FF2" w:rsidRPr="00CA46FF" w:rsidRDefault="00727FF2" w:rsidP="00556A69">
            <w:pPr>
              <w:spacing w:line="240" w:lineRule="auto"/>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3901EA1A" w14:textId="306C3EA1" w:rsidR="00727FF2" w:rsidRPr="00CA46FF" w:rsidRDefault="00B57337" w:rsidP="00556A69">
            <w:pPr>
              <w:spacing w:line="240" w:lineRule="auto"/>
              <w:rPr>
                <w:rFonts w:cs="Times New Roman"/>
              </w:rPr>
            </w:pPr>
            <w:r>
              <w:rPr>
                <w:rFonts w:cs="Times New Roman"/>
              </w:rPr>
              <w:t>217</w:t>
            </w:r>
          </w:p>
        </w:tc>
      </w:tr>
      <w:tr w:rsidR="00727FF2" w:rsidRPr="00CA46FF" w14:paraId="489EFB8A" w14:textId="77777777" w:rsidTr="00F717E1">
        <w:trPr>
          <w:trHeight w:val="255"/>
          <w:jc w:val="center"/>
        </w:trPr>
        <w:tc>
          <w:tcPr>
            <w:tcW w:w="2480" w:type="dxa"/>
            <w:vMerge w:val="restart"/>
            <w:tcBorders>
              <w:top w:val="nil"/>
              <w:left w:val="single" w:sz="8" w:space="0" w:color="000000"/>
              <w:bottom w:val="single" w:sz="4" w:space="0" w:color="000000"/>
              <w:right w:val="single" w:sz="4" w:space="0" w:color="000000"/>
            </w:tcBorders>
            <w:shd w:val="clear" w:color="auto" w:fill="FFFFFF"/>
            <w:vAlign w:val="center"/>
          </w:tcPr>
          <w:p w14:paraId="2FC11412" w14:textId="77777777" w:rsidR="00727FF2" w:rsidRPr="00CA46FF" w:rsidRDefault="00727FF2" w:rsidP="00556A69">
            <w:pPr>
              <w:spacing w:line="240" w:lineRule="auto"/>
              <w:rPr>
                <w:rFonts w:cs="Times New Roman"/>
              </w:rPr>
            </w:pPr>
            <w:r w:rsidRPr="00CA46FF">
              <w:rPr>
                <w:rFonts w:cs="Times New Roman"/>
              </w:rPr>
              <w:t>Hálózatok</w:t>
            </w:r>
          </w:p>
        </w:tc>
        <w:tc>
          <w:tcPr>
            <w:tcW w:w="3000" w:type="dxa"/>
            <w:tcBorders>
              <w:top w:val="nil"/>
              <w:left w:val="nil"/>
              <w:bottom w:val="single" w:sz="4" w:space="0" w:color="000000"/>
              <w:right w:val="single" w:sz="4" w:space="0" w:color="000000"/>
            </w:tcBorders>
            <w:shd w:val="clear" w:color="auto" w:fill="FFFFFF"/>
            <w:vAlign w:val="bottom"/>
          </w:tcPr>
          <w:p w14:paraId="1D2BC6CA" w14:textId="77777777" w:rsidR="00727FF2" w:rsidRPr="00CA46FF" w:rsidRDefault="00727FF2" w:rsidP="00556A69">
            <w:pPr>
              <w:spacing w:line="240" w:lineRule="auto"/>
              <w:rPr>
                <w:rFonts w:cs="Times New Roman"/>
              </w:rPr>
            </w:pPr>
            <w:r w:rsidRPr="00CA46FF">
              <w:rPr>
                <w:rFonts w:cs="Times New Roman"/>
              </w:rPr>
              <w:t>Hálózatok I.</w:t>
            </w:r>
          </w:p>
        </w:tc>
        <w:tc>
          <w:tcPr>
            <w:tcW w:w="1173" w:type="dxa"/>
            <w:tcBorders>
              <w:top w:val="nil"/>
              <w:left w:val="nil"/>
              <w:bottom w:val="single" w:sz="4" w:space="0" w:color="000000"/>
              <w:right w:val="single" w:sz="4" w:space="0" w:color="000000"/>
            </w:tcBorders>
            <w:vAlign w:val="bottom"/>
          </w:tcPr>
          <w:p w14:paraId="3375FB77" w14:textId="31D2BA79" w:rsidR="00727FF2" w:rsidRPr="00CA46FF" w:rsidRDefault="00727FF2" w:rsidP="00556A69">
            <w:pPr>
              <w:spacing w:line="240" w:lineRule="auto"/>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503CD407" w14:textId="77777777" w:rsidR="00727FF2" w:rsidRPr="00CA46FF" w:rsidRDefault="00727FF2" w:rsidP="00556A69">
            <w:pPr>
              <w:spacing w:line="240" w:lineRule="auto"/>
              <w:rPr>
                <w:rFonts w:cs="Times New Roman"/>
              </w:rPr>
            </w:pPr>
            <w:r w:rsidRPr="00CA46FF">
              <w:rPr>
                <w:rFonts w:cs="Times New Roman"/>
              </w:rPr>
              <w:t> </w:t>
            </w:r>
          </w:p>
        </w:tc>
      </w:tr>
      <w:tr w:rsidR="00727FF2" w:rsidRPr="00CA46FF" w14:paraId="40B0C34E" w14:textId="77777777" w:rsidTr="00F717E1">
        <w:trPr>
          <w:trHeight w:val="255"/>
          <w:jc w:val="center"/>
        </w:trPr>
        <w:tc>
          <w:tcPr>
            <w:tcW w:w="2480" w:type="dxa"/>
            <w:vMerge/>
            <w:tcBorders>
              <w:top w:val="nil"/>
              <w:left w:val="single" w:sz="8" w:space="0" w:color="000000"/>
              <w:bottom w:val="single" w:sz="4" w:space="0" w:color="000000"/>
              <w:right w:val="single" w:sz="4" w:space="0" w:color="000000"/>
            </w:tcBorders>
            <w:shd w:val="clear" w:color="auto" w:fill="FFFFFF"/>
            <w:vAlign w:val="center"/>
          </w:tcPr>
          <w:p w14:paraId="1624C5A9" w14:textId="77777777" w:rsidR="00727FF2" w:rsidRPr="00CA46FF" w:rsidRDefault="00727FF2" w:rsidP="00556A69">
            <w:pPr>
              <w:spacing w:line="240" w:lineRule="auto"/>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1BBFA6C9" w14:textId="77777777" w:rsidR="00727FF2" w:rsidRPr="00CA46FF" w:rsidRDefault="00727FF2" w:rsidP="00556A69">
            <w:pPr>
              <w:spacing w:line="240" w:lineRule="auto"/>
              <w:rPr>
                <w:rFonts w:cs="Times New Roman"/>
              </w:rPr>
            </w:pPr>
            <w:r w:rsidRPr="00CA46FF">
              <w:rPr>
                <w:rFonts w:cs="Times New Roman"/>
              </w:rPr>
              <w:t>Hálózatok II.</w:t>
            </w:r>
          </w:p>
        </w:tc>
        <w:tc>
          <w:tcPr>
            <w:tcW w:w="1173" w:type="dxa"/>
            <w:tcBorders>
              <w:top w:val="nil"/>
              <w:left w:val="nil"/>
              <w:bottom w:val="single" w:sz="4" w:space="0" w:color="000000"/>
              <w:right w:val="single" w:sz="4" w:space="0" w:color="000000"/>
            </w:tcBorders>
            <w:vAlign w:val="bottom"/>
          </w:tcPr>
          <w:p w14:paraId="226E1DF3" w14:textId="77777777" w:rsidR="00727FF2" w:rsidRPr="00CA46FF" w:rsidRDefault="00727FF2" w:rsidP="00556A69">
            <w:pPr>
              <w:spacing w:line="240" w:lineRule="auto"/>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757FBE34" w14:textId="1CC611DF" w:rsidR="00727FF2" w:rsidRPr="00CA46FF" w:rsidRDefault="00B57337" w:rsidP="00556A69">
            <w:pPr>
              <w:spacing w:line="240" w:lineRule="auto"/>
              <w:rPr>
                <w:rFonts w:cs="Times New Roman"/>
              </w:rPr>
            </w:pPr>
            <w:r>
              <w:rPr>
                <w:rFonts w:cs="Times New Roman"/>
              </w:rPr>
              <w:t>434</w:t>
            </w:r>
          </w:p>
        </w:tc>
      </w:tr>
      <w:tr w:rsidR="00727FF2" w:rsidRPr="00CA46FF" w14:paraId="4E0BE8CF" w14:textId="77777777" w:rsidTr="00F717E1">
        <w:trPr>
          <w:trHeight w:val="255"/>
          <w:jc w:val="center"/>
        </w:trPr>
        <w:tc>
          <w:tcPr>
            <w:tcW w:w="2480" w:type="dxa"/>
            <w:vMerge/>
            <w:tcBorders>
              <w:top w:val="nil"/>
              <w:left w:val="single" w:sz="8" w:space="0" w:color="000000"/>
              <w:bottom w:val="single" w:sz="4" w:space="0" w:color="000000"/>
              <w:right w:val="single" w:sz="4" w:space="0" w:color="000000"/>
            </w:tcBorders>
            <w:shd w:val="clear" w:color="auto" w:fill="FFFFFF"/>
            <w:vAlign w:val="center"/>
          </w:tcPr>
          <w:p w14:paraId="58416F43" w14:textId="77777777" w:rsidR="00727FF2" w:rsidRPr="00CA46FF" w:rsidRDefault="00727FF2" w:rsidP="00556A69">
            <w:pPr>
              <w:spacing w:line="240" w:lineRule="auto"/>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615634B4" w14:textId="139EB3F9" w:rsidR="00727FF2" w:rsidRPr="00CA46FF" w:rsidRDefault="00727FF2" w:rsidP="00556A69">
            <w:pPr>
              <w:spacing w:line="240" w:lineRule="auto"/>
              <w:rPr>
                <w:rFonts w:cs="Times New Roman"/>
              </w:rPr>
            </w:pPr>
            <w:proofErr w:type="spellStart"/>
            <w:r w:rsidRPr="00CA46FF">
              <w:rPr>
                <w:rFonts w:cs="Times New Roman"/>
              </w:rPr>
              <w:t>IoT</w:t>
            </w:r>
            <w:proofErr w:type="spellEnd"/>
            <w:r>
              <w:rPr>
                <w:rFonts w:cs="Times New Roman"/>
              </w:rPr>
              <w:t xml:space="preserve"> eszközök programozása és tesztelése</w:t>
            </w:r>
          </w:p>
        </w:tc>
        <w:tc>
          <w:tcPr>
            <w:tcW w:w="1173" w:type="dxa"/>
            <w:tcBorders>
              <w:top w:val="nil"/>
              <w:left w:val="nil"/>
              <w:bottom w:val="single" w:sz="4" w:space="0" w:color="000000"/>
              <w:right w:val="single" w:sz="4" w:space="0" w:color="000000"/>
            </w:tcBorders>
            <w:vAlign w:val="bottom"/>
          </w:tcPr>
          <w:p w14:paraId="4330D5A7" w14:textId="373B6492" w:rsidR="00727FF2" w:rsidRPr="00CA46FF" w:rsidRDefault="00727FF2" w:rsidP="00556A69">
            <w:pPr>
              <w:spacing w:line="240" w:lineRule="auto"/>
              <w:rPr>
                <w:rFonts w:cs="Times New Roman"/>
              </w:rPr>
            </w:pPr>
            <w:r w:rsidRPr="00CA46FF">
              <w:rPr>
                <w:rFonts w:cs="Times New Roman"/>
              </w:rPr>
              <w:t> </w:t>
            </w:r>
            <w:r>
              <w:rPr>
                <w:rFonts w:cs="Times New Roman"/>
              </w:rPr>
              <w:t>108</w:t>
            </w:r>
          </w:p>
        </w:tc>
        <w:tc>
          <w:tcPr>
            <w:tcW w:w="1134" w:type="dxa"/>
            <w:tcBorders>
              <w:top w:val="nil"/>
              <w:left w:val="nil"/>
              <w:bottom w:val="single" w:sz="4" w:space="0" w:color="000000"/>
              <w:right w:val="single" w:sz="8" w:space="0" w:color="000000"/>
            </w:tcBorders>
            <w:vAlign w:val="bottom"/>
          </w:tcPr>
          <w:p w14:paraId="43812F99" w14:textId="548A2A66" w:rsidR="00727FF2" w:rsidRPr="00CA46FF" w:rsidRDefault="00B57337" w:rsidP="00556A69">
            <w:pPr>
              <w:spacing w:line="240" w:lineRule="auto"/>
              <w:rPr>
                <w:rFonts w:cs="Times New Roman"/>
              </w:rPr>
            </w:pPr>
            <w:r>
              <w:rPr>
                <w:rFonts w:cs="Times New Roman"/>
              </w:rPr>
              <w:t>62</w:t>
            </w:r>
          </w:p>
        </w:tc>
      </w:tr>
      <w:tr w:rsidR="00727FF2" w:rsidRPr="00CA46FF" w14:paraId="00D6A908" w14:textId="77777777" w:rsidTr="00F717E1">
        <w:trPr>
          <w:trHeight w:val="720"/>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39EF1A14" w14:textId="77777777" w:rsidR="00727FF2" w:rsidRPr="00CA46FF" w:rsidRDefault="00727FF2" w:rsidP="00556A69">
            <w:pPr>
              <w:spacing w:line="240" w:lineRule="auto"/>
              <w:rPr>
                <w:rFonts w:cs="Times New Roman"/>
              </w:rPr>
            </w:pPr>
            <w:r w:rsidRPr="00CA46FF">
              <w:rPr>
                <w:rFonts w:cs="Times New Roman"/>
              </w:rPr>
              <w:t>Hálózati operációs rendszerek és felhőszolgáltatások</w:t>
            </w:r>
          </w:p>
        </w:tc>
        <w:tc>
          <w:tcPr>
            <w:tcW w:w="3000" w:type="dxa"/>
            <w:tcBorders>
              <w:top w:val="nil"/>
              <w:left w:val="nil"/>
              <w:bottom w:val="single" w:sz="4" w:space="0" w:color="000000"/>
              <w:right w:val="single" w:sz="4" w:space="0" w:color="000000"/>
            </w:tcBorders>
            <w:shd w:val="clear" w:color="auto" w:fill="FFFFFF"/>
            <w:vAlign w:val="bottom"/>
          </w:tcPr>
          <w:p w14:paraId="24C832AE" w14:textId="77777777" w:rsidR="00727FF2" w:rsidRPr="00CA46FF" w:rsidRDefault="00727FF2" w:rsidP="00556A69">
            <w:pPr>
              <w:spacing w:line="240" w:lineRule="auto"/>
              <w:rPr>
                <w:rFonts w:cs="Times New Roman"/>
              </w:rPr>
            </w:pPr>
            <w:r w:rsidRPr="00CA46FF">
              <w:rPr>
                <w:rFonts w:cs="Times New Roman"/>
              </w:rPr>
              <w:t>Szerverek és felhőszolgáltatások</w:t>
            </w:r>
          </w:p>
        </w:tc>
        <w:tc>
          <w:tcPr>
            <w:tcW w:w="1173" w:type="dxa"/>
            <w:tcBorders>
              <w:top w:val="nil"/>
              <w:left w:val="nil"/>
              <w:bottom w:val="single" w:sz="4" w:space="0" w:color="000000"/>
              <w:right w:val="single" w:sz="4" w:space="0" w:color="000000"/>
            </w:tcBorders>
            <w:vAlign w:val="bottom"/>
          </w:tcPr>
          <w:p w14:paraId="2F4D06A4" w14:textId="3CD52864" w:rsidR="00727FF2" w:rsidRPr="00CA46FF" w:rsidRDefault="00727FF2" w:rsidP="00556A69">
            <w:pPr>
              <w:spacing w:line="240" w:lineRule="auto"/>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39049BB8" w14:textId="4BBBFC91" w:rsidR="00727FF2" w:rsidRPr="00CA46FF" w:rsidRDefault="00B57337" w:rsidP="00556A69">
            <w:pPr>
              <w:spacing w:line="240" w:lineRule="auto"/>
              <w:rPr>
                <w:rFonts w:cs="Times New Roman"/>
              </w:rPr>
            </w:pPr>
            <w:r>
              <w:rPr>
                <w:rFonts w:cs="Times New Roman"/>
              </w:rPr>
              <w:t>248</w:t>
            </w:r>
          </w:p>
        </w:tc>
      </w:tr>
      <w:tr w:rsidR="00727FF2" w:rsidRPr="00CA46FF" w14:paraId="36471531" w14:textId="77777777" w:rsidTr="00F717E1">
        <w:trPr>
          <w:trHeight w:val="720"/>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44936DC8" w14:textId="77777777" w:rsidR="00727FF2" w:rsidRPr="00CA46FF" w:rsidRDefault="00727FF2" w:rsidP="00556A69">
            <w:pPr>
              <w:spacing w:line="240" w:lineRule="auto"/>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66E76E7E" w14:textId="1FDC6800" w:rsidR="00727FF2" w:rsidRPr="00CA46FF" w:rsidRDefault="00727FF2" w:rsidP="00556A69">
            <w:pPr>
              <w:spacing w:line="240" w:lineRule="auto"/>
              <w:rPr>
                <w:rFonts w:cs="Times New Roman"/>
              </w:rPr>
            </w:pPr>
            <w:r>
              <w:rPr>
                <w:rFonts w:cs="Times New Roman"/>
              </w:rPr>
              <w:t>Webszerverek üzemeltetése</w:t>
            </w:r>
          </w:p>
        </w:tc>
        <w:tc>
          <w:tcPr>
            <w:tcW w:w="1173" w:type="dxa"/>
            <w:tcBorders>
              <w:top w:val="nil"/>
              <w:left w:val="nil"/>
              <w:bottom w:val="single" w:sz="4" w:space="0" w:color="000000"/>
              <w:right w:val="single" w:sz="4" w:space="0" w:color="000000"/>
            </w:tcBorders>
            <w:vAlign w:val="bottom"/>
          </w:tcPr>
          <w:p w14:paraId="5786B3A2" w14:textId="25E1B778" w:rsidR="00727FF2" w:rsidRPr="00CA46FF" w:rsidRDefault="00727FF2" w:rsidP="00556A69">
            <w:pPr>
              <w:spacing w:line="240" w:lineRule="auto"/>
              <w:rPr>
                <w:rFonts w:cs="Times New Roman"/>
              </w:rPr>
            </w:pPr>
            <w:r>
              <w:rPr>
                <w:rFonts w:cs="Times New Roman"/>
              </w:rPr>
              <w:t>36</w:t>
            </w:r>
          </w:p>
        </w:tc>
        <w:tc>
          <w:tcPr>
            <w:tcW w:w="1134" w:type="dxa"/>
            <w:tcBorders>
              <w:top w:val="nil"/>
              <w:left w:val="nil"/>
              <w:bottom w:val="single" w:sz="4" w:space="0" w:color="000000"/>
              <w:right w:val="single" w:sz="8" w:space="0" w:color="000000"/>
            </w:tcBorders>
            <w:vAlign w:val="bottom"/>
          </w:tcPr>
          <w:p w14:paraId="65A64237" w14:textId="77777777" w:rsidR="00727FF2" w:rsidRPr="00CA46FF" w:rsidRDefault="00727FF2" w:rsidP="00556A69">
            <w:pPr>
              <w:spacing w:line="240" w:lineRule="auto"/>
              <w:rPr>
                <w:rFonts w:cs="Times New Roman"/>
              </w:rPr>
            </w:pPr>
          </w:p>
        </w:tc>
      </w:tr>
      <w:tr w:rsidR="00B57337" w:rsidRPr="00CA46FF" w14:paraId="67DA81EB" w14:textId="77777777" w:rsidTr="00F717E1">
        <w:trPr>
          <w:trHeight w:val="255"/>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2B50ACA7" w14:textId="77777777" w:rsidR="00B57337" w:rsidRPr="00CA46FF" w:rsidRDefault="00B57337" w:rsidP="00556A69">
            <w:pPr>
              <w:spacing w:line="240" w:lineRule="auto"/>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50FC5F5B" w14:textId="6104AE7C" w:rsidR="00B57337" w:rsidRPr="00CA46FF" w:rsidRDefault="00B57337" w:rsidP="00556A69">
            <w:pPr>
              <w:spacing w:line="240" w:lineRule="auto"/>
              <w:rPr>
                <w:rFonts w:cs="Times New Roman"/>
              </w:rPr>
            </w:pPr>
            <w:proofErr w:type="spellStart"/>
            <w:r>
              <w:rPr>
                <w:rFonts w:cs="Times New Roman"/>
              </w:rPr>
              <w:t>Konténerizáció</w:t>
            </w:r>
            <w:proofErr w:type="spellEnd"/>
          </w:p>
        </w:tc>
        <w:tc>
          <w:tcPr>
            <w:tcW w:w="1173" w:type="dxa"/>
            <w:tcBorders>
              <w:top w:val="nil"/>
              <w:left w:val="nil"/>
              <w:bottom w:val="single" w:sz="4" w:space="0" w:color="000000"/>
              <w:right w:val="single" w:sz="4" w:space="0" w:color="000000"/>
            </w:tcBorders>
            <w:vAlign w:val="bottom"/>
          </w:tcPr>
          <w:p w14:paraId="7CE2F3FB" w14:textId="77777777" w:rsidR="00B57337" w:rsidRDefault="00B57337" w:rsidP="00556A69">
            <w:pPr>
              <w:spacing w:line="240" w:lineRule="auto"/>
              <w:rPr>
                <w:rFonts w:cs="Times New Roman"/>
              </w:rPr>
            </w:pPr>
          </w:p>
        </w:tc>
        <w:tc>
          <w:tcPr>
            <w:tcW w:w="1134" w:type="dxa"/>
            <w:tcBorders>
              <w:top w:val="nil"/>
              <w:left w:val="nil"/>
              <w:bottom w:val="single" w:sz="4" w:space="0" w:color="000000"/>
              <w:right w:val="single" w:sz="8" w:space="0" w:color="000000"/>
            </w:tcBorders>
            <w:vAlign w:val="bottom"/>
          </w:tcPr>
          <w:p w14:paraId="29B6E0CB" w14:textId="14BCB6DF" w:rsidR="00B57337" w:rsidRPr="00CA46FF" w:rsidRDefault="00B57337" w:rsidP="00556A69">
            <w:pPr>
              <w:spacing w:line="240" w:lineRule="auto"/>
              <w:rPr>
                <w:rFonts w:cs="Times New Roman"/>
              </w:rPr>
            </w:pPr>
            <w:r>
              <w:rPr>
                <w:rFonts w:cs="Times New Roman"/>
              </w:rPr>
              <w:t>62</w:t>
            </w:r>
          </w:p>
        </w:tc>
      </w:tr>
      <w:tr w:rsidR="00727FF2" w:rsidRPr="00CA46FF" w14:paraId="528C6F95" w14:textId="77777777" w:rsidTr="00F717E1">
        <w:trPr>
          <w:trHeight w:val="255"/>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461F3A73" w14:textId="77777777" w:rsidR="00727FF2" w:rsidRPr="00CA46FF" w:rsidRDefault="00727FF2" w:rsidP="00556A69">
            <w:pPr>
              <w:spacing w:line="240" w:lineRule="auto"/>
              <w:rPr>
                <w:rFonts w:cs="Times New Roman"/>
              </w:rPr>
            </w:pPr>
            <w:r w:rsidRPr="00CA46FF">
              <w:rPr>
                <w:rFonts w:cs="Times New Roman"/>
              </w:rPr>
              <w:t>Adatbázis-kezelés alapjai</w:t>
            </w:r>
          </w:p>
        </w:tc>
        <w:tc>
          <w:tcPr>
            <w:tcW w:w="3000" w:type="dxa"/>
            <w:tcBorders>
              <w:top w:val="nil"/>
              <w:left w:val="nil"/>
              <w:bottom w:val="single" w:sz="4" w:space="0" w:color="000000"/>
              <w:right w:val="single" w:sz="4" w:space="0" w:color="000000"/>
            </w:tcBorders>
            <w:shd w:val="clear" w:color="auto" w:fill="FFFFFF"/>
            <w:vAlign w:val="bottom"/>
          </w:tcPr>
          <w:p w14:paraId="37121D81" w14:textId="77777777" w:rsidR="00727FF2" w:rsidRPr="00CA46FF" w:rsidRDefault="00727FF2" w:rsidP="00556A69">
            <w:pPr>
              <w:spacing w:line="240" w:lineRule="auto"/>
              <w:rPr>
                <w:rFonts w:cs="Times New Roman"/>
              </w:rPr>
            </w:pPr>
            <w:r w:rsidRPr="00CA46FF">
              <w:rPr>
                <w:rFonts w:cs="Times New Roman"/>
              </w:rPr>
              <w:t>Adatbázis-kezelés I.</w:t>
            </w:r>
          </w:p>
        </w:tc>
        <w:tc>
          <w:tcPr>
            <w:tcW w:w="1173" w:type="dxa"/>
            <w:tcBorders>
              <w:top w:val="nil"/>
              <w:left w:val="nil"/>
              <w:bottom w:val="single" w:sz="4" w:space="0" w:color="000000"/>
              <w:right w:val="single" w:sz="4" w:space="0" w:color="000000"/>
            </w:tcBorders>
            <w:vAlign w:val="bottom"/>
          </w:tcPr>
          <w:p w14:paraId="4D02A6FE" w14:textId="17367D6F" w:rsidR="00727FF2" w:rsidRPr="00CA46FF" w:rsidRDefault="00727FF2" w:rsidP="00556A69">
            <w:pPr>
              <w:spacing w:line="240" w:lineRule="auto"/>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79CD42E6" w14:textId="77777777" w:rsidR="00727FF2" w:rsidRPr="00CA46FF" w:rsidRDefault="00727FF2" w:rsidP="00556A69">
            <w:pPr>
              <w:spacing w:line="240" w:lineRule="auto"/>
              <w:rPr>
                <w:rFonts w:cs="Times New Roman"/>
              </w:rPr>
            </w:pPr>
            <w:r w:rsidRPr="00CA46FF">
              <w:rPr>
                <w:rFonts w:cs="Times New Roman"/>
              </w:rPr>
              <w:t> </w:t>
            </w:r>
          </w:p>
        </w:tc>
      </w:tr>
      <w:tr w:rsidR="00727FF2" w:rsidRPr="00CA46FF" w14:paraId="3700C2D5" w14:textId="77777777" w:rsidTr="00F717E1">
        <w:trPr>
          <w:trHeight w:val="255"/>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70A1950C" w14:textId="77777777" w:rsidR="00727FF2" w:rsidRPr="00CA46FF" w:rsidRDefault="00727FF2" w:rsidP="00556A69">
            <w:pPr>
              <w:spacing w:line="240" w:lineRule="auto"/>
              <w:rPr>
                <w:rFonts w:cs="Times New Roman"/>
              </w:rPr>
            </w:pPr>
            <w:r w:rsidRPr="00CA46FF">
              <w:rPr>
                <w:rFonts w:cs="Times New Roman"/>
              </w:rPr>
              <w:t>Szakmai angol</w:t>
            </w:r>
          </w:p>
        </w:tc>
        <w:tc>
          <w:tcPr>
            <w:tcW w:w="3000" w:type="dxa"/>
            <w:tcBorders>
              <w:top w:val="nil"/>
              <w:left w:val="nil"/>
              <w:bottom w:val="single" w:sz="4" w:space="0" w:color="000000"/>
              <w:right w:val="single" w:sz="4" w:space="0" w:color="000000"/>
            </w:tcBorders>
            <w:shd w:val="clear" w:color="auto" w:fill="FFFFFF"/>
            <w:vAlign w:val="bottom"/>
          </w:tcPr>
          <w:p w14:paraId="01DFD91C" w14:textId="77777777" w:rsidR="00727FF2" w:rsidRPr="00CA46FF" w:rsidRDefault="00727FF2" w:rsidP="00556A69">
            <w:pPr>
              <w:spacing w:line="240" w:lineRule="auto"/>
              <w:rPr>
                <w:rFonts w:cs="Times New Roman"/>
              </w:rPr>
            </w:pPr>
            <w:r w:rsidRPr="00CA46FF">
              <w:rPr>
                <w:rFonts w:cs="Times New Roman"/>
              </w:rPr>
              <w:t>Szakmai angol</w:t>
            </w:r>
          </w:p>
        </w:tc>
        <w:tc>
          <w:tcPr>
            <w:tcW w:w="1173" w:type="dxa"/>
            <w:tcBorders>
              <w:top w:val="nil"/>
              <w:left w:val="nil"/>
              <w:bottom w:val="single" w:sz="4" w:space="0" w:color="000000"/>
              <w:right w:val="single" w:sz="4" w:space="0" w:color="000000"/>
            </w:tcBorders>
            <w:vAlign w:val="bottom"/>
          </w:tcPr>
          <w:p w14:paraId="0398C272" w14:textId="4AA8D05E" w:rsidR="00727FF2" w:rsidRPr="00CA46FF" w:rsidRDefault="00727FF2" w:rsidP="00556A69">
            <w:pPr>
              <w:spacing w:line="240" w:lineRule="auto"/>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16683688" w14:textId="61359B00" w:rsidR="00727FF2" w:rsidRPr="00CA46FF" w:rsidRDefault="00727FF2" w:rsidP="00556A69">
            <w:pPr>
              <w:spacing w:line="240" w:lineRule="auto"/>
              <w:rPr>
                <w:rFonts w:cs="Times New Roman"/>
              </w:rPr>
            </w:pPr>
            <w:r w:rsidRPr="00CA46FF">
              <w:rPr>
                <w:rFonts w:cs="Times New Roman"/>
              </w:rPr>
              <w:t> </w:t>
            </w:r>
            <w:r w:rsidR="00B57337">
              <w:rPr>
                <w:rFonts w:cs="Times New Roman"/>
              </w:rPr>
              <w:t>108</w:t>
            </w:r>
          </w:p>
        </w:tc>
      </w:tr>
      <w:tr w:rsidR="00727FF2" w:rsidRPr="00CA46FF" w14:paraId="0964B2F7" w14:textId="77777777" w:rsidTr="00F717E1">
        <w:trPr>
          <w:trHeight w:val="255"/>
          <w:jc w:val="center"/>
        </w:trPr>
        <w:tc>
          <w:tcPr>
            <w:tcW w:w="5480" w:type="dxa"/>
            <w:gridSpan w:val="2"/>
            <w:tcBorders>
              <w:top w:val="single" w:sz="4" w:space="0" w:color="000000"/>
              <w:left w:val="single" w:sz="8" w:space="0" w:color="000000"/>
              <w:bottom w:val="single" w:sz="4" w:space="0" w:color="000000"/>
              <w:right w:val="single" w:sz="4" w:space="0" w:color="000000"/>
            </w:tcBorders>
            <w:shd w:val="clear" w:color="auto" w:fill="C0C0C0"/>
            <w:vAlign w:val="bottom"/>
          </w:tcPr>
          <w:p w14:paraId="333F4241" w14:textId="77777777" w:rsidR="00727FF2" w:rsidRPr="00CA46FF" w:rsidRDefault="00727FF2" w:rsidP="00F717E1">
            <w:pPr>
              <w:rPr>
                <w:rFonts w:cs="Times New Roman"/>
              </w:rPr>
            </w:pPr>
            <w:r w:rsidRPr="00CA46FF">
              <w:rPr>
                <w:rFonts w:cs="Times New Roman"/>
              </w:rPr>
              <w:t>Összesen:</w:t>
            </w:r>
          </w:p>
        </w:tc>
        <w:tc>
          <w:tcPr>
            <w:tcW w:w="1173" w:type="dxa"/>
            <w:tcBorders>
              <w:top w:val="nil"/>
              <w:left w:val="nil"/>
              <w:bottom w:val="single" w:sz="4" w:space="0" w:color="000000"/>
              <w:right w:val="single" w:sz="4" w:space="0" w:color="000000"/>
            </w:tcBorders>
            <w:shd w:val="clear" w:color="auto" w:fill="A6A6A6"/>
            <w:vAlign w:val="bottom"/>
          </w:tcPr>
          <w:p w14:paraId="1CDD83BE" w14:textId="2A665BA9" w:rsidR="00727FF2" w:rsidRPr="00CA46FF" w:rsidRDefault="00727FF2" w:rsidP="00F717E1">
            <w:pPr>
              <w:rPr>
                <w:rFonts w:cs="Times New Roman"/>
              </w:rPr>
            </w:pPr>
            <w:r>
              <w:rPr>
                <w:rFonts w:cs="Times New Roman"/>
              </w:rPr>
              <w:t>1260</w:t>
            </w:r>
          </w:p>
        </w:tc>
        <w:tc>
          <w:tcPr>
            <w:tcW w:w="1134" w:type="dxa"/>
            <w:tcBorders>
              <w:top w:val="nil"/>
              <w:left w:val="nil"/>
              <w:bottom w:val="single" w:sz="4" w:space="0" w:color="000000"/>
              <w:right w:val="single" w:sz="8" w:space="0" w:color="000000"/>
            </w:tcBorders>
            <w:shd w:val="clear" w:color="auto" w:fill="A6A6A6"/>
            <w:vAlign w:val="bottom"/>
          </w:tcPr>
          <w:p w14:paraId="7913D87A" w14:textId="7A52A259" w:rsidR="00727FF2" w:rsidRPr="00CA46FF" w:rsidRDefault="00B57337" w:rsidP="00F717E1">
            <w:pPr>
              <w:rPr>
                <w:rFonts w:cs="Times New Roman"/>
              </w:rPr>
            </w:pPr>
            <w:r>
              <w:rPr>
                <w:rFonts w:cs="Times New Roman"/>
              </w:rPr>
              <w:t>1085</w:t>
            </w:r>
          </w:p>
        </w:tc>
      </w:tr>
      <w:tr w:rsidR="00727FF2" w:rsidRPr="00CA46FF" w14:paraId="0FB18075" w14:textId="77777777" w:rsidTr="00F717E1">
        <w:trPr>
          <w:trHeight w:val="270"/>
          <w:jc w:val="center"/>
        </w:trPr>
        <w:tc>
          <w:tcPr>
            <w:tcW w:w="5480" w:type="dxa"/>
            <w:gridSpan w:val="2"/>
            <w:tcBorders>
              <w:top w:val="single" w:sz="4" w:space="0" w:color="000000"/>
              <w:left w:val="single" w:sz="8" w:space="0" w:color="000000"/>
              <w:bottom w:val="single" w:sz="8" w:space="0" w:color="000000"/>
              <w:right w:val="single" w:sz="4" w:space="0" w:color="000000"/>
            </w:tcBorders>
            <w:shd w:val="clear" w:color="auto" w:fill="C0C0C0"/>
            <w:vAlign w:val="bottom"/>
          </w:tcPr>
          <w:p w14:paraId="77325DE8" w14:textId="77777777" w:rsidR="00727FF2" w:rsidRPr="00CA46FF" w:rsidRDefault="00727FF2" w:rsidP="00F717E1">
            <w:pPr>
              <w:rPr>
                <w:rFonts w:cs="Times New Roman"/>
              </w:rPr>
            </w:pPr>
            <w:r w:rsidRPr="00CA46FF">
              <w:rPr>
                <w:rFonts w:cs="Times New Roman"/>
              </w:rPr>
              <w:t>Heti óraszám:</w:t>
            </w:r>
          </w:p>
        </w:tc>
        <w:tc>
          <w:tcPr>
            <w:tcW w:w="1173" w:type="dxa"/>
            <w:tcBorders>
              <w:top w:val="nil"/>
              <w:left w:val="nil"/>
              <w:bottom w:val="single" w:sz="8" w:space="0" w:color="000000"/>
              <w:right w:val="single" w:sz="4" w:space="0" w:color="000000"/>
            </w:tcBorders>
            <w:shd w:val="clear" w:color="auto" w:fill="A6A6A6"/>
            <w:vAlign w:val="bottom"/>
          </w:tcPr>
          <w:p w14:paraId="6249859D" w14:textId="46B5A264" w:rsidR="00727FF2" w:rsidRPr="00CA46FF" w:rsidRDefault="00727FF2" w:rsidP="00F717E1">
            <w:pPr>
              <w:rPr>
                <w:rFonts w:cs="Times New Roman"/>
              </w:rPr>
            </w:pPr>
            <w:r>
              <w:rPr>
                <w:rFonts w:cs="Times New Roman"/>
              </w:rPr>
              <w:t>34</w:t>
            </w:r>
          </w:p>
        </w:tc>
        <w:tc>
          <w:tcPr>
            <w:tcW w:w="1134" w:type="dxa"/>
            <w:tcBorders>
              <w:top w:val="nil"/>
              <w:left w:val="nil"/>
              <w:bottom w:val="single" w:sz="8" w:space="0" w:color="000000"/>
              <w:right w:val="single" w:sz="4" w:space="0" w:color="000000"/>
            </w:tcBorders>
            <w:shd w:val="clear" w:color="auto" w:fill="A6A6A6"/>
            <w:vAlign w:val="bottom"/>
          </w:tcPr>
          <w:p w14:paraId="3997CD73" w14:textId="1F565FCB" w:rsidR="00727FF2" w:rsidRPr="00CA46FF" w:rsidRDefault="00B57337" w:rsidP="00F717E1">
            <w:pPr>
              <w:rPr>
                <w:rFonts w:cs="Times New Roman"/>
              </w:rPr>
            </w:pPr>
            <w:r>
              <w:rPr>
                <w:rFonts w:cs="Times New Roman"/>
              </w:rPr>
              <w:t>36</w:t>
            </w:r>
          </w:p>
        </w:tc>
      </w:tr>
    </w:tbl>
    <w:p w14:paraId="51EB4F8F" w14:textId="01915DA7" w:rsidR="005E15B4" w:rsidRDefault="005E15B4">
      <w:pPr>
        <w:spacing w:after="120"/>
        <w:rPr>
          <w:rFonts w:cs="Times New Roman"/>
        </w:rPr>
      </w:pPr>
    </w:p>
    <w:p w14:paraId="40C280D2" w14:textId="00D4D821" w:rsidR="00556A69" w:rsidRDefault="00556A69">
      <w:pPr>
        <w:spacing w:after="120"/>
        <w:rPr>
          <w:rFonts w:cs="Times New Roman"/>
        </w:rPr>
      </w:pPr>
    </w:p>
    <w:p w14:paraId="00740EC8" w14:textId="7F67C93F" w:rsidR="00556A69" w:rsidRDefault="00556A69">
      <w:pPr>
        <w:spacing w:after="120"/>
        <w:rPr>
          <w:rFonts w:cs="Times New Roman"/>
        </w:rPr>
      </w:pPr>
    </w:p>
    <w:p w14:paraId="4BA0833C" w14:textId="77777777" w:rsidR="00556A69" w:rsidRDefault="00556A69">
      <w:pPr>
        <w:spacing w:after="120"/>
        <w:rPr>
          <w:rFonts w:cs="Times New Roman"/>
        </w:rPr>
      </w:pPr>
    </w:p>
    <w:p w14:paraId="270F5F38" w14:textId="06179E4A" w:rsidR="005E15B4" w:rsidRPr="00B57337" w:rsidRDefault="00B57337" w:rsidP="008902C1">
      <w:pPr>
        <w:pStyle w:val="Cmsor3"/>
        <w:numPr>
          <w:ilvl w:val="3"/>
          <w:numId w:val="7"/>
        </w:numPr>
        <w:ind w:left="1418" w:hanging="1418"/>
        <w:rPr>
          <w:rFonts w:cs="Times New Roman"/>
          <w:color w:val="auto"/>
        </w:rPr>
      </w:pPr>
      <w:bookmarkStart w:id="1031" w:name="_Toc222941550"/>
      <w:r w:rsidRPr="00D94846">
        <w:rPr>
          <w:rFonts w:cs="Times New Roman"/>
          <w:color w:val="auto"/>
        </w:rPr>
        <w:t>Közismereti tartalom nélküli, iskolarendszerű szakképzés (Felnőttoktatás)</w:t>
      </w:r>
      <w:bookmarkEnd w:id="1031"/>
    </w:p>
    <w:p w14:paraId="2ECBFFFF" w14:textId="564819B7" w:rsidR="008902C1" w:rsidRPr="00CA46FF" w:rsidRDefault="008902C1" w:rsidP="008902C1">
      <w:pPr>
        <w:rPr>
          <w:rFonts w:cs="Times New Roman"/>
        </w:rPr>
      </w:pPr>
      <w:r w:rsidRPr="00CA46FF">
        <w:rPr>
          <w:rFonts w:cs="Times New Roman"/>
        </w:rPr>
        <w:t xml:space="preserve">Érvényes: 2020. szeptember 1-től </w:t>
      </w:r>
    </w:p>
    <w:p w14:paraId="6328AFCD" w14:textId="372719E9" w:rsidR="008902C1" w:rsidRPr="00CA46FF" w:rsidRDefault="008902C1" w:rsidP="008902C1">
      <w:pPr>
        <w:rPr>
          <w:rFonts w:cs="Times New Roman"/>
        </w:rPr>
      </w:pPr>
      <w:r w:rsidRPr="00CA46FF">
        <w:rPr>
          <w:rFonts w:cs="Times New Roman"/>
        </w:rPr>
        <w:t>Osztály megjelölése: 1/13</w:t>
      </w:r>
      <w:r w:rsidR="00556A69">
        <w:rPr>
          <w:rFonts w:cs="Times New Roman"/>
        </w:rPr>
        <w:t>.</w:t>
      </w:r>
      <w:r w:rsidRPr="00CA46FF">
        <w:rPr>
          <w:rFonts w:cs="Times New Roman"/>
        </w:rPr>
        <w:t xml:space="preserve"> és 2/14</w:t>
      </w:r>
      <w:r w:rsidR="00556A69">
        <w:rPr>
          <w:rFonts w:cs="Times New Roman"/>
        </w:rPr>
        <w:t>.</w:t>
      </w:r>
    </w:p>
    <w:p w14:paraId="2AED4755" w14:textId="212D18CA" w:rsidR="008902C1" w:rsidRPr="00CA46FF" w:rsidRDefault="008902C1" w:rsidP="008902C1">
      <w:pPr>
        <w:rPr>
          <w:rFonts w:cs="Times New Roman"/>
        </w:rPr>
      </w:pPr>
      <w:r w:rsidRPr="00CA46FF">
        <w:rPr>
          <w:rFonts w:cs="Times New Roman"/>
        </w:rPr>
        <w:t xml:space="preserve">Szakma megjelölése: Szoftverfejlesztő és -tesztelő </w:t>
      </w:r>
    </w:p>
    <w:tbl>
      <w:tblPr>
        <w:tblW w:w="8495" w:type="dxa"/>
        <w:jc w:val="center"/>
        <w:tblLayout w:type="fixed"/>
        <w:tblLook w:val="0400" w:firstRow="0" w:lastRow="0" w:firstColumn="0" w:lastColumn="0" w:noHBand="0" w:noVBand="1"/>
      </w:tblPr>
      <w:tblGrid>
        <w:gridCol w:w="3251"/>
        <w:gridCol w:w="3009"/>
        <w:gridCol w:w="1134"/>
        <w:gridCol w:w="1101"/>
      </w:tblGrid>
      <w:tr w:rsidR="00CA46FF" w:rsidRPr="00CA46FF" w14:paraId="424F517B" w14:textId="77777777" w:rsidTr="0015682C">
        <w:trPr>
          <w:trHeight w:val="480"/>
          <w:jc w:val="center"/>
        </w:trPr>
        <w:tc>
          <w:tcPr>
            <w:tcW w:w="3251" w:type="dxa"/>
            <w:tcBorders>
              <w:top w:val="single" w:sz="8" w:space="0" w:color="000000"/>
              <w:left w:val="single" w:sz="8" w:space="0" w:color="000000"/>
              <w:bottom w:val="single" w:sz="4" w:space="0" w:color="000000"/>
              <w:right w:val="single" w:sz="4" w:space="0" w:color="000000"/>
            </w:tcBorders>
            <w:shd w:val="clear" w:color="auto" w:fill="C0C0C0"/>
            <w:vAlign w:val="center"/>
          </w:tcPr>
          <w:p w14:paraId="6BD64505" w14:textId="77777777" w:rsidR="008902C1" w:rsidRPr="00CA46FF" w:rsidRDefault="008902C1" w:rsidP="0015682C">
            <w:pPr>
              <w:ind w:left="22" w:right="159"/>
              <w:rPr>
                <w:rFonts w:cs="Times New Roman"/>
              </w:rPr>
            </w:pPr>
            <w:r w:rsidRPr="00CA46FF">
              <w:rPr>
                <w:rFonts w:cs="Times New Roman"/>
              </w:rPr>
              <w:t>Megnevezés</w:t>
            </w:r>
          </w:p>
        </w:tc>
        <w:tc>
          <w:tcPr>
            <w:tcW w:w="3009" w:type="dxa"/>
            <w:tcBorders>
              <w:top w:val="single" w:sz="8" w:space="0" w:color="000000"/>
              <w:left w:val="nil"/>
              <w:bottom w:val="single" w:sz="4" w:space="0" w:color="000000"/>
              <w:right w:val="single" w:sz="4" w:space="0" w:color="000000"/>
            </w:tcBorders>
            <w:shd w:val="clear" w:color="auto" w:fill="C0C0C0"/>
            <w:vAlign w:val="center"/>
          </w:tcPr>
          <w:p w14:paraId="1622B30D" w14:textId="77777777" w:rsidR="008902C1" w:rsidRPr="00CA46FF" w:rsidRDefault="008902C1" w:rsidP="0015682C">
            <w:pPr>
              <w:rPr>
                <w:rFonts w:cs="Times New Roman"/>
              </w:rPr>
            </w:pPr>
            <w:r w:rsidRPr="00CA46FF">
              <w:rPr>
                <w:rFonts w:cs="Times New Roman"/>
              </w:rPr>
              <w:t>Tantárgy</w:t>
            </w:r>
          </w:p>
        </w:tc>
        <w:tc>
          <w:tcPr>
            <w:tcW w:w="1134" w:type="dxa"/>
            <w:tcBorders>
              <w:top w:val="single" w:sz="8" w:space="0" w:color="000000"/>
              <w:left w:val="nil"/>
              <w:bottom w:val="single" w:sz="4" w:space="0" w:color="000000"/>
              <w:right w:val="single" w:sz="4" w:space="0" w:color="000000"/>
            </w:tcBorders>
            <w:shd w:val="clear" w:color="auto" w:fill="C0C0C0"/>
            <w:vAlign w:val="bottom"/>
          </w:tcPr>
          <w:p w14:paraId="4C3BB24B" w14:textId="77777777" w:rsidR="008902C1" w:rsidRPr="00CA46FF" w:rsidRDefault="008902C1" w:rsidP="0015682C">
            <w:pPr>
              <w:rPr>
                <w:rFonts w:cs="Times New Roman"/>
                <w:sz w:val="22"/>
              </w:rPr>
            </w:pPr>
            <w:r w:rsidRPr="00CA46FF">
              <w:rPr>
                <w:rFonts w:cs="Times New Roman"/>
                <w:sz w:val="22"/>
              </w:rPr>
              <w:t>1/13. évfolyam</w:t>
            </w:r>
          </w:p>
        </w:tc>
        <w:tc>
          <w:tcPr>
            <w:tcW w:w="1101" w:type="dxa"/>
            <w:tcBorders>
              <w:top w:val="single" w:sz="8" w:space="0" w:color="000000"/>
              <w:left w:val="nil"/>
              <w:bottom w:val="single" w:sz="4" w:space="0" w:color="000000"/>
              <w:right w:val="single" w:sz="8" w:space="0" w:color="000000"/>
            </w:tcBorders>
            <w:shd w:val="clear" w:color="auto" w:fill="C0C0C0"/>
            <w:vAlign w:val="bottom"/>
          </w:tcPr>
          <w:p w14:paraId="2933C668" w14:textId="77777777" w:rsidR="008902C1" w:rsidRPr="00CA46FF" w:rsidRDefault="008902C1" w:rsidP="0015682C">
            <w:pPr>
              <w:rPr>
                <w:rFonts w:cs="Times New Roman"/>
                <w:sz w:val="22"/>
              </w:rPr>
            </w:pPr>
            <w:r w:rsidRPr="00CA46FF">
              <w:rPr>
                <w:rFonts w:cs="Times New Roman"/>
                <w:sz w:val="22"/>
              </w:rPr>
              <w:t>2/14. évfolyam</w:t>
            </w:r>
          </w:p>
        </w:tc>
      </w:tr>
      <w:tr w:rsidR="00CA46FF" w:rsidRPr="00CA46FF" w14:paraId="28387841" w14:textId="77777777" w:rsidTr="0015682C">
        <w:trPr>
          <w:trHeight w:val="255"/>
          <w:jc w:val="center"/>
        </w:trPr>
        <w:tc>
          <w:tcPr>
            <w:tcW w:w="3251" w:type="dxa"/>
            <w:tcBorders>
              <w:top w:val="nil"/>
              <w:left w:val="single" w:sz="8" w:space="0" w:color="000000"/>
              <w:bottom w:val="single" w:sz="4" w:space="0" w:color="000000"/>
              <w:right w:val="single" w:sz="4" w:space="0" w:color="000000"/>
            </w:tcBorders>
            <w:shd w:val="clear" w:color="auto" w:fill="C0C0C0"/>
            <w:vAlign w:val="bottom"/>
          </w:tcPr>
          <w:p w14:paraId="77F5C362" w14:textId="77777777" w:rsidR="008902C1" w:rsidRPr="00CA46FF" w:rsidRDefault="008902C1" w:rsidP="0015682C">
            <w:pPr>
              <w:rPr>
                <w:rFonts w:cs="Times New Roman"/>
              </w:rPr>
            </w:pPr>
            <w:r w:rsidRPr="00CA46FF">
              <w:rPr>
                <w:rFonts w:cs="Times New Roman"/>
              </w:rPr>
              <w:t> </w:t>
            </w:r>
          </w:p>
        </w:tc>
        <w:tc>
          <w:tcPr>
            <w:tcW w:w="3009" w:type="dxa"/>
            <w:tcBorders>
              <w:top w:val="nil"/>
              <w:left w:val="nil"/>
              <w:bottom w:val="single" w:sz="4" w:space="0" w:color="000000"/>
              <w:right w:val="single" w:sz="4" w:space="0" w:color="000000"/>
            </w:tcBorders>
            <w:shd w:val="clear" w:color="auto" w:fill="C0C0C0"/>
            <w:vAlign w:val="bottom"/>
          </w:tcPr>
          <w:p w14:paraId="2A556F6E" w14:textId="77777777" w:rsidR="008902C1" w:rsidRPr="00CA46FF" w:rsidRDefault="008902C1" w:rsidP="0015682C">
            <w:pPr>
              <w:rPr>
                <w:rFonts w:cs="Times New Roman"/>
              </w:rPr>
            </w:pPr>
            <w:r w:rsidRPr="00CA46FF">
              <w:rPr>
                <w:rFonts w:cs="Times New Roman"/>
              </w:rPr>
              <w:t>hetek száma</w:t>
            </w:r>
          </w:p>
        </w:tc>
        <w:tc>
          <w:tcPr>
            <w:tcW w:w="1134" w:type="dxa"/>
            <w:tcBorders>
              <w:top w:val="nil"/>
              <w:left w:val="nil"/>
              <w:bottom w:val="single" w:sz="4" w:space="0" w:color="000000"/>
              <w:right w:val="single" w:sz="4" w:space="0" w:color="000000"/>
            </w:tcBorders>
            <w:shd w:val="clear" w:color="auto" w:fill="C0C0C0"/>
            <w:vAlign w:val="bottom"/>
          </w:tcPr>
          <w:p w14:paraId="2AA086EF" w14:textId="77777777" w:rsidR="008902C1" w:rsidRPr="00CA46FF" w:rsidRDefault="008902C1" w:rsidP="0015682C">
            <w:pPr>
              <w:rPr>
                <w:rFonts w:cs="Times New Roman"/>
              </w:rPr>
            </w:pPr>
            <w:r w:rsidRPr="00CA46FF">
              <w:rPr>
                <w:rFonts w:cs="Times New Roman"/>
              </w:rPr>
              <w:t>36</w:t>
            </w:r>
          </w:p>
        </w:tc>
        <w:tc>
          <w:tcPr>
            <w:tcW w:w="1101" w:type="dxa"/>
            <w:tcBorders>
              <w:top w:val="nil"/>
              <w:left w:val="nil"/>
              <w:bottom w:val="single" w:sz="4" w:space="0" w:color="000000"/>
              <w:right w:val="single" w:sz="8" w:space="0" w:color="000000"/>
            </w:tcBorders>
            <w:shd w:val="clear" w:color="auto" w:fill="C0C0C0"/>
            <w:vAlign w:val="bottom"/>
          </w:tcPr>
          <w:p w14:paraId="6B654C99" w14:textId="77777777" w:rsidR="008902C1" w:rsidRPr="00CA46FF" w:rsidRDefault="008902C1" w:rsidP="0015682C">
            <w:pPr>
              <w:rPr>
                <w:rFonts w:cs="Times New Roman"/>
              </w:rPr>
            </w:pPr>
            <w:r w:rsidRPr="00CA46FF">
              <w:rPr>
                <w:rFonts w:cs="Times New Roman"/>
              </w:rPr>
              <w:t>31</w:t>
            </w:r>
          </w:p>
        </w:tc>
      </w:tr>
      <w:tr w:rsidR="00CA46FF" w:rsidRPr="00CA46FF" w14:paraId="27A8CF5A" w14:textId="77777777" w:rsidTr="0015682C">
        <w:trPr>
          <w:trHeight w:val="255"/>
          <w:jc w:val="center"/>
        </w:trPr>
        <w:tc>
          <w:tcPr>
            <w:tcW w:w="3251" w:type="dxa"/>
            <w:tcBorders>
              <w:top w:val="nil"/>
              <w:left w:val="single" w:sz="8" w:space="0" w:color="000000"/>
              <w:bottom w:val="single" w:sz="4" w:space="0" w:color="000000"/>
              <w:right w:val="single" w:sz="4" w:space="0" w:color="000000"/>
            </w:tcBorders>
            <w:vAlign w:val="center"/>
          </w:tcPr>
          <w:p w14:paraId="196A1408" w14:textId="77777777" w:rsidR="008902C1" w:rsidRPr="00CA46FF" w:rsidRDefault="008902C1" w:rsidP="0015682C">
            <w:pPr>
              <w:rPr>
                <w:rFonts w:cs="Times New Roman"/>
              </w:rPr>
            </w:pPr>
            <w:r w:rsidRPr="00CA46FF">
              <w:rPr>
                <w:rFonts w:cs="Times New Roman"/>
              </w:rPr>
              <w:t>Munkavállalói ismeretek</w:t>
            </w:r>
          </w:p>
        </w:tc>
        <w:tc>
          <w:tcPr>
            <w:tcW w:w="3009" w:type="dxa"/>
            <w:tcBorders>
              <w:top w:val="nil"/>
              <w:left w:val="nil"/>
              <w:bottom w:val="single" w:sz="4" w:space="0" w:color="000000"/>
              <w:right w:val="single" w:sz="4" w:space="0" w:color="000000"/>
            </w:tcBorders>
            <w:vAlign w:val="bottom"/>
          </w:tcPr>
          <w:p w14:paraId="158F3626" w14:textId="77777777" w:rsidR="008902C1" w:rsidRPr="00CA46FF" w:rsidRDefault="008902C1" w:rsidP="0015682C">
            <w:pPr>
              <w:rPr>
                <w:rFonts w:cs="Times New Roman"/>
              </w:rPr>
            </w:pPr>
            <w:r w:rsidRPr="00CA46FF">
              <w:rPr>
                <w:rFonts w:cs="Times New Roman"/>
              </w:rPr>
              <w:t>Munkavállalói ismeretek</w:t>
            </w:r>
          </w:p>
        </w:tc>
        <w:tc>
          <w:tcPr>
            <w:tcW w:w="1134" w:type="dxa"/>
            <w:tcBorders>
              <w:top w:val="nil"/>
              <w:left w:val="nil"/>
              <w:bottom w:val="single" w:sz="4" w:space="0" w:color="000000"/>
              <w:right w:val="single" w:sz="4" w:space="0" w:color="000000"/>
            </w:tcBorders>
            <w:vAlign w:val="bottom"/>
          </w:tcPr>
          <w:p w14:paraId="321D0EF8" w14:textId="2479C22F" w:rsidR="008902C1" w:rsidRPr="00CA46FF" w:rsidRDefault="009A08B2" w:rsidP="0015682C">
            <w:pPr>
              <w:rPr>
                <w:rFonts w:cs="Times New Roman"/>
              </w:rPr>
            </w:pPr>
            <w:r>
              <w:rPr>
                <w:rFonts w:cs="Times New Roman"/>
              </w:rPr>
              <w:t>36</w:t>
            </w:r>
          </w:p>
        </w:tc>
        <w:tc>
          <w:tcPr>
            <w:tcW w:w="1101" w:type="dxa"/>
            <w:tcBorders>
              <w:top w:val="nil"/>
              <w:left w:val="nil"/>
              <w:bottom w:val="single" w:sz="4" w:space="0" w:color="000000"/>
              <w:right w:val="single" w:sz="8" w:space="0" w:color="000000"/>
            </w:tcBorders>
            <w:vAlign w:val="bottom"/>
          </w:tcPr>
          <w:p w14:paraId="1FD41EA8" w14:textId="77777777" w:rsidR="008902C1" w:rsidRPr="00CA46FF" w:rsidRDefault="008902C1" w:rsidP="0015682C">
            <w:pPr>
              <w:rPr>
                <w:rFonts w:cs="Times New Roman"/>
              </w:rPr>
            </w:pPr>
            <w:r w:rsidRPr="00CA46FF">
              <w:rPr>
                <w:rFonts w:cs="Times New Roman"/>
              </w:rPr>
              <w:t> </w:t>
            </w:r>
          </w:p>
        </w:tc>
      </w:tr>
      <w:tr w:rsidR="00CA46FF" w:rsidRPr="00CA46FF" w14:paraId="53E20A51" w14:textId="77777777" w:rsidTr="0015682C">
        <w:trPr>
          <w:trHeight w:val="255"/>
          <w:jc w:val="center"/>
        </w:trPr>
        <w:tc>
          <w:tcPr>
            <w:tcW w:w="3251" w:type="dxa"/>
            <w:tcBorders>
              <w:top w:val="nil"/>
              <w:left w:val="single" w:sz="8" w:space="0" w:color="000000"/>
              <w:bottom w:val="single" w:sz="4" w:space="0" w:color="000000"/>
              <w:right w:val="single" w:sz="4" w:space="0" w:color="000000"/>
            </w:tcBorders>
            <w:vAlign w:val="center"/>
          </w:tcPr>
          <w:p w14:paraId="12276BA4" w14:textId="77777777" w:rsidR="008902C1" w:rsidRPr="00CA46FF" w:rsidRDefault="008902C1" w:rsidP="0015682C">
            <w:pPr>
              <w:rPr>
                <w:rFonts w:cs="Times New Roman"/>
              </w:rPr>
            </w:pPr>
            <w:r w:rsidRPr="00CA46FF">
              <w:rPr>
                <w:rFonts w:cs="Times New Roman"/>
              </w:rPr>
              <w:t>Munkavállalói idegen nyelv</w:t>
            </w:r>
          </w:p>
        </w:tc>
        <w:tc>
          <w:tcPr>
            <w:tcW w:w="3009" w:type="dxa"/>
            <w:tcBorders>
              <w:top w:val="nil"/>
              <w:left w:val="nil"/>
              <w:bottom w:val="single" w:sz="4" w:space="0" w:color="000000"/>
              <w:right w:val="single" w:sz="4" w:space="0" w:color="000000"/>
            </w:tcBorders>
            <w:vAlign w:val="bottom"/>
          </w:tcPr>
          <w:p w14:paraId="0D59320C" w14:textId="77777777" w:rsidR="008902C1" w:rsidRPr="00CA46FF" w:rsidRDefault="008902C1" w:rsidP="0015682C">
            <w:pPr>
              <w:rPr>
                <w:rFonts w:cs="Times New Roman"/>
              </w:rPr>
            </w:pPr>
            <w:r w:rsidRPr="00CA46FF">
              <w:rPr>
                <w:rFonts w:cs="Times New Roman"/>
              </w:rPr>
              <w:t>Munkavállalói idegen nyelv</w:t>
            </w:r>
          </w:p>
        </w:tc>
        <w:tc>
          <w:tcPr>
            <w:tcW w:w="1134" w:type="dxa"/>
            <w:tcBorders>
              <w:top w:val="nil"/>
              <w:left w:val="nil"/>
              <w:bottom w:val="single" w:sz="4" w:space="0" w:color="000000"/>
              <w:right w:val="single" w:sz="4" w:space="0" w:color="000000"/>
            </w:tcBorders>
            <w:vAlign w:val="bottom"/>
          </w:tcPr>
          <w:p w14:paraId="31E1A411" w14:textId="77777777" w:rsidR="008902C1" w:rsidRPr="00CA46FF" w:rsidRDefault="008902C1" w:rsidP="0015682C">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385FF25F" w14:textId="3BDEFEAF" w:rsidR="008902C1" w:rsidRPr="00CA46FF" w:rsidRDefault="009A08B2" w:rsidP="0015682C">
            <w:pPr>
              <w:rPr>
                <w:rFonts w:cs="Times New Roman"/>
              </w:rPr>
            </w:pPr>
            <w:r>
              <w:rPr>
                <w:rFonts w:cs="Times New Roman"/>
              </w:rPr>
              <w:t>62</w:t>
            </w:r>
          </w:p>
        </w:tc>
      </w:tr>
      <w:tr w:rsidR="00CA46FF" w:rsidRPr="00CA46FF" w14:paraId="322522E2" w14:textId="77777777" w:rsidTr="0015682C">
        <w:trPr>
          <w:trHeight w:val="270"/>
          <w:jc w:val="center"/>
        </w:trPr>
        <w:tc>
          <w:tcPr>
            <w:tcW w:w="3251" w:type="dxa"/>
            <w:vMerge w:val="restart"/>
            <w:tcBorders>
              <w:top w:val="nil"/>
              <w:left w:val="single" w:sz="8" w:space="0" w:color="000000"/>
              <w:bottom w:val="single" w:sz="4" w:space="0" w:color="000000"/>
              <w:right w:val="single" w:sz="4" w:space="0" w:color="000000"/>
            </w:tcBorders>
            <w:vAlign w:val="center"/>
          </w:tcPr>
          <w:p w14:paraId="21B29D2B" w14:textId="77777777" w:rsidR="008902C1" w:rsidRPr="00CA46FF" w:rsidRDefault="008902C1" w:rsidP="0015682C">
            <w:pPr>
              <w:rPr>
                <w:rFonts w:cs="Times New Roman"/>
              </w:rPr>
            </w:pPr>
            <w:r w:rsidRPr="00CA46FF">
              <w:rPr>
                <w:rFonts w:cs="Times New Roman"/>
              </w:rPr>
              <w:t>A jelen és a jövő infokommunikációja</w:t>
            </w:r>
          </w:p>
        </w:tc>
        <w:tc>
          <w:tcPr>
            <w:tcW w:w="3009" w:type="dxa"/>
            <w:tcBorders>
              <w:top w:val="nil"/>
              <w:left w:val="nil"/>
              <w:bottom w:val="single" w:sz="4" w:space="0" w:color="000000"/>
              <w:right w:val="single" w:sz="4" w:space="0" w:color="000000"/>
            </w:tcBorders>
            <w:vAlign w:val="bottom"/>
          </w:tcPr>
          <w:p w14:paraId="5C4448FF" w14:textId="77777777" w:rsidR="008902C1" w:rsidRPr="00CA46FF" w:rsidRDefault="008902C1" w:rsidP="0015682C">
            <w:pPr>
              <w:rPr>
                <w:rFonts w:cs="Times New Roman"/>
              </w:rPr>
            </w:pPr>
            <w:r w:rsidRPr="00CA46FF">
              <w:rPr>
                <w:rFonts w:cs="Times New Roman"/>
              </w:rPr>
              <w:t>Informatikai és távközlési alapok I.</w:t>
            </w:r>
          </w:p>
        </w:tc>
        <w:tc>
          <w:tcPr>
            <w:tcW w:w="1134" w:type="dxa"/>
            <w:tcBorders>
              <w:top w:val="nil"/>
              <w:left w:val="nil"/>
              <w:bottom w:val="single" w:sz="4" w:space="0" w:color="000000"/>
              <w:right w:val="single" w:sz="4" w:space="0" w:color="000000"/>
            </w:tcBorders>
            <w:vAlign w:val="bottom"/>
          </w:tcPr>
          <w:p w14:paraId="42B13853" w14:textId="2C8154EB" w:rsidR="008902C1" w:rsidRPr="00CA46FF" w:rsidRDefault="009A08B2" w:rsidP="0015682C">
            <w:pPr>
              <w:rPr>
                <w:rFonts w:cs="Times New Roman"/>
              </w:rPr>
            </w:pPr>
            <w:r>
              <w:rPr>
                <w:rFonts w:cs="Times New Roman"/>
              </w:rPr>
              <w:t>144</w:t>
            </w:r>
          </w:p>
        </w:tc>
        <w:tc>
          <w:tcPr>
            <w:tcW w:w="1101" w:type="dxa"/>
            <w:tcBorders>
              <w:top w:val="nil"/>
              <w:left w:val="nil"/>
              <w:bottom w:val="single" w:sz="4" w:space="0" w:color="000000"/>
              <w:right w:val="single" w:sz="8" w:space="0" w:color="000000"/>
            </w:tcBorders>
            <w:vAlign w:val="bottom"/>
          </w:tcPr>
          <w:p w14:paraId="23CAB241" w14:textId="77777777" w:rsidR="008902C1" w:rsidRPr="00CA46FF" w:rsidRDefault="008902C1" w:rsidP="0015682C">
            <w:pPr>
              <w:rPr>
                <w:rFonts w:cs="Times New Roman"/>
              </w:rPr>
            </w:pPr>
            <w:r w:rsidRPr="00CA46FF">
              <w:rPr>
                <w:rFonts w:cs="Times New Roman"/>
              </w:rPr>
              <w:t> </w:t>
            </w:r>
          </w:p>
        </w:tc>
      </w:tr>
      <w:tr w:rsidR="00CA46FF" w:rsidRPr="00CA46FF" w14:paraId="33C81B92" w14:textId="77777777" w:rsidTr="0015682C">
        <w:trPr>
          <w:trHeight w:val="255"/>
          <w:jc w:val="center"/>
        </w:trPr>
        <w:tc>
          <w:tcPr>
            <w:tcW w:w="3251" w:type="dxa"/>
            <w:vMerge/>
            <w:tcBorders>
              <w:top w:val="nil"/>
              <w:left w:val="single" w:sz="8" w:space="0" w:color="000000"/>
              <w:bottom w:val="single" w:sz="4" w:space="0" w:color="000000"/>
              <w:right w:val="single" w:sz="4" w:space="0" w:color="000000"/>
            </w:tcBorders>
            <w:vAlign w:val="center"/>
          </w:tcPr>
          <w:p w14:paraId="55B80594" w14:textId="77777777" w:rsidR="008902C1" w:rsidRPr="00CA46FF" w:rsidRDefault="008902C1" w:rsidP="0015682C">
            <w:pPr>
              <w:rPr>
                <w:rFonts w:cs="Times New Roman"/>
              </w:rPr>
            </w:pPr>
          </w:p>
        </w:tc>
        <w:tc>
          <w:tcPr>
            <w:tcW w:w="3009" w:type="dxa"/>
            <w:tcBorders>
              <w:top w:val="nil"/>
              <w:left w:val="nil"/>
              <w:bottom w:val="single" w:sz="4" w:space="0" w:color="000000"/>
              <w:right w:val="single" w:sz="4" w:space="0" w:color="000000"/>
            </w:tcBorders>
            <w:vAlign w:val="bottom"/>
          </w:tcPr>
          <w:p w14:paraId="0FBAD191" w14:textId="77777777" w:rsidR="008902C1" w:rsidRPr="00CA46FF" w:rsidRDefault="008902C1" w:rsidP="0015682C">
            <w:pPr>
              <w:rPr>
                <w:rFonts w:cs="Times New Roman"/>
              </w:rPr>
            </w:pPr>
            <w:r w:rsidRPr="00CA46FF">
              <w:rPr>
                <w:rFonts w:cs="Times New Roman"/>
              </w:rPr>
              <w:t>Informatikai és távközlési alapok II.</w:t>
            </w:r>
          </w:p>
        </w:tc>
        <w:tc>
          <w:tcPr>
            <w:tcW w:w="1134" w:type="dxa"/>
            <w:tcBorders>
              <w:top w:val="nil"/>
              <w:left w:val="nil"/>
              <w:bottom w:val="single" w:sz="4" w:space="0" w:color="000000"/>
              <w:right w:val="single" w:sz="4" w:space="0" w:color="000000"/>
            </w:tcBorders>
            <w:vAlign w:val="bottom"/>
          </w:tcPr>
          <w:p w14:paraId="0D065024" w14:textId="18D9C490" w:rsidR="008902C1" w:rsidRPr="00CA46FF" w:rsidRDefault="009A08B2" w:rsidP="0015682C">
            <w:pPr>
              <w:rPr>
                <w:rFonts w:cs="Times New Roman"/>
              </w:rPr>
            </w:pPr>
            <w:r>
              <w:rPr>
                <w:rFonts w:cs="Times New Roman"/>
              </w:rPr>
              <w:t>144</w:t>
            </w:r>
          </w:p>
        </w:tc>
        <w:tc>
          <w:tcPr>
            <w:tcW w:w="1101" w:type="dxa"/>
            <w:tcBorders>
              <w:top w:val="nil"/>
              <w:left w:val="nil"/>
              <w:bottom w:val="single" w:sz="4" w:space="0" w:color="000000"/>
              <w:right w:val="single" w:sz="8" w:space="0" w:color="000000"/>
            </w:tcBorders>
            <w:vAlign w:val="bottom"/>
          </w:tcPr>
          <w:p w14:paraId="463D2BDA" w14:textId="77777777" w:rsidR="008902C1" w:rsidRPr="00CA46FF" w:rsidRDefault="008902C1" w:rsidP="0015682C">
            <w:pPr>
              <w:rPr>
                <w:rFonts w:cs="Times New Roman"/>
              </w:rPr>
            </w:pPr>
            <w:r w:rsidRPr="00CA46FF">
              <w:rPr>
                <w:rFonts w:cs="Times New Roman"/>
              </w:rPr>
              <w:t> </w:t>
            </w:r>
          </w:p>
        </w:tc>
      </w:tr>
      <w:tr w:rsidR="00CA46FF" w:rsidRPr="00CA46FF" w14:paraId="1A1664E9" w14:textId="77777777" w:rsidTr="0015682C">
        <w:trPr>
          <w:trHeight w:val="255"/>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1ED66D8F" w14:textId="77777777" w:rsidR="008902C1" w:rsidRPr="00CA46FF" w:rsidRDefault="008902C1" w:rsidP="0015682C">
            <w:pPr>
              <w:rPr>
                <w:rFonts w:cs="Times New Roman"/>
              </w:rPr>
            </w:pPr>
            <w:r w:rsidRPr="00CA46FF">
              <w:rPr>
                <w:rFonts w:cs="Times New Roman"/>
              </w:rPr>
              <w:t>Programozási alapok</w:t>
            </w:r>
          </w:p>
        </w:tc>
        <w:tc>
          <w:tcPr>
            <w:tcW w:w="3009" w:type="dxa"/>
            <w:tcBorders>
              <w:top w:val="nil"/>
              <w:left w:val="nil"/>
              <w:bottom w:val="single" w:sz="4" w:space="0" w:color="000000"/>
              <w:right w:val="single" w:sz="4" w:space="0" w:color="000000"/>
            </w:tcBorders>
            <w:shd w:val="clear" w:color="auto" w:fill="FFFFFF"/>
            <w:vAlign w:val="bottom"/>
          </w:tcPr>
          <w:p w14:paraId="2335BF4C" w14:textId="77777777" w:rsidR="008902C1" w:rsidRPr="00CA46FF" w:rsidRDefault="008902C1" w:rsidP="0015682C">
            <w:pPr>
              <w:rPr>
                <w:rFonts w:cs="Times New Roman"/>
              </w:rPr>
            </w:pPr>
            <w:r w:rsidRPr="00CA46FF">
              <w:rPr>
                <w:rFonts w:cs="Times New Roman"/>
              </w:rPr>
              <w:t>Programozási alapok</w:t>
            </w:r>
          </w:p>
        </w:tc>
        <w:tc>
          <w:tcPr>
            <w:tcW w:w="1134" w:type="dxa"/>
            <w:tcBorders>
              <w:top w:val="nil"/>
              <w:left w:val="nil"/>
              <w:bottom w:val="single" w:sz="4" w:space="0" w:color="000000"/>
              <w:right w:val="single" w:sz="4" w:space="0" w:color="000000"/>
            </w:tcBorders>
            <w:vAlign w:val="bottom"/>
          </w:tcPr>
          <w:p w14:paraId="5FF890DD" w14:textId="3D2D4F90" w:rsidR="008902C1" w:rsidRPr="00CA46FF" w:rsidRDefault="009A08B2" w:rsidP="0015682C">
            <w:pPr>
              <w:rPr>
                <w:rFonts w:cs="Times New Roman"/>
              </w:rPr>
            </w:pPr>
            <w:r>
              <w:rPr>
                <w:rFonts w:cs="Times New Roman"/>
              </w:rPr>
              <w:t>180</w:t>
            </w:r>
          </w:p>
        </w:tc>
        <w:tc>
          <w:tcPr>
            <w:tcW w:w="1101" w:type="dxa"/>
            <w:tcBorders>
              <w:top w:val="nil"/>
              <w:left w:val="nil"/>
              <w:bottom w:val="single" w:sz="4" w:space="0" w:color="000000"/>
              <w:right w:val="single" w:sz="8" w:space="0" w:color="000000"/>
            </w:tcBorders>
            <w:vAlign w:val="bottom"/>
          </w:tcPr>
          <w:p w14:paraId="5DDA4859" w14:textId="77777777" w:rsidR="008902C1" w:rsidRPr="00CA46FF" w:rsidRDefault="008902C1" w:rsidP="0015682C">
            <w:pPr>
              <w:rPr>
                <w:rFonts w:cs="Times New Roman"/>
              </w:rPr>
            </w:pPr>
            <w:r w:rsidRPr="00CA46FF">
              <w:rPr>
                <w:rFonts w:cs="Times New Roman"/>
              </w:rPr>
              <w:t> </w:t>
            </w:r>
          </w:p>
        </w:tc>
      </w:tr>
      <w:tr w:rsidR="00CA46FF" w:rsidRPr="00CA46FF" w14:paraId="1A9C53D6" w14:textId="77777777" w:rsidTr="0015682C">
        <w:trPr>
          <w:trHeight w:val="480"/>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682A0BAB" w14:textId="77777777" w:rsidR="008902C1" w:rsidRPr="00CA46FF" w:rsidRDefault="008902C1" w:rsidP="0015682C">
            <w:pPr>
              <w:rPr>
                <w:rFonts w:cs="Times New Roman"/>
              </w:rPr>
            </w:pPr>
            <w:r w:rsidRPr="00CA46FF">
              <w:rPr>
                <w:rFonts w:cs="Times New Roman"/>
              </w:rPr>
              <w:t>Hatékony tanulás, önfejlesztés és csoportmunka I</w:t>
            </w:r>
          </w:p>
        </w:tc>
        <w:tc>
          <w:tcPr>
            <w:tcW w:w="3009" w:type="dxa"/>
            <w:tcBorders>
              <w:top w:val="nil"/>
              <w:left w:val="nil"/>
              <w:bottom w:val="single" w:sz="4" w:space="0" w:color="000000"/>
              <w:right w:val="single" w:sz="4" w:space="0" w:color="000000"/>
            </w:tcBorders>
            <w:shd w:val="clear" w:color="auto" w:fill="FFFFFF"/>
            <w:vAlign w:val="bottom"/>
          </w:tcPr>
          <w:p w14:paraId="300E94D6" w14:textId="77777777" w:rsidR="008902C1" w:rsidRPr="00CA46FF" w:rsidRDefault="008902C1" w:rsidP="0015682C">
            <w:pPr>
              <w:rPr>
                <w:rFonts w:cs="Times New Roman"/>
              </w:rPr>
            </w:pPr>
            <w:r w:rsidRPr="00CA46FF">
              <w:rPr>
                <w:rFonts w:cs="Times New Roman"/>
              </w:rPr>
              <w:t>IKT projektmunka I.</w:t>
            </w:r>
          </w:p>
        </w:tc>
        <w:tc>
          <w:tcPr>
            <w:tcW w:w="1134" w:type="dxa"/>
            <w:tcBorders>
              <w:top w:val="nil"/>
              <w:left w:val="nil"/>
              <w:bottom w:val="single" w:sz="4" w:space="0" w:color="000000"/>
              <w:right w:val="single" w:sz="4" w:space="0" w:color="000000"/>
            </w:tcBorders>
            <w:vAlign w:val="bottom"/>
          </w:tcPr>
          <w:p w14:paraId="3A7096EE" w14:textId="4B882C89" w:rsidR="008902C1" w:rsidRPr="00CA46FF" w:rsidRDefault="009A08B2" w:rsidP="0015682C">
            <w:pPr>
              <w:rPr>
                <w:rFonts w:cs="Times New Roman"/>
              </w:rPr>
            </w:pPr>
            <w:r>
              <w:rPr>
                <w:rFonts w:cs="Times New Roman"/>
              </w:rPr>
              <w:t>108</w:t>
            </w:r>
          </w:p>
        </w:tc>
        <w:tc>
          <w:tcPr>
            <w:tcW w:w="1101" w:type="dxa"/>
            <w:tcBorders>
              <w:top w:val="nil"/>
              <w:left w:val="nil"/>
              <w:bottom w:val="single" w:sz="4" w:space="0" w:color="000000"/>
              <w:right w:val="single" w:sz="8" w:space="0" w:color="000000"/>
            </w:tcBorders>
            <w:vAlign w:val="bottom"/>
          </w:tcPr>
          <w:p w14:paraId="0C5B035A" w14:textId="77777777" w:rsidR="008902C1" w:rsidRPr="00CA46FF" w:rsidRDefault="008902C1" w:rsidP="0015682C">
            <w:pPr>
              <w:rPr>
                <w:rFonts w:cs="Times New Roman"/>
              </w:rPr>
            </w:pPr>
            <w:r w:rsidRPr="00CA46FF">
              <w:rPr>
                <w:rFonts w:cs="Times New Roman"/>
              </w:rPr>
              <w:t> </w:t>
            </w:r>
          </w:p>
        </w:tc>
      </w:tr>
      <w:tr w:rsidR="00CA46FF" w:rsidRPr="00CA46FF" w14:paraId="784527B5" w14:textId="77777777" w:rsidTr="0015682C">
        <w:trPr>
          <w:trHeight w:val="480"/>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7A48FECC" w14:textId="77777777" w:rsidR="008902C1" w:rsidRPr="00CA46FF" w:rsidRDefault="008902C1" w:rsidP="0015682C">
            <w:pPr>
              <w:rPr>
                <w:rFonts w:cs="Times New Roman"/>
              </w:rPr>
            </w:pPr>
            <w:r w:rsidRPr="00CA46FF">
              <w:rPr>
                <w:rFonts w:cs="Times New Roman"/>
              </w:rPr>
              <w:t>Hatékony tanulás, önfejlesztés és csoportmunka II.</w:t>
            </w:r>
          </w:p>
        </w:tc>
        <w:tc>
          <w:tcPr>
            <w:tcW w:w="3009" w:type="dxa"/>
            <w:tcBorders>
              <w:top w:val="nil"/>
              <w:left w:val="nil"/>
              <w:bottom w:val="single" w:sz="4" w:space="0" w:color="000000"/>
              <w:right w:val="single" w:sz="4" w:space="0" w:color="000000"/>
            </w:tcBorders>
            <w:shd w:val="clear" w:color="auto" w:fill="FFFFFF"/>
            <w:vAlign w:val="bottom"/>
          </w:tcPr>
          <w:p w14:paraId="5D63D1F1" w14:textId="77777777" w:rsidR="008902C1" w:rsidRPr="00CA46FF" w:rsidRDefault="008902C1" w:rsidP="0015682C">
            <w:pPr>
              <w:rPr>
                <w:rFonts w:cs="Times New Roman"/>
              </w:rPr>
            </w:pPr>
            <w:r w:rsidRPr="00CA46FF">
              <w:rPr>
                <w:rFonts w:cs="Times New Roman"/>
              </w:rPr>
              <w:t>IKT projektmunka II.</w:t>
            </w:r>
          </w:p>
        </w:tc>
        <w:tc>
          <w:tcPr>
            <w:tcW w:w="1134" w:type="dxa"/>
            <w:tcBorders>
              <w:top w:val="nil"/>
              <w:left w:val="nil"/>
              <w:bottom w:val="single" w:sz="4" w:space="0" w:color="000000"/>
              <w:right w:val="single" w:sz="4" w:space="0" w:color="000000"/>
            </w:tcBorders>
            <w:vAlign w:val="bottom"/>
          </w:tcPr>
          <w:p w14:paraId="5979F1E0" w14:textId="77777777" w:rsidR="008902C1" w:rsidRPr="00CA46FF" w:rsidRDefault="008902C1" w:rsidP="0015682C">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36410AB9" w14:textId="283D659C" w:rsidR="008902C1" w:rsidRPr="00CA46FF" w:rsidRDefault="00F83083" w:rsidP="0015682C">
            <w:pPr>
              <w:rPr>
                <w:rFonts w:cs="Times New Roman"/>
              </w:rPr>
            </w:pPr>
            <w:r>
              <w:rPr>
                <w:rFonts w:cs="Times New Roman"/>
              </w:rPr>
              <w:t>217</w:t>
            </w:r>
          </w:p>
        </w:tc>
      </w:tr>
      <w:tr w:rsidR="00CA46FF" w:rsidRPr="00CA46FF" w14:paraId="4B761B82" w14:textId="77777777" w:rsidTr="0015682C">
        <w:trPr>
          <w:trHeight w:val="270"/>
          <w:jc w:val="center"/>
        </w:trPr>
        <w:tc>
          <w:tcPr>
            <w:tcW w:w="3251" w:type="dxa"/>
            <w:vMerge w:val="restart"/>
            <w:tcBorders>
              <w:top w:val="nil"/>
              <w:left w:val="single" w:sz="8" w:space="0" w:color="000000"/>
              <w:bottom w:val="single" w:sz="4" w:space="0" w:color="000000"/>
              <w:right w:val="single" w:sz="4" w:space="0" w:color="000000"/>
            </w:tcBorders>
            <w:shd w:val="clear" w:color="auto" w:fill="FFFFFF"/>
            <w:vAlign w:val="center"/>
          </w:tcPr>
          <w:p w14:paraId="1011360E" w14:textId="77777777" w:rsidR="008902C1" w:rsidRPr="00CA46FF" w:rsidRDefault="008902C1" w:rsidP="0015682C">
            <w:pPr>
              <w:rPr>
                <w:rFonts w:cs="Times New Roman"/>
              </w:rPr>
            </w:pPr>
            <w:r w:rsidRPr="00CA46FF">
              <w:rPr>
                <w:rFonts w:cs="Times New Roman"/>
              </w:rPr>
              <w:t>Asztali és mobil alkalmazásfejlesztés, szoftver-tesztelés és adatbázis-kezelés</w:t>
            </w:r>
          </w:p>
        </w:tc>
        <w:tc>
          <w:tcPr>
            <w:tcW w:w="3009" w:type="dxa"/>
            <w:tcBorders>
              <w:top w:val="nil"/>
              <w:left w:val="nil"/>
              <w:bottom w:val="single" w:sz="4" w:space="0" w:color="000000"/>
              <w:right w:val="single" w:sz="4" w:space="0" w:color="000000"/>
            </w:tcBorders>
            <w:shd w:val="clear" w:color="auto" w:fill="FFFFFF"/>
            <w:vAlign w:val="bottom"/>
          </w:tcPr>
          <w:p w14:paraId="7F536EC1" w14:textId="77777777" w:rsidR="008902C1" w:rsidRPr="00CA46FF" w:rsidRDefault="008902C1" w:rsidP="0015682C">
            <w:pPr>
              <w:rPr>
                <w:rFonts w:cs="Times New Roman"/>
              </w:rPr>
            </w:pPr>
            <w:r w:rsidRPr="00CA46FF">
              <w:rPr>
                <w:rFonts w:cs="Times New Roman"/>
              </w:rPr>
              <w:t>Asztali alkalmazások fejlesztése</w:t>
            </w:r>
          </w:p>
        </w:tc>
        <w:tc>
          <w:tcPr>
            <w:tcW w:w="1134" w:type="dxa"/>
            <w:tcBorders>
              <w:top w:val="nil"/>
              <w:left w:val="nil"/>
              <w:bottom w:val="single" w:sz="4" w:space="0" w:color="000000"/>
              <w:right w:val="single" w:sz="4" w:space="0" w:color="000000"/>
            </w:tcBorders>
            <w:vAlign w:val="bottom"/>
          </w:tcPr>
          <w:p w14:paraId="3ECCE0BE" w14:textId="1009B466" w:rsidR="008902C1" w:rsidRPr="00CA46FF" w:rsidRDefault="009A08B2" w:rsidP="0015682C">
            <w:pPr>
              <w:rPr>
                <w:rFonts w:cs="Times New Roman"/>
              </w:rPr>
            </w:pPr>
            <w:r>
              <w:rPr>
                <w:rFonts w:cs="Times New Roman"/>
              </w:rPr>
              <w:t>180</w:t>
            </w:r>
          </w:p>
        </w:tc>
        <w:tc>
          <w:tcPr>
            <w:tcW w:w="1101" w:type="dxa"/>
            <w:tcBorders>
              <w:top w:val="nil"/>
              <w:left w:val="nil"/>
              <w:bottom w:val="single" w:sz="4" w:space="0" w:color="000000"/>
              <w:right w:val="single" w:sz="8" w:space="0" w:color="000000"/>
            </w:tcBorders>
            <w:vAlign w:val="bottom"/>
          </w:tcPr>
          <w:p w14:paraId="54D6B1F6" w14:textId="77777777" w:rsidR="008902C1" w:rsidRPr="00CA46FF" w:rsidRDefault="008902C1" w:rsidP="0015682C">
            <w:pPr>
              <w:rPr>
                <w:rFonts w:cs="Times New Roman"/>
              </w:rPr>
            </w:pPr>
            <w:r w:rsidRPr="00CA46FF">
              <w:rPr>
                <w:rFonts w:cs="Times New Roman"/>
              </w:rPr>
              <w:t> </w:t>
            </w:r>
          </w:p>
        </w:tc>
      </w:tr>
      <w:tr w:rsidR="00CA46FF" w:rsidRPr="00CA46FF" w14:paraId="29F60E20" w14:textId="77777777" w:rsidTr="0015682C">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0D0A2EB5" w14:textId="77777777" w:rsidR="008902C1" w:rsidRPr="00CA46FF" w:rsidRDefault="008902C1" w:rsidP="0015682C">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5AAE9F7B" w14:textId="77777777" w:rsidR="008902C1" w:rsidRPr="00CA46FF" w:rsidRDefault="008902C1" w:rsidP="0015682C">
            <w:pPr>
              <w:rPr>
                <w:rFonts w:cs="Times New Roman"/>
              </w:rPr>
            </w:pPr>
            <w:r w:rsidRPr="00CA46FF">
              <w:rPr>
                <w:rFonts w:cs="Times New Roman"/>
              </w:rPr>
              <w:t>Adatbázis-kezelés I.</w:t>
            </w:r>
          </w:p>
        </w:tc>
        <w:tc>
          <w:tcPr>
            <w:tcW w:w="1134" w:type="dxa"/>
            <w:tcBorders>
              <w:top w:val="nil"/>
              <w:left w:val="nil"/>
              <w:bottom w:val="single" w:sz="4" w:space="0" w:color="000000"/>
              <w:right w:val="single" w:sz="4" w:space="0" w:color="000000"/>
            </w:tcBorders>
            <w:vAlign w:val="bottom"/>
          </w:tcPr>
          <w:p w14:paraId="782927B1" w14:textId="182B4C21" w:rsidR="008902C1" w:rsidRPr="00CA46FF" w:rsidRDefault="009A08B2" w:rsidP="0015682C">
            <w:pPr>
              <w:rPr>
                <w:rFonts w:cs="Times New Roman"/>
              </w:rPr>
            </w:pPr>
            <w:r>
              <w:rPr>
                <w:rFonts w:cs="Times New Roman"/>
              </w:rPr>
              <w:t>108</w:t>
            </w:r>
          </w:p>
        </w:tc>
        <w:tc>
          <w:tcPr>
            <w:tcW w:w="1101" w:type="dxa"/>
            <w:tcBorders>
              <w:top w:val="nil"/>
              <w:left w:val="nil"/>
              <w:bottom w:val="single" w:sz="4" w:space="0" w:color="000000"/>
              <w:right w:val="single" w:sz="8" w:space="0" w:color="000000"/>
            </w:tcBorders>
            <w:vAlign w:val="bottom"/>
          </w:tcPr>
          <w:p w14:paraId="5DE4B4B9" w14:textId="77777777" w:rsidR="008902C1" w:rsidRPr="00CA46FF" w:rsidRDefault="008902C1" w:rsidP="0015682C">
            <w:pPr>
              <w:rPr>
                <w:rFonts w:cs="Times New Roman"/>
              </w:rPr>
            </w:pPr>
            <w:r w:rsidRPr="00CA46FF">
              <w:rPr>
                <w:rFonts w:cs="Times New Roman"/>
              </w:rPr>
              <w:t> </w:t>
            </w:r>
          </w:p>
        </w:tc>
      </w:tr>
      <w:tr w:rsidR="00CA46FF" w:rsidRPr="00CA46FF" w14:paraId="68AEFA5F" w14:textId="77777777" w:rsidTr="0015682C">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5F88B132" w14:textId="77777777" w:rsidR="008902C1" w:rsidRPr="00CA46FF" w:rsidRDefault="008902C1" w:rsidP="0015682C">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1A02C79F" w14:textId="77777777" w:rsidR="008902C1" w:rsidRPr="00CA46FF" w:rsidRDefault="008902C1" w:rsidP="0015682C">
            <w:pPr>
              <w:rPr>
                <w:rFonts w:cs="Times New Roman"/>
              </w:rPr>
            </w:pPr>
            <w:r w:rsidRPr="00CA46FF">
              <w:rPr>
                <w:rFonts w:cs="Times New Roman"/>
              </w:rPr>
              <w:t>Adatbázis-kezelés II.</w:t>
            </w:r>
          </w:p>
        </w:tc>
        <w:tc>
          <w:tcPr>
            <w:tcW w:w="1134" w:type="dxa"/>
            <w:tcBorders>
              <w:top w:val="nil"/>
              <w:left w:val="nil"/>
              <w:bottom w:val="single" w:sz="4" w:space="0" w:color="000000"/>
              <w:right w:val="single" w:sz="4" w:space="0" w:color="000000"/>
            </w:tcBorders>
            <w:vAlign w:val="bottom"/>
          </w:tcPr>
          <w:p w14:paraId="77B0ED49" w14:textId="77777777" w:rsidR="008902C1" w:rsidRPr="00CA46FF" w:rsidRDefault="008902C1" w:rsidP="0015682C">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598BF125" w14:textId="250AC51F" w:rsidR="008902C1" w:rsidRPr="00CA46FF" w:rsidRDefault="00F83083" w:rsidP="0015682C">
            <w:pPr>
              <w:rPr>
                <w:rFonts w:cs="Times New Roman"/>
              </w:rPr>
            </w:pPr>
            <w:r>
              <w:rPr>
                <w:rFonts w:cs="Times New Roman"/>
              </w:rPr>
              <w:t>93</w:t>
            </w:r>
          </w:p>
        </w:tc>
      </w:tr>
      <w:tr w:rsidR="00CA46FF" w:rsidRPr="00CA46FF" w14:paraId="41535B8F" w14:textId="77777777" w:rsidTr="0015682C">
        <w:trPr>
          <w:trHeight w:val="480"/>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1BC7F7DD" w14:textId="77777777" w:rsidR="008902C1" w:rsidRPr="00CA46FF" w:rsidRDefault="008902C1" w:rsidP="0015682C">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617C9B98" w14:textId="77777777" w:rsidR="008902C1" w:rsidRPr="00CA46FF" w:rsidRDefault="008902C1" w:rsidP="0015682C">
            <w:pPr>
              <w:rPr>
                <w:rFonts w:cs="Times New Roman"/>
              </w:rPr>
            </w:pPr>
            <w:r w:rsidRPr="00CA46FF">
              <w:rPr>
                <w:rFonts w:cs="Times New Roman"/>
              </w:rPr>
              <w:t>Asztali és mobil alkalmazások fejlesztése és tesztelése</w:t>
            </w:r>
          </w:p>
        </w:tc>
        <w:tc>
          <w:tcPr>
            <w:tcW w:w="1134" w:type="dxa"/>
            <w:tcBorders>
              <w:top w:val="nil"/>
              <w:left w:val="nil"/>
              <w:bottom w:val="single" w:sz="4" w:space="0" w:color="000000"/>
              <w:right w:val="single" w:sz="4" w:space="0" w:color="000000"/>
            </w:tcBorders>
            <w:vAlign w:val="bottom"/>
          </w:tcPr>
          <w:p w14:paraId="046A0CE9" w14:textId="77777777" w:rsidR="008902C1" w:rsidRPr="00CA46FF" w:rsidRDefault="008902C1" w:rsidP="0015682C">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737DEF54" w14:textId="5311AF71" w:rsidR="008902C1" w:rsidRPr="00CA46FF" w:rsidRDefault="00F83083" w:rsidP="0015682C">
            <w:pPr>
              <w:rPr>
                <w:rFonts w:cs="Times New Roman"/>
              </w:rPr>
            </w:pPr>
            <w:r>
              <w:rPr>
                <w:rFonts w:cs="Times New Roman"/>
              </w:rPr>
              <w:t>217</w:t>
            </w:r>
          </w:p>
        </w:tc>
      </w:tr>
      <w:tr w:rsidR="00CA46FF" w:rsidRPr="00CA46FF" w14:paraId="460A3DC5" w14:textId="77777777" w:rsidTr="0015682C">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35EC421C" w14:textId="77777777" w:rsidR="008902C1" w:rsidRPr="00CA46FF" w:rsidRDefault="008902C1" w:rsidP="0015682C">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43B0F8C0" w14:textId="77777777" w:rsidR="008902C1" w:rsidRPr="00CA46FF" w:rsidRDefault="008902C1" w:rsidP="0015682C">
            <w:pPr>
              <w:rPr>
                <w:rFonts w:cs="Times New Roman"/>
              </w:rPr>
            </w:pPr>
            <w:r w:rsidRPr="00CA46FF">
              <w:rPr>
                <w:rFonts w:cs="Times New Roman"/>
              </w:rPr>
              <w:t>Szoftvertesztelés</w:t>
            </w:r>
          </w:p>
        </w:tc>
        <w:tc>
          <w:tcPr>
            <w:tcW w:w="1134" w:type="dxa"/>
            <w:tcBorders>
              <w:top w:val="nil"/>
              <w:left w:val="nil"/>
              <w:bottom w:val="single" w:sz="4" w:space="0" w:color="000000"/>
              <w:right w:val="single" w:sz="4" w:space="0" w:color="000000"/>
            </w:tcBorders>
            <w:vAlign w:val="bottom"/>
          </w:tcPr>
          <w:p w14:paraId="7743A9A6" w14:textId="66777E04" w:rsidR="008902C1" w:rsidRPr="00CA46FF" w:rsidRDefault="00F83083" w:rsidP="0015682C">
            <w:pPr>
              <w:rPr>
                <w:rFonts w:cs="Times New Roman"/>
              </w:rPr>
            </w:pPr>
            <w:r>
              <w:rPr>
                <w:rFonts w:cs="Times New Roman"/>
              </w:rPr>
              <w:t>108</w:t>
            </w:r>
          </w:p>
        </w:tc>
        <w:tc>
          <w:tcPr>
            <w:tcW w:w="1101" w:type="dxa"/>
            <w:tcBorders>
              <w:top w:val="nil"/>
              <w:left w:val="nil"/>
              <w:bottom w:val="single" w:sz="4" w:space="0" w:color="000000"/>
              <w:right w:val="single" w:sz="8" w:space="0" w:color="000000"/>
            </w:tcBorders>
            <w:vAlign w:val="bottom"/>
          </w:tcPr>
          <w:p w14:paraId="79D04594" w14:textId="77777777" w:rsidR="008902C1" w:rsidRPr="00CA46FF" w:rsidRDefault="008902C1" w:rsidP="0015682C">
            <w:pPr>
              <w:rPr>
                <w:rFonts w:cs="Times New Roman"/>
              </w:rPr>
            </w:pPr>
            <w:r w:rsidRPr="00CA46FF">
              <w:rPr>
                <w:rFonts w:cs="Times New Roman"/>
              </w:rPr>
              <w:t> </w:t>
            </w:r>
          </w:p>
        </w:tc>
      </w:tr>
      <w:tr w:rsidR="00CA46FF" w:rsidRPr="00CA46FF" w14:paraId="7FE30976" w14:textId="77777777" w:rsidTr="0015682C">
        <w:trPr>
          <w:trHeight w:val="255"/>
          <w:jc w:val="center"/>
        </w:trPr>
        <w:tc>
          <w:tcPr>
            <w:tcW w:w="3251" w:type="dxa"/>
            <w:vMerge w:val="restart"/>
            <w:tcBorders>
              <w:top w:val="nil"/>
              <w:left w:val="single" w:sz="8" w:space="0" w:color="000000"/>
              <w:bottom w:val="single" w:sz="4" w:space="0" w:color="000000"/>
              <w:right w:val="single" w:sz="4" w:space="0" w:color="000000"/>
            </w:tcBorders>
            <w:shd w:val="clear" w:color="auto" w:fill="FFFFFF"/>
            <w:vAlign w:val="center"/>
          </w:tcPr>
          <w:p w14:paraId="11F083EA" w14:textId="77777777" w:rsidR="008902C1" w:rsidRPr="00CA46FF" w:rsidRDefault="008902C1" w:rsidP="0015682C">
            <w:pPr>
              <w:rPr>
                <w:rFonts w:cs="Times New Roman"/>
              </w:rPr>
            </w:pPr>
            <w:r w:rsidRPr="00CA46FF">
              <w:rPr>
                <w:rFonts w:cs="Times New Roman"/>
              </w:rPr>
              <w:t>Webes technológiák</w:t>
            </w:r>
          </w:p>
        </w:tc>
        <w:tc>
          <w:tcPr>
            <w:tcW w:w="3009" w:type="dxa"/>
            <w:tcBorders>
              <w:top w:val="nil"/>
              <w:left w:val="nil"/>
              <w:bottom w:val="single" w:sz="4" w:space="0" w:color="000000"/>
              <w:right w:val="single" w:sz="4" w:space="0" w:color="000000"/>
            </w:tcBorders>
            <w:shd w:val="clear" w:color="auto" w:fill="FFFFFF"/>
            <w:vAlign w:val="bottom"/>
          </w:tcPr>
          <w:p w14:paraId="53015736" w14:textId="77777777" w:rsidR="008902C1" w:rsidRPr="00CA46FF" w:rsidRDefault="008902C1" w:rsidP="0015682C">
            <w:pPr>
              <w:rPr>
                <w:rFonts w:cs="Times New Roman"/>
              </w:rPr>
            </w:pPr>
            <w:r w:rsidRPr="00CA46FF">
              <w:rPr>
                <w:rFonts w:cs="Times New Roman"/>
              </w:rPr>
              <w:t>Webprogramozás</w:t>
            </w:r>
          </w:p>
        </w:tc>
        <w:tc>
          <w:tcPr>
            <w:tcW w:w="1134" w:type="dxa"/>
            <w:tcBorders>
              <w:top w:val="nil"/>
              <w:left w:val="nil"/>
              <w:bottom w:val="single" w:sz="4" w:space="0" w:color="000000"/>
              <w:right w:val="single" w:sz="4" w:space="0" w:color="000000"/>
            </w:tcBorders>
            <w:vAlign w:val="bottom"/>
          </w:tcPr>
          <w:p w14:paraId="757B9D16" w14:textId="2D31C849" w:rsidR="008902C1" w:rsidRPr="00CA46FF" w:rsidRDefault="00F83083" w:rsidP="0015682C">
            <w:pPr>
              <w:rPr>
                <w:rFonts w:cs="Times New Roman"/>
              </w:rPr>
            </w:pPr>
            <w:r>
              <w:rPr>
                <w:rFonts w:cs="Times New Roman"/>
              </w:rPr>
              <w:t>180</w:t>
            </w:r>
          </w:p>
        </w:tc>
        <w:tc>
          <w:tcPr>
            <w:tcW w:w="1101" w:type="dxa"/>
            <w:tcBorders>
              <w:top w:val="nil"/>
              <w:left w:val="nil"/>
              <w:bottom w:val="single" w:sz="4" w:space="0" w:color="000000"/>
              <w:right w:val="single" w:sz="8" w:space="0" w:color="000000"/>
            </w:tcBorders>
            <w:vAlign w:val="bottom"/>
          </w:tcPr>
          <w:p w14:paraId="22465978" w14:textId="77777777" w:rsidR="008902C1" w:rsidRPr="00CA46FF" w:rsidRDefault="008902C1" w:rsidP="0015682C">
            <w:pPr>
              <w:rPr>
                <w:rFonts w:cs="Times New Roman"/>
              </w:rPr>
            </w:pPr>
            <w:r w:rsidRPr="00CA46FF">
              <w:rPr>
                <w:rFonts w:cs="Times New Roman"/>
              </w:rPr>
              <w:t> </w:t>
            </w:r>
          </w:p>
        </w:tc>
      </w:tr>
      <w:tr w:rsidR="00CA46FF" w:rsidRPr="00CA46FF" w14:paraId="331B6357" w14:textId="77777777" w:rsidTr="0015682C">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43EEEEE6" w14:textId="77777777" w:rsidR="008902C1" w:rsidRPr="00CA46FF" w:rsidRDefault="008902C1" w:rsidP="0015682C">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404FD149" w14:textId="77777777" w:rsidR="008902C1" w:rsidRPr="00CA46FF" w:rsidRDefault="008902C1" w:rsidP="0015682C">
            <w:pPr>
              <w:rPr>
                <w:rFonts w:cs="Times New Roman"/>
              </w:rPr>
            </w:pPr>
            <w:r w:rsidRPr="00CA46FF">
              <w:rPr>
                <w:rFonts w:cs="Times New Roman"/>
              </w:rPr>
              <w:t>Frontend programozás és tesztelés</w:t>
            </w:r>
          </w:p>
        </w:tc>
        <w:tc>
          <w:tcPr>
            <w:tcW w:w="1134" w:type="dxa"/>
            <w:tcBorders>
              <w:top w:val="nil"/>
              <w:left w:val="nil"/>
              <w:bottom w:val="single" w:sz="4" w:space="0" w:color="000000"/>
              <w:right w:val="single" w:sz="4" w:space="0" w:color="000000"/>
            </w:tcBorders>
            <w:vAlign w:val="bottom"/>
          </w:tcPr>
          <w:p w14:paraId="511CAE4B" w14:textId="77777777" w:rsidR="008902C1" w:rsidRPr="00CA46FF" w:rsidRDefault="008902C1" w:rsidP="0015682C">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545745BE" w14:textId="12E723E3" w:rsidR="008902C1" w:rsidRPr="00CA46FF" w:rsidRDefault="00F83083" w:rsidP="0015682C">
            <w:pPr>
              <w:rPr>
                <w:rFonts w:cs="Times New Roman"/>
              </w:rPr>
            </w:pPr>
            <w:r>
              <w:rPr>
                <w:rFonts w:cs="Times New Roman"/>
              </w:rPr>
              <w:t>217</w:t>
            </w:r>
          </w:p>
        </w:tc>
      </w:tr>
      <w:tr w:rsidR="00CA46FF" w:rsidRPr="00CA46FF" w14:paraId="4D7AC021" w14:textId="77777777" w:rsidTr="0015682C">
        <w:trPr>
          <w:trHeight w:val="255"/>
          <w:jc w:val="center"/>
        </w:trPr>
        <w:tc>
          <w:tcPr>
            <w:tcW w:w="3251" w:type="dxa"/>
            <w:vMerge/>
            <w:tcBorders>
              <w:top w:val="nil"/>
              <w:left w:val="single" w:sz="8" w:space="0" w:color="000000"/>
              <w:bottom w:val="single" w:sz="4" w:space="0" w:color="000000"/>
              <w:right w:val="single" w:sz="4" w:space="0" w:color="000000"/>
            </w:tcBorders>
            <w:shd w:val="clear" w:color="auto" w:fill="FFFFFF"/>
            <w:vAlign w:val="center"/>
          </w:tcPr>
          <w:p w14:paraId="3CBEC7DD" w14:textId="77777777" w:rsidR="008902C1" w:rsidRPr="00CA46FF" w:rsidRDefault="008902C1" w:rsidP="0015682C">
            <w:pPr>
              <w:rPr>
                <w:rFonts w:cs="Times New Roman"/>
              </w:rPr>
            </w:pPr>
          </w:p>
        </w:tc>
        <w:tc>
          <w:tcPr>
            <w:tcW w:w="3009" w:type="dxa"/>
            <w:tcBorders>
              <w:top w:val="nil"/>
              <w:left w:val="nil"/>
              <w:bottom w:val="single" w:sz="4" w:space="0" w:color="000000"/>
              <w:right w:val="single" w:sz="4" w:space="0" w:color="000000"/>
            </w:tcBorders>
            <w:shd w:val="clear" w:color="auto" w:fill="FFFFFF"/>
            <w:vAlign w:val="bottom"/>
          </w:tcPr>
          <w:p w14:paraId="7E063928" w14:textId="77777777" w:rsidR="008902C1" w:rsidRPr="00CA46FF" w:rsidRDefault="008902C1" w:rsidP="0015682C">
            <w:pPr>
              <w:rPr>
                <w:rFonts w:cs="Times New Roman"/>
              </w:rPr>
            </w:pPr>
            <w:r w:rsidRPr="00CA46FF">
              <w:rPr>
                <w:rFonts w:cs="Times New Roman"/>
              </w:rPr>
              <w:t>Backend programozás és tesztelés</w:t>
            </w:r>
          </w:p>
        </w:tc>
        <w:tc>
          <w:tcPr>
            <w:tcW w:w="1134" w:type="dxa"/>
            <w:tcBorders>
              <w:top w:val="nil"/>
              <w:left w:val="nil"/>
              <w:bottom w:val="single" w:sz="4" w:space="0" w:color="000000"/>
              <w:right w:val="single" w:sz="4" w:space="0" w:color="000000"/>
            </w:tcBorders>
            <w:vAlign w:val="bottom"/>
          </w:tcPr>
          <w:p w14:paraId="4FCBA57F" w14:textId="77777777" w:rsidR="008902C1" w:rsidRPr="00CA46FF" w:rsidRDefault="008902C1" w:rsidP="0015682C">
            <w:pPr>
              <w:rPr>
                <w:rFonts w:cs="Times New Roman"/>
              </w:rPr>
            </w:pPr>
            <w:r w:rsidRPr="00CA46FF">
              <w:rPr>
                <w:rFonts w:cs="Times New Roman"/>
              </w:rPr>
              <w:t> </w:t>
            </w:r>
          </w:p>
        </w:tc>
        <w:tc>
          <w:tcPr>
            <w:tcW w:w="1101" w:type="dxa"/>
            <w:tcBorders>
              <w:top w:val="nil"/>
              <w:left w:val="nil"/>
              <w:bottom w:val="single" w:sz="4" w:space="0" w:color="000000"/>
              <w:right w:val="single" w:sz="8" w:space="0" w:color="000000"/>
            </w:tcBorders>
            <w:vAlign w:val="bottom"/>
          </w:tcPr>
          <w:p w14:paraId="5298DD9D" w14:textId="3185B80B" w:rsidR="008902C1" w:rsidRPr="00CA46FF" w:rsidRDefault="00F83083" w:rsidP="0015682C">
            <w:pPr>
              <w:rPr>
                <w:rFonts w:cs="Times New Roman"/>
              </w:rPr>
            </w:pPr>
            <w:r>
              <w:rPr>
                <w:rFonts w:cs="Times New Roman"/>
              </w:rPr>
              <w:t>217</w:t>
            </w:r>
          </w:p>
        </w:tc>
      </w:tr>
      <w:tr w:rsidR="00CA46FF" w:rsidRPr="00CA46FF" w14:paraId="5E1C2C5F" w14:textId="77777777" w:rsidTr="0015682C">
        <w:trPr>
          <w:trHeight w:val="255"/>
          <w:jc w:val="center"/>
        </w:trPr>
        <w:tc>
          <w:tcPr>
            <w:tcW w:w="3251" w:type="dxa"/>
            <w:tcBorders>
              <w:top w:val="nil"/>
              <w:left w:val="single" w:sz="8" w:space="0" w:color="000000"/>
              <w:bottom w:val="single" w:sz="4" w:space="0" w:color="000000"/>
              <w:right w:val="single" w:sz="4" w:space="0" w:color="000000"/>
            </w:tcBorders>
            <w:shd w:val="clear" w:color="auto" w:fill="FFFFFF"/>
            <w:vAlign w:val="center"/>
          </w:tcPr>
          <w:p w14:paraId="792981A2" w14:textId="77777777" w:rsidR="008902C1" w:rsidRPr="00CA46FF" w:rsidRDefault="008902C1" w:rsidP="0015682C">
            <w:pPr>
              <w:rPr>
                <w:rFonts w:cs="Times New Roman"/>
              </w:rPr>
            </w:pPr>
            <w:r w:rsidRPr="00CA46FF">
              <w:rPr>
                <w:rFonts w:cs="Times New Roman"/>
              </w:rPr>
              <w:t>Szakmai angol</w:t>
            </w:r>
          </w:p>
        </w:tc>
        <w:tc>
          <w:tcPr>
            <w:tcW w:w="3009" w:type="dxa"/>
            <w:tcBorders>
              <w:top w:val="nil"/>
              <w:left w:val="nil"/>
              <w:bottom w:val="single" w:sz="4" w:space="0" w:color="000000"/>
              <w:right w:val="single" w:sz="4" w:space="0" w:color="000000"/>
            </w:tcBorders>
            <w:shd w:val="clear" w:color="auto" w:fill="FFFFFF"/>
            <w:vAlign w:val="bottom"/>
          </w:tcPr>
          <w:p w14:paraId="485F2747" w14:textId="77777777" w:rsidR="008902C1" w:rsidRPr="00CA46FF" w:rsidRDefault="008902C1" w:rsidP="0015682C">
            <w:pPr>
              <w:rPr>
                <w:rFonts w:cs="Times New Roman"/>
              </w:rPr>
            </w:pPr>
            <w:r w:rsidRPr="00CA46FF">
              <w:rPr>
                <w:rFonts w:cs="Times New Roman"/>
              </w:rPr>
              <w:t>Szakmai angol</w:t>
            </w:r>
          </w:p>
        </w:tc>
        <w:tc>
          <w:tcPr>
            <w:tcW w:w="1134" w:type="dxa"/>
            <w:tcBorders>
              <w:top w:val="nil"/>
              <w:left w:val="nil"/>
              <w:bottom w:val="single" w:sz="4" w:space="0" w:color="000000"/>
              <w:right w:val="single" w:sz="4" w:space="0" w:color="000000"/>
            </w:tcBorders>
            <w:vAlign w:val="bottom"/>
          </w:tcPr>
          <w:p w14:paraId="0572995A" w14:textId="21F65367" w:rsidR="008902C1" w:rsidRPr="00CA46FF" w:rsidRDefault="00F83083" w:rsidP="0015682C">
            <w:pPr>
              <w:rPr>
                <w:rFonts w:cs="Times New Roman"/>
              </w:rPr>
            </w:pPr>
            <w:r>
              <w:rPr>
                <w:rFonts w:cs="Times New Roman"/>
              </w:rPr>
              <w:t>72</w:t>
            </w:r>
          </w:p>
        </w:tc>
        <w:tc>
          <w:tcPr>
            <w:tcW w:w="1101" w:type="dxa"/>
            <w:tcBorders>
              <w:top w:val="nil"/>
              <w:left w:val="nil"/>
              <w:bottom w:val="single" w:sz="4" w:space="0" w:color="000000"/>
              <w:right w:val="single" w:sz="8" w:space="0" w:color="000000"/>
            </w:tcBorders>
            <w:vAlign w:val="bottom"/>
          </w:tcPr>
          <w:p w14:paraId="1871BAE9" w14:textId="59B2B558" w:rsidR="008902C1" w:rsidRPr="00CA46FF" w:rsidRDefault="00F83083" w:rsidP="0015682C">
            <w:pPr>
              <w:rPr>
                <w:rFonts w:cs="Times New Roman"/>
              </w:rPr>
            </w:pPr>
            <w:r>
              <w:rPr>
                <w:rFonts w:cs="Times New Roman"/>
              </w:rPr>
              <w:t>62</w:t>
            </w:r>
          </w:p>
        </w:tc>
      </w:tr>
      <w:tr w:rsidR="00CA46FF" w:rsidRPr="00CA46FF" w14:paraId="7CACE06D" w14:textId="77777777" w:rsidTr="0015682C">
        <w:trPr>
          <w:trHeight w:val="255"/>
          <w:jc w:val="center"/>
        </w:trPr>
        <w:tc>
          <w:tcPr>
            <w:tcW w:w="6260" w:type="dxa"/>
            <w:gridSpan w:val="2"/>
            <w:tcBorders>
              <w:top w:val="single" w:sz="4" w:space="0" w:color="000000"/>
              <w:left w:val="single" w:sz="8" w:space="0" w:color="000000"/>
              <w:bottom w:val="single" w:sz="4" w:space="0" w:color="000000"/>
              <w:right w:val="single" w:sz="4" w:space="0" w:color="000000"/>
            </w:tcBorders>
            <w:shd w:val="clear" w:color="auto" w:fill="C0C0C0"/>
            <w:vAlign w:val="bottom"/>
          </w:tcPr>
          <w:p w14:paraId="79DF2D66" w14:textId="77777777" w:rsidR="008902C1" w:rsidRPr="00CA46FF" w:rsidRDefault="008902C1" w:rsidP="0015682C">
            <w:pPr>
              <w:rPr>
                <w:rFonts w:cs="Times New Roman"/>
              </w:rPr>
            </w:pPr>
            <w:r w:rsidRPr="00CA46FF">
              <w:rPr>
                <w:rFonts w:cs="Times New Roman"/>
              </w:rPr>
              <w:t>Összesen:</w:t>
            </w:r>
          </w:p>
        </w:tc>
        <w:tc>
          <w:tcPr>
            <w:tcW w:w="1134" w:type="dxa"/>
            <w:tcBorders>
              <w:top w:val="nil"/>
              <w:left w:val="nil"/>
              <w:bottom w:val="single" w:sz="4" w:space="0" w:color="000000"/>
              <w:right w:val="single" w:sz="4" w:space="0" w:color="000000"/>
            </w:tcBorders>
            <w:shd w:val="clear" w:color="auto" w:fill="A6A6A6"/>
            <w:vAlign w:val="bottom"/>
          </w:tcPr>
          <w:p w14:paraId="01DD89AF" w14:textId="281A4B98" w:rsidR="008902C1" w:rsidRPr="00CA46FF" w:rsidRDefault="00F83083" w:rsidP="0015682C">
            <w:pPr>
              <w:rPr>
                <w:rFonts w:cs="Times New Roman"/>
              </w:rPr>
            </w:pPr>
            <w:r>
              <w:rPr>
                <w:rFonts w:cs="Times New Roman"/>
              </w:rPr>
              <w:t>1260</w:t>
            </w:r>
          </w:p>
        </w:tc>
        <w:tc>
          <w:tcPr>
            <w:tcW w:w="1101" w:type="dxa"/>
            <w:tcBorders>
              <w:top w:val="nil"/>
              <w:left w:val="nil"/>
              <w:bottom w:val="single" w:sz="4" w:space="0" w:color="000000"/>
              <w:right w:val="single" w:sz="8" w:space="0" w:color="000000"/>
            </w:tcBorders>
            <w:shd w:val="clear" w:color="auto" w:fill="A6A6A6"/>
            <w:vAlign w:val="bottom"/>
          </w:tcPr>
          <w:p w14:paraId="2AF7BA25" w14:textId="23C4234B" w:rsidR="008902C1" w:rsidRPr="00CA46FF" w:rsidRDefault="00F83083" w:rsidP="0015682C">
            <w:pPr>
              <w:rPr>
                <w:rFonts w:cs="Times New Roman"/>
              </w:rPr>
            </w:pPr>
            <w:r>
              <w:rPr>
                <w:rFonts w:cs="Times New Roman"/>
              </w:rPr>
              <w:t>1085</w:t>
            </w:r>
          </w:p>
        </w:tc>
      </w:tr>
      <w:tr w:rsidR="00CA46FF" w:rsidRPr="00CA46FF" w14:paraId="5CEBBF55" w14:textId="77777777" w:rsidTr="0015682C">
        <w:trPr>
          <w:trHeight w:val="270"/>
          <w:jc w:val="center"/>
        </w:trPr>
        <w:tc>
          <w:tcPr>
            <w:tcW w:w="6260" w:type="dxa"/>
            <w:gridSpan w:val="2"/>
            <w:tcBorders>
              <w:top w:val="single" w:sz="4" w:space="0" w:color="000000"/>
              <w:left w:val="single" w:sz="8" w:space="0" w:color="000000"/>
              <w:bottom w:val="single" w:sz="8" w:space="0" w:color="000000"/>
              <w:right w:val="single" w:sz="4" w:space="0" w:color="000000"/>
            </w:tcBorders>
            <w:shd w:val="clear" w:color="auto" w:fill="C0C0C0"/>
            <w:vAlign w:val="bottom"/>
          </w:tcPr>
          <w:p w14:paraId="0F2AB547" w14:textId="77777777" w:rsidR="008902C1" w:rsidRPr="00CA46FF" w:rsidRDefault="008902C1" w:rsidP="0015682C">
            <w:pPr>
              <w:rPr>
                <w:rFonts w:cs="Times New Roman"/>
              </w:rPr>
            </w:pPr>
            <w:r w:rsidRPr="00CA46FF">
              <w:rPr>
                <w:rFonts w:cs="Times New Roman"/>
              </w:rPr>
              <w:t>Heti óraszám:</w:t>
            </w:r>
          </w:p>
        </w:tc>
        <w:tc>
          <w:tcPr>
            <w:tcW w:w="1134" w:type="dxa"/>
            <w:tcBorders>
              <w:top w:val="nil"/>
              <w:left w:val="nil"/>
              <w:bottom w:val="single" w:sz="8" w:space="0" w:color="000000"/>
              <w:right w:val="single" w:sz="4" w:space="0" w:color="000000"/>
            </w:tcBorders>
            <w:shd w:val="clear" w:color="auto" w:fill="A6A6A6"/>
            <w:vAlign w:val="bottom"/>
          </w:tcPr>
          <w:p w14:paraId="74792C0C" w14:textId="229D317C" w:rsidR="008902C1" w:rsidRPr="00CA46FF" w:rsidRDefault="00F83083" w:rsidP="0015682C">
            <w:pPr>
              <w:rPr>
                <w:rFonts w:cs="Times New Roman"/>
              </w:rPr>
            </w:pPr>
            <w:r>
              <w:rPr>
                <w:rFonts w:cs="Times New Roman"/>
              </w:rPr>
              <w:t>35</w:t>
            </w:r>
          </w:p>
        </w:tc>
        <w:tc>
          <w:tcPr>
            <w:tcW w:w="1101" w:type="dxa"/>
            <w:tcBorders>
              <w:top w:val="nil"/>
              <w:left w:val="nil"/>
              <w:bottom w:val="single" w:sz="8" w:space="0" w:color="000000"/>
              <w:right w:val="single" w:sz="4" w:space="0" w:color="000000"/>
            </w:tcBorders>
            <w:shd w:val="clear" w:color="auto" w:fill="A6A6A6"/>
            <w:vAlign w:val="bottom"/>
          </w:tcPr>
          <w:p w14:paraId="679BBE98" w14:textId="43BE090F" w:rsidR="008902C1" w:rsidRPr="00CA46FF" w:rsidRDefault="00F83083" w:rsidP="0015682C">
            <w:pPr>
              <w:rPr>
                <w:rFonts w:cs="Times New Roman"/>
              </w:rPr>
            </w:pPr>
            <w:r>
              <w:rPr>
                <w:rFonts w:cs="Times New Roman"/>
              </w:rPr>
              <w:t>35</w:t>
            </w:r>
          </w:p>
        </w:tc>
      </w:tr>
    </w:tbl>
    <w:p w14:paraId="5B181238" w14:textId="77777777" w:rsidR="008902C1" w:rsidRDefault="008902C1" w:rsidP="008902C1"/>
    <w:p w14:paraId="16AEEAD9" w14:textId="27403CD6" w:rsidR="00B57337" w:rsidRDefault="00B57337" w:rsidP="008902C1"/>
    <w:p w14:paraId="666A987C" w14:textId="2268B679" w:rsidR="00556A69" w:rsidRDefault="00556A69" w:rsidP="008902C1"/>
    <w:p w14:paraId="262D093D" w14:textId="4B78DFC6" w:rsidR="00556A69" w:rsidRDefault="00556A69" w:rsidP="008902C1"/>
    <w:p w14:paraId="772D85B2" w14:textId="77777777" w:rsidR="00556A69" w:rsidRPr="00CA46FF" w:rsidRDefault="00556A69" w:rsidP="008902C1"/>
    <w:p w14:paraId="533DB897" w14:textId="30A0E364" w:rsidR="008902C1" w:rsidRPr="00556A69" w:rsidRDefault="008902C1" w:rsidP="008902C1">
      <w:pPr>
        <w:pStyle w:val="Cmsor3"/>
        <w:numPr>
          <w:ilvl w:val="3"/>
          <w:numId w:val="7"/>
        </w:numPr>
        <w:ind w:left="1418" w:hanging="1418"/>
        <w:rPr>
          <w:rFonts w:cs="Times New Roman"/>
          <w:color w:val="auto"/>
        </w:rPr>
      </w:pPr>
      <w:bookmarkStart w:id="1032" w:name="_Toc108782185"/>
      <w:bookmarkStart w:id="1033" w:name="_Toc222941551"/>
      <w:r w:rsidRPr="00D94846">
        <w:rPr>
          <w:rFonts w:cs="Times New Roman"/>
          <w:color w:val="auto"/>
        </w:rPr>
        <w:t>Közismereti tartalom nélküli, iskolarendszerű szakképzés (Felnőttoktatás)</w:t>
      </w:r>
      <w:bookmarkEnd w:id="1032"/>
      <w:bookmarkEnd w:id="1033"/>
    </w:p>
    <w:p w14:paraId="01DF4E81" w14:textId="0259D6FB" w:rsidR="008902C1" w:rsidRPr="00CA46FF" w:rsidRDefault="008902C1" w:rsidP="008902C1">
      <w:pPr>
        <w:rPr>
          <w:rFonts w:cs="Times New Roman"/>
        </w:rPr>
      </w:pPr>
      <w:r w:rsidRPr="00CA46FF">
        <w:rPr>
          <w:rFonts w:cs="Times New Roman"/>
        </w:rPr>
        <w:t xml:space="preserve">Érvényes: 2020. szeptember 1-től </w:t>
      </w:r>
    </w:p>
    <w:p w14:paraId="6ED34F93" w14:textId="77777777" w:rsidR="008902C1" w:rsidRPr="00CA46FF" w:rsidRDefault="008902C1" w:rsidP="008902C1">
      <w:pPr>
        <w:rPr>
          <w:rFonts w:cs="Times New Roman"/>
        </w:rPr>
      </w:pPr>
      <w:r w:rsidRPr="00CA46FF">
        <w:rPr>
          <w:rFonts w:cs="Times New Roman"/>
        </w:rPr>
        <w:t>Osztály megjelölése: 1/13 és 2/14</w:t>
      </w:r>
    </w:p>
    <w:p w14:paraId="3BA0BAC2" w14:textId="77777777" w:rsidR="008902C1" w:rsidRPr="00CA46FF" w:rsidRDefault="008902C1" w:rsidP="008902C1">
      <w:pPr>
        <w:rPr>
          <w:rFonts w:cs="Times New Roman"/>
        </w:rPr>
      </w:pPr>
      <w:r w:rsidRPr="00CA46FF">
        <w:rPr>
          <w:rFonts w:cs="Times New Roman"/>
        </w:rPr>
        <w:t>Szakma megjelölése: Informatikai rendszer- és alkalmazás-üzemeltető technikus</w:t>
      </w:r>
      <w:r w:rsidRPr="00CA46FF">
        <w:rPr>
          <w:rFonts w:cs="Times New Roman"/>
        </w:rPr>
        <w:tab/>
      </w:r>
    </w:p>
    <w:p w14:paraId="202974BA" w14:textId="77777777" w:rsidR="008902C1" w:rsidRPr="00CA46FF" w:rsidRDefault="008902C1" w:rsidP="008902C1">
      <w:pPr>
        <w:rPr>
          <w:rFonts w:cs="Times New Roman"/>
        </w:rPr>
      </w:pPr>
    </w:p>
    <w:tbl>
      <w:tblPr>
        <w:tblW w:w="7787" w:type="dxa"/>
        <w:jc w:val="center"/>
        <w:tblLayout w:type="fixed"/>
        <w:tblLook w:val="0400" w:firstRow="0" w:lastRow="0" w:firstColumn="0" w:lastColumn="0" w:noHBand="0" w:noVBand="1"/>
      </w:tblPr>
      <w:tblGrid>
        <w:gridCol w:w="2480"/>
        <w:gridCol w:w="3000"/>
        <w:gridCol w:w="1173"/>
        <w:gridCol w:w="1134"/>
      </w:tblGrid>
      <w:tr w:rsidR="00CA46FF" w:rsidRPr="00CA46FF" w14:paraId="43BC57DC" w14:textId="77777777" w:rsidTr="0015682C">
        <w:trPr>
          <w:trHeight w:val="480"/>
          <w:jc w:val="center"/>
        </w:trPr>
        <w:tc>
          <w:tcPr>
            <w:tcW w:w="2480" w:type="dxa"/>
            <w:tcBorders>
              <w:top w:val="single" w:sz="8" w:space="0" w:color="000000"/>
              <w:left w:val="single" w:sz="8" w:space="0" w:color="000000"/>
              <w:bottom w:val="single" w:sz="4" w:space="0" w:color="000000"/>
              <w:right w:val="single" w:sz="4" w:space="0" w:color="000000"/>
            </w:tcBorders>
            <w:shd w:val="clear" w:color="auto" w:fill="C0C0C0"/>
            <w:vAlign w:val="center"/>
          </w:tcPr>
          <w:p w14:paraId="716FCBA6" w14:textId="77777777" w:rsidR="008902C1" w:rsidRPr="00CA46FF" w:rsidRDefault="008902C1" w:rsidP="0015682C">
            <w:pPr>
              <w:rPr>
                <w:rFonts w:cs="Times New Roman"/>
              </w:rPr>
            </w:pPr>
            <w:r w:rsidRPr="00CA46FF">
              <w:rPr>
                <w:rFonts w:cs="Times New Roman"/>
              </w:rPr>
              <w:t>Megnevezés</w:t>
            </w:r>
          </w:p>
        </w:tc>
        <w:tc>
          <w:tcPr>
            <w:tcW w:w="3000" w:type="dxa"/>
            <w:tcBorders>
              <w:top w:val="single" w:sz="8" w:space="0" w:color="000000"/>
              <w:left w:val="nil"/>
              <w:bottom w:val="single" w:sz="4" w:space="0" w:color="000000"/>
              <w:right w:val="single" w:sz="4" w:space="0" w:color="000000"/>
            </w:tcBorders>
            <w:shd w:val="clear" w:color="auto" w:fill="C0C0C0"/>
            <w:vAlign w:val="center"/>
          </w:tcPr>
          <w:p w14:paraId="68E49577" w14:textId="77777777" w:rsidR="008902C1" w:rsidRPr="00CA46FF" w:rsidRDefault="008902C1" w:rsidP="0015682C">
            <w:pPr>
              <w:rPr>
                <w:rFonts w:cs="Times New Roman"/>
              </w:rPr>
            </w:pPr>
            <w:r w:rsidRPr="00CA46FF">
              <w:rPr>
                <w:rFonts w:cs="Times New Roman"/>
              </w:rPr>
              <w:t>Tantárgy</w:t>
            </w:r>
          </w:p>
        </w:tc>
        <w:tc>
          <w:tcPr>
            <w:tcW w:w="1173" w:type="dxa"/>
            <w:tcBorders>
              <w:top w:val="single" w:sz="8" w:space="0" w:color="000000"/>
              <w:left w:val="nil"/>
              <w:bottom w:val="single" w:sz="4" w:space="0" w:color="000000"/>
              <w:right w:val="single" w:sz="4" w:space="0" w:color="000000"/>
            </w:tcBorders>
            <w:shd w:val="clear" w:color="auto" w:fill="C0C0C0"/>
            <w:vAlign w:val="bottom"/>
          </w:tcPr>
          <w:p w14:paraId="2446E14E" w14:textId="77777777" w:rsidR="008902C1" w:rsidRPr="00CA46FF" w:rsidRDefault="008902C1" w:rsidP="0015682C">
            <w:pPr>
              <w:rPr>
                <w:rFonts w:cs="Times New Roman"/>
              </w:rPr>
            </w:pPr>
            <w:r w:rsidRPr="00CA46FF">
              <w:rPr>
                <w:rFonts w:cs="Times New Roman"/>
              </w:rPr>
              <w:t>1/13. évfolyam</w:t>
            </w:r>
          </w:p>
        </w:tc>
        <w:tc>
          <w:tcPr>
            <w:tcW w:w="1134" w:type="dxa"/>
            <w:tcBorders>
              <w:top w:val="single" w:sz="8" w:space="0" w:color="000000"/>
              <w:left w:val="nil"/>
              <w:bottom w:val="single" w:sz="4" w:space="0" w:color="000000"/>
              <w:right w:val="single" w:sz="8" w:space="0" w:color="000000"/>
            </w:tcBorders>
            <w:shd w:val="clear" w:color="auto" w:fill="C0C0C0"/>
            <w:vAlign w:val="bottom"/>
          </w:tcPr>
          <w:p w14:paraId="4E3E3677" w14:textId="77777777" w:rsidR="008902C1" w:rsidRPr="00CA46FF" w:rsidRDefault="008902C1" w:rsidP="0015682C">
            <w:pPr>
              <w:rPr>
                <w:rFonts w:cs="Times New Roman"/>
              </w:rPr>
            </w:pPr>
            <w:r w:rsidRPr="00CA46FF">
              <w:rPr>
                <w:rFonts w:cs="Times New Roman"/>
              </w:rPr>
              <w:t>2/14. évfolyam</w:t>
            </w:r>
          </w:p>
        </w:tc>
      </w:tr>
      <w:tr w:rsidR="00CA46FF" w:rsidRPr="00CA46FF" w14:paraId="090A2946" w14:textId="77777777" w:rsidTr="0015682C">
        <w:trPr>
          <w:trHeight w:val="255"/>
          <w:jc w:val="center"/>
        </w:trPr>
        <w:tc>
          <w:tcPr>
            <w:tcW w:w="2480" w:type="dxa"/>
            <w:tcBorders>
              <w:top w:val="nil"/>
              <w:left w:val="single" w:sz="8" w:space="0" w:color="000000"/>
              <w:bottom w:val="single" w:sz="4" w:space="0" w:color="000000"/>
              <w:right w:val="single" w:sz="4" w:space="0" w:color="000000"/>
            </w:tcBorders>
            <w:shd w:val="clear" w:color="auto" w:fill="C0C0C0"/>
            <w:vAlign w:val="bottom"/>
          </w:tcPr>
          <w:p w14:paraId="2B836A97" w14:textId="77777777" w:rsidR="008902C1" w:rsidRPr="00CA46FF" w:rsidRDefault="008902C1" w:rsidP="0015682C">
            <w:pPr>
              <w:rPr>
                <w:rFonts w:cs="Times New Roman"/>
              </w:rPr>
            </w:pPr>
            <w:r w:rsidRPr="00CA46FF">
              <w:rPr>
                <w:rFonts w:cs="Times New Roman"/>
              </w:rPr>
              <w:t> </w:t>
            </w:r>
          </w:p>
        </w:tc>
        <w:tc>
          <w:tcPr>
            <w:tcW w:w="3000" w:type="dxa"/>
            <w:tcBorders>
              <w:top w:val="nil"/>
              <w:left w:val="nil"/>
              <w:bottom w:val="single" w:sz="4" w:space="0" w:color="000000"/>
              <w:right w:val="single" w:sz="4" w:space="0" w:color="000000"/>
            </w:tcBorders>
            <w:shd w:val="clear" w:color="auto" w:fill="C0C0C0"/>
            <w:vAlign w:val="bottom"/>
          </w:tcPr>
          <w:p w14:paraId="6B9CEA43" w14:textId="77777777" w:rsidR="008902C1" w:rsidRPr="00CA46FF" w:rsidRDefault="008902C1" w:rsidP="0015682C">
            <w:pPr>
              <w:rPr>
                <w:rFonts w:cs="Times New Roman"/>
              </w:rPr>
            </w:pPr>
            <w:r w:rsidRPr="00CA46FF">
              <w:rPr>
                <w:rFonts w:cs="Times New Roman"/>
              </w:rPr>
              <w:t>hetek száma</w:t>
            </w:r>
          </w:p>
        </w:tc>
        <w:tc>
          <w:tcPr>
            <w:tcW w:w="1173" w:type="dxa"/>
            <w:tcBorders>
              <w:top w:val="nil"/>
              <w:left w:val="nil"/>
              <w:bottom w:val="single" w:sz="4" w:space="0" w:color="000000"/>
              <w:right w:val="single" w:sz="4" w:space="0" w:color="000000"/>
            </w:tcBorders>
            <w:shd w:val="clear" w:color="auto" w:fill="C0C0C0"/>
            <w:vAlign w:val="bottom"/>
          </w:tcPr>
          <w:p w14:paraId="7DD3EA26" w14:textId="77777777" w:rsidR="008902C1" w:rsidRPr="00CA46FF" w:rsidRDefault="008902C1" w:rsidP="0015682C">
            <w:pPr>
              <w:rPr>
                <w:rFonts w:cs="Times New Roman"/>
              </w:rPr>
            </w:pPr>
            <w:r w:rsidRPr="00CA46FF">
              <w:rPr>
                <w:rFonts w:cs="Times New Roman"/>
              </w:rPr>
              <w:t>36</w:t>
            </w:r>
          </w:p>
        </w:tc>
        <w:tc>
          <w:tcPr>
            <w:tcW w:w="1134" w:type="dxa"/>
            <w:tcBorders>
              <w:top w:val="nil"/>
              <w:left w:val="nil"/>
              <w:bottom w:val="single" w:sz="4" w:space="0" w:color="000000"/>
              <w:right w:val="single" w:sz="8" w:space="0" w:color="000000"/>
            </w:tcBorders>
            <w:shd w:val="clear" w:color="auto" w:fill="C0C0C0"/>
            <w:vAlign w:val="bottom"/>
          </w:tcPr>
          <w:p w14:paraId="45CA9D87" w14:textId="77777777" w:rsidR="008902C1" w:rsidRPr="00CA46FF" w:rsidRDefault="008902C1" w:rsidP="0015682C">
            <w:pPr>
              <w:rPr>
                <w:rFonts w:cs="Times New Roman"/>
              </w:rPr>
            </w:pPr>
            <w:r w:rsidRPr="00CA46FF">
              <w:rPr>
                <w:rFonts w:cs="Times New Roman"/>
              </w:rPr>
              <w:t>31</w:t>
            </w:r>
          </w:p>
        </w:tc>
      </w:tr>
      <w:tr w:rsidR="00CA46FF" w:rsidRPr="00CA46FF" w14:paraId="57FF5102" w14:textId="77777777" w:rsidTr="0015682C">
        <w:trPr>
          <w:trHeight w:val="255"/>
          <w:jc w:val="center"/>
        </w:trPr>
        <w:tc>
          <w:tcPr>
            <w:tcW w:w="2480" w:type="dxa"/>
            <w:tcBorders>
              <w:top w:val="nil"/>
              <w:left w:val="single" w:sz="8" w:space="0" w:color="000000"/>
              <w:bottom w:val="single" w:sz="4" w:space="0" w:color="000000"/>
              <w:right w:val="single" w:sz="4" w:space="0" w:color="000000"/>
            </w:tcBorders>
            <w:vAlign w:val="center"/>
          </w:tcPr>
          <w:p w14:paraId="65DE251D" w14:textId="77777777" w:rsidR="008902C1" w:rsidRPr="00CA46FF" w:rsidRDefault="008902C1" w:rsidP="0015682C">
            <w:pPr>
              <w:rPr>
                <w:rFonts w:cs="Times New Roman"/>
              </w:rPr>
            </w:pPr>
            <w:r w:rsidRPr="00CA46FF">
              <w:rPr>
                <w:rFonts w:cs="Times New Roman"/>
              </w:rPr>
              <w:t>Munkavállalói ismeretek</w:t>
            </w:r>
          </w:p>
        </w:tc>
        <w:tc>
          <w:tcPr>
            <w:tcW w:w="3000" w:type="dxa"/>
            <w:tcBorders>
              <w:top w:val="nil"/>
              <w:left w:val="nil"/>
              <w:bottom w:val="single" w:sz="4" w:space="0" w:color="000000"/>
              <w:right w:val="single" w:sz="4" w:space="0" w:color="000000"/>
            </w:tcBorders>
            <w:vAlign w:val="bottom"/>
          </w:tcPr>
          <w:p w14:paraId="1642BCB4" w14:textId="77777777" w:rsidR="008902C1" w:rsidRPr="00CA46FF" w:rsidRDefault="008902C1" w:rsidP="0015682C">
            <w:pPr>
              <w:rPr>
                <w:rFonts w:cs="Times New Roman"/>
              </w:rPr>
            </w:pPr>
            <w:r w:rsidRPr="00CA46FF">
              <w:rPr>
                <w:rFonts w:cs="Times New Roman"/>
              </w:rPr>
              <w:t>Munkavállalói ismeretek</w:t>
            </w:r>
          </w:p>
        </w:tc>
        <w:tc>
          <w:tcPr>
            <w:tcW w:w="1173" w:type="dxa"/>
            <w:tcBorders>
              <w:top w:val="nil"/>
              <w:left w:val="nil"/>
              <w:bottom w:val="single" w:sz="4" w:space="0" w:color="000000"/>
              <w:right w:val="single" w:sz="4" w:space="0" w:color="000000"/>
            </w:tcBorders>
            <w:vAlign w:val="bottom"/>
          </w:tcPr>
          <w:p w14:paraId="194DFFD6" w14:textId="5108CD29" w:rsidR="008902C1" w:rsidRPr="00CA46FF" w:rsidRDefault="00F83083" w:rsidP="0015682C">
            <w:pPr>
              <w:rPr>
                <w:rFonts w:cs="Times New Roman"/>
              </w:rPr>
            </w:pPr>
            <w:r>
              <w:rPr>
                <w:rFonts w:cs="Times New Roman"/>
              </w:rPr>
              <w:t>36</w:t>
            </w:r>
          </w:p>
        </w:tc>
        <w:tc>
          <w:tcPr>
            <w:tcW w:w="1134" w:type="dxa"/>
            <w:tcBorders>
              <w:top w:val="nil"/>
              <w:left w:val="nil"/>
              <w:bottom w:val="single" w:sz="4" w:space="0" w:color="000000"/>
              <w:right w:val="single" w:sz="8" w:space="0" w:color="000000"/>
            </w:tcBorders>
            <w:vAlign w:val="bottom"/>
          </w:tcPr>
          <w:p w14:paraId="605C824B" w14:textId="77777777" w:rsidR="008902C1" w:rsidRPr="00CA46FF" w:rsidRDefault="008902C1" w:rsidP="0015682C">
            <w:pPr>
              <w:rPr>
                <w:rFonts w:cs="Times New Roman"/>
              </w:rPr>
            </w:pPr>
            <w:r w:rsidRPr="00CA46FF">
              <w:rPr>
                <w:rFonts w:cs="Times New Roman"/>
              </w:rPr>
              <w:t> </w:t>
            </w:r>
          </w:p>
        </w:tc>
      </w:tr>
      <w:tr w:rsidR="00CA46FF" w:rsidRPr="00CA46FF" w14:paraId="3ED6CB56" w14:textId="77777777" w:rsidTr="0015682C">
        <w:trPr>
          <w:trHeight w:val="255"/>
          <w:jc w:val="center"/>
        </w:trPr>
        <w:tc>
          <w:tcPr>
            <w:tcW w:w="2480" w:type="dxa"/>
            <w:tcBorders>
              <w:top w:val="nil"/>
              <w:left w:val="single" w:sz="8" w:space="0" w:color="000000"/>
              <w:bottom w:val="single" w:sz="4" w:space="0" w:color="000000"/>
              <w:right w:val="single" w:sz="4" w:space="0" w:color="000000"/>
            </w:tcBorders>
            <w:vAlign w:val="center"/>
          </w:tcPr>
          <w:p w14:paraId="78D3AACA" w14:textId="77777777" w:rsidR="008902C1" w:rsidRPr="00CA46FF" w:rsidRDefault="008902C1" w:rsidP="0015682C">
            <w:pPr>
              <w:rPr>
                <w:rFonts w:cs="Times New Roman"/>
              </w:rPr>
            </w:pPr>
            <w:r w:rsidRPr="00CA46FF">
              <w:rPr>
                <w:rFonts w:cs="Times New Roman"/>
              </w:rPr>
              <w:t>Munkavállalói idegen nyelv</w:t>
            </w:r>
          </w:p>
        </w:tc>
        <w:tc>
          <w:tcPr>
            <w:tcW w:w="3000" w:type="dxa"/>
            <w:tcBorders>
              <w:top w:val="nil"/>
              <w:left w:val="nil"/>
              <w:bottom w:val="single" w:sz="4" w:space="0" w:color="000000"/>
              <w:right w:val="single" w:sz="4" w:space="0" w:color="000000"/>
            </w:tcBorders>
            <w:vAlign w:val="bottom"/>
          </w:tcPr>
          <w:p w14:paraId="6B4C0B41" w14:textId="77777777" w:rsidR="008902C1" w:rsidRPr="00CA46FF" w:rsidRDefault="008902C1" w:rsidP="0015682C">
            <w:pPr>
              <w:rPr>
                <w:rFonts w:cs="Times New Roman"/>
              </w:rPr>
            </w:pPr>
            <w:r w:rsidRPr="00CA46FF">
              <w:rPr>
                <w:rFonts w:cs="Times New Roman"/>
              </w:rPr>
              <w:t>Munkavállalói idegen nyelv</w:t>
            </w:r>
          </w:p>
        </w:tc>
        <w:tc>
          <w:tcPr>
            <w:tcW w:w="1173" w:type="dxa"/>
            <w:tcBorders>
              <w:top w:val="nil"/>
              <w:left w:val="nil"/>
              <w:bottom w:val="single" w:sz="4" w:space="0" w:color="000000"/>
              <w:right w:val="single" w:sz="4" w:space="0" w:color="000000"/>
            </w:tcBorders>
            <w:vAlign w:val="bottom"/>
          </w:tcPr>
          <w:p w14:paraId="5F58B0D3"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6884845D" w14:textId="67F9A4CF" w:rsidR="008902C1" w:rsidRPr="00CA46FF" w:rsidRDefault="00F83083" w:rsidP="0015682C">
            <w:pPr>
              <w:rPr>
                <w:rFonts w:cs="Times New Roman"/>
              </w:rPr>
            </w:pPr>
            <w:r>
              <w:rPr>
                <w:rFonts w:cs="Times New Roman"/>
              </w:rPr>
              <w:t>62</w:t>
            </w:r>
          </w:p>
        </w:tc>
      </w:tr>
      <w:tr w:rsidR="00CA46FF" w:rsidRPr="00CA46FF" w14:paraId="0144D62A" w14:textId="77777777" w:rsidTr="0015682C">
        <w:trPr>
          <w:trHeight w:val="255"/>
          <w:jc w:val="center"/>
        </w:trPr>
        <w:tc>
          <w:tcPr>
            <w:tcW w:w="2480" w:type="dxa"/>
            <w:vMerge w:val="restart"/>
            <w:tcBorders>
              <w:top w:val="nil"/>
              <w:left w:val="single" w:sz="8" w:space="0" w:color="000000"/>
              <w:bottom w:val="single" w:sz="4" w:space="0" w:color="000000"/>
              <w:right w:val="single" w:sz="4" w:space="0" w:color="000000"/>
            </w:tcBorders>
            <w:vAlign w:val="center"/>
          </w:tcPr>
          <w:p w14:paraId="51437D21" w14:textId="77777777" w:rsidR="008902C1" w:rsidRPr="00CA46FF" w:rsidRDefault="008902C1" w:rsidP="0015682C">
            <w:pPr>
              <w:rPr>
                <w:rFonts w:cs="Times New Roman"/>
              </w:rPr>
            </w:pPr>
            <w:r w:rsidRPr="00CA46FF">
              <w:rPr>
                <w:rFonts w:cs="Times New Roman"/>
              </w:rPr>
              <w:t>A jelen és a jövő infokommunikációja</w:t>
            </w:r>
          </w:p>
        </w:tc>
        <w:tc>
          <w:tcPr>
            <w:tcW w:w="3000" w:type="dxa"/>
            <w:tcBorders>
              <w:top w:val="nil"/>
              <w:left w:val="nil"/>
              <w:bottom w:val="single" w:sz="4" w:space="0" w:color="000000"/>
              <w:right w:val="single" w:sz="4" w:space="0" w:color="000000"/>
            </w:tcBorders>
            <w:vAlign w:val="bottom"/>
          </w:tcPr>
          <w:p w14:paraId="2524417E" w14:textId="77777777" w:rsidR="008902C1" w:rsidRPr="00CA46FF" w:rsidRDefault="008902C1" w:rsidP="0015682C">
            <w:pPr>
              <w:rPr>
                <w:rFonts w:cs="Times New Roman"/>
              </w:rPr>
            </w:pPr>
            <w:r w:rsidRPr="00CA46FF">
              <w:rPr>
                <w:rFonts w:cs="Times New Roman"/>
              </w:rPr>
              <w:t>Informatikai és távközlési alapok I.</w:t>
            </w:r>
          </w:p>
        </w:tc>
        <w:tc>
          <w:tcPr>
            <w:tcW w:w="1173" w:type="dxa"/>
            <w:tcBorders>
              <w:top w:val="nil"/>
              <w:left w:val="nil"/>
              <w:bottom w:val="single" w:sz="4" w:space="0" w:color="000000"/>
              <w:right w:val="single" w:sz="4" w:space="0" w:color="000000"/>
            </w:tcBorders>
            <w:vAlign w:val="bottom"/>
          </w:tcPr>
          <w:p w14:paraId="7AF144D4" w14:textId="0DE02F42"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14EA72DA" w14:textId="77777777" w:rsidR="008902C1" w:rsidRPr="00CA46FF" w:rsidRDefault="008902C1" w:rsidP="0015682C">
            <w:pPr>
              <w:rPr>
                <w:rFonts w:cs="Times New Roman"/>
              </w:rPr>
            </w:pPr>
            <w:r w:rsidRPr="00CA46FF">
              <w:rPr>
                <w:rFonts w:cs="Times New Roman"/>
              </w:rPr>
              <w:t> </w:t>
            </w:r>
          </w:p>
        </w:tc>
      </w:tr>
      <w:tr w:rsidR="00CA46FF" w:rsidRPr="00CA46FF" w14:paraId="6E4C60AB" w14:textId="77777777" w:rsidTr="0015682C">
        <w:trPr>
          <w:trHeight w:val="255"/>
          <w:jc w:val="center"/>
        </w:trPr>
        <w:tc>
          <w:tcPr>
            <w:tcW w:w="2480" w:type="dxa"/>
            <w:vMerge/>
            <w:tcBorders>
              <w:top w:val="nil"/>
              <w:left w:val="single" w:sz="8" w:space="0" w:color="000000"/>
              <w:bottom w:val="single" w:sz="4" w:space="0" w:color="000000"/>
              <w:right w:val="single" w:sz="4" w:space="0" w:color="000000"/>
            </w:tcBorders>
            <w:vAlign w:val="center"/>
          </w:tcPr>
          <w:p w14:paraId="48D8A8E1"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vAlign w:val="bottom"/>
          </w:tcPr>
          <w:p w14:paraId="3AD38C3E" w14:textId="77777777" w:rsidR="008902C1" w:rsidRPr="00CA46FF" w:rsidRDefault="008902C1" w:rsidP="0015682C">
            <w:pPr>
              <w:rPr>
                <w:rFonts w:cs="Times New Roman"/>
              </w:rPr>
            </w:pPr>
            <w:r w:rsidRPr="00CA46FF">
              <w:rPr>
                <w:rFonts w:cs="Times New Roman"/>
              </w:rPr>
              <w:t>Informatikai és távközlési alapok II.</w:t>
            </w:r>
          </w:p>
        </w:tc>
        <w:tc>
          <w:tcPr>
            <w:tcW w:w="1173" w:type="dxa"/>
            <w:tcBorders>
              <w:top w:val="nil"/>
              <w:left w:val="nil"/>
              <w:bottom w:val="single" w:sz="4" w:space="0" w:color="000000"/>
              <w:right w:val="single" w:sz="4" w:space="0" w:color="000000"/>
            </w:tcBorders>
            <w:vAlign w:val="bottom"/>
          </w:tcPr>
          <w:p w14:paraId="60B7F6EB" w14:textId="3B168F89"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0C8891C1" w14:textId="77777777" w:rsidR="008902C1" w:rsidRPr="00CA46FF" w:rsidRDefault="008902C1" w:rsidP="0015682C">
            <w:pPr>
              <w:rPr>
                <w:rFonts w:cs="Times New Roman"/>
              </w:rPr>
            </w:pPr>
            <w:r w:rsidRPr="00CA46FF">
              <w:rPr>
                <w:rFonts w:cs="Times New Roman"/>
              </w:rPr>
              <w:t> </w:t>
            </w:r>
          </w:p>
        </w:tc>
      </w:tr>
      <w:tr w:rsidR="00CA46FF" w:rsidRPr="00CA46FF" w14:paraId="3CF8E46D" w14:textId="77777777" w:rsidTr="0015682C">
        <w:trPr>
          <w:trHeight w:val="255"/>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03256BDF" w14:textId="77777777" w:rsidR="008902C1" w:rsidRPr="00CA46FF" w:rsidRDefault="008902C1" w:rsidP="0015682C">
            <w:pPr>
              <w:rPr>
                <w:rFonts w:cs="Times New Roman"/>
              </w:rPr>
            </w:pPr>
            <w:r w:rsidRPr="00CA46FF">
              <w:rPr>
                <w:rFonts w:cs="Times New Roman"/>
              </w:rPr>
              <w:t>Programozási alapok</w:t>
            </w:r>
          </w:p>
        </w:tc>
        <w:tc>
          <w:tcPr>
            <w:tcW w:w="3000" w:type="dxa"/>
            <w:tcBorders>
              <w:top w:val="nil"/>
              <w:left w:val="nil"/>
              <w:bottom w:val="single" w:sz="4" w:space="0" w:color="000000"/>
              <w:right w:val="single" w:sz="4" w:space="0" w:color="000000"/>
            </w:tcBorders>
            <w:shd w:val="clear" w:color="auto" w:fill="FFFFFF"/>
            <w:vAlign w:val="bottom"/>
          </w:tcPr>
          <w:p w14:paraId="4DA80548" w14:textId="77777777" w:rsidR="008902C1" w:rsidRPr="00CA46FF" w:rsidRDefault="008902C1" w:rsidP="0015682C">
            <w:pPr>
              <w:rPr>
                <w:rFonts w:cs="Times New Roman"/>
              </w:rPr>
            </w:pPr>
            <w:r w:rsidRPr="00CA46FF">
              <w:rPr>
                <w:rFonts w:cs="Times New Roman"/>
              </w:rPr>
              <w:t>Programozási alapok</w:t>
            </w:r>
          </w:p>
        </w:tc>
        <w:tc>
          <w:tcPr>
            <w:tcW w:w="1173" w:type="dxa"/>
            <w:tcBorders>
              <w:top w:val="nil"/>
              <w:left w:val="nil"/>
              <w:bottom w:val="single" w:sz="4" w:space="0" w:color="000000"/>
              <w:right w:val="single" w:sz="4" w:space="0" w:color="000000"/>
            </w:tcBorders>
            <w:vAlign w:val="bottom"/>
          </w:tcPr>
          <w:p w14:paraId="41DF68A2" w14:textId="2A056EED"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32BDF8A7" w14:textId="77777777" w:rsidR="008902C1" w:rsidRPr="00CA46FF" w:rsidRDefault="008902C1" w:rsidP="0015682C">
            <w:pPr>
              <w:rPr>
                <w:rFonts w:cs="Times New Roman"/>
              </w:rPr>
            </w:pPr>
            <w:r w:rsidRPr="00CA46FF">
              <w:rPr>
                <w:rFonts w:cs="Times New Roman"/>
              </w:rPr>
              <w:t> </w:t>
            </w:r>
          </w:p>
        </w:tc>
      </w:tr>
      <w:tr w:rsidR="00CA46FF" w:rsidRPr="00CA46FF" w14:paraId="45A7726E" w14:textId="77777777" w:rsidTr="0015682C">
        <w:trPr>
          <w:trHeight w:val="720"/>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3360078F" w14:textId="77777777" w:rsidR="008902C1" w:rsidRPr="00CA46FF" w:rsidRDefault="008902C1" w:rsidP="0015682C">
            <w:pPr>
              <w:rPr>
                <w:rFonts w:cs="Times New Roman"/>
              </w:rPr>
            </w:pPr>
            <w:r w:rsidRPr="00CA46FF">
              <w:rPr>
                <w:rFonts w:cs="Times New Roman"/>
              </w:rPr>
              <w:t>Hatékony tanulás, önfejlesztés és csoportmunka I</w:t>
            </w:r>
          </w:p>
        </w:tc>
        <w:tc>
          <w:tcPr>
            <w:tcW w:w="3000" w:type="dxa"/>
            <w:tcBorders>
              <w:top w:val="nil"/>
              <w:left w:val="nil"/>
              <w:bottom w:val="single" w:sz="4" w:space="0" w:color="000000"/>
              <w:right w:val="single" w:sz="4" w:space="0" w:color="000000"/>
            </w:tcBorders>
            <w:shd w:val="clear" w:color="auto" w:fill="FFFFFF"/>
            <w:vAlign w:val="bottom"/>
          </w:tcPr>
          <w:p w14:paraId="060ECA40" w14:textId="77777777" w:rsidR="008902C1" w:rsidRPr="00CA46FF" w:rsidRDefault="008902C1" w:rsidP="0015682C">
            <w:pPr>
              <w:rPr>
                <w:rFonts w:cs="Times New Roman"/>
              </w:rPr>
            </w:pPr>
            <w:r w:rsidRPr="00CA46FF">
              <w:rPr>
                <w:rFonts w:cs="Times New Roman"/>
              </w:rPr>
              <w:t>IKT projektmunka I.</w:t>
            </w:r>
          </w:p>
        </w:tc>
        <w:tc>
          <w:tcPr>
            <w:tcW w:w="1173" w:type="dxa"/>
            <w:tcBorders>
              <w:top w:val="nil"/>
              <w:left w:val="nil"/>
              <w:bottom w:val="single" w:sz="4" w:space="0" w:color="000000"/>
              <w:right w:val="single" w:sz="4" w:space="0" w:color="000000"/>
            </w:tcBorders>
            <w:vAlign w:val="bottom"/>
          </w:tcPr>
          <w:p w14:paraId="0071AFCD" w14:textId="05288FCF" w:rsidR="008902C1" w:rsidRPr="00CA46FF" w:rsidRDefault="00F83083" w:rsidP="0015682C">
            <w:pPr>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247207F1" w14:textId="77777777" w:rsidR="008902C1" w:rsidRPr="00CA46FF" w:rsidRDefault="008902C1" w:rsidP="0015682C">
            <w:pPr>
              <w:rPr>
                <w:rFonts w:cs="Times New Roman"/>
              </w:rPr>
            </w:pPr>
            <w:r w:rsidRPr="00CA46FF">
              <w:rPr>
                <w:rFonts w:cs="Times New Roman"/>
              </w:rPr>
              <w:t> </w:t>
            </w:r>
          </w:p>
        </w:tc>
      </w:tr>
      <w:tr w:rsidR="00CA46FF" w:rsidRPr="00CA46FF" w14:paraId="5F2ABBC0" w14:textId="77777777" w:rsidTr="0015682C">
        <w:trPr>
          <w:trHeight w:val="720"/>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43DDCF0C" w14:textId="77777777" w:rsidR="008902C1" w:rsidRPr="00CA46FF" w:rsidRDefault="008902C1" w:rsidP="0015682C">
            <w:pPr>
              <w:rPr>
                <w:rFonts w:cs="Times New Roman"/>
              </w:rPr>
            </w:pPr>
            <w:r w:rsidRPr="00CA46FF">
              <w:rPr>
                <w:rFonts w:cs="Times New Roman"/>
              </w:rPr>
              <w:t>Hatékony tanulás, önfejlesztés és csoportmunka II.</w:t>
            </w:r>
          </w:p>
        </w:tc>
        <w:tc>
          <w:tcPr>
            <w:tcW w:w="3000" w:type="dxa"/>
            <w:tcBorders>
              <w:top w:val="nil"/>
              <w:left w:val="nil"/>
              <w:bottom w:val="single" w:sz="4" w:space="0" w:color="000000"/>
              <w:right w:val="single" w:sz="4" w:space="0" w:color="000000"/>
            </w:tcBorders>
            <w:shd w:val="clear" w:color="auto" w:fill="FFFFFF"/>
            <w:vAlign w:val="bottom"/>
          </w:tcPr>
          <w:p w14:paraId="2F5CE2DE" w14:textId="77777777" w:rsidR="008902C1" w:rsidRPr="00CA46FF" w:rsidRDefault="008902C1" w:rsidP="0015682C">
            <w:pPr>
              <w:rPr>
                <w:rFonts w:cs="Times New Roman"/>
              </w:rPr>
            </w:pPr>
            <w:r w:rsidRPr="00CA46FF">
              <w:rPr>
                <w:rFonts w:cs="Times New Roman"/>
              </w:rPr>
              <w:t>IKT projektmunka II.</w:t>
            </w:r>
          </w:p>
        </w:tc>
        <w:tc>
          <w:tcPr>
            <w:tcW w:w="1173" w:type="dxa"/>
            <w:tcBorders>
              <w:top w:val="nil"/>
              <w:left w:val="nil"/>
              <w:bottom w:val="single" w:sz="4" w:space="0" w:color="000000"/>
              <w:right w:val="single" w:sz="4" w:space="0" w:color="000000"/>
            </w:tcBorders>
            <w:vAlign w:val="bottom"/>
          </w:tcPr>
          <w:p w14:paraId="19781A85"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2F9E18D0" w14:textId="76927127" w:rsidR="008902C1" w:rsidRPr="00CA46FF" w:rsidRDefault="00F83083" w:rsidP="0015682C">
            <w:pPr>
              <w:rPr>
                <w:rFonts w:cs="Times New Roman"/>
              </w:rPr>
            </w:pPr>
            <w:r>
              <w:rPr>
                <w:rFonts w:cs="Times New Roman"/>
              </w:rPr>
              <w:t>217</w:t>
            </w:r>
          </w:p>
        </w:tc>
      </w:tr>
      <w:tr w:rsidR="00CA46FF" w:rsidRPr="00CA46FF" w14:paraId="0542F12A" w14:textId="77777777" w:rsidTr="0015682C">
        <w:trPr>
          <w:trHeight w:val="255"/>
          <w:jc w:val="center"/>
        </w:trPr>
        <w:tc>
          <w:tcPr>
            <w:tcW w:w="2480" w:type="dxa"/>
            <w:vMerge w:val="restart"/>
            <w:tcBorders>
              <w:top w:val="nil"/>
              <w:left w:val="single" w:sz="8" w:space="0" w:color="000000"/>
              <w:bottom w:val="single" w:sz="4" w:space="0" w:color="000000"/>
              <w:right w:val="single" w:sz="4" w:space="0" w:color="000000"/>
            </w:tcBorders>
            <w:shd w:val="clear" w:color="auto" w:fill="FFFFFF"/>
            <w:vAlign w:val="center"/>
          </w:tcPr>
          <w:p w14:paraId="0571ACF0" w14:textId="77777777" w:rsidR="008902C1" w:rsidRPr="00CA46FF" w:rsidRDefault="008902C1" w:rsidP="0015682C">
            <w:pPr>
              <w:rPr>
                <w:rFonts w:cs="Times New Roman"/>
              </w:rPr>
            </w:pPr>
            <w:r w:rsidRPr="00CA46FF">
              <w:rPr>
                <w:rFonts w:cs="Times New Roman"/>
              </w:rPr>
              <w:t>Hálózatok</w:t>
            </w:r>
          </w:p>
        </w:tc>
        <w:tc>
          <w:tcPr>
            <w:tcW w:w="3000" w:type="dxa"/>
            <w:tcBorders>
              <w:top w:val="nil"/>
              <w:left w:val="nil"/>
              <w:bottom w:val="single" w:sz="4" w:space="0" w:color="000000"/>
              <w:right w:val="single" w:sz="4" w:space="0" w:color="000000"/>
            </w:tcBorders>
            <w:shd w:val="clear" w:color="auto" w:fill="FFFFFF"/>
            <w:vAlign w:val="bottom"/>
          </w:tcPr>
          <w:p w14:paraId="75043426" w14:textId="77777777" w:rsidR="008902C1" w:rsidRPr="00CA46FF" w:rsidRDefault="008902C1" w:rsidP="0015682C">
            <w:pPr>
              <w:rPr>
                <w:rFonts w:cs="Times New Roman"/>
              </w:rPr>
            </w:pPr>
            <w:r w:rsidRPr="00CA46FF">
              <w:rPr>
                <w:rFonts w:cs="Times New Roman"/>
              </w:rPr>
              <w:t>Hálózatok I.</w:t>
            </w:r>
          </w:p>
        </w:tc>
        <w:tc>
          <w:tcPr>
            <w:tcW w:w="1173" w:type="dxa"/>
            <w:tcBorders>
              <w:top w:val="nil"/>
              <w:left w:val="nil"/>
              <w:bottom w:val="single" w:sz="4" w:space="0" w:color="000000"/>
              <w:right w:val="single" w:sz="4" w:space="0" w:color="000000"/>
            </w:tcBorders>
            <w:vAlign w:val="bottom"/>
          </w:tcPr>
          <w:p w14:paraId="3D518227" w14:textId="3A1E64A0" w:rsidR="008902C1" w:rsidRPr="00CA46FF" w:rsidRDefault="00F83083" w:rsidP="0015682C">
            <w:pPr>
              <w:rPr>
                <w:rFonts w:cs="Times New Roman"/>
              </w:rPr>
            </w:pPr>
            <w:r>
              <w:rPr>
                <w:rFonts w:cs="Times New Roman"/>
              </w:rPr>
              <w:t>288</w:t>
            </w:r>
          </w:p>
        </w:tc>
        <w:tc>
          <w:tcPr>
            <w:tcW w:w="1134" w:type="dxa"/>
            <w:tcBorders>
              <w:top w:val="nil"/>
              <w:left w:val="nil"/>
              <w:bottom w:val="single" w:sz="4" w:space="0" w:color="000000"/>
              <w:right w:val="single" w:sz="8" w:space="0" w:color="000000"/>
            </w:tcBorders>
            <w:vAlign w:val="bottom"/>
          </w:tcPr>
          <w:p w14:paraId="7AFADED1" w14:textId="77777777" w:rsidR="008902C1" w:rsidRPr="00CA46FF" w:rsidRDefault="008902C1" w:rsidP="0015682C">
            <w:pPr>
              <w:rPr>
                <w:rFonts w:cs="Times New Roman"/>
              </w:rPr>
            </w:pPr>
            <w:r w:rsidRPr="00CA46FF">
              <w:rPr>
                <w:rFonts w:cs="Times New Roman"/>
              </w:rPr>
              <w:t> </w:t>
            </w:r>
          </w:p>
        </w:tc>
      </w:tr>
      <w:tr w:rsidR="00CA46FF" w:rsidRPr="00CA46FF" w14:paraId="0EAA1BEE" w14:textId="77777777" w:rsidTr="0015682C">
        <w:trPr>
          <w:trHeight w:val="255"/>
          <w:jc w:val="center"/>
        </w:trPr>
        <w:tc>
          <w:tcPr>
            <w:tcW w:w="2480" w:type="dxa"/>
            <w:vMerge/>
            <w:tcBorders>
              <w:top w:val="nil"/>
              <w:left w:val="single" w:sz="8" w:space="0" w:color="000000"/>
              <w:bottom w:val="single" w:sz="4" w:space="0" w:color="000000"/>
              <w:right w:val="single" w:sz="4" w:space="0" w:color="000000"/>
            </w:tcBorders>
            <w:shd w:val="clear" w:color="auto" w:fill="FFFFFF"/>
            <w:vAlign w:val="center"/>
          </w:tcPr>
          <w:p w14:paraId="742A87D6"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1EAA03B2" w14:textId="77777777" w:rsidR="008902C1" w:rsidRPr="00CA46FF" w:rsidRDefault="008902C1" w:rsidP="0015682C">
            <w:pPr>
              <w:rPr>
                <w:rFonts w:cs="Times New Roman"/>
              </w:rPr>
            </w:pPr>
            <w:r w:rsidRPr="00CA46FF">
              <w:rPr>
                <w:rFonts w:cs="Times New Roman"/>
              </w:rPr>
              <w:t>Hálózatok II.</w:t>
            </w:r>
          </w:p>
        </w:tc>
        <w:tc>
          <w:tcPr>
            <w:tcW w:w="1173" w:type="dxa"/>
            <w:tcBorders>
              <w:top w:val="nil"/>
              <w:left w:val="nil"/>
              <w:bottom w:val="single" w:sz="4" w:space="0" w:color="000000"/>
              <w:right w:val="single" w:sz="4" w:space="0" w:color="000000"/>
            </w:tcBorders>
            <w:vAlign w:val="bottom"/>
          </w:tcPr>
          <w:p w14:paraId="7B5C8D51"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28A64B79" w14:textId="16DCAFDB" w:rsidR="008902C1" w:rsidRPr="00CA46FF" w:rsidRDefault="00F83083" w:rsidP="0015682C">
            <w:pPr>
              <w:rPr>
                <w:rFonts w:cs="Times New Roman"/>
              </w:rPr>
            </w:pPr>
            <w:r>
              <w:rPr>
                <w:rFonts w:cs="Times New Roman"/>
              </w:rPr>
              <w:t>310</w:t>
            </w:r>
          </w:p>
        </w:tc>
      </w:tr>
      <w:tr w:rsidR="00CA46FF" w:rsidRPr="00CA46FF" w14:paraId="32368669" w14:textId="77777777" w:rsidTr="0015682C">
        <w:trPr>
          <w:trHeight w:val="255"/>
          <w:jc w:val="center"/>
        </w:trPr>
        <w:tc>
          <w:tcPr>
            <w:tcW w:w="2480" w:type="dxa"/>
            <w:vMerge/>
            <w:tcBorders>
              <w:top w:val="nil"/>
              <w:left w:val="single" w:sz="8" w:space="0" w:color="000000"/>
              <w:bottom w:val="single" w:sz="4" w:space="0" w:color="000000"/>
              <w:right w:val="single" w:sz="4" w:space="0" w:color="000000"/>
            </w:tcBorders>
            <w:shd w:val="clear" w:color="auto" w:fill="FFFFFF"/>
            <w:vAlign w:val="center"/>
          </w:tcPr>
          <w:p w14:paraId="2EFE2B11"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67C6E817" w14:textId="77777777" w:rsidR="008902C1" w:rsidRPr="00CA46FF" w:rsidRDefault="008902C1" w:rsidP="0015682C">
            <w:pPr>
              <w:rPr>
                <w:rFonts w:cs="Times New Roman"/>
              </w:rPr>
            </w:pPr>
            <w:r w:rsidRPr="00CA46FF">
              <w:rPr>
                <w:rFonts w:cs="Times New Roman"/>
              </w:rPr>
              <w:t xml:space="preserve">Hálózat programozása és </w:t>
            </w:r>
            <w:proofErr w:type="spellStart"/>
            <w:r w:rsidRPr="00CA46FF">
              <w:rPr>
                <w:rFonts w:cs="Times New Roman"/>
              </w:rPr>
              <w:t>IoT</w:t>
            </w:r>
            <w:proofErr w:type="spellEnd"/>
          </w:p>
        </w:tc>
        <w:tc>
          <w:tcPr>
            <w:tcW w:w="1173" w:type="dxa"/>
            <w:tcBorders>
              <w:top w:val="nil"/>
              <w:left w:val="nil"/>
              <w:bottom w:val="single" w:sz="4" w:space="0" w:color="000000"/>
              <w:right w:val="single" w:sz="4" w:space="0" w:color="000000"/>
            </w:tcBorders>
            <w:vAlign w:val="bottom"/>
          </w:tcPr>
          <w:p w14:paraId="54C2AE0B"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4B9BC738" w14:textId="632FB869" w:rsidR="008902C1" w:rsidRPr="00CA46FF" w:rsidRDefault="00F83083" w:rsidP="0015682C">
            <w:pPr>
              <w:rPr>
                <w:rFonts w:cs="Times New Roman"/>
              </w:rPr>
            </w:pPr>
            <w:r>
              <w:rPr>
                <w:rFonts w:cs="Times New Roman"/>
              </w:rPr>
              <w:t>155</w:t>
            </w:r>
          </w:p>
        </w:tc>
      </w:tr>
      <w:tr w:rsidR="00CA46FF" w:rsidRPr="00CA46FF" w14:paraId="1CC1CDFB" w14:textId="77777777" w:rsidTr="0015682C">
        <w:trPr>
          <w:trHeight w:val="720"/>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70CF4687" w14:textId="77777777" w:rsidR="008902C1" w:rsidRPr="00CA46FF" w:rsidRDefault="008902C1" w:rsidP="0015682C">
            <w:pPr>
              <w:rPr>
                <w:rFonts w:cs="Times New Roman"/>
              </w:rPr>
            </w:pPr>
            <w:r w:rsidRPr="00CA46FF">
              <w:rPr>
                <w:rFonts w:cs="Times New Roman"/>
              </w:rPr>
              <w:t>Hálózati operációs rendszerek és felhőszolgáltatások</w:t>
            </w:r>
          </w:p>
        </w:tc>
        <w:tc>
          <w:tcPr>
            <w:tcW w:w="3000" w:type="dxa"/>
            <w:tcBorders>
              <w:top w:val="nil"/>
              <w:left w:val="nil"/>
              <w:bottom w:val="single" w:sz="4" w:space="0" w:color="000000"/>
              <w:right w:val="single" w:sz="4" w:space="0" w:color="000000"/>
            </w:tcBorders>
            <w:shd w:val="clear" w:color="auto" w:fill="FFFFFF"/>
            <w:vAlign w:val="bottom"/>
          </w:tcPr>
          <w:p w14:paraId="5AD1A7D2" w14:textId="77777777" w:rsidR="008902C1" w:rsidRPr="00CA46FF" w:rsidRDefault="008902C1" w:rsidP="0015682C">
            <w:pPr>
              <w:rPr>
                <w:rFonts w:cs="Times New Roman"/>
              </w:rPr>
            </w:pPr>
            <w:r w:rsidRPr="00CA46FF">
              <w:rPr>
                <w:rFonts w:cs="Times New Roman"/>
              </w:rPr>
              <w:t>Szerverek és felhőszolgáltatások</w:t>
            </w:r>
          </w:p>
        </w:tc>
        <w:tc>
          <w:tcPr>
            <w:tcW w:w="1173" w:type="dxa"/>
            <w:tcBorders>
              <w:top w:val="nil"/>
              <w:left w:val="nil"/>
              <w:bottom w:val="single" w:sz="4" w:space="0" w:color="000000"/>
              <w:right w:val="single" w:sz="4" w:space="0" w:color="000000"/>
            </w:tcBorders>
            <w:vAlign w:val="bottom"/>
          </w:tcPr>
          <w:p w14:paraId="38200A04" w14:textId="4CCEC784"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402D166B" w14:textId="63E56BA5" w:rsidR="008902C1" w:rsidRPr="00CA46FF" w:rsidRDefault="00F83083" w:rsidP="0015682C">
            <w:pPr>
              <w:rPr>
                <w:rFonts w:cs="Times New Roman"/>
              </w:rPr>
            </w:pPr>
            <w:r>
              <w:rPr>
                <w:rFonts w:cs="Times New Roman"/>
              </w:rPr>
              <w:t>310</w:t>
            </w:r>
          </w:p>
        </w:tc>
      </w:tr>
      <w:tr w:rsidR="00CA46FF" w:rsidRPr="00CA46FF" w14:paraId="1BB54EE4" w14:textId="77777777" w:rsidTr="0015682C">
        <w:trPr>
          <w:trHeight w:val="255"/>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5207D81F" w14:textId="77777777" w:rsidR="008902C1" w:rsidRPr="00CA46FF" w:rsidRDefault="008902C1" w:rsidP="0015682C">
            <w:pPr>
              <w:rPr>
                <w:rFonts w:cs="Times New Roman"/>
              </w:rPr>
            </w:pPr>
            <w:r w:rsidRPr="00CA46FF">
              <w:rPr>
                <w:rFonts w:cs="Times New Roman"/>
              </w:rPr>
              <w:t>Adatbázis-kezelés alapjai</w:t>
            </w:r>
          </w:p>
        </w:tc>
        <w:tc>
          <w:tcPr>
            <w:tcW w:w="3000" w:type="dxa"/>
            <w:tcBorders>
              <w:top w:val="nil"/>
              <w:left w:val="nil"/>
              <w:bottom w:val="single" w:sz="4" w:space="0" w:color="000000"/>
              <w:right w:val="single" w:sz="4" w:space="0" w:color="000000"/>
            </w:tcBorders>
            <w:shd w:val="clear" w:color="auto" w:fill="FFFFFF"/>
            <w:vAlign w:val="bottom"/>
          </w:tcPr>
          <w:p w14:paraId="11FAF11C" w14:textId="77777777" w:rsidR="008902C1" w:rsidRPr="00CA46FF" w:rsidRDefault="008902C1" w:rsidP="0015682C">
            <w:pPr>
              <w:rPr>
                <w:rFonts w:cs="Times New Roman"/>
              </w:rPr>
            </w:pPr>
            <w:r w:rsidRPr="00CA46FF">
              <w:rPr>
                <w:rFonts w:cs="Times New Roman"/>
              </w:rPr>
              <w:t>Adatbázis-kezelés I.</w:t>
            </w:r>
          </w:p>
        </w:tc>
        <w:tc>
          <w:tcPr>
            <w:tcW w:w="1173" w:type="dxa"/>
            <w:tcBorders>
              <w:top w:val="nil"/>
              <w:left w:val="nil"/>
              <w:bottom w:val="single" w:sz="4" w:space="0" w:color="000000"/>
              <w:right w:val="single" w:sz="4" w:space="0" w:color="000000"/>
            </w:tcBorders>
            <w:vAlign w:val="bottom"/>
          </w:tcPr>
          <w:p w14:paraId="63007C76" w14:textId="61AEC15A" w:rsidR="008902C1" w:rsidRPr="00CA46FF" w:rsidRDefault="00F83083" w:rsidP="0015682C">
            <w:pPr>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24B3AB09" w14:textId="77777777" w:rsidR="008902C1" w:rsidRPr="00CA46FF" w:rsidRDefault="008902C1" w:rsidP="0015682C">
            <w:pPr>
              <w:rPr>
                <w:rFonts w:cs="Times New Roman"/>
              </w:rPr>
            </w:pPr>
            <w:r w:rsidRPr="00CA46FF">
              <w:rPr>
                <w:rFonts w:cs="Times New Roman"/>
              </w:rPr>
              <w:t> </w:t>
            </w:r>
          </w:p>
        </w:tc>
      </w:tr>
      <w:tr w:rsidR="00CA46FF" w:rsidRPr="00CA46FF" w14:paraId="6E604BF2" w14:textId="77777777" w:rsidTr="0015682C">
        <w:trPr>
          <w:trHeight w:val="255"/>
          <w:jc w:val="center"/>
        </w:trPr>
        <w:tc>
          <w:tcPr>
            <w:tcW w:w="2480" w:type="dxa"/>
            <w:tcBorders>
              <w:top w:val="nil"/>
              <w:left w:val="single" w:sz="8" w:space="0" w:color="000000"/>
              <w:bottom w:val="single" w:sz="4" w:space="0" w:color="000000"/>
              <w:right w:val="single" w:sz="4" w:space="0" w:color="000000"/>
            </w:tcBorders>
            <w:shd w:val="clear" w:color="auto" w:fill="FFFFFF"/>
            <w:vAlign w:val="center"/>
          </w:tcPr>
          <w:p w14:paraId="15A03368" w14:textId="77777777" w:rsidR="008902C1" w:rsidRPr="00CA46FF" w:rsidRDefault="008902C1" w:rsidP="0015682C">
            <w:pPr>
              <w:rPr>
                <w:rFonts w:cs="Times New Roman"/>
              </w:rPr>
            </w:pPr>
            <w:r w:rsidRPr="00CA46FF">
              <w:rPr>
                <w:rFonts w:cs="Times New Roman"/>
              </w:rPr>
              <w:t>Szakmai angol</w:t>
            </w:r>
          </w:p>
        </w:tc>
        <w:tc>
          <w:tcPr>
            <w:tcW w:w="3000" w:type="dxa"/>
            <w:tcBorders>
              <w:top w:val="nil"/>
              <w:left w:val="nil"/>
              <w:bottom w:val="single" w:sz="4" w:space="0" w:color="000000"/>
              <w:right w:val="single" w:sz="4" w:space="0" w:color="000000"/>
            </w:tcBorders>
            <w:shd w:val="clear" w:color="auto" w:fill="FFFFFF"/>
            <w:vAlign w:val="bottom"/>
          </w:tcPr>
          <w:p w14:paraId="3DE0E78F" w14:textId="77777777" w:rsidR="008902C1" w:rsidRPr="00CA46FF" w:rsidRDefault="008902C1" w:rsidP="0015682C">
            <w:pPr>
              <w:rPr>
                <w:rFonts w:cs="Times New Roman"/>
              </w:rPr>
            </w:pPr>
            <w:r w:rsidRPr="00CA46FF">
              <w:rPr>
                <w:rFonts w:cs="Times New Roman"/>
              </w:rPr>
              <w:t>Szakmai angol</w:t>
            </w:r>
          </w:p>
        </w:tc>
        <w:tc>
          <w:tcPr>
            <w:tcW w:w="1173" w:type="dxa"/>
            <w:tcBorders>
              <w:top w:val="nil"/>
              <w:left w:val="nil"/>
              <w:bottom w:val="single" w:sz="4" w:space="0" w:color="000000"/>
              <w:right w:val="single" w:sz="4" w:space="0" w:color="000000"/>
            </w:tcBorders>
            <w:vAlign w:val="bottom"/>
          </w:tcPr>
          <w:p w14:paraId="78203D6D" w14:textId="73282DD4" w:rsidR="008902C1" w:rsidRPr="00CA46FF" w:rsidRDefault="00F83083" w:rsidP="0015682C">
            <w:pPr>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07E16EB2" w14:textId="33E504BD" w:rsidR="008902C1" w:rsidRPr="00CA46FF" w:rsidRDefault="008902C1" w:rsidP="0015682C">
            <w:pPr>
              <w:rPr>
                <w:rFonts w:cs="Times New Roman"/>
              </w:rPr>
            </w:pPr>
            <w:r w:rsidRPr="00CA46FF">
              <w:rPr>
                <w:rFonts w:cs="Times New Roman"/>
              </w:rPr>
              <w:t> </w:t>
            </w:r>
            <w:r w:rsidR="00F83083">
              <w:rPr>
                <w:rFonts w:cs="Times New Roman"/>
              </w:rPr>
              <w:t>31</w:t>
            </w:r>
          </w:p>
        </w:tc>
      </w:tr>
      <w:tr w:rsidR="00CA46FF" w:rsidRPr="00CA46FF" w14:paraId="0D406790" w14:textId="77777777" w:rsidTr="0015682C">
        <w:trPr>
          <w:trHeight w:val="255"/>
          <w:jc w:val="center"/>
        </w:trPr>
        <w:tc>
          <w:tcPr>
            <w:tcW w:w="5480" w:type="dxa"/>
            <w:gridSpan w:val="2"/>
            <w:tcBorders>
              <w:top w:val="single" w:sz="4" w:space="0" w:color="000000"/>
              <w:left w:val="single" w:sz="8" w:space="0" w:color="000000"/>
              <w:bottom w:val="single" w:sz="4" w:space="0" w:color="000000"/>
              <w:right w:val="single" w:sz="4" w:space="0" w:color="000000"/>
            </w:tcBorders>
            <w:shd w:val="clear" w:color="auto" w:fill="C0C0C0"/>
            <w:vAlign w:val="bottom"/>
          </w:tcPr>
          <w:p w14:paraId="7F4E8656" w14:textId="77777777" w:rsidR="008902C1" w:rsidRPr="00CA46FF" w:rsidRDefault="008902C1" w:rsidP="0015682C">
            <w:pPr>
              <w:rPr>
                <w:rFonts w:cs="Times New Roman"/>
              </w:rPr>
            </w:pPr>
            <w:r w:rsidRPr="00CA46FF">
              <w:rPr>
                <w:rFonts w:cs="Times New Roman"/>
              </w:rPr>
              <w:t>Összesen:</w:t>
            </w:r>
          </w:p>
        </w:tc>
        <w:tc>
          <w:tcPr>
            <w:tcW w:w="1173" w:type="dxa"/>
            <w:tcBorders>
              <w:top w:val="nil"/>
              <w:left w:val="nil"/>
              <w:bottom w:val="single" w:sz="4" w:space="0" w:color="000000"/>
              <w:right w:val="single" w:sz="4" w:space="0" w:color="000000"/>
            </w:tcBorders>
            <w:shd w:val="clear" w:color="auto" w:fill="A6A6A6"/>
            <w:vAlign w:val="bottom"/>
          </w:tcPr>
          <w:p w14:paraId="0284822A" w14:textId="56F27923" w:rsidR="008902C1" w:rsidRPr="00CA46FF" w:rsidRDefault="00F83083" w:rsidP="0015682C">
            <w:pPr>
              <w:rPr>
                <w:rFonts w:cs="Times New Roman"/>
              </w:rPr>
            </w:pPr>
            <w:r>
              <w:rPr>
                <w:rFonts w:cs="Times New Roman"/>
              </w:rPr>
              <w:t>1260</w:t>
            </w:r>
          </w:p>
        </w:tc>
        <w:tc>
          <w:tcPr>
            <w:tcW w:w="1134" w:type="dxa"/>
            <w:tcBorders>
              <w:top w:val="nil"/>
              <w:left w:val="nil"/>
              <w:bottom w:val="single" w:sz="4" w:space="0" w:color="000000"/>
              <w:right w:val="single" w:sz="8" w:space="0" w:color="000000"/>
            </w:tcBorders>
            <w:shd w:val="clear" w:color="auto" w:fill="A6A6A6"/>
            <w:vAlign w:val="bottom"/>
          </w:tcPr>
          <w:p w14:paraId="30822E8B" w14:textId="260699E3" w:rsidR="008902C1" w:rsidRPr="00CA46FF" w:rsidRDefault="00F83083" w:rsidP="0015682C">
            <w:pPr>
              <w:rPr>
                <w:rFonts w:cs="Times New Roman"/>
              </w:rPr>
            </w:pPr>
            <w:r>
              <w:rPr>
                <w:rFonts w:cs="Times New Roman"/>
              </w:rPr>
              <w:t>1085</w:t>
            </w:r>
          </w:p>
        </w:tc>
      </w:tr>
      <w:tr w:rsidR="00CA46FF" w:rsidRPr="00CA46FF" w14:paraId="31900DE6" w14:textId="77777777" w:rsidTr="0015682C">
        <w:trPr>
          <w:trHeight w:val="270"/>
          <w:jc w:val="center"/>
        </w:trPr>
        <w:tc>
          <w:tcPr>
            <w:tcW w:w="5480" w:type="dxa"/>
            <w:gridSpan w:val="2"/>
            <w:tcBorders>
              <w:top w:val="single" w:sz="4" w:space="0" w:color="000000"/>
              <w:left w:val="single" w:sz="8" w:space="0" w:color="000000"/>
              <w:bottom w:val="single" w:sz="8" w:space="0" w:color="000000"/>
              <w:right w:val="single" w:sz="4" w:space="0" w:color="000000"/>
            </w:tcBorders>
            <w:shd w:val="clear" w:color="auto" w:fill="C0C0C0"/>
            <w:vAlign w:val="bottom"/>
          </w:tcPr>
          <w:p w14:paraId="7AD1BA5A" w14:textId="77777777" w:rsidR="008902C1" w:rsidRPr="00CA46FF" w:rsidRDefault="008902C1" w:rsidP="0015682C">
            <w:pPr>
              <w:rPr>
                <w:rFonts w:cs="Times New Roman"/>
              </w:rPr>
            </w:pPr>
            <w:r w:rsidRPr="00CA46FF">
              <w:rPr>
                <w:rFonts w:cs="Times New Roman"/>
              </w:rPr>
              <w:t>Heti óraszám:</w:t>
            </w:r>
          </w:p>
        </w:tc>
        <w:tc>
          <w:tcPr>
            <w:tcW w:w="1173" w:type="dxa"/>
            <w:tcBorders>
              <w:top w:val="nil"/>
              <w:left w:val="nil"/>
              <w:bottom w:val="single" w:sz="8" w:space="0" w:color="000000"/>
              <w:right w:val="single" w:sz="4" w:space="0" w:color="000000"/>
            </w:tcBorders>
            <w:shd w:val="clear" w:color="auto" w:fill="A6A6A6"/>
            <w:vAlign w:val="bottom"/>
          </w:tcPr>
          <w:p w14:paraId="5AE713FE" w14:textId="11C2F92F" w:rsidR="008902C1" w:rsidRPr="00CA46FF" w:rsidRDefault="00F83083" w:rsidP="0015682C">
            <w:pPr>
              <w:rPr>
                <w:rFonts w:cs="Times New Roman"/>
              </w:rPr>
            </w:pPr>
            <w:r>
              <w:rPr>
                <w:rFonts w:cs="Times New Roman"/>
              </w:rPr>
              <w:t>35</w:t>
            </w:r>
          </w:p>
        </w:tc>
        <w:tc>
          <w:tcPr>
            <w:tcW w:w="1134" w:type="dxa"/>
            <w:tcBorders>
              <w:top w:val="nil"/>
              <w:left w:val="nil"/>
              <w:bottom w:val="single" w:sz="8" w:space="0" w:color="000000"/>
              <w:right w:val="single" w:sz="4" w:space="0" w:color="000000"/>
            </w:tcBorders>
            <w:shd w:val="clear" w:color="auto" w:fill="A6A6A6"/>
            <w:vAlign w:val="bottom"/>
          </w:tcPr>
          <w:p w14:paraId="6DF6D681" w14:textId="70FEA8EB" w:rsidR="008902C1" w:rsidRPr="00CA46FF" w:rsidRDefault="00F83083" w:rsidP="0015682C">
            <w:pPr>
              <w:rPr>
                <w:rFonts w:cs="Times New Roman"/>
              </w:rPr>
            </w:pPr>
            <w:r>
              <w:rPr>
                <w:rFonts w:cs="Times New Roman"/>
              </w:rPr>
              <w:t>35</w:t>
            </w:r>
          </w:p>
        </w:tc>
      </w:tr>
    </w:tbl>
    <w:p w14:paraId="30D7F085" w14:textId="77777777" w:rsidR="008902C1" w:rsidRPr="00D94846" w:rsidRDefault="008902C1" w:rsidP="002E248B">
      <w:pPr>
        <w:pStyle w:val="Cmsor3"/>
        <w:numPr>
          <w:ilvl w:val="0"/>
          <w:numId w:val="0"/>
        </w:numPr>
        <w:ind w:left="1418"/>
        <w:rPr>
          <w:rFonts w:cs="Times New Roman"/>
          <w:color w:val="auto"/>
        </w:rPr>
      </w:pPr>
      <w:bookmarkStart w:id="1034" w:name="_Toc108782186"/>
    </w:p>
    <w:p w14:paraId="7E71EDEB" w14:textId="74851733" w:rsidR="008902C1" w:rsidRPr="00D94846" w:rsidRDefault="008902C1" w:rsidP="008902C1">
      <w:pPr>
        <w:pStyle w:val="Cmsor3"/>
        <w:numPr>
          <w:ilvl w:val="3"/>
          <w:numId w:val="7"/>
        </w:numPr>
        <w:ind w:left="1418" w:hanging="1418"/>
        <w:rPr>
          <w:rFonts w:cs="Times New Roman"/>
          <w:color w:val="auto"/>
        </w:rPr>
      </w:pPr>
      <w:bookmarkStart w:id="1035" w:name="_Toc222941552"/>
      <w:r w:rsidRPr="00D94846">
        <w:rPr>
          <w:rFonts w:cs="Times New Roman"/>
          <w:color w:val="auto"/>
        </w:rPr>
        <w:t>Közismereti tartalom nélküli, iskolarendszerű szakképzés (Felnőttoktatás)</w:t>
      </w:r>
      <w:bookmarkEnd w:id="1034"/>
      <w:bookmarkEnd w:id="1035"/>
    </w:p>
    <w:p w14:paraId="73C14781" w14:textId="77777777" w:rsidR="008902C1" w:rsidRPr="00CA46FF" w:rsidRDefault="008902C1" w:rsidP="008902C1">
      <w:pPr>
        <w:rPr>
          <w:rFonts w:cs="Times New Roman"/>
        </w:rPr>
      </w:pPr>
    </w:p>
    <w:p w14:paraId="58E118DF" w14:textId="0EA91178" w:rsidR="008902C1" w:rsidRPr="00CA46FF" w:rsidRDefault="008902C1" w:rsidP="008902C1">
      <w:pPr>
        <w:rPr>
          <w:rFonts w:cs="Times New Roman"/>
        </w:rPr>
      </w:pPr>
      <w:r w:rsidRPr="00CA46FF">
        <w:rPr>
          <w:rFonts w:cs="Times New Roman"/>
        </w:rPr>
        <w:t>Érvényes: 2020. szeptember 1-től</w:t>
      </w:r>
      <w:r w:rsidR="007729E3" w:rsidRPr="00CA46FF">
        <w:rPr>
          <w:rFonts w:cs="Times New Roman"/>
        </w:rPr>
        <w:t xml:space="preserve"> </w:t>
      </w:r>
    </w:p>
    <w:p w14:paraId="4E840A56" w14:textId="77777777" w:rsidR="008902C1" w:rsidRPr="00CA46FF" w:rsidRDefault="008902C1" w:rsidP="008902C1">
      <w:pPr>
        <w:rPr>
          <w:rFonts w:cs="Times New Roman"/>
        </w:rPr>
      </w:pPr>
      <w:r w:rsidRPr="00CA46FF">
        <w:rPr>
          <w:rFonts w:cs="Times New Roman"/>
        </w:rPr>
        <w:t>Osztály megjelölése: 1/13 és 2/14</w:t>
      </w:r>
    </w:p>
    <w:p w14:paraId="3A8D7197" w14:textId="77777777" w:rsidR="008902C1" w:rsidRPr="00CA46FF" w:rsidRDefault="008902C1" w:rsidP="008902C1">
      <w:pPr>
        <w:rPr>
          <w:rFonts w:cs="Times New Roman"/>
        </w:rPr>
      </w:pPr>
      <w:r w:rsidRPr="00CA46FF">
        <w:rPr>
          <w:rFonts w:cs="Times New Roman"/>
        </w:rPr>
        <w:t>Szakma megjelölése: Infokommunikációs hálózatépítő és-üzemeltető technikus</w:t>
      </w:r>
    </w:p>
    <w:p w14:paraId="5F4B7A5B" w14:textId="77777777" w:rsidR="008902C1" w:rsidRPr="00CA46FF" w:rsidRDefault="008902C1" w:rsidP="008902C1">
      <w:pPr>
        <w:rPr>
          <w:rFonts w:cs="Times New Roman"/>
        </w:rPr>
      </w:pPr>
    </w:p>
    <w:tbl>
      <w:tblPr>
        <w:tblW w:w="8495" w:type="dxa"/>
        <w:jc w:val="center"/>
        <w:tblLayout w:type="fixed"/>
        <w:tblLook w:val="0400" w:firstRow="0" w:lastRow="0" w:firstColumn="0" w:lastColumn="0" w:noHBand="0" w:noVBand="1"/>
      </w:tblPr>
      <w:tblGrid>
        <w:gridCol w:w="3220"/>
        <w:gridCol w:w="3000"/>
        <w:gridCol w:w="1141"/>
        <w:gridCol w:w="1134"/>
      </w:tblGrid>
      <w:tr w:rsidR="00CA46FF" w:rsidRPr="00CA46FF" w14:paraId="121A1136" w14:textId="77777777" w:rsidTr="0015682C">
        <w:trPr>
          <w:trHeight w:val="480"/>
          <w:jc w:val="center"/>
        </w:trPr>
        <w:tc>
          <w:tcPr>
            <w:tcW w:w="3220" w:type="dxa"/>
            <w:tcBorders>
              <w:top w:val="single" w:sz="8" w:space="0" w:color="000000"/>
              <w:left w:val="single" w:sz="8" w:space="0" w:color="000000"/>
              <w:bottom w:val="single" w:sz="4" w:space="0" w:color="000000"/>
              <w:right w:val="single" w:sz="4" w:space="0" w:color="000000"/>
            </w:tcBorders>
            <w:shd w:val="clear" w:color="auto" w:fill="C0C0C0"/>
            <w:vAlign w:val="center"/>
          </w:tcPr>
          <w:p w14:paraId="6DA1E05A" w14:textId="77777777" w:rsidR="008902C1" w:rsidRPr="00CA46FF" w:rsidRDefault="008902C1" w:rsidP="0015682C">
            <w:pPr>
              <w:rPr>
                <w:rFonts w:cs="Times New Roman"/>
              </w:rPr>
            </w:pPr>
            <w:r w:rsidRPr="00CA46FF">
              <w:rPr>
                <w:rFonts w:cs="Times New Roman"/>
              </w:rPr>
              <w:t>Megnevezés</w:t>
            </w:r>
          </w:p>
        </w:tc>
        <w:tc>
          <w:tcPr>
            <w:tcW w:w="3000" w:type="dxa"/>
            <w:tcBorders>
              <w:top w:val="single" w:sz="8" w:space="0" w:color="000000"/>
              <w:left w:val="nil"/>
              <w:bottom w:val="single" w:sz="4" w:space="0" w:color="000000"/>
              <w:right w:val="single" w:sz="4" w:space="0" w:color="000000"/>
            </w:tcBorders>
            <w:shd w:val="clear" w:color="auto" w:fill="C0C0C0"/>
            <w:vAlign w:val="center"/>
          </w:tcPr>
          <w:p w14:paraId="7628E117" w14:textId="77777777" w:rsidR="008902C1" w:rsidRPr="00CA46FF" w:rsidRDefault="008902C1" w:rsidP="0015682C">
            <w:pPr>
              <w:rPr>
                <w:rFonts w:cs="Times New Roman"/>
              </w:rPr>
            </w:pPr>
            <w:r w:rsidRPr="00CA46FF">
              <w:rPr>
                <w:rFonts w:cs="Times New Roman"/>
              </w:rPr>
              <w:t>Tantárgy</w:t>
            </w:r>
          </w:p>
        </w:tc>
        <w:tc>
          <w:tcPr>
            <w:tcW w:w="1141" w:type="dxa"/>
            <w:tcBorders>
              <w:top w:val="single" w:sz="8" w:space="0" w:color="000000"/>
              <w:left w:val="nil"/>
              <w:bottom w:val="single" w:sz="4" w:space="0" w:color="000000"/>
              <w:right w:val="single" w:sz="4" w:space="0" w:color="000000"/>
            </w:tcBorders>
            <w:shd w:val="clear" w:color="auto" w:fill="C0C0C0"/>
            <w:vAlign w:val="bottom"/>
          </w:tcPr>
          <w:p w14:paraId="19502E10" w14:textId="77777777" w:rsidR="008902C1" w:rsidRPr="00CA46FF" w:rsidRDefault="008902C1" w:rsidP="0015682C">
            <w:pPr>
              <w:rPr>
                <w:rFonts w:cs="Times New Roman"/>
                <w:sz w:val="22"/>
              </w:rPr>
            </w:pPr>
            <w:r w:rsidRPr="00CA46FF">
              <w:rPr>
                <w:rFonts w:cs="Times New Roman"/>
                <w:sz w:val="22"/>
              </w:rPr>
              <w:t>1/13. évfolyam</w:t>
            </w:r>
          </w:p>
        </w:tc>
        <w:tc>
          <w:tcPr>
            <w:tcW w:w="1134" w:type="dxa"/>
            <w:tcBorders>
              <w:top w:val="single" w:sz="8" w:space="0" w:color="000000"/>
              <w:left w:val="nil"/>
              <w:bottom w:val="single" w:sz="4" w:space="0" w:color="000000"/>
              <w:right w:val="single" w:sz="8" w:space="0" w:color="000000"/>
            </w:tcBorders>
            <w:shd w:val="clear" w:color="auto" w:fill="C0C0C0"/>
            <w:vAlign w:val="bottom"/>
          </w:tcPr>
          <w:p w14:paraId="3403D549" w14:textId="77777777" w:rsidR="008902C1" w:rsidRPr="00CA46FF" w:rsidRDefault="008902C1" w:rsidP="0015682C">
            <w:pPr>
              <w:rPr>
                <w:rFonts w:cs="Times New Roman"/>
                <w:sz w:val="22"/>
              </w:rPr>
            </w:pPr>
            <w:r w:rsidRPr="00CA46FF">
              <w:rPr>
                <w:rFonts w:cs="Times New Roman"/>
                <w:sz w:val="22"/>
              </w:rPr>
              <w:t>2/14. évfolyam</w:t>
            </w:r>
          </w:p>
        </w:tc>
      </w:tr>
      <w:tr w:rsidR="00CA46FF" w:rsidRPr="00CA46FF" w14:paraId="788C72D3" w14:textId="77777777" w:rsidTr="0015682C">
        <w:trPr>
          <w:trHeight w:val="255"/>
          <w:jc w:val="center"/>
        </w:trPr>
        <w:tc>
          <w:tcPr>
            <w:tcW w:w="3220" w:type="dxa"/>
            <w:tcBorders>
              <w:top w:val="nil"/>
              <w:left w:val="single" w:sz="8" w:space="0" w:color="000000"/>
              <w:bottom w:val="single" w:sz="4" w:space="0" w:color="000000"/>
              <w:right w:val="single" w:sz="4" w:space="0" w:color="000000"/>
            </w:tcBorders>
            <w:shd w:val="clear" w:color="auto" w:fill="C0C0C0"/>
            <w:vAlign w:val="bottom"/>
          </w:tcPr>
          <w:p w14:paraId="0D13073B" w14:textId="77777777" w:rsidR="008902C1" w:rsidRPr="00CA46FF" w:rsidRDefault="008902C1" w:rsidP="0015682C">
            <w:pPr>
              <w:rPr>
                <w:rFonts w:cs="Times New Roman"/>
              </w:rPr>
            </w:pPr>
            <w:r w:rsidRPr="00CA46FF">
              <w:rPr>
                <w:rFonts w:cs="Times New Roman"/>
              </w:rPr>
              <w:t> </w:t>
            </w:r>
          </w:p>
        </w:tc>
        <w:tc>
          <w:tcPr>
            <w:tcW w:w="3000" w:type="dxa"/>
            <w:tcBorders>
              <w:top w:val="nil"/>
              <w:left w:val="nil"/>
              <w:bottom w:val="single" w:sz="4" w:space="0" w:color="000000"/>
              <w:right w:val="single" w:sz="4" w:space="0" w:color="000000"/>
            </w:tcBorders>
            <w:shd w:val="clear" w:color="auto" w:fill="C0C0C0"/>
            <w:vAlign w:val="bottom"/>
          </w:tcPr>
          <w:p w14:paraId="2E092845" w14:textId="77777777" w:rsidR="008902C1" w:rsidRPr="00CA46FF" w:rsidRDefault="008902C1" w:rsidP="0015682C">
            <w:pPr>
              <w:rPr>
                <w:rFonts w:cs="Times New Roman"/>
              </w:rPr>
            </w:pPr>
            <w:r w:rsidRPr="00CA46FF">
              <w:rPr>
                <w:rFonts w:cs="Times New Roman"/>
              </w:rPr>
              <w:t>hetek száma</w:t>
            </w:r>
          </w:p>
        </w:tc>
        <w:tc>
          <w:tcPr>
            <w:tcW w:w="1141" w:type="dxa"/>
            <w:tcBorders>
              <w:top w:val="nil"/>
              <w:left w:val="nil"/>
              <w:bottom w:val="single" w:sz="4" w:space="0" w:color="000000"/>
              <w:right w:val="single" w:sz="4" w:space="0" w:color="000000"/>
            </w:tcBorders>
            <w:shd w:val="clear" w:color="auto" w:fill="C0C0C0"/>
            <w:vAlign w:val="bottom"/>
          </w:tcPr>
          <w:p w14:paraId="305A9DA2" w14:textId="77777777" w:rsidR="008902C1" w:rsidRPr="00CA46FF" w:rsidRDefault="008902C1" w:rsidP="0015682C">
            <w:pPr>
              <w:rPr>
                <w:rFonts w:cs="Times New Roman"/>
              </w:rPr>
            </w:pPr>
            <w:r w:rsidRPr="00CA46FF">
              <w:rPr>
                <w:rFonts w:cs="Times New Roman"/>
              </w:rPr>
              <w:t>36</w:t>
            </w:r>
          </w:p>
        </w:tc>
        <w:tc>
          <w:tcPr>
            <w:tcW w:w="1134" w:type="dxa"/>
            <w:tcBorders>
              <w:top w:val="nil"/>
              <w:left w:val="nil"/>
              <w:bottom w:val="single" w:sz="4" w:space="0" w:color="000000"/>
              <w:right w:val="single" w:sz="8" w:space="0" w:color="000000"/>
            </w:tcBorders>
            <w:shd w:val="clear" w:color="auto" w:fill="C0C0C0"/>
            <w:vAlign w:val="bottom"/>
          </w:tcPr>
          <w:p w14:paraId="1F5E1D08" w14:textId="77777777" w:rsidR="008902C1" w:rsidRPr="00CA46FF" w:rsidRDefault="008902C1" w:rsidP="0015682C">
            <w:pPr>
              <w:rPr>
                <w:rFonts w:cs="Times New Roman"/>
              </w:rPr>
            </w:pPr>
            <w:r w:rsidRPr="00CA46FF">
              <w:rPr>
                <w:rFonts w:cs="Times New Roman"/>
              </w:rPr>
              <w:t>31</w:t>
            </w:r>
          </w:p>
        </w:tc>
      </w:tr>
      <w:tr w:rsidR="00CA46FF" w:rsidRPr="00CA46FF" w14:paraId="322CD02C" w14:textId="77777777" w:rsidTr="0015682C">
        <w:trPr>
          <w:trHeight w:val="255"/>
          <w:jc w:val="center"/>
        </w:trPr>
        <w:tc>
          <w:tcPr>
            <w:tcW w:w="3220" w:type="dxa"/>
            <w:tcBorders>
              <w:top w:val="nil"/>
              <w:left w:val="single" w:sz="8" w:space="0" w:color="000000"/>
              <w:bottom w:val="single" w:sz="4" w:space="0" w:color="000000"/>
              <w:right w:val="single" w:sz="4" w:space="0" w:color="000000"/>
            </w:tcBorders>
            <w:vAlign w:val="center"/>
          </w:tcPr>
          <w:p w14:paraId="3F1E0E53" w14:textId="77777777" w:rsidR="008902C1" w:rsidRPr="00CA46FF" w:rsidRDefault="008902C1" w:rsidP="0015682C">
            <w:pPr>
              <w:rPr>
                <w:rFonts w:cs="Times New Roman"/>
              </w:rPr>
            </w:pPr>
            <w:r w:rsidRPr="00CA46FF">
              <w:rPr>
                <w:rFonts w:cs="Times New Roman"/>
              </w:rPr>
              <w:t>Munkavállalói ismeretek</w:t>
            </w:r>
          </w:p>
        </w:tc>
        <w:tc>
          <w:tcPr>
            <w:tcW w:w="3000" w:type="dxa"/>
            <w:tcBorders>
              <w:top w:val="nil"/>
              <w:left w:val="nil"/>
              <w:bottom w:val="single" w:sz="4" w:space="0" w:color="000000"/>
              <w:right w:val="single" w:sz="4" w:space="0" w:color="000000"/>
            </w:tcBorders>
            <w:vAlign w:val="bottom"/>
          </w:tcPr>
          <w:p w14:paraId="7F1861C9" w14:textId="77777777" w:rsidR="008902C1" w:rsidRPr="00CA46FF" w:rsidRDefault="008902C1" w:rsidP="0015682C">
            <w:pPr>
              <w:rPr>
                <w:rFonts w:cs="Times New Roman"/>
              </w:rPr>
            </w:pPr>
            <w:r w:rsidRPr="00CA46FF">
              <w:rPr>
                <w:rFonts w:cs="Times New Roman"/>
              </w:rPr>
              <w:t>Munkavállalói ismeretek</w:t>
            </w:r>
          </w:p>
        </w:tc>
        <w:tc>
          <w:tcPr>
            <w:tcW w:w="1141" w:type="dxa"/>
            <w:tcBorders>
              <w:top w:val="nil"/>
              <w:left w:val="nil"/>
              <w:bottom w:val="single" w:sz="4" w:space="0" w:color="000000"/>
              <w:right w:val="single" w:sz="4" w:space="0" w:color="000000"/>
            </w:tcBorders>
            <w:vAlign w:val="bottom"/>
          </w:tcPr>
          <w:p w14:paraId="656C61D7" w14:textId="420D17C5" w:rsidR="008902C1" w:rsidRPr="00CA46FF" w:rsidRDefault="00F83083" w:rsidP="0015682C">
            <w:pPr>
              <w:rPr>
                <w:rFonts w:cs="Times New Roman"/>
              </w:rPr>
            </w:pPr>
            <w:r>
              <w:rPr>
                <w:rFonts w:cs="Times New Roman"/>
              </w:rPr>
              <w:t>36</w:t>
            </w:r>
          </w:p>
        </w:tc>
        <w:tc>
          <w:tcPr>
            <w:tcW w:w="1134" w:type="dxa"/>
            <w:tcBorders>
              <w:top w:val="nil"/>
              <w:left w:val="nil"/>
              <w:bottom w:val="single" w:sz="4" w:space="0" w:color="000000"/>
              <w:right w:val="single" w:sz="8" w:space="0" w:color="000000"/>
            </w:tcBorders>
            <w:vAlign w:val="bottom"/>
          </w:tcPr>
          <w:p w14:paraId="09F25ED5" w14:textId="77777777" w:rsidR="008902C1" w:rsidRPr="00CA46FF" w:rsidRDefault="008902C1" w:rsidP="0015682C">
            <w:pPr>
              <w:rPr>
                <w:rFonts w:cs="Times New Roman"/>
              </w:rPr>
            </w:pPr>
            <w:r w:rsidRPr="00CA46FF">
              <w:rPr>
                <w:rFonts w:cs="Times New Roman"/>
              </w:rPr>
              <w:t> </w:t>
            </w:r>
          </w:p>
        </w:tc>
      </w:tr>
      <w:tr w:rsidR="00CA46FF" w:rsidRPr="00CA46FF" w14:paraId="4D8D5E7E" w14:textId="77777777" w:rsidTr="0015682C">
        <w:trPr>
          <w:trHeight w:val="255"/>
          <w:jc w:val="center"/>
        </w:trPr>
        <w:tc>
          <w:tcPr>
            <w:tcW w:w="3220" w:type="dxa"/>
            <w:tcBorders>
              <w:top w:val="nil"/>
              <w:left w:val="single" w:sz="8" w:space="0" w:color="000000"/>
              <w:bottom w:val="single" w:sz="4" w:space="0" w:color="000000"/>
              <w:right w:val="single" w:sz="4" w:space="0" w:color="000000"/>
            </w:tcBorders>
            <w:vAlign w:val="center"/>
          </w:tcPr>
          <w:p w14:paraId="7C3AE3B3" w14:textId="77777777" w:rsidR="008902C1" w:rsidRPr="00CA46FF" w:rsidRDefault="008902C1" w:rsidP="0015682C">
            <w:pPr>
              <w:rPr>
                <w:rFonts w:cs="Times New Roman"/>
              </w:rPr>
            </w:pPr>
            <w:r w:rsidRPr="00CA46FF">
              <w:rPr>
                <w:rFonts w:cs="Times New Roman"/>
              </w:rPr>
              <w:t>Munkavállalói idegen nyelv</w:t>
            </w:r>
          </w:p>
        </w:tc>
        <w:tc>
          <w:tcPr>
            <w:tcW w:w="3000" w:type="dxa"/>
            <w:tcBorders>
              <w:top w:val="nil"/>
              <w:left w:val="nil"/>
              <w:bottom w:val="single" w:sz="4" w:space="0" w:color="000000"/>
              <w:right w:val="single" w:sz="4" w:space="0" w:color="000000"/>
            </w:tcBorders>
            <w:vAlign w:val="bottom"/>
          </w:tcPr>
          <w:p w14:paraId="7A3E414F" w14:textId="77777777" w:rsidR="008902C1" w:rsidRPr="00CA46FF" w:rsidRDefault="008902C1" w:rsidP="0015682C">
            <w:pPr>
              <w:rPr>
                <w:rFonts w:cs="Times New Roman"/>
              </w:rPr>
            </w:pPr>
            <w:r w:rsidRPr="00CA46FF">
              <w:rPr>
                <w:rFonts w:cs="Times New Roman"/>
              </w:rPr>
              <w:t>Munkavállalói idegen nyelv</w:t>
            </w:r>
          </w:p>
        </w:tc>
        <w:tc>
          <w:tcPr>
            <w:tcW w:w="1141" w:type="dxa"/>
            <w:tcBorders>
              <w:top w:val="nil"/>
              <w:left w:val="nil"/>
              <w:bottom w:val="single" w:sz="4" w:space="0" w:color="000000"/>
              <w:right w:val="single" w:sz="4" w:space="0" w:color="000000"/>
            </w:tcBorders>
            <w:vAlign w:val="bottom"/>
          </w:tcPr>
          <w:p w14:paraId="415C7A7F"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13D42B49" w14:textId="4795A3B5" w:rsidR="008902C1" w:rsidRPr="00CA46FF" w:rsidRDefault="00F83083" w:rsidP="0015682C">
            <w:pPr>
              <w:rPr>
                <w:rFonts w:cs="Times New Roman"/>
              </w:rPr>
            </w:pPr>
            <w:r>
              <w:rPr>
                <w:rFonts w:cs="Times New Roman"/>
              </w:rPr>
              <w:t>62</w:t>
            </w:r>
          </w:p>
        </w:tc>
      </w:tr>
      <w:tr w:rsidR="00CA46FF" w:rsidRPr="00CA46FF" w14:paraId="794229BD" w14:textId="77777777" w:rsidTr="0015682C">
        <w:trPr>
          <w:trHeight w:val="255"/>
          <w:jc w:val="center"/>
        </w:trPr>
        <w:tc>
          <w:tcPr>
            <w:tcW w:w="3220" w:type="dxa"/>
            <w:vMerge w:val="restart"/>
            <w:tcBorders>
              <w:top w:val="nil"/>
              <w:left w:val="single" w:sz="8" w:space="0" w:color="000000"/>
              <w:bottom w:val="single" w:sz="4" w:space="0" w:color="000000"/>
              <w:right w:val="single" w:sz="4" w:space="0" w:color="000000"/>
            </w:tcBorders>
            <w:vAlign w:val="center"/>
          </w:tcPr>
          <w:p w14:paraId="436EF2D9" w14:textId="77777777" w:rsidR="008902C1" w:rsidRPr="00CA46FF" w:rsidRDefault="008902C1" w:rsidP="0015682C">
            <w:pPr>
              <w:rPr>
                <w:rFonts w:cs="Times New Roman"/>
              </w:rPr>
            </w:pPr>
            <w:r w:rsidRPr="00CA46FF">
              <w:rPr>
                <w:rFonts w:cs="Times New Roman"/>
              </w:rPr>
              <w:t>A jelen és a jövő infokommunikációja</w:t>
            </w:r>
          </w:p>
        </w:tc>
        <w:tc>
          <w:tcPr>
            <w:tcW w:w="3000" w:type="dxa"/>
            <w:tcBorders>
              <w:top w:val="nil"/>
              <w:left w:val="nil"/>
              <w:bottom w:val="single" w:sz="4" w:space="0" w:color="000000"/>
              <w:right w:val="single" w:sz="4" w:space="0" w:color="000000"/>
            </w:tcBorders>
            <w:vAlign w:val="bottom"/>
          </w:tcPr>
          <w:p w14:paraId="126737F7" w14:textId="77777777" w:rsidR="008902C1" w:rsidRPr="00CA46FF" w:rsidRDefault="008902C1" w:rsidP="0015682C">
            <w:pPr>
              <w:rPr>
                <w:rFonts w:cs="Times New Roman"/>
              </w:rPr>
            </w:pPr>
            <w:r w:rsidRPr="00CA46FF">
              <w:rPr>
                <w:rFonts w:cs="Times New Roman"/>
              </w:rPr>
              <w:t>Informatikai és távközlési alapok I.</w:t>
            </w:r>
          </w:p>
        </w:tc>
        <w:tc>
          <w:tcPr>
            <w:tcW w:w="1141" w:type="dxa"/>
            <w:tcBorders>
              <w:top w:val="nil"/>
              <w:left w:val="nil"/>
              <w:bottom w:val="single" w:sz="4" w:space="0" w:color="000000"/>
              <w:right w:val="single" w:sz="4" w:space="0" w:color="000000"/>
            </w:tcBorders>
            <w:vAlign w:val="bottom"/>
          </w:tcPr>
          <w:p w14:paraId="1CDABD00" w14:textId="3FB50BB2"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0E915A4E" w14:textId="77777777" w:rsidR="008902C1" w:rsidRPr="00CA46FF" w:rsidRDefault="008902C1" w:rsidP="0015682C">
            <w:pPr>
              <w:rPr>
                <w:rFonts w:cs="Times New Roman"/>
              </w:rPr>
            </w:pPr>
            <w:r w:rsidRPr="00CA46FF">
              <w:rPr>
                <w:rFonts w:cs="Times New Roman"/>
              </w:rPr>
              <w:t> </w:t>
            </w:r>
          </w:p>
        </w:tc>
      </w:tr>
      <w:tr w:rsidR="00CA46FF" w:rsidRPr="00CA46FF" w14:paraId="7376D5B8"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vAlign w:val="center"/>
          </w:tcPr>
          <w:p w14:paraId="7A483BD5"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vAlign w:val="bottom"/>
          </w:tcPr>
          <w:p w14:paraId="402C441A" w14:textId="77777777" w:rsidR="008902C1" w:rsidRPr="00CA46FF" w:rsidRDefault="008902C1" w:rsidP="0015682C">
            <w:pPr>
              <w:rPr>
                <w:rFonts w:cs="Times New Roman"/>
              </w:rPr>
            </w:pPr>
            <w:r w:rsidRPr="00CA46FF">
              <w:rPr>
                <w:rFonts w:cs="Times New Roman"/>
              </w:rPr>
              <w:t>Informatikai és távközlési alapok II.</w:t>
            </w:r>
          </w:p>
        </w:tc>
        <w:tc>
          <w:tcPr>
            <w:tcW w:w="1141" w:type="dxa"/>
            <w:tcBorders>
              <w:top w:val="nil"/>
              <w:left w:val="nil"/>
              <w:bottom w:val="single" w:sz="4" w:space="0" w:color="000000"/>
              <w:right w:val="single" w:sz="4" w:space="0" w:color="000000"/>
            </w:tcBorders>
            <w:vAlign w:val="bottom"/>
          </w:tcPr>
          <w:p w14:paraId="7D3D7EAC" w14:textId="0B33FEC1"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3B317589" w14:textId="77777777" w:rsidR="008902C1" w:rsidRPr="00CA46FF" w:rsidRDefault="008902C1" w:rsidP="0015682C">
            <w:pPr>
              <w:rPr>
                <w:rFonts w:cs="Times New Roman"/>
              </w:rPr>
            </w:pPr>
            <w:r w:rsidRPr="00CA46FF">
              <w:rPr>
                <w:rFonts w:cs="Times New Roman"/>
              </w:rPr>
              <w:t> </w:t>
            </w:r>
          </w:p>
        </w:tc>
      </w:tr>
      <w:tr w:rsidR="00CA46FF" w:rsidRPr="00CA46FF" w14:paraId="14C1FBED" w14:textId="77777777" w:rsidTr="0015682C">
        <w:trPr>
          <w:trHeight w:val="255"/>
          <w:jc w:val="center"/>
        </w:trPr>
        <w:tc>
          <w:tcPr>
            <w:tcW w:w="3220" w:type="dxa"/>
            <w:tcBorders>
              <w:top w:val="nil"/>
              <w:left w:val="single" w:sz="8" w:space="0" w:color="000000"/>
              <w:bottom w:val="single" w:sz="4" w:space="0" w:color="000000"/>
              <w:right w:val="single" w:sz="4" w:space="0" w:color="000000"/>
            </w:tcBorders>
            <w:shd w:val="clear" w:color="auto" w:fill="FFFFFF"/>
            <w:vAlign w:val="center"/>
          </w:tcPr>
          <w:p w14:paraId="30F1E297" w14:textId="77777777" w:rsidR="008902C1" w:rsidRPr="00CA46FF" w:rsidRDefault="008902C1" w:rsidP="0015682C">
            <w:pPr>
              <w:rPr>
                <w:rFonts w:cs="Times New Roman"/>
              </w:rPr>
            </w:pPr>
            <w:r w:rsidRPr="00CA46FF">
              <w:rPr>
                <w:rFonts w:cs="Times New Roman"/>
              </w:rPr>
              <w:t>Programozási alapok</w:t>
            </w:r>
          </w:p>
        </w:tc>
        <w:tc>
          <w:tcPr>
            <w:tcW w:w="3000" w:type="dxa"/>
            <w:tcBorders>
              <w:top w:val="nil"/>
              <w:left w:val="nil"/>
              <w:bottom w:val="single" w:sz="4" w:space="0" w:color="000000"/>
              <w:right w:val="single" w:sz="4" w:space="0" w:color="000000"/>
            </w:tcBorders>
            <w:shd w:val="clear" w:color="auto" w:fill="FFFFFF"/>
            <w:vAlign w:val="bottom"/>
          </w:tcPr>
          <w:p w14:paraId="4A8E8050" w14:textId="77777777" w:rsidR="008902C1" w:rsidRPr="00CA46FF" w:rsidRDefault="008902C1" w:rsidP="0015682C">
            <w:pPr>
              <w:rPr>
                <w:rFonts w:cs="Times New Roman"/>
              </w:rPr>
            </w:pPr>
            <w:r w:rsidRPr="00CA46FF">
              <w:rPr>
                <w:rFonts w:cs="Times New Roman"/>
              </w:rPr>
              <w:t>Programozási alapok</w:t>
            </w:r>
          </w:p>
        </w:tc>
        <w:tc>
          <w:tcPr>
            <w:tcW w:w="1141" w:type="dxa"/>
            <w:tcBorders>
              <w:top w:val="nil"/>
              <w:left w:val="nil"/>
              <w:bottom w:val="single" w:sz="4" w:space="0" w:color="000000"/>
              <w:right w:val="single" w:sz="4" w:space="0" w:color="000000"/>
            </w:tcBorders>
            <w:vAlign w:val="bottom"/>
          </w:tcPr>
          <w:p w14:paraId="57DD6583" w14:textId="14269C16"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638C345F" w14:textId="77777777" w:rsidR="008902C1" w:rsidRPr="00CA46FF" w:rsidRDefault="008902C1" w:rsidP="0015682C">
            <w:pPr>
              <w:rPr>
                <w:rFonts w:cs="Times New Roman"/>
              </w:rPr>
            </w:pPr>
            <w:r w:rsidRPr="00CA46FF">
              <w:rPr>
                <w:rFonts w:cs="Times New Roman"/>
              </w:rPr>
              <w:t> </w:t>
            </w:r>
          </w:p>
        </w:tc>
      </w:tr>
      <w:tr w:rsidR="00CA46FF" w:rsidRPr="00CA46FF" w14:paraId="58EA0303" w14:textId="77777777" w:rsidTr="0015682C">
        <w:trPr>
          <w:trHeight w:val="480"/>
          <w:jc w:val="center"/>
        </w:trPr>
        <w:tc>
          <w:tcPr>
            <w:tcW w:w="3220" w:type="dxa"/>
            <w:tcBorders>
              <w:top w:val="nil"/>
              <w:left w:val="single" w:sz="8" w:space="0" w:color="000000"/>
              <w:bottom w:val="single" w:sz="4" w:space="0" w:color="000000"/>
              <w:right w:val="single" w:sz="4" w:space="0" w:color="000000"/>
            </w:tcBorders>
            <w:shd w:val="clear" w:color="auto" w:fill="FFFFFF"/>
            <w:vAlign w:val="center"/>
          </w:tcPr>
          <w:p w14:paraId="70EA7DA6" w14:textId="77777777" w:rsidR="008902C1" w:rsidRPr="00CA46FF" w:rsidRDefault="008902C1" w:rsidP="0015682C">
            <w:pPr>
              <w:rPr>
                <w:rFonts w:cs="Times New Roman"/>
              </w:rPr>
            </w:pPr>
            <w:r w:rsidRPr="00CA46FF">
              <w:rPr>
                <w:rFonts w:cs="Times New Roman"/>
              </w:rPr>
              <w:t>Hatékony tanulás, önfejlesztés és csoportmunka I</w:t>
            </w:r>
          </w:p>
        </w:tc>
        <w:tc>
          <w:tcPr>
            <w:tcW w:w="3000" w:type="dxa"/>
            <w:tcBorders>
              <w:top w:val="nil"/>
              <w:left w:val="nil"/>
              <w:bottom w:val="single" w:sz="4" w:space="0" w:color="000000"/>
              <w:right w:val="single" w:sz="4" w:space="0" w:color="000000"/>
            </w:tcBorders>
            <w:shd w:val="clear" w:color="auto" w:fill="FFFFFF"/>
            <w:vAlign w:val="bottom"/>
          </w:tcPr>
          <w:p w14:paraId="6EE33F3D" w14:textId="77777777" w:rsidR="008902C1" w:rsidRPr="00CA46FF" w:rsidRDefault="008902C1" w:rsidP="0015682C">
            <w:pPr>
              <w:rPr>
                <w:rFonts w:cs="Times New Roman"/>
              </w:rPr>
            </w:pPr>
            <w:r w:rsidRPr="00CA46FF">
              <w:rPr>
                <w:rFonts w:cs="Times New Roman"/>
              </w:rPr>
              <w:t>IKT projektmunka I.</w:t>
            </w:r>
          </w:p>
        </w:tc>
        <w:tc>
          <w:tcPr>
            <w:tcW w:w="1141" w:type="dxa"/>
            <w:tcBorders>
              <w:top w:val="nil"/>
              <w:left w:val="nil"/>
              <w:bottom w:val="single" w:sz="4" w:space="0" w:color="000000"/>
              <w:right w:val="single" w:sz="4" w:space="0" w:color="000000"/>
            </w:tcBorders>
            <w:vAlign w:val="bottom"/>
          </w:tcPr>
          <w:p w14:paraId="1EFE03C5" w14:textId="793BC32C" w:rsidR="008902C1" w:rsidRPr="00CA46FF" w:rsidRDefault="00F83083" w:rsidP="0015682C">
            <w:pPr>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11E352BE" w14:textId="77777777" w:rsidR="008902C1" w:rsidRPr="00CA46FF" w:rsidRDefault="008902C1" w:rsidP="0015682C">
            <w:pPr>
              <w:rPr>
                <w:rFonts w:cs="Times New Roman"/>
              </w:rPr>
            </w:pPr>
            <w:r w:rsidRPr="00CA46FF">
              <w:rPr>
                <w:rFonts w:cs="Times New Roman"/>
              </w:rPr>
              <w:t> </w:t>
            </w:r>
          </w:p>
        </w:tc>
      </w:tr>
      <w:tr w:rsidR="00CA46FF" w:rsidRPr="00CA46FF" w14:paraId="44B0CEE1" w14:textId="77777777" w:rsidTr="0015682C">
        <w:trPr>
          <w:trHeight w:val="480"/>
          <w:jc w:val="center"/>
        </w:trPr>
        <w:tc>
          <w:tcPr>
            <w:tcW w:w="3220" w:type="dxa"/>
            <w:tcBorders>
              <w:top w:val="nil"/>
              <w:left w:val="single" w:sz="8" w:space="0" w:color="000000"/>
              <w:bottom w:val="single" w:sz="4" w:space="0" w:color="000000"/>
              <w:right w:val="single" w:sz="4" w:space="0" w:color="000000"/>
            </w:tcBorders>
            <w:shd w:val="clear" w:color="auto" w:fill="FFFFFF"/>
            <w:vAlign w:val="center"/>
          </w:tcPr>
          <w:p w14:paraId="24826894" w14:textId="77777777" w:rsidR="008902C1" w:rsidRPr="00CA46FF" w:rsidRDefault="008902C1" w:rsidP="0015682C">
            <w:pPr>
              <w:rPr>
                <w:rFonts w:cs="Times New Roman"/>
              </w:rPr>
            </w:pPr>
            <w:r w:rsidRPr="00CA46FF">
              <w:rPr>
                <w:rFonts w:cs="Times New Roman"/>
              </w:rPr>
              <w:t>Hatékony tanulás, önfejlesztés és csoportmunka II.</w:t>
            </w:r>
          </w:p>
        </w:tc>
        <w:tc>
          <w:tcPr>
            <w:tcW w:w="3000" w:type="dxa"/>
            <w:tcBorders>
              <w:top w:val="nil"/>
              <w:left w:val="nil"/>
              <w:bottom w:val="single" w:sz="4" w:space="0" w:color="000000"/>
              <w:right w:val="single" w:sz="4" w:space="0" w:color="000000"/>
            </w:tcBorders>
            <w:shd w:val="clear" w:color="auto" w:fill="FFFFFF"/>
            <w:vAlign w:val="bottom"/>
          </w:tcPr>
          <w:p w14:paraId="39F2AB1E" w14:textId="77777777" w:rsidR="008902C1" w:rsidRPr="00CA46FF" w:rsidRDefault="008902C1" w:rsidP="0015682C">
            <w:pPr>
              <w:rPr>
                <w:rFonts w:cs="Times New Roman"/>
              </w:rPr>
            </w:pPr>
            <w:r w:rsidRPr="00CA46FF">
              <w:rPr>
                <w:rFonts w:cs="Times New Roman"/>
              </w:rPr>
              <w:t>IKT projektmunka II.</w:t>
            </w:r>
          </w:p>
        </w:tc>
        <w:tc>
          <w:tcPr>
            <w:tcW w:w="1141" w:type="dxa"/>
            <w:tcBorders>
              <w:top w:val="nil"/>
              <w:left w:val="nil"/>
              <w:bottom w:val="single" w:sz="4" w:space="0" w:color="000000"/>
              <w:right w:val="single" w:sz="4" w:space="0" w:color="000000"/>
            </w:tcBorders>
            <w:vAlign w:val="bottom"/>
          </w:tcPr>
          <w:p w14:paraId="2D9B5DF7"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3C708BD2" w14:textId="0947C336" w:rsidR="008902C1" w:rsidRPr="00CA46FF" w:rsidRDefault="00F83083" w:rsidP="0015682C">
            <w:pPr>
              <w:rPr>
                <w:rFonts w:cs="Times New Roman"/>
              </w:rPr>
            </w:pPr>
            <w:r>
              <w:rPr>
                <w:rFonts w:cs="Times New Roman"/>
              </w:rPr>
              <w:t>248</w:t>
            </w:r>
          </w:p>
        </w:tc>
      </w:tr>
      <w:tr w:rsidR="00CA46FF" w:rsidRPr="00CA46FF" w14:paraId="5813F55C" w14:textId="77777777" w:rsidTr="0015682C">
        <w:trPr>
          <w:trHeight w:val="255"/>
          <w:jc w:val="center"/>
        </w:trPr>
        <w:tc>
          <w:tcPr>
            <w:tcW w:w="3220" w:type="dxa"/>
            <w:vMerge w:val="restart"/>
            <w:tcBorders>
              <w:top w:val="nil"/>
              <w:left w:val="single" w:sz="8" w:space="0" w:color="000000"/>
              <w:bottom w:val="single" w:sz="4" w:space="0" w:color="000000"/>
              <w:right w:val="single" w:sz="4" w:space="0" w:color="000000"/>
            </w:tcBorders>
            <w:shd w:val="clear" w:color="auto" w:fill="FFFFFF"/>
            <w:vAlign w:val="center"/>
          </w:tcPr>
          <w:p w14:paraId="4DFD748A" w14:textId="77777777" w:rsidR="008902C1" w:rsidRPr="00CA46FF" w:rsidRDefault="008902C1" w:rsidP="0015682C">
            <w:pPr>
              <w:rPr>
                <w:rFonts w:cs="Times New Roman"/>
              </w:rPr>
            </w:pPr>
            <w:r w:rsidRPr="00CA46FF">
              <w:rPr>
                <w:rFonts w:cs="Times New Roman"/>
              </w:rPr>
              <w:t>Távközlés</w:t>
            </w:r>
          </w:p>
        </w:tc>
        <w:tc>
          <w:tcPr>
            <w:tcW w:w="3000" w:type="dxa"/>
            <w:tcBorders>
              <w:top w:val="nil"/>
              <w:left w:val="nil"/>
              <w:bottom w:val="single" w:sz="4" w:space="0" w:color="000000"/>
              <w:right w:val="single" w:sz="4" w:space="0" w:color="000000"/>
            </w:tcBorders>
            <w:shd w:val="clear" w:color="auto" w:fill="FFFFFF"/>
            <w:vAlign w:val="bottom"/>
          </w:tcPr>
          <w:p w14:paraId="0F6CB411" w14:textId="77777777" w:rsidR="008902C1" w:rsidRPr="00CA46FF" w:rsidRDefault="008902C1" w:rsidP="0015682C">
            <w:pPr>
              <w:rPr>
                <w:rFonts w:cs="Times New Roman"/>
              </w:rPr>
            </w:pPr>
            <w:r w:rsidRPr="00CA46FF">
              <w:rPr>
                <w:rFonts w:cs="Times New Roman"/>
              </w:rPr>
              <w:t>Elektrotechnika</w:t>
            </w:r>
          </w:p>
        </w:tc>
        <w:tc>
          <w:tcPr>
            <w:tcW w:w="1141" w:type="dxa"/>
            <w:tcBorders>
              <w:top w:val="nil"/>
              <w:left w:val="nil"/>
              <w:bottom w:val="single" w:sz="4" w:space="0" w:color="000000"/>
              <w:right w:val="single" w:sz="4" w:space="0" w:color="000000"/>
            </w:tcBorders>
            <w:vAlign w:val="bottom"/>
          </w:tcPr>
          <w:p w14:paraId="5844B329" w14:textId="3A3AB29C"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5E9A1491" w14:textId="77777777" w:rsidR="008902C1" w:rsidRPr="00CA46FF" w:rsidRDefault="008902C1" w:rsidP="0015682C">
            <w:pPr>
              <w:rPr>
                <w:rFonts w:cs="Times New Roman"/>
              </w:rPr>
            </w:pPr>
            <w:r w:rsidRPr="00CA46FF">
              <w:rPr>
                <w:rFonts w:cs="Times New Roman"/>
              </w:rPr>
              <w:t> </w:t>
            </w:r>
          </w:p>
        </w:tc>
      </w:tr>
      <w:tr w:rsidR="00CA46FF" w:rsidRPr="00CA46FF" w14:paraId="0A3EF631"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10B8BFD6"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1AA4406C" w14:textId="77777777" w:rsidR="008902C1" w:rsidRPr="00CA46FF" w:rsidRDefault="008902C1" w:rsidP="0015682C">
            <w:pPr>
              <w:rPr>
                <w:rFonts w:cs="Times New Roman"/>
              </w:rPr>
            </w:pPr>
            <w:r w:rsidRPr="00CA46FF">
              <w:rPr>
                <w:rFonts w:cs="Times New Roman"/>
              </w:rPr>
              <w:t>Távközlési elektronika</w:t>
            </w:r>
          </w:p>
        </w:tc>
        <w:tc>
          <w:tcPr>
            <w:tcW w:w="1141" w:type="dxa"/>
            <w:tcBorders>
              <w:top w:val="nil"/>
              <w:left w:val="nil"/>
              <w:bottom w:val="single" w:sz="4" w:space="0" w:color="000000"/>
              <w:right w:val="single" w:sz="4" w:space="0" w:color="000000"/>
            </w:tcBorders>
            <w:vAlign w:val="bottom"/>
          </w:tcPr>
          <w:p w14:paraId="2A48343F" w14:textId="4669100F"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2F091387" w14:textId="77777777" w:rsidR="008902C1" w:rsidRPr="00CA46FF" w:rsidRDefault="008902C1" w:rsidP="0015682C">
            <w:pPr>
              <w:rPr>
                <w:rFonts w:cs="Times New Roman"/>
              </w:rPr>
            </w:pPr>
            <w:r w:rsidRPr="00CA46FF">
              <w:rPr>
                <w:rFonts w:cs="Times New Roman"/>
              </w:rPr>
              <w:t> </w:t>
            </w:r>
          </w:p>
        </w:tc>
      </w:tr>
      <w:tr w:rsidR="00CA46FF" w:rsidRPr="00CA46FF" w14:paraId="31E5406B"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2C77689B"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7BF4BBA0" w14:textId="77777777" w:rsidR="008902C1" w:rsidRPr="00CA46FF" w:rsidRDefault="008902C1" w:rsidP="0015682C">
            <w:pPr>
              <w:rPr>
                <w:rFonts w:cs="Times New Roman"/>
              </w:rPr>
            </w:pPr>
            <w:r w:rsidRPr="00CA46FF">
              <w:rPr>
                <w:rFonts w:cs="Times New Roman"/>
              </w:rPr>
              <w:t>Távközlési ismeretek</w:t>
            </w:r>
          </w:p>
        </w:tc>
        <w:tc>
          <w:tcPr>
            <w:tcW w:w="1141" w:type="dxa"/>
            <w:tcBorders>
              <w:top w:val="nil"/>
              <w:left w:val="nil"/>
              <w:bottom w:val="single" w:sz="4" w:space="0" w:color="000000"/>
              <w:right w:val="single" w:sz="4" w:space="0" w:color="000000"/>
            </w:tcBorders>
            <w:vAlign w:val="bottom"/>
          </w:tcPr>
          <w:p w14:paraId="76CEE79A" w14:textId="1C4AC90E"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7A97F029" w14:textId="77777777" w:rsidR="008902C1" w:rsidRPr="00CA46FF" w:rsidRDefault="008902C1" w:rsidP="0015682C">
            <w:pPr>
              <w:rPr>
                <w:rFonts w:cs="Times New Roman"/>
              </w:rPr>
            </w:pPr>
            <w:r w:rsidRPr="00CA46FF">
              <w:rPr>
                <w:rFonts w:cs="Times New Roman"/>
              </w:rPr>
              <w:t> </w:t>
            </w:r>
          </w:p>
        </w:tc>
      </w:tr>
      <w:tr w:rsidR="00CA46FF" w:rsidRPr="00CA46FF" w14:paraId="2188CE58"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42E51586"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6977888C" w14:textId="77777777" w:rsidR="008902C1" w:rsidRPr="00CA46FF" w:rsidRDefault="008902C1" w:rsidP="0015682C">
            <w:pPr>
              <w:rPr>
                <w:rFonts w:cs="Times New Roman"/>
              </w:rPr>
            </w:pPr>
            <w:r w:rsidRPr="00CA46FF">
              <w:rPr>
                <w:rFonts w:cs="Times New Roman"/>
              </w:rPr>
              <w:t>IP-hálózatok</w:t>
            </w:r>
          </w:p>
        </w:tc>
        <w:tc>
          <w:tcPr>
            <w:tcW w:w="1141" w:type="dxa"/>
            <w:tcBorders>
              <w:top w:val="nil"/>
              <w:left w:val="nil"/>
              <w:bottom w:val="single" w:sz="4" w:space="0" w:color="000000"/>
              <w:right w:val="single" w:sz="4" w:space="0" w:color="000000"/>
            </w:tcBorders>
            <w:vAlign w:val="bottom"/>
          </w:tcPr>
          <w:p w14:paraId="29BE5F04" w14:textId="4CAF9666"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074FF579" w14:textId="77777777" w:rsidR="008902C1" w:rsidRPr="00CA46FF" w:rsidRDefault="008902C1" w:rsidP="0015682C">
            <w:pPr>
              <w:rPr>
                <w:rFonts w:cs="Times New Roman"/>
              </w:rPr>
            </w:pPr>
          </w:p>
        </w:tc>
      </w:tr>
      <w:tr w:rsidR="00CA46FF" w:rsidRPr="00CA46FF" w14:paraId="49D1C3F2" w14:textId="77777777" w:rsidTr="0015682C">
        <w:trPr>
          <w:trHeight w:val="480"/>
          <w:jc w:val="center"/>
        </w:trPr>
        <w:tc>
          <w:tcPr>
            <w:tcW w:w="3220" w:type="dxa"/>
            <w:vMerge w:val="restart"/>
            <w:tcBorders>
              <w:top w:val="nil"/>
              <w:left w:val="single" w:sz="8" w:space="0" w:color="000000"/>
              <w:bottom w:val="single" w:sz="4" w:space="0" w:color="000000"/>
              <w:right w:val="single" w:sz="4" w:space="0" w:color="000000"/>
            </w:tcBorders>
            <w:shd w:val="clear" w:color="auto" w:fill="FFFFFF"/>
            <w:vAlign w:val="center"/>
          </w:tcPr>
          <w:p w14:paraId="1860BFF7" w14:textId="77777777" w:rsidR="008902C1" w:rsidRPr="00CA46FF" w:rsidRDefault="008902C1" w:rsidP="0015682C">
            <w:pPr>
              <w:rPr>
                <w:rFonts w:cs="Times New Roman"/>
              </w:rPr>
            </w:pPr>
            <w:r w:rsidRPr="00CA46FF">
              <w:rPr>
                <w:rFonts w:cs="Times New Roman"/>
              </w:rPr>
              <w:t>Infokommunikációs hálózatépítés- és üzemeltetés</w:t>
            </w:r>
          </w:p>
        </w:tc>
        <w:tc>
          <w:tcPr>
            <w:tcW w:w="3000" w:type="dxa"/>
            <w:tcBorders>
              <w:top w:val="nil"/>
              <w:left w:val="nil"/>
              <w:bottom w:val="single" w:sz="4" w:space="0" w:color="000000"/>
              <w:right w:val="single" w:sz="4" w:space="0" w:color="000000"/>
            </w:tcBorders>
            <w:shd w:val="clear" w:color="auto" w:fill="FFFFFF"/>
            <w:vAlign w:val="bottom"/>
          </w:tcPr>
          <w:p w14:paraId="52B130D5" w14:textId="77777777" w:rsidR="008902C1" w:rsidRPr="00CA46FF" w:rsidRDefault="008902C1" w:rsidP="0015682C">
            <w:pPr>
              <w:rPr>
                <w:rFonts w:cs="Times New Roman"/>
              </w:rPr>
            </w:pPr>
            <w:r w:rsidRPr="00CA46FF">
              <w:rPr>
                <w:rFonts w:cs="Times New Roman"/>
              </w:rPr>
              <w:t>Optikai hálózatok szerelése és mérése</w:t>
            </w:r>
          </w:p>
        </w:tc>
        <w:tc>
          <w:tcPr>
            <w:tcW w:w="1141" w:type="dxa"/>
            <w:tcBorders>
              <w:top w:val="nil"/>
              <w:left w:val="nil"/>
              <w:bottom w:val="single" w:sz="4" w:space="0" w:color="000000"/>
              <w:right w:val="single" w:sz="4" w:space="0" w:color="000000"/>
            </w:tcBorders>
            <w:vAlign w:val="bottom"/>
          </w:tcPr>
          <w:p w14:paraId="72AB4DDE"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30D72C78" w14:textId="5F08D509" w:rsidR="008902C1" w:rsidRPr="00CA46FF" w:rsidRDefault="00F83083" w:rsidP="0015682C">
            <w:pPr>
              <w:rPr>
                <w:rFonts w:cs="Times New Roman"/>
              </w:rPr>
            </w:pPr>
            <w:r>
              <w:rPr>
                <w:rFonts w:cs="Times New Roman"/>
              </w:rPr>
              <w:t>279</w:t>
            </w:r>
          </w:p>
        </w:tc>
      </w:tr>
      <w:tr w:rsidR="00CA46FF" w:rsidRPr="00CA46FF" w14:paraId="6AF3519B"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0F56F847"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167F7BB6" w14:textId="77777777" w:rsidR="008902C1" w:rsidRPr="00CA46FF" w:rsidRDefault="008902C1" w:rsidP="0015682C">
            <w:pPr>
              <w:rPr>
                <w:rFonts w:cs="Times New Roman"/>
              </w:rPr>
            </w:pPr>
            <w:r w:rsidRPr="00CA46FF">
              <w:rPr>
                <w:rFonts w:cs="Times New Roman"/>
              </w:rPr>
              <w:t>Hálózatépítés</w:t>
            </w:r>
          </w:p>
        </w:tc>
        <w:tc>
          <w:tcPr>
            <w:tcW w:w="1141" w:type="dxa"/>
            <w:tcBorders>
              <w:top w:val="nil"/>
              <w:left w:val="nil"/>
              <w:bottom w:val="single" w:sz="4" w:space="0" w:color="000000"/>
              <w:right w:val="single" w:sz="4" w:space="0" w:color="000000"/>
            </w:tcBorders>
            <w:vAlign w:val="bottom"/>
          </w:tcPr>
          <w:p w14:paraId="33B9A645"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742C84E6" w14:textId="6DDBE393" w:rsidR="008902C1" w:rsidRPr="00CA46FF" w:rsidRDefault="00F83083" w:rsidP="0015682C">
            <w:pPr>
              <w:rPr>
                <w:rFonts w:cs="Times New Roman"/>
              </w:rPr>
            </w:pPr>
            <w:r>
              <w:rPr>
                <w:rFonts w:cs="Times New Roman"/>
              </w:rPr>
              <w:t>124</w:t>
            </w:r>
          </w:p>
        </w:tc>
      </w:tr>
      <w:tr w:rsidR="00CA46FF" w:rsidRPr="00CA46FF" w14:paraId="00D9F834" w14:textId="77777777" w:rsidTr="0015682C">
        <w:trPr>
          <w:trHeight w:val="480"/>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138E9070"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5F47C62B" w14:textId="77777777" w:rsidR="008902C1" w:rsidRPr="00CA46FF" w:rsidRDefault="008902C1" w:rsidP="0015682C">
            <w:pPr>
              <w:rPr>
                <w:rFonts w:cs="Times New Roman"/>
              </w:rPr>
            </w:pPr>
            <w:r w:rsidRPr="00CA46FF">
              <w:rPr>
                <w:rFonts w:cs="Times New Roman"/>
              </w:rPr>
              <w:t>Rézalapú hálózatok szerelése és mérése</w:t>
            </w:r>
          </w:p>
        </w:tc>
        <w:tc>
          <w:tcPr>
            <w:tcW w:w="1141" w:type="dxa"/>
            <w:tcBorders>
              <w:top w:val="nil"/>
              <w:left w:val="nil"/>
              <w:bottom w:val="single" w:sz="4" w:space="0" w:color="000000"/>
              <w:right w:val="single" w:sz="4" w:space="0" w:color="000000"/>
            </w:tcBorders>
            <w:vAlign w:val="bottom"/>
          </w:tcPr>
          <w:p w14:paraId="5F8A4346"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5643C499" w14:textId="5CFFC9DF" w:rsidR="008902C1" w:rsidRPr="00CA46FF" w:rsidRDefault="00F83083" w:rsidP="0015682C">
            <w:pPr>
              <w:rPr>
                <w:rFonts w:cs="Times New Roman"/>
              </w:rPr>
            </w:pPr>
            <w:r>
              <w:rPr>
                <w:rFonts w:cs="Times New Roman"/>
              </w:rPr>
              <w:t>186</w:t>
            </w:r>
          </w:p>
        </w:tc>
      </w:tr>
      <w:tr w:rsidR="00CA46FF" w:rsidRPr="00CA46FF" w14:paraId="4A1D1449"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45139578"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1B59E760" w14:textId="77777777" w:rsidR="008902C1" w:rsidRPr="00CA46FF" w:rsidRDefault="008902C1" w:rsidP="0015682C">
            <w:pPr>
              <w:rPr>
                <w:rFonts w:cs="Times New Roman"/>
              </w:rPr>
            </w:pPr>
            <w:r w:rsidRPr="00CA46FF">
              <w:rPr>
                <w:rFonts w:cs="Times New Roman"/>
              </w:rPr>
              <w:t>Távközlési rendszerek</w:t>
            </w:r>
          </w:p>
        </w:tc>
        <w:tc>
          <w:tcPr>
            <w:tcW w:w="1141" w:type="dxa"/>
            <w:tcBorders>
              <w:top w:val="nil"/>
              <w:left w:val="nil"/>
              <w:bottom w:val="single" w:sz="4" w:space="0" w:color="000000"/>
              <w:right w:val="single" w:sz="4" w:space="0" w:color="000000"/>
            </w:tcBorders>
            <w:vAlign w:val="bottom"/>
          </w:tcPr>
          <w:p w14:paraId="630E1774"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2EA6A538" w14:textId="3369D058" w:rsidR="008902C1" w:rsidRPr="00CA46FF" w:rsidRDefault="00F83083" w:rsidP="0015682C">
            <w:pPr>
              <w:rPr>
                <w:rFonts w:cs="Times New Roman"/>
              </w:rPr>
            </w:pPr>
            <w:r>
              <w:rPr>
                <w:rFonts w:cs="Times New Roman"/>
              </w:rPr>
              <w:t>217</w:t>
            </w:r>
          </w:p>
        </w:tc>
      </w:tr>
      <w:tr w:rsidR="00CA46FF" w:rsidRPr="00CA46FF" w14:paraId="79F5B799" w14:textId="77777777" w:rsidTr="0015682C">
        <w:trPr>
          <w:trHeight w:val="255"/>
          <w:jc w:val="center"/>
        </w:trPr>
        <w:tc>
          <w:tcPr>
            <w:tcW w:w="6220" w:type="dxa"/>
            <w:gridSpan w:val="2"/>
            <w:tcBorders>
              <w:top w:val="single" w:sz="4" w:space="0" w:color="000000"/>
              <w:left w:val="single" w:sz="8" w:space="0" w:color="000000"/>
              <w:bottom w:val="single" w:sz="4" w:space="0" w:color="000000"/>
              <w:right w:val="single" w:sz="4" w:space="0" w:color="000000"/>
            </w:tcBorders>
            <w:shd w:val="clear" w:color="auto" w:fill="C0C0C0"/>
            <w:vAlign w:val="bottom"/>
          </w:tcPr>
          <w:p w14:paraId="589FFE2C" w14:textId="77777777" w:rsidR="008902C1" w:rsidRPr="00CA46FF" w:rsidRDefault="008902C1" w:rsidP="0015682C">
            <w:pPr>
              <w:rPr>
                <w:rFonts w:cs="Times New Roman"/>
              </w:rPr>
            </w:pPr>
            <w:r w:rsidRPr="00CA46FF">
              <w:rPr>
                <w:rFonts w:cs="Times New Roman"/>
              </w:rPr>
              <w:t>Összesen:</w:t>
            </w:r>
          </w:p>
        </w:tc>
        <w:tc>
          <w:tcPr>
            <w:tcW w:w="1141" w:type="dxa"/>
            <w:tcBorders>
              <w:top w:val="nil"/>
              <w:left w:val="nil"/>
              <w:bottom w:val="single" w:sz="4" w:space="0" w:color="000000"/>
              <w:right w:val="single" w:sz="4" w:space="0" w:color="000000"/>
            </w:tcBorders>
            <w:shd w:val="clear" w:color="auto" w:fill="A6A6A6"/>
            <w:vAlign w:val="bottom"/>
          </w:tcPr>
          <w:p w14:paraId="0CE6CD08" w14:textId="16083EC4" w:rsidR="008902C1" w:rsidRPr="00CA46FF" w:rsidRDefault="00F83083" w:rsidP="0015682C">
            <w:pPr>
              <w:rPr>
                <w:rFonts w:cs="Times New Roman"/>
              </w:rPr>
            </w:pPr>
            <w:r>
              <w:rPr>
                <w:rFonts w:cs="Times New Roman"/>
              </w:rPr>
              <w:t>1296</w:t>
            </w:r>
          </w:p>
        </w:tc>
        <w:tc>
          <w:tcPr>
            <w:tcW w:w="1134" w:type="dxa"/>
            <w:tcBorders>
              <w:top w:val="nil"/>
              <w:left w:val="nil"/>
              <w:bottom w:val="single" w:sz="4" w:space="0" w:color="000000"/>
              <w:right w:val="single" w:sz="8" w:space="0" w:color="000000"/>
            </w:tcBorders>
            <w:shd w:val="clear" w:color="auto" w:fill="A6A6A6"/>
            <w:vAlign w:val="bottom"/>
          </w:tcPr>
          <w:p w14:paraId="0D5466BA" w14:textId="270D86E9" w:rsidR="008902C1" w:rsidRPr="00CA46FF" w:rsidRDefault="00F83083" w:rsidP="0015682C">
            <w:pPr>
              <w:rPr>
                <w:rFonts w:cs="Times New Roman"/>
              </w:rPr>
            </w:pPr>
            <w:r>
              <w:rPr>
                <w:rFonts w:cs="Times New Roman"/>
              </w:rPr>
              <w:t>1116</w:t>
            </w:r>
          </w:p>
        </w:tc>
      </w:tr>
      <w:tr w:rsidR="00CA46FF" w:rsidRPr="00CA46FF" w14:paraId="068C419B" w14:textId="77777777" w:rsidTr="0015682C">
        <w:trPr>
          <w:trHeight w:val="270"/>
          <w:jc w:val="center"/>
        </w:trPr>
        <w:tc>
          <w:tcPr>
            <w:tcW w:w="6220" w:type="dxa"/>
            <w:gridSpan w:val="2"/>
            <w:tcBorders>
              <w:top w:val="single" w:sz="4" w:space="0" w:color="000000"/>
              <w:left w:val="single" w:sz="8" w:space="0" w:color="000000"/>
              <w:bottom w:val="single" w:sz="8" w:space="0" w:color="000000"/>
              <w:right w:val="single" w:sz="4" w:space="0" w:color="000000"/>
            </w:tcBorders>
            <w:shd w:val="clear" w:color="auto" w:fill="C0C0C0"/>
            <w:vAlign w:val="bottom"/>
          </w:tcPr>
          <w:p w14:paraId="6291541A" w14:textId="77777777" w:rsidR="008902C1" w:rsidRPr="00CA46FF" w:rsidRDefault="008902C1" w:rsidP="0015682C">
            <w:pPr>
              <w:rPr>
                <w:rFonts w:cs="Times New Roman"/>
              </w:rPr>
            </w:pPr>
            <w:r w:rsidRPr="00CA46FF">
              <w:rPr>
                <w:rFonts w:cs="Times New Roman"/>
              </w:rPr>
              <w:t>Heti óraszám:</w:t>
            </w:r>
          </w:p>
        </w:tc>
        <w:tc>
          <w:tcPr>
            <w:tcW w:w="1141" w:type="dxa"/>
            <w:tcBorders>
              <w:top w:val="nil"/>
              <w:left w:val="nil"/>
              <w:bottom w:val="single" w:sz="8" w:space="0" w:color="000000"/>
              <w:right w:val="single" w:sz="4" w:space="0" w:color="000000"/>
            </w:tcBorders>
            <w:shd w:val="clear" w:color="auto" w:fill="A6A6A6"/>
            <w:vAlign w:val="bottom"/>
          </w:tcPr>
          <w:p w14:paraId="7C545C75" w14:textId="34D03B38" w:rsidR="008902C1" w:rsidRPr="00CA46FF" w:rsidRDefault="00F83083" w:rsidP="0015682C">
            <w:pPr>
              <w:rPr>
                <w:rFonts w:cs="Times New Roman"/>
              </w:rPr>
            </w:pPr>
            <w:r>
              <w:rPr>
                <w:rFonts w:cs="Times New Roman"/>
              </w:rPr>
              <w:t>36</w:t>
            </w:r>
          </w:p>
        </w:tc>
        <w:tc>
          <w:tcPr>
            <w:tcW w:w="1134" w:type="dxa"/>
            <w:tcBorders>
              <w:top w:val="nil"/>
              <w:left w:val="nil"/>
              <w:bottom w:val="single" w:sz="8" w:space="0" w:color="000000"/>
              <w:right w:val="single" w:sz="4" w:space="0" w:color="000000"/>
            </w:tcBorders>
            <w:shd w:val="clear" w:color="auto" w:fill="A6A6A6"/>
            <w:vAlign w:val="bottom"/>
          </w:tcPr>
          <w:p w14:paraId="4B6BEDBD" w14:textId="16581ADB" w:rsidR="008902C1" w:rsidRPr="00CA46FF" w:rsidRDefault="00F83083" w:rsidP="0015682C">
            <w:pPr>
              <w:rPr>
                <w:rFonts w:cs="Times New Roman"/>
              </w:rPr>
            </w:pPr>
            <w:r>
              <w:rPr>
                <w:rFonts w:cs="Times New Roman"/>
              </w:rPr>
              <w:t>36</w:t>
            </w:r>
          </w:p>
        </w:tc>
      </w:tr>
    </w:tbl>
    <w:p w14:paraId="4DBD97E5" w14:textId="77777777" w:rsidR="008902C1" w:rsidRPr="00CA46FF" w:rsidRDefault="008902C1" w:rsidP="008902C1">
      <w:pPr>
        <w:rPr>
          <w:rFonts w:cs="Times New Roman"/>
        </w:rPr>
      </w:pPr>
    </w:p>
    <w:p w14:paraId="102C264C" w14:textId="77777777" w:rsidR="00556A69" w:rsidRDefault="00556A69" w:rsidP="008902C1">
      <w:pPr>
        <w:rPr>
          <w:rFonts w:cs="Times New Roman"/>
        </w:rPr>
      </w:pPr>
    </w:p>
    <w:p w14:paraId="290C8486" w14:textId="77777777" w:rsidR="00556A69" w:rsidRDefault="00556A69" w:rsidP="008902C1">
      <w:pPr>
        <w:rPr>
          <w:rFonts w:cs="Times New Roman"/>
        </w:rPr>
      </w:pPr>
    </w:p>
    <w:p w14:paraId="48C4F2C3" w14:textId="77777777" w:rsidR="00556A69" w:rsidRDefault="00556A69" w:rsidP="008902C1">
      <w:pPr>
        <w:rPr>
          <w:rFonts w:cs="Times New Roman"/>
        </w:rPr>
      </w:pPr>
    </w:p>
    <w:p w14:paraId="503F072F" w14:textId="77777777" w:rsidR="00556A69" w:rsidRDefault="00556A69" w:rsidP="008902C1">
      <w:pPr>
        <w:rPr>
          <w:rFonts w:cs="Times New Roman"/>
        </w:rPr>
      </w:pPr>
    </w:p>
    <w:p w14:paraId="2A364C8F" w14:textId="46A2024C" w:rsidR="008902C1" w:rsidRPr="00D94846" w:rsidRDefault="008902C1" w:rsidP="008902C1">
      <w:pPr>
        <w:rPr>
          <w:rFonts w:eastAsia="Times New Roman" w:cs="Times New Roman"/>
        </w:rPr>
      </w:pPr>
      <w:r w:rsidRPr="00CA46FF">
        <w:rPr>
          <w:rFonts w:cs="Times New Roman"/>
        </w:rPr>
        <w:br w:type="page"/>
      </w:r>
    </w:p>
    <w:p w14:paraId="0023CD04" w14:textId="77777777" w:rsidR="008902C1" w:rsidRPr="00D94846" w:rsidRDefault="008902C1" w:rsidP="008902C1">
      <w:pPr>
        <w:pStyle w:val="Cmsor3"/>
        <w:numPr>
          <w:ilvl w:val="3"/>
          <w:numId w:val="7"/>
        </w:numPr>
        <w:ind w:left="1418" w:hanging="1418"/>
        <w:rPr>
          <w:rFonts w:cs="Times New Roman"/>
          <w:color w:val="auto"/>
        </w:rPr>
      </w:pPr>
      <w:bookmarkStart w:id="1036" w:name="_Toc108782187"/>
      <w:bookmarkStart w:id="1037" w:name="_Toc222941553"/>
      <w:r w:rsidRPr="00D94846">
        <w:rPr>
          <w:rFonts w:cs="Times New Roman"/>
          <w:color w:val="auto"/>
        </w:rPr>
        <w:lastRenderedPageBreak/>
        <w:t>Közismereti tartalom nélküli, iskolarendszerű szakképzés (Felnőttoktatás)</w:t>
      </w:r>
      <w:bookmarkEnd w:id="1036"/>
      <w:bookmarkEnd w:id="1037"/>
    </w:p>
    <w:p w14:paraId="787CB55E" w14:textId="5A8F6B58" w:rsidR="008902C1" w:rsidRPr="00CA46FF" w:rsidRDefault="008902C1" w:rsidP="008902C1">
      <w:pPr>
        <w:rPr>
          <w:rFonts w:cs="Times New Roman"/>
        </w:rPr>
      </w:pPr>
      <w:r w:rsidRPr="00CA46FF">
        <w:rPr>
          <w:rFonts w:cs="Times New Roman"/>
        </w:rPr>
        <w:t>Érvényes: 2020. szeptember 1-től</w:t>
      </w:r>
      <w:r w:rsidR="007729E3" w:rsidRPr="00CA46FF">
        <w:rPr>
          <w:rFonts w:cs="Times New Roman"/>
        </w:rPr>
        <w:t xml:space="preserve"> </w:t>
      </w:r>
    </w:p>
    <w:p w14:paraId="6346C9B7" w14:textId="77777777" w:rsidR="008902C1" w:rsidRPr="00CA46FF" w:rsidRDefault="008902C1" w:rsidP="008902C1">
      <w:pPr>
        <w:rPr>
          <w:rFonts w:cs="Times New Roman"/>
        </w:rPr>
      </w:pPr>
      <w:r w:rsidRPr="00CA46FF">
        <w:rPr>
          <w:rFonts w:cs="Times New Roman"/>
        </w:rPr>
        <w:t>Osztály megjelölése: 1/13 és 2/14</w:t>
      </w:r>
    </w:p>
    <w:p w14:paraId="2DB54F5E" w14:textId="77777777" w:rsidR="008902C1" w:rsidRPr="00CA46FF" w:rsidRDefault="008902C1" w:rsidP="008902C1">
      <w:pPr>
        <w:rPr>
          <w:rFonts w:cs="Times New Roman"/>
        </w:rPr>
      </w:pPr>
      <w:r w:rsidRPr="00CA46FF">
        <w:rPr>
          <w:rFonts w:cs="Times New Roman"/>
        </w:rPr>
        <w:t>Szakma megjelölése: Távközlési technikus</w:t>
      </w:r>
    </w:p>
    <w:p w14:paraId="1FB2937B" w14:textId="77777777" w:rsidR="008902C1" w:rsidRPr="00CA46FF" w:rsidRDefault="008902C1" w:rsidP="008902C1">
      <w:pPr>
        <w:rPr>
          <w:rFonts w:cs="Times New Roman"/>
        </w:rPr>
      </w:pPr>
    </w:p>
    <w:tbl>
      <w:tblPr>
        <w:tblW w:w="8495" w:type="dxa"/>
        <w:jc w:val="center"/>
        <w:tblLayout w:type="fixed"/>
        <w:tblLook w:val="0400" w:firstRow="0" w:lastRow="0" w:firstColumn="0" w:lastColumn="0" w:noHBand="0" w:noVBand="1"/>
      </w:tblPr>
      <w:tblGrid>
        <w:gridCol w:w="3220"/>
        <w:gridCol w:w="3000"/>
        <w:gridCol w:w="1141"/>
        <w:gridCol w:w="1134"/>
      </w:tblGrid>
      <w:tr w:rsidR="00CA46FF" w:rsidRPr="00CA46FF" w14:paraId="5FB76B77" w14:textId="77777777" w:rsidTr="0015682C">
        <w:trPr>
          <w:trHeight w:val="480"/>
          <w:jc w:val="center"/>
        </w:trPr>
        <w:tc>
          <w:tcPr>
            <w:tcW w:w="3220" w:type="dxa"/>
            <w:tcBorders>
              <w:top w:val="single" w:sz="8" w:space="0" w:color="000000"/>
              <w:left w:val="single" w:sz="8" w:space="0" w:color="000000"/>
              <w:bottom w:val="single" w:sz="4" w:space="0" w:color="000000"/>
              <w:right w:val="single" w:sz="4" w:space="0" w:color="000000"/>
            </w:tcBorders>
            <w:shd w:val="clear" w:color="auto" w:fill="C0C0C0"/>
            <w:vAlign w:val="center"/>
          </w:tcPr>
          <w:p w14:paraId="20D0905B" w14:textId="77777777" w:rsidR="008902C1" w:rsidRPr="00CA46FF" w:rsidRDefault="008902C1" w:rsidP="0015682C">
            <w:pPr>
              <w:rPr>
                <w:rFonts w:cs="Times New Roman"/>
              </w:rPr>
            </w:pPr>
            <w:r w:rsidRPr="00CA46FF">
              <w:rPr>
                <w:rFonts w:cs="Times New Roman"/>
              </w:rPr>
              <w:t>Megnevezés</w:t>
            </w:r>
          </w:p>
        </w:tc>
        <w:tc>
          <w:tcPr>
            <w:tcW w:w="3000" w:type="dxa"/>
            <w:tcBorders>
              <w:top w:val="single" w:sz="8" w:space="0" w:color="000000"/>
              <w:left w:val="nil"/>
              <w:bottom w:val="single" w:sz="4" w:space="0" w:color="000000"/>
              <w:right w:val="single" w:sz="4" w:space="0" w:color="000000"/>
            </w:tcBorders>
            <w:shd w:val="clear" w:color="auto" w:fill="C0C0C0"/>
            <w:vAlign w:val="center"/>
          </w:tcPr>
          <w:p w14:paraId="7C3EAF26" w14:textId="77777777" w:rsidR="008902C1" w:rsidRPr="00CA46FF" w:rsidRDefault="008902C1" w:rsidP="0015682C">
            <w:pPr>
              <w:rPr>
                <w:rFonts w:cs="Times New Roman"/>
              </w:rPr>
            </w:pPr>
            <w:r w:rsidRPr="00CA46FF">
              <w:rPr>
                <w:rFonts w:cs="Times New Roman"/>
              </w:rPr>
              <w:t>Tantárgy</w:t>
            </w:r>
          </w:p>
        </w:tc>
        <w:tc>
          <w:tcPr>
            <w:tcW w:w="1141" w:type="dxa"/>
            <w:tcBorders>
              <w:top w:val="single" w:sz="8" w:space="0" w:color="000000"/>
              <w:left w:val="nil"/>
              <w:bottom w:val="single" w:sz="4" w:space="0" w:color="000000"/>
              <w:right w:val="single" w:sz="4" w:space="0" w:color="000000"/>
            </w:tcBorders>
            <w:shd w:val="clear" w:color="auto" w:fill="C0C0C0"/>
            <w:vAlign w:val="bottom"/>
          </w:tcPr>
          <w:p w14:paraId="0BD23893" w14:textId="77777777" w:rsidR="008902C1" w:rsidRPr="00CA46FF" w:rsidRDefault="008902C1" w:rsidP="0015682C">
            <w:pPr>
              <w:rPr>
                <w:rFonts w:cs="Times New Roman"/>
                <w:sz w:val="22"/>
              </w:rPr>
            </w:pPr>
            <w:r w:rsidRPr="00CA46FF">
              <w:rPr>
                <w:rFonts w:cs="Times New Roman"/>
                <w:sz w:val="22"/>
              </w:rPr>
              <w:t>1/13. évfolyam</w:t>
            </w:r>
          </w:p>
        </w:tc>
        <w:tc>
          <w:tcPr>
            <w:tcW w:w="1134" w:type="dxa"/>
            <w:tcBorders>
              <w:top w:val="single" w:sz="8" w:space="0" w:color="000000"/>
              <w:left w:val="nil"/>
              <w:bottom w:val="single" w:sz="4" w:space="0" w:color="000000"/>
              <w:right w:val="single" w:sz="8" w:space="0" w:color="000000"/>
            </w:tcBorders>
            <w:shd w:val="clear" w:color="auto" w:fill="C0C0C0"/>
            <w:vAlign w:val="bottom"/>
          </w:tcPr>
          <w:p w14:paraId="1AD104F2" w14:textId="77777777" w:rsidR="008902C1" w:rsidRPr="00CA46FF" w:rsidRDefault="008902C1" w:rsidP="0015682C">
            <w:pPr>
              <w:rPr>
                <w:rFonts w:cs="Times New Roman"/>
                <w:sz w:val="22"/>
              </w:rPr>
            </w:pPr>
            <w:r w:rsidRPr="00CA46FF">
              <w:rPr>
                <w:rFonts w:cs="Times New Roman"/>
                <w:sz w:val="22"/>
              </w:rPr>
              <w:t>2/14. évfolyam</w:t>
            </w:r>
          </w:p>
        </w:tc>
      </w:tr>
      <w:tr w:rsidR="00CA46FF" w:rsidRPr="00CA46FF" w14:paraId="5766137D" w14:textId="77777777" w:rsidTr="0015682C">
        <w:trPr>
          <w:trHeight w:val="255"/>
          <w:jc w:val="center"/>
        </w:trPr>
        <w:tc>
          <w:tcPr>
            <w:tcW w:w="3220" w:type="dxa"/>
            <w:tcBorders>
              <w:top w:val="nil"/>
              <w:left w:val="single" w:sz="8" w:space="0" w:color="000000"/>
              <w:bottom w:val="single" w:sz="4" w:space="0" w:color="000000"/>
              <w:right w:val="single" w:sz="4" w:space="0" w:color="000000"/>
            </w:tcBorders>
            <w:shd w:val="clear" w:color="auto" w:fill="C0C0C0"/>
            <w:vAlign w:val="bottom"/>
          </w:tcPr>
          <w:p w14:paraId="1AA28CE0" w14:textId="77777777" w:rsidR="008902C1" w:rsidRPr="00CA46FF" w:rsidRDefault="008902C1" w:rsidP="0015682C">
            <w:pPr>
              <w:rPr>
                <w:rFonts w:cs="Times New Roman"/>
              </w:rPr>
            </w:pPr>
            <w:r w:rsidRPr="00CA46FF">
              <w:rPr>
                <w:rFonts w:cs="Times New Roman"/>
              </w:rPr>
              <w:t> </w:t>
            </w:r>
          </w:p>
        </w:tc>
        <w:tc>
          <w:tcPr>
            <w:tcW w:w="3000" w:type="dxa"/>
            <w:tcBorders>
              <w:top w:val="nil"/>
              <w:left w:val="nil"/>
              <w:bottom w:val="single" w:sz="4" w:space="0" w:color="000000"/>
              <w:right w:val="single" w:sz="4" w:space="0" w:color="000000"/>
            </w:tcBorders>
            <w:shd w:val="clear" w:color="auto" w:fill="C0C0C0"/>
            <w:vAlign w:val="bottom"/>
          </w:tcPr>
          <w:p w14:paraId="69031C47" w14:textId="77777777" w:rsidR="008902C1" w:rsidRPr="00CA46FF" w:rsidRDefault="008902C1" w:rsidP="0015682C">
            <w:pPr>
              <w:rPr>
                <w:rFonts w:cs="Times New Roman"/>
              </w:rPr>
            </w:pPr>
            <w:r w:rsidRPr="00CA46FF">
              <w:rPr>
                <w:rFonts w:cs="Times New Roman"/>
              </w:rPr>
              <w:t>hetek száma</w:t>
            </w:r>
          </w:p>
        </w:tc>
        <w:tc>
          <w:tcPr>
            <w:tcW w:w="1141" w:type="dxa"/>
            <w:tcBorders>
              <w:top w:val="nil"/>
              <w:left w:val="nil"/>
              <w:bottom w:val="single" w:sz="4" w:space="0" w:color="000000"/>
              <w:right w:val="single" w:sz="4" w:space="0" w:color="000000"/>
            </w:tcBorders>
            <w:shd w:val="clear" w:color="auto" w:fill="C0C0C0"/>
            <w:vAlign w:val="bottom"/>
          </w:tcPr>
          <w:p w14:paraId="3760C4C2" w14:textId="77777777" w:rsidR="008902C1" w:rsidRPr="00CA46FF" w:rsidRDefault="008902C1" w:rsidP="0015682C">
            <w:pPr>
              <w:rPr>
                <w:rFonts w:cs="Times New Roman"/>
              </w:rPr>
            </w:pPr>
            <w:r w:rsidRPr="00CA46FF">
              <w:rPr>
                <w:rFonts w:cs="Times New Roman"/>
              </w:rPr>
              <w:t>36</w:t>
            </w:r>
          </w:p>
        </w:tc>
        <w:tc>
          <w:tcPr>
            <w:tcW w:w="1134" w:type="dxa"/>
            <w:tcBorders>
              <w:top w:val="nil"/>
              <w:left w:val="nil"/>
              <w:bottom w:val="single" w:sz="4" w:space="0" w:color="000000"/>
              <w:right w:val="single" w:sz="8" w:space="0" w:color="000000"/>
            </w:tcBorders>
            <w:shd w:val="clear" w:color="auto" w:fill="C0C0C0"/>
            <w:vAlign w:val="bottom"/>
          </w:tcPr>
          <w:p w14:paraId="16690EB6" w14:textId="77777777" w:rsidR="008902C1" w:rsidRPr="00CA46FF" w:rsidRDefault="008902C1" w:rsidP="0015682C">
            <w:pPr>
              <w:rPr>
                <w:rFonts w:cs="Times New Roman"/>
              </w:rPr>
            </w:pPr>
            <w:r w:rsidRPr="00CA46FF">
              <w:rPr>
                <w:rFonts w:cs="Times New Roman"/>
              </w:rPr>
              <w:t>31</w:t>
            </w:r>
          </w:p>
        </w:tc>
      </w:tr>
      <w:tr w:rsidR="00CA46FF" w:rsidRPr="00CA46FF" w14:paraId="23D4144F" w14:textId="77777777" w:rsidTr="0015682C">
        <w:trPr>
          <w:trHeight w:val="255"/>
          <w:jc w:val="center"/>
        </w:trPr>
        <w:tc>
          <w:tcPr>
            <w:tcW w:w="3220" w:type="dxa"/>
            <w:tcBorders>
              <w:top w:val="nil"/>
              <w:left w:val="single" w:sz="8" w:space="0" w:color="000000"/>
              <w:bottom w:val="single" w:sz="4" w:space="0" w:color="000000"/>
              <w:right w:val="single" w:sz="4" w:space="0" w:color="000000"/>
            </w:tcBorders>
            <w:vAlign w:val="center"/>
          </w:tcPr>
          <w:p w14:paraId="0206852B" w14:textId="77777777" w:rsidR="008902C1" w:rsidRPr="00CA46FF" w:rsidRDefault="008902C1" w:rsidP="0015682C">
            <w:pPr>
              <w:rPr>
                <w:rFonts w:cs="Times New Roman"/>
              </w:rPr>
            </w:pPr>
            <w:r w:rsidRPr="00CA46FF">
              <w:rPr>
                <w:rFonts w:cs="Times New Roman"/>
              </w:rPr>
              <w:t>Munkavállalói ismeretek</w:t>
            </w:r>
          </w:p>
        </w:tc>
        <w:tc>
          <w:tcPr>
            <w:tcW w:w="3000" w:type="dxa"/>
            <w:tcBorders>
              <w:top w:val="nil"/>
              <w:left w:val="nil"/>
              <w:bottom w:val="single" w:sz="4" w:space="0" w:color="000000"/>
              <w:right w:val="single" w:sz="4" w:space="0" w:color="000000"/>
            </w:tcBorders>
            <w:vAlign w:val="bottom"/>
          </w:tcPr>
          <w:p w14:paraId="4F2F8588" w14:textId="77777777" w:rsidR="008902C1" w:rsidRPr="00CA46FF" w:rsidRDefault="008902C1" w:rsidP="0015682C">
            <w:pPr>
              <w:rPr>
                <w:rFonts w:cs="Times New Roman"/>
              </w:rPr>
            </w:pPr>
            <w:r w:rsidRPr="00CA46FF">
              <w:rPr>
                <w:rFonts w:cs="Times New Roman"/>
              </w:rPr>
              <w:t>Munkavállalói ismeretek</w:t>
            </w:r>
          </w:p>
        </w:tc>
        <w:tc>
          <w:tcPr>
            <w:tcW w:w="1141" w:type="dxa"/>
            <w:tcBorders>
              <w:top w:val="nil"/>
              <w:left w:val="nil"/>
              <w:bottom w:val="single" w:sz="4" w:space="0" w:color="000000"/>
              <w:right w:val="single" w:sz="4" w:space="0" w:color="000000"/>
            </w:tcBorders>
            <w:vAlign w:val="bottom"/>
          </w:tcPr>
          <w:p w14:paraId="6D22941D" w14:textId="4D14B787" w:rsidR="008902C1" w:rsidRPr="00CA46FF" w:rsidRDefault="00F83083" w:rsidP="0015682C">
            <w:pPr>
              <w:rPr>
                <w:rFonts w:cs="Times New Roman"/>
              </w:rPr>
            </w:pPr>
            <w:r>
              <w:rPr>
                <w:rFonts w:cs="Times New Roman"/>
              </w:rPr>
              <w:t>36</w:t>
            </w:r>
          </w:p>
        </w:tc>
        <w:tc>
          <w:tcPr>
            <w:tcW w:w="1134" w:type="dxa"/>
            <w:tcBorders>
              <w:top w:val="nil"/>
              <w:left w:val="nil"/>
              <w:bottom w:val="single" w:sz="4" w:space="0" w:color="000000"/>
              <w:right w:val="single" w:sz="8" w:space="0" w:color="000000"/>
            </w:tcBorders>
            <w:vAlign w:val="bottom"/>
          </w:tcPr>
          <w:p w14:paraId="629907FB" w14:textId="77777777" w:rsidR="008902C1" w:rsidRPr="00CA46FF" w:rsidRDefault="008902C1" w:rsidP="0015682C">
            <w:pPr>
              <w:rPr>
                <w:rFonts w:cs="Times New Roman"/>
              </w:rPr>
            </w:pPr>
            <w:r w:rsidRPr="00CA46FF">
              <w:rPr>
                <w:rFonts w:cs="Times New Roman"/>
              </w:rPr>
              <w:t> </w:t>
            </w:r>
          </w:p>
        </w:tc>
      </w:tr>
      <w:tr w:rsidR="00CA46FF" w:rsidRPr="00CA46FF" w14:paraId="21AA01BC" w14:textId="77777777" w:rsidTr="0015682C">
        <w:trPr>
          <w:trHeight w:val="255"/>
          <w:jc w:val="center"/>
        </w:trPr>
        <w:tc>
          <w:tcPr>
            <w:tcW w:w="3220" w:type="dxa"/>
            <w:tcBorders>
              <w:top w:val="nil"/>
              <w:left w:val="single" w:sz="8" w:space="0" w:color="000000"/>
              <w:bottom w:val="single" w:sz="4" w:space="0" w:color="000000"/>
              <w:right w:val="single" w:sz="4" w:space="0" w:color="000000"/>
            </w:tcBorders>
            <w:vAlign w:val="center"/>
          </w:tcPr>
          <w:p w14:paraId="1A1BD24C" w14:textId="77777777" w:rsidR="008902C1" w:rsidRPr="00CA46FF" w:rsidRDefault="008902C1" w:rsidP="0015682C">
            <w:pPr>
              <w:rPr>
                <w:rFonts w:cs="Times New Roman"/>
              </w:rPr>
            </w:pPr>
            <w:r w:rsidRPr="00CA46FF">
              <w:rPr>
                <w:rFonts w:cs="Times New Roman"/>
              </w:rPr>
              <w:t>Munkavállalói idegen nyelv</w:t>
            </w:r>
          </w:p>
        </w:tc>
        <w:tc>
          <w:tcPr>
            <w:tcW w:w="3000" w:type="dxa"/>
            <w:tcBorders>
              <w:top w:val="nil"/>
              <w:left w:val="nil"/>
              <w:bottom w:val="single" w:sz="4" w:space="0" w:color="000000"/>
              <w:right w:val="single" w:sz="4" w:space="0" w:color="000000"/>
            </w:tcBorders>
            <w:vAlign w:val="bottom"/>
          </w:tcPr>
          <w:p w14:paraId="385F7EE8" w14:textId="77777777" w:rsidR="008902C1" w:rsidRPr="00CA46FF" w:rsidRDefault="008902C1" w:rsidP="0015682C">
            <w:pPr>
              <w:rPr>
                <w:rFonts w:cs="Times New Roman"/>
              </w:rPr>
            </w:pPr>
            <w:r w:rsidRPr="00CA46FF">
              <w:rPr>
                <w:rFonts w:cs="Times New Roman"/>
              </w:rPr>
              <w:t>Munkavállalói idegen nyelv</w:t>
            </w:r>
          </w:p>
        </w:tc>
        <w:tc>
          <w:tcPr>
            <w:tcW w:w="1141" w:type="dxa"/>
            <w:tcBorders>
              <w:top w:val="nil"/>
              <w:left w:val="nil"/>
              <w:bottom w:val="single" w:sz="4" w:space="0" w:color="000000"/>
              <w:right w:val="single" w:sz="4" w:space="0" w:color="000000"/>
            </w:tcBorders>
            <w:vAlign w:val="bottom"/>
          </w:tcPr>
          <w:p w14:paraId="42946731"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5247A5A1" w14:textId="4089572E" w:rsidR="008902C1" w:rsidRPr="00CA46FF" w:rsidRDefault="00F83083" w:rsidP="0015682C">
            <w:pPr>
              <w:rPr>
                <w:rFonts w:cs="Times New Roman"/>
              </w:rPr>
            </w:pPr>
            <w:r>
              <w:rPr>
                <w:rFonts w:cs="Times New Roman"/>
              </w:rPr>
              <w:t>62</w:t>
            </w:r>
          </w:p>
        </w:tc>
      </w:tr>
      <w:tr w:rsidR="00CA46FF" w:rsidRPr="00CA46FF" w14:paraId="2704A6F3" w14:textId="77777777" w:rsidTr="0015682C">
        <w:trPr>
          <w:trHeight w:val="255"/>
          <w:jc w:val="center"/>
        </w:trPr>
        <w:tc>
          <w:tcPr>
            <w:tcW w:w="3220" w:type="dxa"/>
            <w:vMerge w:val="restart"/>
            <w:tcBorders>
              <w:top w:val="nil"/>
              <w:left w:val="single" w:sz="8" w:space="0" w:color="000000"/>
              <w:bottom w:val="single" w:sz="4" w:space="0" w:color="000000"/>
              <w:right w:val="single" w:sz="4" w:space="0" w:color="000000"/>
            </w:tcBorders>
            <w:vAlign w:val="center"/>
          </w:tcPr>
          <w:p w14:paraId="12114086" w14:textId="77777777" w:rsidR="008902C1" w:rsidRPr="00CA46FF" w:rsidRDefault="008902C1" w:rsidP="0015682C">
            <w:pPr>
              <w:rPr>
                <w:rFonts w:cs="Times New Roman"/>
              </w:rPr>
            </w:pPr>
            <w:r w:rsidRPr="00CA46FF">
              <w:rPr>
                <w:rFonts w:cs="Times New Roman"/>
              </w:rPr>
              <w:t>A jelen és a jövő infokommunikációja</w:t>
            </w:r>
          </w:p>
        </w:tc>
        <w:tc>
          <w:tcPr>
            <w:tcW w:w="3000" w:type="dxa"/>
            <w:tcBorders>
              <w:top w:val="nil"/>
              <w:left w:val="nil"/>
              <w:bottom w:val="single" w:sz="4" w:space="0" w:color="000000"/>
              <w:right w:val="single" w:sz="4" w:space="0" w:color="000000"/>
            </w:tcBorders>
            <w:vAlign w:val="bottom"/>
          </w:tcPr>
          <w:p w14:paraId="3AE50323" w14:textId="77777777" w:rsidR="008902C1" w:rsidRPr="00CA46FF" w:rsidRDefault="008902C1" w:rsidP="0015682C">
            <w:pPr>
              <w:rPr>
                <w:rFonts w:cs="Times New Roman"/>
              </w:rPr>
            </w:pPr>
            <w:r w:rsidRPr="00CA46FF">
              <w:rPr>
                <w:rFonts w:cs="Times New Roman"/>
              </w:rPr>
              <w:t>Informatikai és távközlési alapok I.</w:t>
            </w:r>
          </w:p>
        </w:tc>
        <w:tc>
          <w:tcPr>
            <w:tcW w:w="1141" w:type="dxa"/>
            <w:tcBorders>
              <w:top w:val="nil"/>
              <w:left w:val="nil"/>
              <w:bottom w:val="single" w:sz="4" w:space="0" w:color="000000"/>
              <w:right w:val="single" w:sz="4" w:space="0" w:color="000000"/>
            </w:tcBorders>
            <w:vAlign w:val="bottom"/>
          </w:tcPr>
          <w:p w14:paraId="7EB620DD" w14:textId="2F40B26F"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2C17C59B" w14:textId="77777777" w:rsidR="008902C1" w:rsidRPr="00CA46FF" w:rsidRDefault="008902C1" w:rsidP="0015682C">
            <w:pPr>
              <w:rPr>
                <w:rFonts w:cs="Times New Roman"/>
              </w:rPr>
            </w:pPr>
            <w:r w:rsidRPr="00CA46FF">
              <w:rPr>
                <w:rFonts w:cs="Times New Roman"/>
              </w:rPr>
              <w:t> </w:t>
            </w:r>
          </w:p>
        </w:tc>
      </w:tr>
      <w:tr w:rsidR="00CA46FF" w:rsidRPr="00CA46FF" w14:paraId="03A170D5"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vAlign w:val="center"/>
          </w:tcPr>
          <w:p w14:paraId="7885715F"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vAlign w:val="bottom"/>
          </w:tcPr>
          <w:p w14:paraId="325B3316" w14:textId="77777777" w:rsidR="008902C1" w:rsidRPr="00CA46FF" w:rsidRDefault="008902C1" w:rsidP="0015682C">
            <w:pPr>
              <w:rPr>
                <w:rFonts w:cs="Times New Roman"/>
              </w:rPr>
            </w:pPr>
            <w:r w:rsidRPr="00CA46FF">
              <w:rPr>
                <w:rFonts w:cs="Times New Roman"/>
              </w:rPr>
              <w:t>Informatikai és távközlési alapok II.</w:t>
            </w:r>
          </w:p>
        </w:tc>
        <w:tc>
          <w:tcPr>
            <w:tcW w:w="1141" w:type="dxa"/>
            <w:tcBorders>
              <w:top w:val="nil"/>
              <w:left w:val="nil"/>
              <w:bottom w:val="single" w:sz="4" w:space="0" w:color="000000"/>
              <w:right w:val="single" w:sz="4" w:space="0" w:color="000000"/>
            </w:tcBorders>
            <w:vAlign w:val="bottom"/>
          </w:tcPr>
          <w:p w14:paraId="6FC3AA48" w14:textId="755711B8"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40687D73" w14:textId="77777777" w:rsidR="008902C1" w:rsidRPr="00CA46FF" w:rsidRDefault="008902C1" w:rsidP="0015682C">
            <w:pPr>
              <w:rPr>
                <w:rFonts w:cs="Times New Roman"/>
              </w:rPr>
            </w:pPr>
            <w:r w:rsidRPr="00CA46FF">
              <w:rPr>
                <w:rFonts w:cs="Times New Roman"/>
              </w:rPr>
              <w:t> </w:t>
            </w:r>
          </w:p>
        </w:tc>
      </w:tr>
      <w:tr w:rsidR="00CA46FF" w:rsidRPr="00CA46FF" w14:paraId="76BE1E91" w14:textId="77777777" w:rsidTr="0015682C">
        <w:trPr>
          <w:trHeight w:val="255"/>
          <w:jc w:val="center"/>
        </w:trPr>
        <w:tc>
          <w:tcPr>
            <w:tcW w:w="3220" w:type="dxa"/>
            <w:tcBorders>
              <w:top w:val="nil"/>
              <w:left w:val="single" w:sz="8" w:space="0" w:color="000000"/>
              <w:bottom w:val="single" w:sz="4" w:space="0" w:color="000000"/>
              <w:right w:val="single" w:sz="4" w:space="0" w:color="000000"/>
            </w:tcBorders>
            <w:shd w:val="clear" w:color="auto" w:fill="FFFFFF"/>
            <w:vAlign w:val="center"/>
          </w:tcPr>
          <w:p w14:paraId="63725CDD" w14:textId="77777777" w:rsidR="008902C1" w:rsidRPr="00CA46FF" w:rsidRDefault="008902C1" w:rsidP="0015682C">
            <w:pPr>
              <w:rPr>
                <w:rFonts w:cs="Times New Roman"/>
              </w:rPr>
            </w:pPr>
            <w:r w:rsidRPr="00CA46FF">
              <w:rPr>
                <w:rFonts w:cs="Times New Roman"/>
              </w:rPr>
              <w:t>Programozási alapok</w:t>
            </w:r>
          </w:p>
        </w:tc>
        <w:tc>
          <w:tcPr>
            <w:tcW w:w="3000" w:type="dxa"/>
            <w:tcBorders>
              <w:top w:val="nil"/>
              <w:left w:val="nil"/>
              <w:bottom w:val="single" w:sz="4" w:space="0" w:color="000000"/>
              <w:right w:val="single" w:sz="4" w:space="0" w:color="000000"/>
            </w:tcBorders>
            <w:shd w:val="clear" w:color="auto" w:fill="FFFFFF"/>
            <w:vAlign w:val="bottom"/>
          </w:tcPr>
          <w:p w14:paraId="3561810C" w14:textId="77777777" w:rsidR="008902C1" w:rsidRPr="00CA46FF" w:rsidRDefault="008902C1" w:rsidP="0015682C">
            <w:pPr>
              <w:rPr>
                <w:rFonts w:cs="Times New Roman"/>
              </w:rPr>
            </w:pPr>
            <w:r w:rsidRPr="00CA46FF">
              <w:rPr>
                <w:rFonts w:cs="Times New Roman"/>
              </w:rPr>
              <w:t>Programozási alapok</w:t>
            </w:r>
          </w:p>
        </w:tc>
        <w:tc>
          <w:tcPr>
            <w:tcW w:w="1141" w:type="dxa"/>
            <w:tcBorders>
              <w:top w:val="nil"/>
              <w:left w:val="nil"/>
              <w:bottom w:val="single" w:sz="4" w:space="0" w:color="000000"/>
              <w:right w:val="single" w:sz="4" w:space="0" w:color="000000"/>
            </w:tcBorders>
            <w:vAlign w:val="bottom"/>
          </w:tcPr>
          <w:p w14:paraId="78A07F60" w14:textId="1907F9C1"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404373CC" w14:textId="77777777" w:rsidR="008902C1" w:rsidRPr="00CA46FF" w:rsidRDefault="008902C1" w:rsidP="0015682C">
            <w:pPr>
              <w:rPr>
                <w:rFonts w:cs="Times New Roman"/>
              </w:rPr>
            </w:pPr>
            <w:r w:rsidRPr="00CA46FF">
              <w:rPr>
                <w:rFonts w:cs="Times New Roman"/>
              </w:rPr>
              <w:t> </w:t>
            </w:r>
          </w:p>
        </w:tc>
      </w:tr>
      <w:tr w:rsidR="00CA46FF" w:rsidRPr="00CA46FF" w14:paraId="553D87B6" w14:textId="77777777" w:rsidTr="0015682C">
        <w:trPr>
          <w:trHeight w:val="480"/>
          <w:jc w:val="center"/>
        </w:trPr>
        <w:tc>
          <w:tcPr>
            <w:tcW w:w="3220" w:type="dxa"/>
            <w:tcBorders>
              <w:top w:val="nil"/>
              <w:left w:val="single" w:sz="8" w:space="0" w:color="000000"/>
              <w:bottom w:val="single" w:sz="4" w:space="0" w:color="000000"/>
              <w:right w:val="single" w:sz="4" w:space="0" w:color="000000"/>
            </w:tcBorders>
            <w:shd w:val="clear" w:color="auto" w:fill="FFFFFF"/>
            <w:vAlign w:val="center"/>
          </w:tcPr>
          <w:p w14:paraId="76A7891F" w14:textId="77777777" w:rsidR="008902C1" w:rsidRPr="00CA46FF" w:rsidRDefault="008902C1" w:rsidP="0015682C">
            <w:pPr>
              <w:rPr>
                <w:rFonts w:cs="Times New Roman"/>
              </w:rPr>
            </w:pPr>
            <w:r w:rsidRPr="00CA46FF">
              <w:rPr>
                <w:rFonts w:cs="Times New Roman"/>
              </w:rPr>
              <w:t>Hatékony tanulás, önfejlesztés és csoportmunka I</w:t>
            </w:r>
          </w:p>
        </w:tc>
        <w:tc>
          <w:tcPr>
            <w:tcW w:w="3000" w:type="dxa"/>
            <w:tcBorders>
              <w:top w:val="nil"/>
              <w:left w:val="nil"/>
              <w:bottom w:val="single" w:sz="4" w:space="0" w:color="000000"/>
              <w:right w:val="single" w:sz="4" w:space="0" w:color="000000"/>
            </w:tcBorders>
            <w:shd w:val="clear" w:color="auto" w:fill="FFFFFF"/>
            <w:vAlign w:val="bottom"/>
          </w:tcPr>
          <w:p w14:paraId="1444728F" w14:textId="77777777" w:rsidR="008902C1" w:rsidRPr="00CA46FF" w:rsidRDefault="008902C1" w:rsidP="0015682C">
            <w:pPr>
              <w:rPr>
                <w:rFonts w:cs="Times New Roman"/>
              </w:rPr>
            </w:pPr>
            <w:r w:rsidRPr="00CA46FF">
              <w:rPr>
                <w:rFonts w:cs="Times New Roman"/>
              </w:rPr>
              <w:t>IKT projektmunka I.</w:t>
            </w:r>
          </w:p>
        </w:tc>
        <w:tc>
          <w:tcPr>
            <w:tcW w:w="1141" w:type="dxa"/>
            <w:tcBorders>
              <w:top w:val="nil"/>
              <w:left w:val="nil"/>
              <w:bottom w:val="single" w:sz="4" w:space="0" w:color="000000"/>
              <w:right w:val="single" w:sz="4" w:space="0" w:color="000000"/>
            </w:tcBorders>
            <w:vAlign w:val="bottom"/>
          </w:tcPr>
          <w:p w14:paraId="20EB9B03" w14:textId="4DEB1AA9" w:rsidR="008902C1" w:rsidRPr="00CA46FF" w:rsidRDefault="00F83083" w:rsidP="0015682C">
            <w:pPr>
              <w:rPr>
                <w:rFonts w:cs="Times New Roman"/>
              </w:rPr>
            </w:pPr>
            <w:r>
              <w:rPr>
                <w:rFonts w:cs="Times New Roman"/>
              </w:rPr>
              <w:t>108</w:t>
            </w:r>
          </w:p>
        </w:tc>
        <w:tc>
          <w:tcPr>
            <w:tcW w:w="1134" w:type="dxa"/>
            <w:tcBorders>
              <w:top w:val="nil"/>
              <w:left w:val="nil"/>
              <w:bottom w:val="single" w:sz="4" w:space="0" w:color="000000"/>
              <w:right w:val="single" w:sz="8" w:space="0" w:color="000000"/>
            </w:tcBorders>
            <w:vAlign w:val="bottom"/>
          </w:tcPr>
          <w:p w14:paraId="09A68B60" w14:textId="77777777" w:rsidR="008902C1" w:rsidRPr="00CA46FF" w:rsidRDefault="008902C1" w:rsidP="0015682C">
            <w:pPr>
              <w:rPr>
                <w:rFonts w:cs="Times New Roman"/>
              </w:rPr>
            </w:pPr>
            <w:r w:rsidRPr="00CA46FF">
              <w:rPr>
                <w:rFonts w:cs="Times New Roman"/>
              </w:rPr>
              <w:t> </w:t>
            </w:r>
          </w:p>
        </w:tc>
      </w:tr>
      <w:tr w:rsidR="00CA46FF" w:rsidRPr="00CA46FF" w14:paraId="6585C05A" w14:textId="77777777" w:rsidTr="0015682C">
        <w:trPr>
          <w:trHeight w:val="480"/>
          <w:jc w:val="center"/>
        </w:trPr>
        <w:tc>
          <w:tcPr>
            <w:tcW w:w="3220" w:type="dxa"/>
            <w:tcBorders>
              <w:top w:val="nil"/>
              <w:left w:val="single" w:sz="8" w:space="0" w:color="000000"/>
              <w:bottom w:val="single" w:sz="4" w:space="0" w:color="000000"/>
              <w:right w:val="single" w:sz="4" w:space="0" w:color="000000"/>
            </w:tcBorders>
            <w:shd w:val="clear" w:color="auto" w:fill="FFFFFF"/>
            <w:vAlign w:val="center"/>
          </w:tcPr>
          <w:p w14:paraId="348C46E8" w14:textId="77777777" w:rsidR="008902C1" w:rsidRPr="00CA46FF" w:rsidRDefault="008902C1" w:rsidP="0015682C">
            <w:pPr>
              <w:rPr>
                <w:rFonts w:cs="Times New Roman"/>
              </w:rPr>
            </w:pPr>
            <w:r w:rsidRPr="00CA46FF">
              <w:rPr>
                <w:rFonts w:cs="Times New Roman"/>
              </w:rPr>
              <w:t>Hatékony tanulás, önfejlesztés és csoportmunka II.</w:t>
            </w:r>
          </w:p>
        </w:tc>
        <w:tc>
          <w:tcPr>
            <w:tcW w:w="3000" w:type="dxa"/>
            <w:tcBorders>
              <w:top w:val="nil"/>
              <w:left w:val="nil"/>
              <w:bottom w:val="single" w:sz="4" w:space="0" w:color="000000"/>
              <w:right w:val="single" w:sz="4" w:space="0" w:color="000000"/>
            </w:tcBorders>
            <w:shd w:val="clear" w:color="auto" w:fill="FFFFFF"/>
            <w:vAlign w:val="bottom"/>
          </w:tcPr>
          <w:p w14:paraId="0488FA71" w14:textId="77777777" w:rsidR="008902C1" w:rsidRPr="00CA46FF" w:rsidRDefault="008902C1" w:rsidP="0015682C">
            <w:pPr>
              <w:rPr>
                <w:rFonts w:cs="Times New Roman"/>
              </w:rPr>
            </w:pPr>
            <w:r w:rsidRPr="00CA46FF">
              <w:rPr>
                <w:rFonts w:cs="Times New Roman"/>
              </w:rPr>
              <w:t>IKT projektmunka II.</w:t>
            </w:r>
          </w:p>
        </w:tc>
        <w:tc>
          <w:tcPr>
            <w:tcW w:w="1141" w:type="dxa"/>
            <w:tcBorders>
              <w:top w:val="nil"/>
              <w:left w:val="nil"/>
              <w:bottom w:val="single" w:sz="4" w:space="0" w:color="000000"/>
              <w:right w:val="single" w:sz="4" w:space="0" w:color="000000"/>
            </w:tcBorders>
            <w:vAlign w:val="bottom"/>
          </w:tcPr>
          <w:p w14:paraId="15FC7175"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10995605" w14:textId="36611AF6" w:rsidR="008902C1" w:rsidRPr="00CA46FF" w:rsidRDefault="00F83083" w:rsidP="0015682C">
            <w:pPr>
              <w:rPr>
                <w:rFonts w:cs="Times New Roman"/>
              </w:rPr>
            </w:pPr>
            <w:r>
              <w:rPr>
                <w:rFonts w:cs="Times New Roman"/>
              </w:rPr>
              <w:t>248</w:t>
            </w:r>
          </w:p>
        </w:tc>
      </w:tr>
      <w:tr w:rsidR="00CA46FF" w:rsidRPr="00CA46FF" w14:paraId="6C98B3A2" w14:textId="77777777" w:rsidTr="0015682C">
        <w:trPr>
          <w:trHeight w:val="255"/>
          <w:jc w:val="center"/>
        </w:trPr>
        <w:tc>
          <w:tcPr>
            <w:tcW w:w="3220" w:type="dxa"/>
            <w:vMerge w:val="restart"/>
            <w:tcBorders>
              <w:top w:val="nil"/>
              <w:left w:val="single" w:sz="8" w:space="0" w:color="000000"/>
              <w:bottom w:val="single" w:sz="4" w:space="0" w:color="000000"/>
              <w:right w:val="single" w:sz="4" w:space="0" w:color="000000"/>
            </w:tcBorders>
            <w:shd w:val="clear" w:color="auto" w:fill="FFFFFF"/>
            <w:vAlign w:val="center"/>
          </w:tcPr>
          <w:p w14:paraId="573121EC" w14:textId="77777777" w:rsidR="008902C1" w:rsidRPr="00CA46FF" w:rsidRDefault="008902C1" w:rsidP="0015682C">
            <w:pPr>
              <w:rPr>
                <w:rFonts w:cs="Times New Roman"/>
              </w:rPr>
            </w:pPr>
            <w:r w:rsidRPr="00CA46FF">
              <w:rPr>
                <w:rFonts w:cs="Times New Roman"/>
              </w:rPr>
              <w:t>Távközlés</w:t>
            </w:r>
          </w:p>
        </w:tc>
        <w:tc>
          <w:tcPr>
            <w:tcW w:w="3000" w:type="dxa"/>
            <w:tcBorders>
              <w:top w:val="nil"/>
              <w:left w:val="nil"/>
              <w:bottom w:val="single" w:sz="4" w:space="0" w:color="000000"/>
              <w:right w:val="single" w:sz="4" w:space="0" w:color="000000"/>
            </w:tcBorders>
            <w:shd w:val="clear" w:color="auto" w:fill="FFFFFF"/>
            <w:vAlign w:val="bottom"/>
          </w:tcPr>
          <w:p w14:paraId="12EF43C9" w14:textId="77777777" w:rsidR="008902C1" w:rsidRPr="00CA46FF" w:rsidRDefault="008902C1" w:rsidP="0015682C">
            <w:pPr>
              <w:rPr>
                <w:rFonts w:cs="Times New Roman"/>
              </w:rPr>
            </w:pPr>
            <w:r w:rsidRPr="00CA46FF">
              <w:rPr>
                <w:rFonts w:cs="Times New Roman"/>
              </w:rPr>
              <w:t>Elektrotechnika</w:t>
            </w:r>
          </w:p>
        </w:tc>
        <w:tc>
          <w:tcPr>
            <w:tcW w:w="1141" w:type="dxa"/>
            <w:tcBorders>
              <w:top w:val="nil"/>
              <w:left w:val="nil"/>
              <w:bottom w:val="single" w:sz="4" w:space="0" w:color="000000"/>
              <w:right w:val="single" w:sz="4" w:space="0" w:color="000000"/>
            </w:tcBorders>
            <w:vAlign w:val="bottom"/>
          </w:tcPr>
          <w:p w14:paraId="000842D3" w14:textId="4DCF5837"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57F85318" w14:textId="77777777" w:rsidR="008902C1" w:rsidRPr="00CA46FF" w:rsidRDefault="008902C1" w:rsidP="0015682C">
            <w:pPr>
              <w:rPr>
                <w:rFonts w:cs="Times New Roman"/>
              </w:rPr>
            </w:pPr>
            <w:r w:rsidRPr="00CA46FF">
              <w:rPr>
                <w:rFonts w:cs="Times New Roman"/>
              </w:rPr>
              <w:t> </w:t>
            </w:r>
          </w:p>
        </w:tc>
      </w:tr>
      <w:tr w:rsidR="00CA46FF" w:rsidRPr="00CA46FF" w14:paraId="46F532FD"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39303541"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0977CB91" w14:textId="77777777" w:rsidR="008902C1" w:rsidRPr="00CA46FF" w:rsidRDefault="008902C1" w:rsidP="0015682C">
            <w:pPr>
              <w:rPr>
                <w:rFonts w:cs="Times New Roman"/>
              </w:rPr>
            </w:pPr>
            <w:r w:rsidRPr="00CA46FF">
              <w:rPr>
                <w:rFonts w:cs="Times New Roman"/>
              </w:rPr>
              <w:t>Távközlési elektronika</w:t>
            </w:r>
          </w:p>
        </w:tc>
        <w:tc>
          <w:tcPr>
            <w:tcW w:w="1141" w:type="dxa"/>
            <w:tcBorders>
              <w:top w:val="nil"/>
              <w:left w:val="nil"/>
              <w:bottom w:val="single" w:sz="4" w:space="0" w:color="000000"/>
              <w:right w:val="single" w:sz="4" w:space="0" w:color="000000"/>
            </w:tcBorders>
            <w:vAlign w:val="bottom"/>
          </w:tcPr>
          <w:p w14:paraId="53C9420E" w14:textId="689ED506"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6AF7FEC1" w14:textId="77777777" w:rsidR="008902C1" w:rsidRPr="00CA46FF" w:rsidRDefault="008902C1" w:rsidP="0015682C">
            <w:pPr>
              <w:rPr>
                <w:rFonts w:cs="Times New Roman"/>
              </w:rPr>
            </w:pPr>
            <w:r w:rsidRPr="00CA46FF">
              <w:rPr>
                <w:rFonts w:cs="Times New Roman"/>
              </w:rPr>
              <w:t> </w:t>
            </w:r>
          </w:p>
        </w:tc>
      </w:tr>
      <w:tr w:rsidR="00CA46FF" w:rsidRPr="00CA46FF" w14:paraId="6EF56026"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47B1FDEF"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1267947E" w14:textId="77777777" w:rsidR="008902C1" w:rsidRPr="00CA46FF" w:rsidRDefault="008902C1" w:rsidP="0015682C">
            <w:pPr>
              <w:rPr>
                <w:rFonts w:cs="Times New Roman"/>
              </w:rPr>
            </w:pPr>
            <w:r w:rsidRPr="00CA46FF">
              <w:rPr>
                <w:rFonts w:cs="Times New Roman"/>
              </w:rPr>
              <w:t>Távközlési ismeretek</w:t>
            </w:r>
          </w:p>
        </w:tc>
        <w:tc>
          <w:tcPr>
            <w:tcW w:w="1141" w:type="dxa"/>
            <w:tcBorders>
              <w:top w:val="nil"/>
              <w:left w:val="nil"/>
              <w:bottom w:val="single" w:sz="4" w:space="0" w:color="000000"/>
              <w:right w:val="single" w:sz="4" w:space="0" w:color="000000"/>
            </w:tcBorders>
            <w:vAlign w:val="bottom"/>
          </w:tcPr>
          <w:p w14:paraId="2AB85102" w14:textId="63F45DC9" w:rsidR="008902C1" w:rsidRPr="00CA46FF" w:rsidRDefault="00F83083" w:rsidP="0015682C">
            <w:pPr>
              <w:rPr>
                <w:rFonts w:cs="Times New Roman"/>
              </w:rPr>
            </w:pPr>
            <w:r>
              <w:rPr>
                <w:rFonts w:cs="Times New Roman"/>
              </w:rPr>
              <w:t>144</w:t>
            </w:r>
          </w:p>
        </w:tc>
        <w:tc>
          <w:tcPr>
            <w:tcW w:w="1134" w:type="dxa"/>
            <w:tcBorders>
              <w:top w:val="nil"/>
              <w:left w:val="nil"/>
              <w:bottom w:val="single" w:sz="4" w:space="0" w:color="000000"/>
              <w:right w:val="single" w:sz="8" w:space="0" w:color="000000"/>
            </w:tcBorders>
            <w:vAlign w:val="bottom"/>
          </w:tcPr>
          <w:p w14:paraId="7C088C25" w14:textId="77777777" w:rsidR="008902C1" w:rsidRPr="00CA46FF" w:rsidRDefault="008902C1" w:rsidP="0015682C">
            <w:pPr>
              <w:rPr>
                <w:rFonts w:cs="Times New Roman"/>
              </w:rPr>
            </w:pPr>
            <w:r w:rsidRPr="00CA46FF">
              <w:rPr>
                <w:rFonts w:cs="Times New Roman"/>
              </w:rPr>
              <w:t> </w:t>
            </w:r>
          </w:p>
        </w:tc>
      </w:tr>
      <w:tr w:rsidR="00CA46FF" w:rsidRPr="00CA46FF" w14:paraId="67CB19AF"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5676839F"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1BA4414E" w14:textId="77777777" w:rsidR="008902C1" w:rsidRPr="00CA46FF" w:rsidRDefault="008902C1" w:rsidP="0015682C">
            <w:pPr>
              <w:rPr>
                <w:rFonts w:cs="Times New Roman"/>
              </w:rPr>
            </w:pPr>
            <w:r w:rsidRPr="00CA46FF">
              <w:rPr>
                <w:rFonts w:cs="Times New Roman"/>
              </w:rPr>
              <w:t>IP-hálózatok</w:t>
            </w:r>
          </w:p>
        </w:tc>
        <w:tc>
          <w:tcPr>
            <w:tcW w:w="1141" w:type="dxa"/>
            <w:tcBorders>
              <w:top w:val="nil"/>
              <w:left w:val="nil"/>
              <w:bottom w:val="single" w:sz="4" w:space="0" w:color="000000"/>
              <w:right w:val="single" w:sz="4" w:space="0" w:color="000000"/>
            </w:tcBorders>
            <w:vAlign w:val="bottom"/>
          </w:tcPr>
          <w:p w14:paraId="076A1F50" w14:textId="7ACCADD1" w:rsidR="008902C1" w:rsidRPr="00CA46FF" w:rsidRDefault="00F83083" w:rsidP="0015682C">
            <w:pPr>
              <w:rPr>
                <w:rFonts w:cs="Times New Roman"/>
              </w:rPr>
            </w:pPr>
            <w:r>
              <w:rPr>
                <w:rFonts w:cs="Times New Roman"/>
              </w:rPr>
              <w:t>180</w:t>
            </w:r>
          </w:p>
        </w:tc>
        <w:tc>
          <w:tcPr>
            <w:tcW w:w="1134" w:type="dxa"/>
            <w:tcBorders>
              <w:top w:val="nil"/>
              <w:left w:val="nil"/>
              <w:bottom w:val="single" w:sz="4" w:space="0" w:color="000000"/>
              <w:right w:val="single" w:sz="8" w:space="0" w:color="000000"/>
            </w:tcBorders>
            <w:vAlign w:val="bottom"/>
          </w:tcPr>
          <w:p w14:paraId="0D3FE89A" w14:textId="77777777" w:rsidR="008902C1" w:rsidRPr="00CA46FF" w:rsidRDefault="008902C1" w:rsidP="0015682C">
            <w:pPr>
              <w:rPr>
                <w:rFonts w:cs="Times New Roman"/>
              </w:rPr>
            </w:pPr>
          </w:p>
        </w:tc>
      </w:tr>
      <w:tr w:rsidR="00CA46FF" w:rsidRPr="00CA46FF" w14:paraId="165B2DF5" w14:textId="77777777" w:rsidTr="0015682C">
        <w:trPr>
          <w:trHeight w:val="255"/>
          <w:jc w:val="center"/>
        </w:trPr>
        <w:tc>
          <w:tcPr>
            <w:tcW w:w="3220" w:type="dxa"/>
            <w:vMerge w:val="restart"/>
            <w:tcBorders>
              <w:top w:val="nil"/>
              <w:left w:val="single" w:sz="8" w:space="0" w:color="000000"/>
              <w:bottom w:val="single" w:sz="4" w:space="0" w:color="000000"/>
              <w:right w:val="single" w:sz="4" w:space="0" w:color="000000"/>
            </w:tcBorders>
            <w:shd w:val="clear" w:color="auto" w:fill="FFFFFF"/>
            <w:vAlign w:val="center"/>
          </w:tcPr>
          <w:p w14:paraId="75A54230" w14:textId="77777777" w:rsidR="008902C1" w:rsidRPr="00CA46FF" w:rsidRDefault="008902C1" w:rsidP="0015682C">
            <w:pPr>
              <w:rPr>
                <w:rFonts w:cs="Times New Roman"/>
              </w:rPr>
            </w:pPr>
            <w:r w:rsidRPr="00CA46FF">
              <w:rPr>
                <w:rFonts w:cs="Times New Roman"/>
              </w:rPr>
              <w:t>Távközlési rendszerek</w:t>
            </w:r>
          </w:p>
        </w:tc>
        <w:tc>
          <w:tcPr>
            <w:tcW w:w="3000" w:type="dxa"/>
            <w:tcBorders>
              <w:top w:val="nil"/>
              <w:left w:val="nil"/>
              <w:bottom w:val="single" w:sz="4" w:space="0" w:color="000000"/>
              <w:right w:val="single" w:sz="4" w:space="0" w:color="000000"/>
            </w:tcBorders>
            <w:shd w:val="clear" w:color="auto" w:fill="FFFFFF"/>
            <w:vAlign w:val="bottom"/>
          </w:tcPr>
          <w:p w14:paraId="5FE90FB1" w14:textId="77777777" w:rsidR="008902C1" w:rsidRPr="00CA46FF" w:rsidRDefault="008902C1" w:rsidP="0015682C">
            <w:pPr>
              <w:rPr>
                <w:rFonts w:cs="Times New Roman"/>
              </w:rPr>
            </w:pPr>
            <w:r w:rsidRPr="00CA46FF">
              <w:rPr>
                <w:rFonts w:cs="Times New Roman"/>
              </w:rPr>
              <w:t>Mobil távközlési rendszerek</w:t>
            </w:r>
          </w:p>
        </w:tc>
        <w:tc>
          <w:tcPr>
            <w:tcW w:w="1141" w:type="dxa"/>
            <w:tcBorders>
              <w:top w:val="nil"/>
              <w:left w:val="nil"/>
              <w:bottom w:val="single" w:sz="4" w:space="0" w:color="000000"/>
              <w:right w:val="single" w:sz="4" w:space="0" w:color="000000"/>
            </w:tcBorders>
            <w:vAlign w:val="bottom"/>
          </w:tcPr>
          <w:p w14:paraId="0B0BD4A4"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5FE95B29" w14:textId="2B742643" w:rsidR="008902C1" w:rsidRPr="00CA46FF" w:rsidRDefault="00F83083" w:rsidP="0015682C">
            <w:pPr>
              <w:rPr>
                <w:rFonts w:cs="Times New Roman"/>
              </w:rPr>
            </w:pPr>
            <w:r>
              <w:rPr>
                <w:rFonts w:cs="Times New Roman"/>
              </w:rPr>
              <w:t>124</w:t>
            </w:r>
          </w:p>
        </w:tc>
      </w:tr>
      <w:tr w:rsidR="00CA46FF" w:rsidRPr="00CA46FF" w14:paraId="1B4A1DD3"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42FEBF5C"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41FFFE78" w14:textId="77777777" w:rsidR="008902C1" w:rsidRPr="00CA46FF" w:rsidRDefault="008902C1" w:rsidP="0015682C">
            <w:pPr>
              <w:rPr>
                <w:rFonts w:cs="Times New Roman"/>
              </w:rPr>
            </w:pPr>
            <w:r w:rsidRPr="00CA46FF">
              <w:rPr>
                <w:rFonts w:cs="Times New Roman"/>
              </w:rPr>
              <w:t>Műsorszóró rendszerek</w:t>
            </w:r>
          </w:p>
        </w:tc>
        <w:tc>
          <w:tcPr>
            <w:tcW w:w="1141" w:type="dxa"/>
            <w:tcBorders>
              <w:top w:val="nil"/>
              <w:left w:val="nil"/>
              <w:bottom w:val="single" w:sz="4" w:space="0" w:color="000000"/>
              <w:right w:val="single" w:sz="4" w:space="0" w:color="000000"/>
            </w:tcBorders>
            <w:vAlign w:val="bottom"/>
          </w:tcPr>
          <w:p w14:paraId="14D21777"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5ADAE9D9" w14:textId="19CAB923" w:rsidR="008902C1" w:rsidRPr="00CA46FF" w:rsidRDefault="00F83083" w:rsidP="0015682C">
            <w:pPr>
              <w:rPr>
                <w:rFonts w:cs="Times New Roman"/>
              </w:rPr>
            </w:pPr>
            <w:r>
              <w:rPr>
                <w:rFonts w:cs="Times New Roman"/>
              </w:rPr>
              <w:t>124</w:t>
            </w:r>
          </w:p>
        </w:tc>
      </w:tr>
      <w:tr w:rsidR="00CA46FF" w:rsidRPr="00CA46FF" w14:paraId="59E4E196" w14:textId="77777777" w:rsidTr="0015682C">
        <w:trPr>
          <w:trHeight w:val="480"/>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0566E206"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56F9C6C3" w14:textId="77777777" w:rsidR="008902C1" w:rsidRPr="00CA46FF" w:rsidRDefault="008902C1" w:rsidP="0015682C">
            <w:pPr>
              <w:rPr>
                <w:rFonts w:cs="Times New Roman"/>
              </w:rPr>
            </w:pPr>
            <w:r w:rsidRPr="00CA46FF">
              <w:rPr>
                <w:rFonts w:cs="Times New Roman"/>
              </w:rPr>
              <w:t>Vezeték nélküli adatátviteli rendszerek</w:t>
            </w:r>
          </w:p>
        </w:tc>
        <w:tc>
          <w:tcPr>
            <w:tcW w:w="1141" w:type="dxa"/>
            <w:tcBorders>
              <w:top w:val="nil"/>
              <w:left w:val="nil"/>
              <w:bottom w:val="single" w:sz="4" w:space="0" w:color="000000"/>
              <w:right w:val="single" w:sz="4" w:space="0" w:color="000000"/>
            </w:tcBorders>
            <w:vAlign w:val="bottom"/>
          </w:tcPr>
          <w:p w14:paraId="474B04BA"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24011DE7" w14:textId="7222C52D" w:rsidR="008902C1" w:rsidRPr="00CA46FF" w:rsidRDefault="00F83083" w:rsidP="0015682C">
            <w:pPr>
              <w:rPr>
                <w:rFonts w:cs="Times New Roman"/>
              </w:rPr>
            </w:pPr>
            <w:r>
              <w:rPr>
                <w:rFonts w:cs="Times New Roman"/>
              </w:rPr>
              <w:t>124</w:t>
            </w:r>
          </w:p>
        </w:tc>
      </w:tr>
      <w:tr w:rsidR="00CA46FF" w:rsidRPr="00CA46FF" w14:paraId="629B6786" w14:textId="77777777" w:rsidTr="0015682C">
        <w:trPr>
          <w:trHeight w:val="255"/>
          <w:jc w:val="center"/>
        </w:trPr>
        <w:tc>
          <w:tcPr>
            <w:tcW w:w="3220" w:type="dxa"/>
            <w:vMerge w:val="restart"/>
            <w:tcBorders>
              <w:top w:val="nil"/>
              <w:left w:val="single" w:sz="8" w:space="0" w:color="000000"/>
              <w:bottom w:val="single" w:sz="4" w:space="0" w:color="000000"/>
              <w:right w:val="single" w:sz="4" w:space="0" w:color="000000"/>
            </w:tcBorders>
            <w:shd w:val="clear" w:color="auto" w:fill="FFFFFF"/>
            <w:vAlign w:val="center"/>
          </w:tcPr>
          <w:p w14:paraId="3CAF19F3" w14:textId="77777777" w:rsidR="008902C1" w:rsidRPr="00CA46FF" w:rsidRDefault="008902C1" w:rsidP="0015682C">
            <w:pPr>
              <w:rPr>
                <w:rFonts w:cs="Times New Roman"/>
              </w:rPr>
            </w:pPr>
            <w:r w:rsidRPr="00CA46FF">
              <w:rPr>
                <w:rFonts w:cs="Times New Roman"/>
              </w:rPr>
              <w:t>Infokommunikációs hálózatok</w:t>
            </w:r>
          </w:p>
        </w:tc>
        <w:tc>
          <w:tcPr>
            <w:tcW w:w="3000" w:type="dxa"/>
            <w:tcBorders>
              <w:top w:val="nil"/>
              <w:left w:val="nil"/>
              <w:bottom w:val="single" w:sz="4" w:space="0" w:color="000000"/>
              <w:right w:val="single" w:sz="4" w:space="0" w:color="000000"/>
            </w:tcBorders>
            <w:shd w:val="clear" w:color="auto" w:fill="FFFFFF"/>
            <w:vAlign w:val="bottom"/>
          </w:tcPr>
          <w:p w14:paraId="24834CAE" w14:textId="77777777" w:rsidR="008902C1" w:rsidRPr="00CA46FF" w:rsidRDefault="008902C1" w:rsidP="0015682C">
            <w:pPr>
              <w:rPr>
                <w:rFonts w:cs="Times New Roman"/>
              </w:rPr>
            </w:pPr>
            <w:r w:rsidRPr="00CA46FF">
              <w:rPr>
                <w:rFonts w:cs="Times New Roman"/>
              </w:rPr>
              <w:t>Nagytávolságú IP-hálózatok</w:t>
            </w:r>
          </w:p>
        </w:tc>
        <w:tc>
          <w:tcPr>
            <w:tcW w:w="1141" w:type="dxa"/>
            <w:tcBorders>
              <w:top w:val="nil"/>
              <w:left w:val="nil"/>
              <w:bottom w:val="single" w:sz="4" w:space="0" w:color="000000"/>
              <w:right w:val="single" w:sz="4" w:space="0" w:color="000000"/>
            </w:tcBorders>
            <w:vAlign w:val="bottom"/>
          </w:tcPr>
          <w:p w14:paraId="5C217B09"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0B7A0195" w14:textId="1C037F20" w:rsidR="008902C1" w:rsidRPr="00CA46FF" w:rsidRDefault="00F83083" w:rsidP="0015682C">
            <w:pPr>
              <w:rPr>
                <w:rFonts w:cs="Times New Roman"/>
              </w:rPr>
            </w:pPr>
            <w:r>
              <w:rPr>
                <w:rFonts w:cs="Times New Roman"/>
              </w:rPr>
              <w:t>186</w:t>
            </w:r>
          </w:p>
        </w:tc>
      </w:tr>
      <w:tr w:rsidR="00CA46FF" w:rsidRPr="00CA46FF" w14:paraId="09081DDB" w14:textId="77777777" w:rsidTr="0015682C">
        <w:trPr>
          <w:trHeight w:val="480"/>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7EDF7AEF"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5E7C1B4F" w14:textId="77777777" w:rsidR="008902C1" w:rsidRPr="00CA46FF" w:rsidRDefault="008902C1" w:rsidP="0015682C">
            <w:pPr>
              <w:rPr>
                <w:rFonts w:cs="Times New Roman"/>
              </w:rPr>
            </w:pPr>
            <w:r w:rsidRPr="00CA46FF">
              <w:rPr>
                <w:rFonts w:cs="Times New Roman"/>
              </w:rPr>
              <w:t>Digitális távközlési rendszerek üzemeltetése</w:t>
            </w:r>
          </w:p>
        </w:tc>
        <w:tc>
          <w:tcPr>
            <w:tcW w:w="1141" w:type="dxa"/>
            <w:tcBorders>
              <w:top w:val="nil"/>
              <w:left w:val="nil"/>
              <w:bottom w:val="single" w:sz="4" w:space="0" w:color="000000"/>
              <w:right w:val="single" w:sz="4" w:space="0" w:color="000000"/>
            </w:tcBorders>
            <w:vAlign w:val="bottom"/>
          </w:tcPr>
          <w:p w14:paraId="5A308289"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120C9DA2" w14:textId="6745C8D1" w:rsidR="008902C1" w:rsidRPr="00CA46FF" w:rsidRDefault="00F83083" w:rsidP="0015682C">
            <w:pPr>
              <w:rPr>
                <w:rFonts w:cs="Times New Roman"/>
              </w:rPr>
            </w:pPr>
            <w:r>
              <w:rPr>
                <w:rFonts w:cs="Times New Roman"/>
              </w:rPr>
              <w:t>124</w:t>
            </w:r>
          </w:p>
        </w:tc>
      </w:tr>
      <w:tr w:rsidR="00CA46FF" w:rsidRPr="00CA46FF" w14:paraId="50BEFE64" w14:textId="77777777" w:rsidTr="0015682C">
        <w:trPr>
          <w:trHeight w:val="255"/>
          <w:jc w:val="center"/>
        </w:trPr>
        <w:tc>
          <w:tcPr>
            <w:tcW w:w="3220" w:type="dxa"/>
            <w:vMerge/>
            <w:tcBorders>
              <w:top w:val="nil"/>
              <w:left w:val="single" w:sz="8" w:space="0" w:color="000000"/>
              <w:bottom w:val="single" w:sz="4" w:space="0" w:color="000000"/>
              <w:right w:val="single" w:sz="4" w:space="0" w:color="000000"/>
            </w:tcBorders>
            <w:shd w:val="clear" w:color="auto" w:fill="FFFFFF"/>
            <w:vAlign w:val="center"/>
          </w:tcPr>
          <w:p w14:paraId="176E1169" w14:textId="77777777" w:rsidR="008902C1" w:rsidRPr="00CA46FF" w:rsidRDefault="008902C1" w:rsidP="0015682C">
            <w:pPr>
              <w:rPr>
                <w:rFonts w:cs="Times New Roman"/>
              </w:rPr>
            </w:pPr>
          </w:p>
        </w:tc>
        <w:tc>
          <w:tcPr>
            <w:tcW w:w="3000" w:type="dxa"/>
            <w:tcBorders>
              <w:top w:val="nil"/>
              <w:left w:val="nil"/>
              <w:bottom w:val="single" w:sz="4" w:space="0" w:color="000000"/>
              <w:right w:val="single" w:sz="4" w:space="0" w:color="000000"/>
            </w:tcBorders>
            <w:shd w:val="clear" w:color="auto" w:fill="FFFFFF"/>
            <w:vAlign w:val="bottom"/>
          </w:tcPr>
          <w:p w14:paraId="749E9B1E" w14:textId="77777777" w:rsidR="008902C1" w:rsidRPr="00CA46FF" w:rsidRDefault="008902C1" w:rsidP="0015682C">
            <w:pPr>
              <w:rPr>
                <w:rFonts w:cs="Times New Roman"/>
              </w:rPr>
            </w:pPr>
            <w:r w:rsidRPr="00CA46FF">
              <w:rPr>
                <w:rFonts w:cs="Times New Roman"/>
              </w:rPr>
              <w:t>Távközlési architektúrák</w:t>
            </w:r>
          </w:p>
        </w:tc>
        <w:tc>
          <w:tcPr>
            <w:tcW w:w="1141" w:type="dxa"/>
            <w:tcBorders>
              <w:top w:val="nil"/>
              <w:left w:val="nil"/>
              <w:bottom w:val="single" w:sz="4" w:space="0" w:color="000000"/>
              <w:right w:val="single" w:sz="4" w:space="0" w:color="000000"/>
            </w:tcBorders>
            <w:vAlign w:val="bottom"/>
          </w:tcPr>
          <w:p w14:paraId="03B1D406" w14:textId="77777777" w:rsidR="008902C1" w:rsidRPr="00CA46FF" w:rsidRDefault="008902C1" w:rsidP="0015682C">
            <w:pPr>
              <w:rPr>
                <w:rFonts w:cs="Times New Roman"/>
              </w:rPr>
            </w:pPr>
            <w:r w:rsidRPr="00CA46FF">
              <w:rPr>
                <w:rFonts w:cs="Times New Roman"/>
              </w:rPr>
              <w:t> </w:t>
            </w:r>
          </w:p>
        </w:tc>
        <w:tc>
          <w:tcPr>
            <w:tcW w:w="1134" w:type="dxa"/>
            <w:tcBorders>
              <w:top w:val="nil"/>
              <w:left w:val="nil"/>
              <w:bottom w:val="single" w:sz="4" w:space="0" w:color="000000"/>
              <w:right w:val="single" w:sz="8" w:space="0" w:color="000000"/>
            </w:tcBorders>
            <w:vAlign w:val="bottom"/>
          </w:tcPr>
          <w:p w14:paraId="581FA30D" w14:textId="5F1B9B1C" w:rsidR="008902C1" w:rsidRPr="00CA46FF" w:rsidRDefault="00F83083" w:rsidP="0015682C">
            <w:pPr>
              <w:rPr>
                <w:rFonts w:cs="Times New Roman"/>
              </w:rPr>
            </w:pPr>
            <w:r>
              <w:rPr>
                <w:rFonts w:cs="Times New Roman"/>
              </w:rPr>
              <w:t>124</w:t>
            </w:r>
          </w:p>
        </w:tc>
      </w:tr>
      <w:tr w:rsidR="00CA46FF" w:rsidRPr="00CA46FF" w14:paraId="575B1ACD" w14:textId="77777777" w:rsidTr="0015682C">
        <w:trPr>
          <w:trHeight w:val="270"/>
          <w:jc w:val="center"/>
        </w:trPr>
        <w:tc>
          <w:tcPr>
            <w:tcW w:w="6220" w:type="dxa"/>
            <w:gridSpan w:val="2"/>
            <w:tcBorders>
              <w:top w:val="single" w:sz="4" w:space="0" w:color="000000"/>
              <w:left w:val="single" w:sz="8" w:space="0" w:color="000000"/>
              <w:bottom w:val="single" w:sz="4" w:space="0" w:color="000000"/>
              <w:right w:val="single" w:sz="4" w:space="0" w:color="000000"/>
            </w:tcBorders>
            <w:shd w:val="clear" w:color="auto" w:fill="C0C0C0"/>
            <w:vAlign w:val="bottom"/>
          </w:tcPr>
          <w:p w14:paraId="4A3225E8" w14:textId="77777777" w:rsidR="008902C1" w:rsidRPr="00CA46FF" w:rsidRDefault="008902C1" w:rsidP="0015682C">
            <w:pPr>
              <w:rPr>
                <w:rFonts w:cs="Times New Roman"/>
              </w:rPr>
            </w:pPr>
            <w:r w:rsidRPr="00CA46FF">
              <w:rPr>
                <w:rFonts w:cs="Times New Roman"/>
              </w:rPr>
              <w:t>Összesen:</w:t>
            </w:r>
          </w:p>
        </w:tc>
        <w:tc>
          <w:tcPr>
            <w:tcW w:w="1141" w:type="dxa"/>
            <w:tcBorders>
              <w:top w:val="nil"/>
              <w:left w:val="nil"/>
              <w:bottom w:val="single" w:sz="4" w:space="0" w:color="000000"/>
              <w:right w:val="single" w:sz="4" w:space="0" w:color="000000"/>
            </w:tcBorders>
            <w:shd w:val="clear" w:color="auto" w:fill="A6A6A6"/>
            <w:vAlign w:val="bottom"/>
          </w:tcPr>
          <w:p w14:paraId="00E51E7C" w14:textId="33FD7451" w:rsidR="008902C1" w:rsidRPr="00CA46FF" w:rsidRDefault="00F83083" w:rsidP="0015682C">
            <w:pPr>
              <w:rPr>
                <w:rFonts w:cs="Times New Roman"/>
              </w:rPr>
            </w:pPr>
            <w:r>
              <w:rPr>
                <w:rFonts w:cs="Times New Roman"/>
              </w:rPr>
              <w:t>1296</w:t>
            </w:r>
          </w:p>
        </w:tc>
        <w:tc>
          <w:tcPr>
            <w:tcW w:w="1134" w:type="dxa"/>
            <w:tcBorders>
              <w:top w:val="nil"/>
              <w:left w:val="nil"/>
              <w:bottom w:val="single" w:sz="4" w:space="0" w:color="000000"/>
              <w:right w:val="single" w:sz="8" w:space="0" w:color="000000"/>
            </w:tcBorders>
            <w:shd w:val="clear" w:color="auto" w:fill="A6A6A6"/>
            <w:vAlign w:val="bottom"/>
          </w:tcPr>
          <w:p w14:paraId="70CF2F6B" w14:textId="043C5E7F" w:rsidR="008902C1" w:rsidRPr="00CA46FF" w:rsidRDefault="00F83083" w:rsidP="0015682C">
            <w:pPr>
              <w:rPr>
                <w:rFonts w:cs="Times New Roman"/>
              </w:rPr>
            </w:pPr>
            <w:r>
              <w:rPr>
                <w:rFonts w:cs="Times New Roman"/>
              </w:rPr>
              <w:t>1116</w:t>
            </w:r>
          </w:p>
        </w:tc>
      </w:tr>
      <w:tr w:rsidR="00CA46FF" w:rsidRPr="00CA46FF" w14:paraId="791BD129" w14:textId="77777777" w:rsidTr="0015682C">
        <w:trPr>
          <w:trHeight w:val="270"/>
          <w:jc w:val="center"/>
        </w:trPr>
        <w:tc>
          <w:tcPr>
            <w:tcW w:w="6220" w:type="dxa"/>
            <w:gridSpan w:val="2"/>
            <w:tcBorders>
              <w:top w:val="single" w:sz="4" w:space="0" w:color="000000"/>
              <w:left w:val="single" w:sz="8" w:space="0" w:color="000000"/>
              <w:bottom w:val="single" w:sz="8" w:space="0" w:color="000000"/>
              <w:right w:val="single" w:sz="4" w:space="0" w:color="000000"/>
            </w:tcBorders>
            <w:shd w:val="clear" w:color="auto" w:fill="C0C0C0"/>
            <w:vAlign w:val="bottom"/>
          </w:tcPr>
          <w:p w14:paraId="5D20044F" w14:textId="77777777" w:rsidR="008902C1" w:rsidRPr="00CA46FF" w:rsidRDefault="008902C1" w:rsidP="0015682C">
            <w:pPr>
              <w:rPr>
                <w:rFonts w:cs="Times New Roman"/>
              </w:rPr>
            </w:pPr>
            <w:r w:rsidRPr="00CA46FF">
              <w:rPr>
                <w:rFonts w:cs="Times New Roman"/>
              </w:rPr>
              <w:t>Heti óraszám:</w:t>
            </w:r>
          </w:p>
        </w:tc>
        <w:tc>
          <w:tcPr>
            <w:tcW w:w="1141" w:type="dxa"/>
            <w:tcBorders>
              <w:top w:val="nil"/>
              <w:left w:val="nil"/>
              <w:bottom w:val="single" w:sz="8" w:space="0" w:color="000000"/>
              <w:right w:val="single" w:sz="4" w:space="0" w:color="000000"/>
            </w:tcBorders>
            <w:shd w:val="clear" w:color="auto" w:fill="A6A6A6"/>
            <w:vAlign w:val="bottom"/>
          </w:tcPr>
          <w:p w14:paraId="305242BC" w14:textId="7694E377" w:rsidR="008902C1" w:rsidRPr="00CA46FF" w:rsidRDefault="00F83083" w:rsidP="0015682C">
            <w:pPr>
              <w:rPr>
                <w:rFonts w:cs="Times New Roman"/>
              </w:rPr>
            </w:pPr>
            <w:r>
              <w:rPr>
                <w:rFonts w:cs="Times New Roman"/>
              </w:rPr>
              <w:t>36</w:t>
            </w:r>
          </w:p>
        </w:tc>
        <w:tc>
          <w:tcPr>
            <w:tcW w:w="1134" w:type="dxa"/>
            <w:tcBorders>
              <w:top w:val="nil"/>
              <w:left w:val="nil"/>
              <w:bottom w:val="single" w:sz="8" w:space="0" w:color="000000"/>
              <w:right w:val="single" w:sz="8" w:space="0" w:color="000000"/>
            </w:tcBorders>
            <w:shd w:val="clear" w:color="auto" w:fill="A6A6A6"/>
            <w:vAlign w:val="bottom"/>
          </w:tcPr>
          <w:p w14:paraId="5ED6FFAF" w14:textId="02BE7C7F" w:rsidR="008902C1" w:rsidRPr="00CA46FF" w:rsidRDefault="00F83083" w:rsidP="0015682C">
            <w:pPr>
              <w:rPr>
                <w:rFonts w:cs="Times New Roman"/>
              </w:rPr>
            </w:pPr>
            <w:r>
              <w:rPr>
                <w:rFonts w:cs="Times New Roman"/>
              </w:rPr>
              <w:t>36</w:t>
            </w:r>
          </w:p>
        </w:tc>
      </w:tr>
    </w:tbl>
    <w:p w14:paraId="3B340403" w14:textId="77777777" w:rsidR="008902C1" w:rsidRPr="00CA46FF" w:rsidRDefault="008902C1" w:rsidP="008902C1"/>
    <w:p w14:paraId="330B73FD" w14:textId="77777777" w:rsidR="00D168F2" w:rsidRPr="00CA46FF" w:rsidRDefault="00D168F2" w:rsidP="00A83C2E">
      <w:pPr>
        <w:rPr>
          <w:rFonts w:cs="Times New Roman"/>
        </w:rPr>
        <w:sectPr w:rsidR="00D168F2" w:rsidRPr="00CA46FF" w:rsidSect="002E248B">
          <w:pgSz w:w="11900" w:h="16838"/>
          <w:pgMar w:top="567" w:right="567" w:bottom="567" w:left="1418" w:header="709" w:footer="709" w:gutter="0"/>
          <w:cols w:space="708"/>
          <w:docGrid w:linePitch="326"/>
        </w:sectPr>
      </w:pPr>
      <w:bookmarkStart w:id="1038" w:name="_Toc112605663"/>
      <w:bookmarkStart w:id="1039" w:name="_Toc112606074"/>
      <w:bookmarkStart w:id="1040" w:name="_Toc112606467"/>
      <w:bookmarkStart w:id="1041" w:name="_Toc112605703"/>
      <w:bookmarkStart w:id="1042" w:name="_Toc112606114"/>
      <w:bookmarkStart w:id="1043" w:name="_Toc112606507"/>
      <w:bookmarkStart w:id="1044" w:name="_Toc112605716"/>
      <w:bookmarkStart w:id="1045" w:name="_Toc112606127"/>
      <w:bookmarkStart w:id="1046" w:name="_Toc112606520"/>
      <w:bookmarkStart w:id="1047" w:name="_Toc112605729"/>
      <w:bookmarkStart w:id="1048" w:name="_Toc112606140"/>
      <w:bookmarkStart w:id="1049" w:name="_Toc112606533"/>
      <w:bookmarkStart w:id="1050" w:name="_Toc112605742"/>
      <w:bookmarkStart w:id="1051" w:name="_Toc112606153"/>
      <w:bookmarkStart w:id="1052" w:name="_Toc112606546"/>
      <w:bookmarkStart w:id="1053" w:name="_Toc112605768"/>
      <w:bookmarkStart w:id="1054" w:name="_Toc112606179"/>
      <w:bookmarkStart w:id="1055" w:name="_Toc112606572"/>
      <w:bookmarkStart w:id="1056" w:name="_Toc112605781"/>
      <w:bookmarkStart w:id="1057" w:name="_Toc112606192"/>
      <w:bookmarkStart w:id="1058" w:name="_Toc112606585"/>
      <w:bookmarkStart w:id="1059" w:name="_Toc112605794"/>
      <w:bookmarkStart w:id="1060" w:name="_Toc112606205"/>
      <w:bookmarkStart w:id="1061" w:name="_Toc112606598"/>
      <w:bookmarkStart w:id="1062" w:name="_Toc112605807"/>
      <w:bookmarkStart w:id="1063" w:name="_Toc112606218"/>
      <w:bookmarkStart w:id="1064" w:name="_Toc112606611"/>
      <w:bookmarkStart w:id="1065" w:name="_Toc112605833"/>
      <w:bookmarkStart w:id="1066" w:name="_Toc112606244"/>
      <w:bookmarkStart w:id="1067" w:name="_Toc112606637"/>
      <w:bookmarkStart w:id="1068" w:name="_Toc112605885"/>
      <w:bookmarkStart w:id="1069" w:name="_Toc112606296"/>
      <w:bookmarkStart w:id="1070" w:name="_Toc112606689"/>
      <w:bookmarkStart w:id="1071" w:name="_Toc112605898"/>
      <w:bookmarkStart w:id="1072" w:name="_Toc112606309"/>
      <w:bookmarkStart w:id="1073" w:name="_Toc112606702"/>
      <w:bookmarkStart w:id="1074" w:name="_Toc112605997"/>
      <w:bookmarkStart w:id="1075" w:name="_Toc112606408"/>
      <w:bookmarkStart w:id="1076" w:name="_Toc112606801"/>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p>
    <w:p w14:paraId="251913B4" w14:textId="01552DA1" w:rsidR="00A621FA" w:rsidRPr="00D32603" w:rsidRDefault="00D94846" w:rsidP="002E248B">
      <w:pPr>
        <w:pStyle w:val="Listaszerbekezds"/>
        <w:numPr>
          <w:ilvl w:val="3"/>
          <w:numId w:val="7"/>
        </w:numPr>
        <w:rPr>
          <w:rFonts w:ascii="Times New Roman" w:hAnsi="Times New Roman" w:cs="Times New Roman"/>
          <w:b/>
          <w:sz w:val="28"/>
          <w:szCs w:val="28"/>
        </w:rPr>
      </w:pPr>
      <w:r w:rsidRPr="00D32603">
        <w:rPr>
          <w:rFonts w:ascii="Times New Roman" w:hAnsi="Times New Roman" w:cs="Times New Roman"/>
          <w:b/>
          <w:sz w:val="28"/>
          <w:szCs w:val="28"/>
        </w:rPr>
        <w:lastRenderedPageBreak/>
        <w:t>Felnőttképzési jogviszonyban munkarend nélkül (e</w:t>
      </w:r>
      <w:r w:rsidR="00A621FA" w:rsidRPr="00D32603">
        <w:rPr>
          <w:rFonts w:ascii="Times New Roman" w:hAnsi="Times New Roman" w:cs="Times New Roman"/>
          <w:b/>
          <w:sz w:val="28"/>
          <w:szCs w:val="28"/>
        </w:rPr>
        <w:t>sti munkarend</w:t>
      </w:r>
      <w:r w:rsidRPr="00D32603">
        <w:rPr>
          <w:rFonts w:ascii="Times New Roman" w:hAnsi="Times New Roman" w:cs="Times New Roman"/>
          <w:b/>
          <w:sz w:val="28"/>
          <w:szCs w:val="28"/>
        </w:rPr>
        <w:t>)</w:t>
      </w:r>
    </w:p>
    <w:tbl>
      <w:tblPr>
        <w:tblW w:w="13471" w:type="dxa"/>
        <w:tblCellMar>
          <w:left w:w="70" w:type="dxa"/>
          <w:right w:w="70" w:type="dxa"/>
        </w:tblCellMar>
        <w:tblLook w:val="04A0" w:firstRow="1" w:lastRow="0" w:firstColumn="1" w:lastColumn="0" w:noHBand="0" w:noVBand="1"/>
      </w:tblPr>
      <w:tblGrid>
        <w:gridCol w:w="4831"/>
        <w:gridCol w:w="960"/>
        <w:gridCol w:w="960"/>
        <w:gridCol w:w="960"/>
        <w:gridCol w:w="960"/>
        <w:gridCol w:w="980"/>
        <w:gridCol w:w="960"/>
        <w:gridCol w:w="1047"/>
        <w:gridCol w:w="960"/>
        <w:gridCol w:w="960"/>
      </w:tblGrid>
      <w:tr w:rsidR="00CA46FF" w:rsidRPr="00CA46FF" w14:paraId="72439270" w14:textId="77777777" w:rsidTr="008902C1">
        <w:trPr>
          <w:trHeight w:val="420"/>
        </w:trPr>
        <w:tc>
          <w:tcPr>
            <w:tcW w:w="4831" w:type="dxa"/>
            <w:tcBorders>
              <w:top w:val="nil"/>
              <w:left w:val="nil"/>
              <w:bottom w:val="nil"/>
              <w:right w:val="nil"/>
            </w:tcBorders>
            <w:noWrap/>
            <w:vAlign w:val="bottom"/>
            <w:hideMark/>
          </w:tcPr>
          <w:p w14:paraId="36C6A70B" w14:textId="77777777" w:rsidR="001502D6" w:rsidRPr="00D94846" w:rsidRDefault="001502D6" w:rsidP="008902C1">
            <w:pPr>
              <w:keepLines w:val="0"/>
              <w:spacing w:line="240" w:lineRule="auto"/>
              <w:jc w:val="left"/>
              <w:rPr>
                <w:rFonts w:eastAsia="Times New Roman" w:cs="Times New Roman"/>
                <w:b/>
              </w:rPr>
            </w:pPr>
          </w:p>
          <w:p w14:paraId="56406158" w14:textId="396019B2" w:rsidR="008902C1" w:rsidRPr="00D94846" w:rsidRDefault="008902C1" w:rsidP="008902C1">
            <w:pPr>
              <w:keepLines w:val="0"/>
              <w:spacing w:line="240" w:lineRule="auto"/>
              <w:jc w:val="left"/>
              <w:rPr>
                <w:rFonts w:eastAsia="Times New Roman" w:cs="Times New Roman"/>
                <w:b/>
              </w:rPr>
            </w:pPr>
            <w:r w:rsidRPr="00D94846">
              <w:rPr>
                <w:rFonts w:eastAsia="Times New Roman" w:cs="Times New Roman"/>
                <w:b/>
              </w:rPr>
              <w:t xml:space="preserve">Szoftverfejlesztő és </w:t>
            </w:r>
            <w:r w:rsidR="00100B8C" w:rsidRPr="00D94846">
              <w:rPr>
                <w:rFonts w:eastAsia="Times New Roman" w:cs="Times New Roman"/>
                <w:b/>
              </w:rPr>
              <w:t>–</w:t>
            </w:r>
            <w:r w:rsidRPr="00D94846">
              <w:rPr>
                <w:rFonts w:eastAsia="Times New Roman" w:cs="Times New Roman"/>
                <w:b/>
              </w:rPr>
              <w:t>tesztelő</w:t>
            </w:r>
          </w:p>
          <w:p w14:paraId="529331BF" w14:textId="2BC8ED32" w:rsidR="00100B8C" w:rsidRPr="00D94846" w:rsidRDefault="00100B8C" w:rsidP="008902C1">
            <w:pPr>
              <w:keepLines w:val="0"/>
              <w:spacing w:line="240" w:lineRule="auto"/>
              <w:jc w:val="left"/>
              <w:rPr>
                <w:rFonts w:eastAsia="Times New Roman" w:cs="Times New Roman"/>
                <w:b/>
              </w:rPr>
            </w:pPr>
          </w:p>
        </w:tc>
        <w:tc>
          <w:tcPr>
            <w:tcW w:w="960" w:type="dxa"/>
            <w:tcBorders>
              <w:top w:val="nil"/>
              <w:left w:val="nil"/>
              <w:bottom w:val="nil"/>
              <w:right w:val="nil"/>
            </w:tcBorders>
            <w:noWrap/>
            <w:vAlign w:val="bottom"/>
            <w:hideMark/>
          </w:tcPr>
          <w:p w14:paraId="73E85728" w14:textId="77777777" w:rsidR="008902C1" w:rsidRPr="00D94846"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3649384"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47BFDB4"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3C0B89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3751B71"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EAAA18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304A6D2"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4807EC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08CBD36" w14:textId="77777777" w:rsidR="008902C1" w:rsidRPr="00CA46FF" w:rsidRDefault="008902C1" w:rsidP="008902C1">
            <w:pPr>
              <w:keepLines w:val="0"/>
              <w:spacing w:line="240" w:lineRule="auto"/>
              <w:jc w:val="left"/>
              <w:rPr>
                <w:rFonts w:eastAsia="Times New Roman" w:cs="Times New Roman"/>
              </w:rPr>
            </w:pPr>
          </w:p>
        </w:tc>
      </w:tr>
      <w:tr w:rsidR="00CA46FF" w:rsidRPr="00CA46FF" w14:paraId="745C45E9"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2555BA04" w14:textId="2218B833" w:rsidR="008902C1" w:rsidRPr="00D94846" w:rsidRDefault="008902C1" w:rsidP="008902C1">
            <w:pPr>
              <w:keepLines w:val="0"/>
              <w:spacing w:line="240" w:lineRule="auto"/>
              <w:jc w:val="left"/>
              <w:rPr>
                <w:rFonts w:eastAsia="Times New Roman" w:cs="Times New Roman"/>
                <w:b/>
              </w:rPr>
            </w:pPr>
            <w:r w:rsidRPr="00D94846">
              <w:rPr>
                <w:rFonts w:eastAsia="Times New Roman" w:cs="Times New Roman"/>
                <w:b/>
              </w:rPr>
              <w:t>1/13</w:t>
            </w:r>
            <w:r w:rsidR="00D94846">
              <w:rPr>
                <w:rFonts w:eastAsia="Times New Roman" w:cs="Times New Roman"/>
                <w:b/>
              </w:rPr>
              <w:t>.</w:t>
            </w:r>
            <w:r w:rsidRPr="00D94846">
              <w:rPr>
                <w:rFonts w:eastAsia="Times New Roman" w:cs="Times New Roman"/>
                <w:b/>
              </w:rPr>
              <w:t xml:space="preserve"> évf.</w:t>
            </w:r>
          </w:p>
        </w:tc>
        <w:tc>
          <w:tcPr>
            <w:tcW w:w="1920" w:type="dxa"/>
            <w:gridSpan w:val="2"/>
            <w:tcBorders>
              <w:top w:val="single" w:sz="4" w:space="0" w:color="auto"/>
              <w:left w:val="nil"/>
              <w:bottom w:val="single" w:sz="4" w:space="0" w:color="auto"/>
              <w:right w:val="single" w:sz="4" w:space="0" w:color="auto"/>
            </w:tcBorders>
            <w:noWrap/>
            <w:vAlign w:val="bottom"/>
            <w:hideMark/>
          </w:tcPr>
          <w:p w14:paraId="64CDF18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4BB7020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46D6E0A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3C743889"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51A9B48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67EF02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ECF53C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2CE6DEE" w14:textId="77777777" w:rsidR="008902C1" w:rsidRPr="00CA46FF" w:rsidRDefault="008902C1" w:rsidP="008902C1">
            <w:pPr>
              <w:keepLines w:val="0"/>
              <w:spacing w:line="240" w:lineRule="auto"/>
              <w:jc w:val="left"/>
              <w:rPr>
                <w:rFonts w:eastAsia="Times New Roman" w:cs="Times New Roman"/>
              </w:rPr>
            </w:pPr>
          </w:p>
        </w:tc>
      </w:tr>
      <w:tr w:rsidR="00CA46FF" w:rsidRPr="00CA46FF" w14:paraId="491C2FD0"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12F2DEA1"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Munkavállalói ismeretek</w:t>
            </w:r>
          </w:p>
        </w:tc>
        <w:tc>
          <w:tcPr>
            <w:tcW w:w="960" w:type="dxa"/>
            <w:tcBorders>
              <w:top w:val="nil"/>
              <w:left w:val="nil"/>
              <w:bottom w:val="single" w:sz="4" w:space="0" w:color="auto"/>
              <w:right w:val="single" w:sz="4" w:space="0" w:color="auto"/>
            </w:tcBorders>
            <w:noWrap/>
            <w:vAlign w:val="bottom"/>
            <w:hideMark/>
          </w:tcPr>
          <w:p w14:paraId="0A537805" w14:textId="3BC42ED6" w:rsidR="008902C1" w:rsidRPr="00D94846" w:rsidRDefault="00D94846" w:rsidP="008902C1">
            <w:pPr>
              <w:keepLines w:val="0"/>
              <w:spacing w:line="240" w:lineRule="auto"/>
              <w:jc w:val="center"/>
              <w:rPr>
                <w:rFonts w:eastAsia="Times New Roman" w:cs="Times New Roman"/>
              </w:rPr>
            </w:pPr>
            <w:r>
              <w:rPr>
                <w:rFonts w:eastAsia="Times New Roman" w:cs="Times New Roman"/>
              </w:rPr>
              <w:t>0,5</w:t>
            </w:r>
          </w:p>
        </w:tc>
        <w:tc>
          <w:tcPr>
            <w:tcW w:w="960" w:type="dxa"/>
            <w:tcBorders>
              <w:top w:val="nil"/>
              <w:left w:val="nil"/>
              <w:bottom w:val="single" w:sz="4" w:space="0" w:color="auto"/>
              <w:right w:val="single" w:sz="4" w:space="0" w:color="auto"/>
            </w:tcBorders>
            <w:noWrap/>
            <w:vAlign w:val="bottom"/>
            <w:hideMark/>
          </w:tcPr>
          <w:p w14:paraId="3F300DC4" w14:textId="7045AE2B" w:rsidR="008902C1" w:rsidRPr="00D94846" w:rsidRDefault="00D94846" w:rsidP="008902C1">
            <w:pPr>
              <w:keepLines w:val="0"/>
              <w:spacing w:line="240" w:lineRule="auto"/>
              <w:jc w:val="right"/>
              <w:rPr>
                <w:rFonts w:eastAsia="Times New Roman" w:cs="Times New Roman"/>
              </w:rPr>
            </w:pPr>
            <w:r>
              <w:rPr>
                <w:rFonts w:eastAsia="Times New Roman" w:cs="Times New Roman"/>
              </w:rPr>
              <w:t>18</w:t>
            </w:r>
          </w:p>
        </w:tc>
        <w:tc>
          <w:tcPr>
            <w:tcW w:w="960" w:type="dxa"/>
            <w:tcBorders>
              <w:top w:val="nil"/>
              <w:left w:val="nil"/>
              <w:bottom w:val="single" w:sz="4" w:space="0" w:color="auto"/>
              <w:right w:val="single" w:sz="4" w:space="0" w:color="auto"/>
            </w:tcBorders>
            <w:shd w:val="clear" w:color="000000" w:fill="D9D9D9"/>
            <w:noWrap/>
            <w:vAlign w:val="bottom"/>
            <w:hideMark/>
          </w:tcPr>
          <w:p w14:paraId="318CE9A7" w14:textId="3C37988A"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r w:rsidR="00D94846">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05EC7028" w14:textId="3BE3B5C8" w:rsidR="008902C1" w:rsidRPr="00D94846" w:rsidRDefault="00D94846" w:rsidP="008902C1">
            <w:pPr>
              <w:keepLines w:val="0"/>
              <w:spacing w:line="240" w:lineRule="auto"/>
              <w:jc w:val="center"/>
              <w:rPr>
                <w:rFonts w:eastAsia="Times New Roman" w:cs="Times New Roman"/>
              </w:rPr>
            </w:pPr>
            <w:r>
              <w:rPr>
                <w:rFonts w:eastAsia="Times New Roman" w:cs="Times New Roman"/>
              </w:rPr>
              <w:t>67</w:t>
            </w:r>
            <w:r w:rsidR="008902C1" w:rsidRPr="00D94846">
              <w:rPr>
                <w:rFonts w:eastAsia="Times New Roman" w:cs="Times New Roman"/>
              </w:rPr>
              <w:t>%</w:t>
            </w:r>
          </w:p>
        </w:tc>
        <w:tc>
          <w:tcPr>
            <w:tcW w:w="960" w:type="dxa"/>
            <w:tcBorders>
              <w:top w:val="nil"/>
              <w:left w:val="nil"/>
              <w:bottom w:val="nil"/>
              <w:right w:val="nil"/>
            </w:tcBorders>
            <w:noWrap/>
            <w:vAlign w:val="bottom"/>
            <w:hideMark/>
          </w:tcPr>
          <w:p w14:paraId="5A9762C1"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egész év</w:t>
            </w:r>
          </w:p>
        </w:tc>
        <w:tc>
          <w:tcPr>
            <w:tcW w:w="960" w:type="dxa"/>
            <w:tcBorders>
              <w:top w:val="nil"/>
              <w:left w:val="nil"/>
              <w:bottom w:val="nil"/>
              <w:right w:val="nil"/>
            </w:tcBorders>
            <w:noWrap/>
            <w:vAlign w:val="bottom"/>
            <w:hideMark/>
          </w:tcPr>
          <w:p w14:paraId="7CB4771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0,5</w:t>
            </w:r>
          </w:p>
        </w:tc>
        <w:tc>
          <w:tcPr>
            <w:tcW w:w="960" w:type="dxa"/>
            <w:tcBorders>
              <w:top w:val="nil"/>
              <w:left w:val="nil"/>
              <w:bottom w:val="nil"/>
              <w:right w:val="nil"/>
            </w:tcBorders>
            <w:noWrap/>
            <w:vAlign w:val="bottom"/>
            <w:hideMark/>
          </w:tcPr>
          <w:p w14:paraId="324A1D5A"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054D7B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1E569E4" w14:textId="77777777" w:rsidR="008902C1" w:rsidRPr="00CA46FF" w:rsidRDefault="008902C1" w:rsidP="008902C1">
            <w:pPr>
              <w:keepLines w:val="0"/>
              <w:spacing w:line="240" w:lineRule="auto"/>
              <w:jc w:val="left"/>
              <w:rPr>
                <w:rFonts w:eastAsia="Times New Roman" w:cs="Times New Roman"/>
              </w:rPr>
            </w:pPr>
          </w:p>
        </w:tc>
      </w:tr>
      <w:tr w:rsidR="00CA46FF" w:rsidRPr="00CA46FF" w14:paraId="1DB8357B"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59630C30"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w:t>
            </w:r>
          </w:p>
        </w:tc>
        <w:tc>
          <w:tcPr>
            <w:tcW w:w="960" w:type="dxa"/>
            <w:tcBorders>
              <w:top w:val="nil"/>
              <w:left w:val="nil"/>
              <w:bottom w:val="single" w:sz="4" w:space="0" w:color="auto"/>
              <w:right w:val="single" w:sz="4" w:space="0" w:color="auto"/>
            </w:tcBorders>
            <w:noWrap/>
            <w:vAlign w:val="bottom"/>
            <w:hideMark/>
          </w:tcPr>
          <w:p w14:paraId="47D76E2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3</w:t>
            </w:r>
          </w:p>
        </w:tc>
        <w:tc>
          <w:tcPr>
            <w:tcW w:w="960" w:type="dxa"/>
            <w:tcBorders>
              <w:top w:val="nil"/>
              <w:left w:val="nil"/>
              <w:bottom w:val="single" w:sz="4" w:space="0" w:color="auto"/>
              <w:right w:val="single" w:sz="4" w:space="0" w:color="auto"/>
            </w:tcBorders>
            <w:noWrap/>
            <w:vAlign w:val="bottom"/>
            <w:hideMark/>
          </w:tcPr>
          <w:p w14:paraId="2EAA549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w:t>
            </w:r>
          </w:p>
        </w:tc>
        <w:tc>
          <w:tcPr>
            <w:tcW w:w="960" w:type="dxa"/>
            <w:tcBorders>
              <w:top w:val="nil"/>
              <w:left w:val="nil"/>
              <w:bottom w:val="single" w:sz="4" w:space="0" w:color="auto"/>
              <w:right w:val="single" w:sz="4" w:space="0" w:color="auto"/>
            </w:tcBorders>
            <w:shd w:val="clear" w:color="000000" w:fill="D9D9D9"/>
            <w:noWrap/>
            <w:vAlign w:val="bottom"/>
            <w:hideMark/>
          </w:tcPr>
          <w:p w14:paraId="577B1C8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54</w:t>
            </w:r>
          </w:p>
        </w:tc>
        <w:tc>
          <w:tcPr>
            <w:tcW w:w="960" w:type="dxa"/>
            <w:tcBorders>
              <w:top w:val="nil"/>
              <w:left w:val="nil"/>
              <w:bottom w:val="single" w:sz="4" w:space="0" w:color="auto"/>
              <w:right w:val="single" w:sz="4" w:space="0" w:color="auto"/>
            </w:tcBorders>
            <w:noWrap/>
            <w:vAlign w:val="bottom"/>
            <w:hideMark/>
          </w:tcPr>
          <w:p w14:paraId="29038AA5"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07EA969D"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4DA0C12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w:t>
            </w:r>
          </w:p>
        </w:tc>
        <w:tc>
          <w:tcPr>
            <w:tcW w:w="1920" w:type="dxa"/>
            <w:gridSpan w:val="2"/>
            <w:tcBorders>
              <w:top w:val="nil"/>
              <w:left w:val="nil"/>
              <w:bottom w:val="nil"/>
              <w:right w:val="nil"/>
            </w:tcBorders>
            <w:noWrap/>
            <w:vAlign w:val="bottom"/>
            <w:hideMark/>
          </w:tcPr>
          <w:p w14:paraId="2B1DDC64"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36 hét, heti 18 óra</w:t>
            </w:r>
          </w:p>
        </w:tc>
        <w:tc>
          <w:tcPr>
            <w:tcW w:w="960" w:type="dxa"/>
            <w:tcBorders>
              <w:top w:val="nil"/>
              <w:left w:val="nil"/>
              <w:bottom w:val="nil"/>
              <w:right w:val="nil"/>
            </w:tcBorders>
            <w:noWrap/>
            <w:vAlign w:val="bottom"/>
            <w:hideMark/>
          </w:tcPr>
          <w:p w14:paraId="339CB428" w14:textId="77777777" w:rsidR="008902C1" w:rsidRPr="00D94846" w:rsidRDefault="008902C1" w:rsidP="008902C1">
            <w:pPr>
              <w:keepLines w:val="0"/>
              <w:spacing w:line="240" w:lineRule="auto"/>
              <w:jc w:val="left"/>
              <w:rPr>
                <w:rFonts w:eastAsia="Times New Roman" w:cs="Times New Roman"/>
              </w:rPr>
            </w:pPr>
          </w:p>
        </w:tc>
      </w:tr>
      <w:tr w:rsidR="00CA46FF" w:rsidRPr="00CA46FF" w14:paraId="683E70E4"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3EE86615"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Informatikai és távközlési alapok I.</w:t>
            </w:r>
          </w:p>
        </w:tc>
        <w:tc>
          <w:tcPr>
            <w:tcW w:w="960" w:type="dxa"/>
            <w:tcBorders>
              <w:top w:val="nil"/>
              <w:left w:val="nil"/>
              <w:bottom w:val="single" w:sz="4" w:space="0" w:color="auto"/>
              <w:right w:val="single" w:sz="4" w:space="0" w:color="auto"/>
            </w:tcBorders>
            <w:noWrap/>
            <w:vAlign w:val="bottom"/>
            <w:hideMark/>
          </w:tcPr>
          <w:p w14:paraId="74A10885" w14:textId="29C196B8" w:rsidR="008902C1" w:rsidRPr="00D94846" w:rsidRDefault="00D94846" w:rsidP="008902C1">
            <w:pPr>
              <w:keepLines w:val="0"/>
              <w:spacing w:line="240" w:lineRule="auto"/>
              <w:jc w:val="center"/>
              <w:rPr>
                <w:rFonts w:eastAsia="Times New Roman" w:cs="Times New Roman"/>
              </w:rPr>
            </w:pPr>
            <w:r>
              <w:rPr>
                <w:rFonts w:eastAsia="Times New Roman" w:cs="Times New Roman"/>
              </w:rPr>
              <w:t>3</w:t>
            </w:r>
          </w:p>
        </w:tc>
        <w:tc>
          <w:tcPr>
            <w:tcW w:w="960" w:type="dxa"/>
            <w:tcBorders>
              <w:top w:val="nil"/>
              <w:left w:val="nil"/>
              <w:bottom w:val="single" w:sz="4" w:space="0" w:color="auto"/>
              <w:right w:val="single" w:sz="4" w:space="0" w:color="auto"/>
            </w:tcBorders>
            <w:noWrap/>
            <w:vAlign w:val="bottom"/>
            <w:hideMark/>
          </w:tcPr>
          <w:p w14:paraId="60D0CECD" w14:textId="02BFDB40"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r w:rsidR="00D94846">
              <w:rPr>
                <w:rFonts w:eastAsia="Times New Roman" w:cs="Times New Roman"/>
              </w:rPr>
              <w:t>08</w:t>
            </w:r>
          </w:p>
        </w:tc>
        <w:tc>
          <w:tcPr>
            <w:tcW w:w="960" w:type="dxa"/>
            <w:tcBorders>
              <w:top w:val="nil"/>
              <w:left w:val="nil"/>
              <w:bottom w:val="single" w:sz="4" w:space="0" w:color="auto"/>
              <w:right w:val="single" w:sz="4" w:space="0" w:color="auto"/>
            </w:tcBorders>
            <w:shd w:val="clear" w:color="000000" w:fill="D9D9D9"/>
            <w:noWrap/>
            <w:vAlign w:val="bottom"/>
            <w:hideMark/>
          </w:tcPr>
          <w:p w14:paraId="459A6B4F" w14:textId="154AE7E4" w:rsidR="008902C1" w:rsidRPr="00D94846" w:rsidRDefault="00D94846" w:rsidP="008902C1">
            <w:pPr>
              <w:keepLines w:val="0"/>
              <w:spacing w:line="240" w:lineRule="auto"/>
              <w:jc w:val="right"/>
              <w:rPr>
                <w:rFonts w:eastAsia="Times New Roman" w:cs="Times New Roman"/>
              </w:rPr>
            </w:pPr>
            <w:r>
              <w:rPr>
                <w:rFonts w:eastAsia="Times New Roman" w:cs="Times New Roman"/>
              </w:rPr>
              <w:t>54</w:t>
            </w:r>
          </w:p>
        </w:tc>
        <w:tc>
          <w:tcPr>
            <w:tcW w:w="960" w:type="dxa"/>
            <w:tcBorders>
              <w:top w:val="nil"/>
              <w:left w:val="nil"/>
              <w:bottom w:val="single" w:sz="4" w:space="0" w:color="auto"/>
              <w:right w:val="single" w:sz="4" w:space="0" w:color="auto"/>
            </w:tcBorders>
            <w:noWrap/>
            <w:vAlign w:val="bottom"/>
            <w:hideMark/>
          </w:tcPr>
          <w:p w14:paraId="5013919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19C40F51"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118C4D47" w14:textId="75AECDCD" w:rsidR="008902C1" w:rsidRPr="00D94846" w:rsidRDefault="00DC6F60" w:rsidP="001959D3">
            <w:pPr>
              <w:keepLines w:val="0"/>
              <w:spacing w:line="240" w:lineRule="auto"/>
              <w:jc w:val="center"/>
              <w:rPr>
                <w:rFonts w:eastAsia="Times New Roman" w:cs="Times New Roman"/>
              </w:rPr>
            </w:pPr>
            <w:r>
              <w:rPr>
                <w:rFonts w:eastAsia="Times New Roman" w:cs="Times New Roman"/>
              </w:rPr>
              <w:t xml:space="preserve">        1,5</w:t>
            </w:r>
          </w:p>
        </w:tc>
        <w:tc>
          <w:tcPr>
            <w:tcW w:w="960" w:type="dxa"/>
            <w:tcBorders>
              <w:top w:val="nil"/>
              <w:left w:val="nil"/>
              <w:bottom w:val="nil"/>
              <w:right w:val="nil"/>
            </w:tcBorders>
            <w:noWrap/>
            <w:vAlign w:val="bottom"/>
            <w:hideMark/>
          </w:tcPr>
          <w:p w14:paraId="4E7D4EC5"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3843BB53" w14:textId="477CC298" w:rsidR="008902C1" w:rsidRPr="00D94846" w:rsidRDefault="00AE7763" w:rsidP="001959D3">
            <w:pPr>
              <w:keepLines w:val="0"/>
              <w:spacing w:line="240" w:lineRule="auto"/>
              <w:rPr>
                <w:rFonts w:eastAsia="Times New Roman" w:cs="Times New Roman"/>
              </w:rPr>
            </w:pPr>
            <w:r>
              <w:rPr>
                <w:rFonts w:eastAsia="Times New Roman" w:cs="Times New Roman"/>
              </w:rPr>
              <w:t xml:space="preserve">       534</w:t>
            </w:r>
          </w:p>
        </w:tc>
        <w:tc>
          <w:tcPr>
            <w:tcW w:w="960" w:type="dxa"/>
            <w:tcBorders>
              <w:top w:val="nil"/>
              <w:left w:val="nil"/>
              <w:bottom w:val="nil"/>
              <w:right w:val="nil"/>
            </w:tcBorders>
            <w:noWrap/>
            <w:vAlign w:val="bottom"/>
            <w:hideMark/>
          </w:tcPr>
          <w:p w14:paraId="19763E3D"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4CB23E43"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3E7DC6A6"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Informatikai és távközlési alapok II.</w:t>
            </w:r>
          </w:p>
        </w:tc>
        <w:tc>
          <w:tcPr>
            <w:tcW w:w="960" w:type="dxa"/>
            <w:tcBorders>
              <w:top w:val="nil"/>
              <w:left w:val="nil"/>
              <w:bottom w:val="single" w:sz="4" w:space="0" w:color="auto"/>
              <w:right w:val="single" w:sz="4" w:space="0" w:color="auto"/>
            </w:tcBorders>
            <w:noWrap/>
            <w:vAlign w:val="bottom"/>
            <w:hideMark/>
          </w:tcPr>
          <w:p w14:paraId="7A3AB6C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3981EBE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48438BAE" w14:textId="18421BA9" w:rsidR="008902C1" w:rsidRPr="00D94846" w:rsidRDefault="00D94846" w:rsidP="008902C1">
            <w:pPr>
              <w:keepLines w:val="0"/>
              <w:spacing w:line="240" w:lineRule="auto"/>
              <w:jc w:val="right"/>
              <w:rPr>
                <w:rFonts w:eastAsia="Times New Roman" w:cs="Times New Roman"/>
              </w:rPr>
            </w:pPr>
            <w:r>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625263BB" w14:textId="3B2BDF16" w:rsidR="008902C1" w:rsidRPr="00D94846" w:rsidRDefault="00D94846" w:rsidP="008902C1">
            <w:pPr>
              <w:keepLines w:val="0"/>
              <w:spacing w:line="240" w:lineRule="auto"/>
              <w:jc w:val="center"/>
              <w:rPr>
                <w:rFonts w:eastAsia="Times New Roman" w:cs="Times New Roman"/>
              </w:rPr>
            </w:pPr>
            <w:r>
              <w:rPr>
                <w:rFonts w:eastAsia="Times New Roman" w:cs="Times New Roman"/>
              </w:rPr>
              <w:t>50</w:t>
            </w:r>
            <w:r w:rsidR="008902C1" w:rsidRPr="00D94846">
              <w:rPr>
                <w:rFonts w:eastAsia="Times New Roman" w:cs="Times New Roman"/>
              </w:rPr>
              <w:t>%</w:t>
            </w:r>
          </w:p>
        </w:tc>
        <w:tc>
          <w:tcPr>
            <w:tcW w:w="960" w:type="dxa"/>
            <w:tcBorders>
              <w:top w:val="nil"/>
              <w:left w:val="nil"/>
              <w:bottom w:val="nil"/>
              <w:right w:val="nil"/>
            </w:tcBorders>
            <w:noWrap/>
            <w:vAlign w:val="bottom"/>
            <w:hideMark/>
          </w:tcPr>
          <w:p w14:paraId="0DC8EEC1"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707C1237" w14:textId="1D1A2DC7"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2</w:t>
            </w:r>
          </w:p>
        </w:tc>
        <w:tc>
          <w:tcPr>
            <w:tcW w:w="960" w:type="dxa"/>
            <w:tcBorders>
              <w:top w:val="nil"/>
              <w:left w:val="nil"/>
              <w:bottom w:val="nil"/>
              <w:right w:val="nil"/>
            </w:tcBorders>
            <w:noWrap/>
            <w:vAlign w:val="bottom"/>
            <w:hideMark/>
          </w:tcPr>
          <w:p w14:paraId="62D3B958"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F7A5E6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485664C" w14:textId="77777777" w:rsidR="008902C1" w:rsidRPr="00CA46FF" w:rsidRDefault="008902C1" w:rsidP="008902C1">
            <w:pPr>
              <w:keepLines w:val="0"/>
              <w:spacing w:line="240" w:lineRule="auto"/>
              <w:jc w:val="left"/>
              <w:rPr>
                <w:rFonts w:eastAsia="Times New Roman" w:cs="Times New Roman"/>
              </w:rPr>
            </w:pPr>
          </w:p>
        </w:tc>
      </w:tr>
      <w:tr w:rsidR="00CA46FF" w:rsidRPr="00CA46FF" w14:paraId="4162C0AB"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D0B6335"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Programozási alapok</w:t>
            </w:r>
          </w:p>
        </w:tc>
        <w:tc>
          <w:tcPr>
            <w:tcW w:w="960" w:type="dxa"/>
            <w:tcBorders>
              <w:top w:val="nil"/>
              <w:left w:val="nil"/>
              <w:bottom w:val="single" w:sz="4" w:space="0" w:color="auto"/>
              <w:right w:val="single" w:sz="4" w:space="0" w:color="auto"/>
            </w:tcBorders>
            <w:noWrap/>
            <w:vAlign w:val="bottom"/>
            <w:hideMark/>
          </w:tcPr>
          <w:p w14:paraId="68E9E468" w14:textId="105AFC85" w:rsidR="008902C1" w:rsidRPr="00D94846" w:rsidRDefault="00D94846" w:rsidP="008902C1">
            <w:pPr>
              <w:keepLines w:val="0"/>
              <w:spacing w:line="240" w:lineRule="auto"/>
              <w:jc w:val="center"/>
              <w:rPr>
                <w:rFonts w:eastAsia="Times New Roman" w:cs="Times New Roman"/>
              </w:rPr>
            </w:pPr>
            <w:r>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6FEC693B" w14:textId="0D9629E6"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r w:rsidR="00D94846">
              <w:rPr>
                <w:rFonts w:eastAsia="Times New Roman" w:cs="Times New Roman"/>
              </w:rPr>
              <w:t>44</w:t>
            </w:r>
          </w:p>
        </w:tc>
        <w:tc>
          <w:tcPr>
            <w:tcW w:w="960" w:type="dxa"/>
            <w:tcBorders>
              <w:top w:val="nil"/>
              <w:left w:val="nil"/>
              <w:bottom w:val="single" w:sz="4" w:space="0" w:color="auto"/>
              <w:right w:val="single" w:sz="4" w:space="0" w:color="auto"/>
            </w:tcBorders>
            <w:shd w:val="clear" w:color="000000" w:fill="D9D9D9"/>
            <w:noWrap/>
            <w:vAlign w:val="bottom"/>
            <w:hideMark/>
          </w:tcPr>
          <w:p w14:paraId="5B8DFB83" w14:textId="54D21D24" w:rsidR="008902C1" w:rsidRPr="00D94846" w:rsidRDefault="00D94846" w:rsidP="008902C1">
            <w:pPr>
              <w:keepLines w:val="0"/>
              <w:spacing w:line="240" w:lineRule="auto"/>
              <w:jc w:val="right"/>
              <w:rPr>
                <w:rFonts w:eastAsia="Times New Roman" w:cs="Times New Roman"/>
              </w:rPr>
            </w:pPr>
            <w:r>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70F6ACD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42510B7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3A32CFE5" w14:textId="1BB4DDF3"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2</w:t>
            </w:r>
          </w:p>
        </w:tc>
        <w:tc>
          <w:tcPr>
            <w:tcW w:w="960" w:type="dxa"/>
            <w:tcBorders>
              <w:top w:val="nil"/>
              <w:left w:val="nil"/>
              <w:bottom w:val="nil"/>
              <w:right w:val="nil"/>
            </w:tcBorders>
            <w:noWrap/>
            <w:vAlign w:val="bottom"/>
            <w:hideMark/>
          </w:tcPr>
          <w:p w14:paraId="4A5E45FA"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1DAF741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F058240" w14:textId="77777777" w:rsidR="008902C1" w:rsidRPr="00CA46FF" w:rsidRDefault="008902C1" w:rsidP="008902C1">
            <w:pPr>
              <w:keepLines w:val="0"/>
              <w:spacing w:line="240" w:lineRule="auto"/>
              <w:jc w:val="left"/>
              <w:rPr>
                <w:rFonts w:eastAsia="Times New Roman" w:cs="Times New Roman"/>
              </w:rPr>
            </w:pPr>
          </w:p>
        </w:tc>
      </w:tr>
      <w:tr w:rsidR="00CA46FF" w:rsidRPr="00CA46FF" w14:paraId="687555CA"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4863DDC"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Adatbázis-kezelés I.</w:t>
            </w:r>
          </w:p>
        </w:tc>
        <w:tc>
          <w:tcPr>
            <w:tcW w:w="960" w:type="dxa"/>
            <w:tcBorders>
              <w:top w:val="nil"/>
              <w:left w:val="nil"/>
              <w:bottom w:val="single" w:sz="4" w:space="0" w:color="auto"/>
              <w:right w:val="single" w:sz="4" w:space="0" w:color="auto"/>
            </w:tcBorders>
            <w:noWrap/>
            <w:vAlign w:val="bottom"/>
            <w:hideMark/>
          </w:tcPr>
          <w:p w14:paraId="2CFFDD51" w14:textId="04B36E06" w:rsidR="008902C1" w:rsidRPr="00D94846" w:rsidRDefault="00D94846" w:rsidP="008902C1">
            <w:pPr>
              <w:keepLines w:val="0"/>
              <w:spacing w:line="240" w:lineRule="auto"/>
              <w:jc w:val="center"/>
              <w:rPr>
                <w:rFonts w:eastAsia="Times New Roman" w:cs="Times New Roman"/>
              </w:rPr>
            </w:pPr>
            <w:r>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6EDA2F56" w14:textId="72909F3D" w:rsidR="008902C1" w:rsidRPr="00D94846" w:rsidRDefault="00D94846" w:rsidP="008902C1">
            <w:pPr>
              <w:keepLines w:val="0"/>
              <w:spacing w:line="240" w:lineRule="auto"/>
              <w:jc w:val="right"/>
              <w:rPr>
                <w:rFonts w:eastAsia="Times New Roman" w:cs="Times New Roman"/>
              </w:rPr>
            </w:pPr>
            <w:r>
              <w:rPr>
                <w:rFonts w:eastAsia="Times New Roman" w:cs="Times New Roman"/>
              </w:rPr>
              <w:t>72</w:t>
            </w:r>
          </w:p>
        </w:tc>
        <w:tc>
          <w:tcPr>
            <w:tcW w:w="960" w:type="dxa"/>
            <w:tcBorders>
              <w:top w:val="nil"/>
              <w:left w:val="nil"/>
              <w:bottom w:val="single" w:sz="4" w:space="0" w:color="auto"/>
              <w:right w:val="single" w:sz="4" w:space="0" w:color="auto"/>
            </w:tcBorders>
            <w:shd w:val="clear" w:color="000000" w:fill="D9D9D9"/>
            <w:noWrap/>
            <w:vAlign w:val="bottom"/>
            <w:hideMark/>
          </w:tcPr>
          <w:p w14:paraId="4356D7F3" w14:textId="3139D6CE" w:rsidR="008902C1" w:rsidRPr="00D94846" w:rsidRDefault="00D94846" w:rsidP="008902C1">
            <w:pPr>
              <w:keepLines w:val="0"/>
              <w:spacing w:line="240" w:lineRule="auto"/>
              <w:jc w:val="right"/>
              <w:rPr>
                <w:rFonts w:eastAsia="Times New Roman" w:cs="Times New Roman"/>
              </w:rPr>
            </w:pPr>
            <w:r>
              <w:rPr>
                <w:rFonts w:eastAsia="Times New Roman" w:cs="Times New Roman"/>
              </w:rPr>
              <w:t>36</w:t>
            </w:r>
          </w:p>
        </w:tc>
        <w:tc>
          <w:tcPr>
            <w:tcW w:w="960" w:type="dxa"/>
            <w:tcBorders>
              <w:top w:val="nil"/>
              <w:left w:val="nil"/>
              <w:bottom w:val="single" w:sz="4" w:space="0" w:color="auto"/>
              <w:right w:val="single" w:sz="4" w:space="0" w:color="auto"/>
            </w:tcBorders>
            <w:noWrap/>
            <w:vAlign w:val="bottom"/>
            <w:hideMark/>
          </w:tcPr>
          <w:p w14:paraId="75A759B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029DCE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510B9973" w14:textId="12F26931"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1</w:t>
            </w:r>
          </w:p>
        </w:tc>
        <w:tc>
          <w:tcPr>
            <w:tcW w:w="960" w:type="dxa"/>
            <w:tcBorders>
              <w:top w:val="nil"/>
              <w:left w:val="nil"/>
              <w:bottom w:val="nil"/>
              <w:right w:val="nil"/>
            </w:tcBorders>
            <w:noWrap/>
            <w:vAlign w:val="bottom"/>
            <w:hideMark/>
          </w:tcPr>
          <w:p w14:paraId="450AB854"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74E496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162DAEC" w14:textId="77777777" w:rsidR="008902C1" w:rsidRPr="00CA46FF" w:rsidRDefault="008902C1" w:rsidP="008902C1">
            <w:pPr>
              <w:keepLines w:val="0"/>
              <w:spacing w:line="240" w:lineRule="auto"/>
              <w:jc w:val="left"/>
              <w:rPr>
                <w:rFonts w:eastAsia="Times New Roman" w:cs="Times New Roman"/>
              </w:rPr>
            </w:pPr>
          </w:p>
        </w:tc>
      </w:tr>
      <w:tr w:rsidR="00CA46FF" w:rsidRPr="00CA46FF" w14:paraId="11D48590"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8692037"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Asztali alkalmazások fejlesztése</w:t>
            </w:r>
          </w:p>
        </w:tc>
        <w:tc>
          <w:tcPr>
            <w:tcW w:w="960" w:type="dxa"/>
            <w:tcBorders>
              <w:top w:val="nil"/>
              <w:left w:val="nil"/>
              <w:bottom w:val="single" w:sz="4" w:space="0" w:color="auto"/>
              <w:right w:val="single" w:sz="4" w:space="0" w:color="auto"/>
            </w:tcBorders>
            <w:noWrap/>
            <w:vAlign w:val="bottom"/>
            <w:hideMark/>
          </w:tcPr>
          <w:p w14:paraId="7405C52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1C696E0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13AE6B3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2554F08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469D58E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1D690757" w14:textId="48465631"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2,5</w:t>
            </w:r>
          </w:p>
        </w:tc>
        <w:tc>
          <w:tcPr>
            <w:tcW w:w="960" w:type="dxa"/>
            <w:tcBorders>
              <w:top w:val="nil"/>
              <w:left w:val="nil"/>
              <w:bottom w:val="nil"/>
              <w:right w:val="nil"/>
            </w:tcBorders>
            <w:noWrap/>
            <w:vAlign w:val="bottom"/>
            <w:hideMark/>
          </w:tcPr>
          <w:p w14:paraId="614B5185"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1834F02"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57AC496" w14:textId="77777777" w:rsidR="008902C1" w:rsidRPr="00CA46FF" w:rsidRDefault="008902C1" w:rsidP="008902C1">
            <w:pPr>
              <w:keepLines w:val="0"/>
              <w:spacing w:line="240" w:lineRule="auto"/>
              <w:jc w:val="left"/>
              <w:rPr>
                <w:rFonts w:eastAsia="Times New Roman" w:cs="Times New Roman"/>
              </w:rPr>
            </w:pPr>
          </w:p>
        </w:tc>
      </w:tr>
      <w:tr w:rsidR="00CA46FF" w:rsidRPr="00CA46FF" w14:paraId="4DDF85E5" w14:textId="77777777" w:rsidTr="008902C1">
        <w:trPr>
          <w:trHeight w:val="300"/>
        </w:trPr>
        <w:tc>
          <w:tcPr>
            <w:tcW w:w="4831" w:type="dxa"/>
            <w:tcBorders>
              <w:top w:val="nil"/>
              <w:left w:val="single" w:sz="4" w:space="0" w:color="auto"/>
              <w:bottom w:val="single" w:sz="4" w:space="0" w:color="auto"/>
              <w:right w:val="single" w:sz="4" w:space="0" w:color="auto"/>
            </w:tcBorders>
            <w:vAlign w:val="bottom"/>
            <w:hideMark/>
          </w:tcPr>
          <w:p w14:paraId="21149B57"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Szoftvertesztelés</w:t>
            </w:r>
          </w:p>
        </w:tc>
        <w:tc>
          <w:tcPr>
            <w:tcW w:w="960" w:type="dxa"/>
            <w:tcBorders>
              <w:top w:val="nil"/>
              <w:left w:val="nil"/>
              <w:bottom w:val="single" w:sz="4" w:space="0" w:color="auto"/>
              <w:right w:val="single" w:sz="4" w:space="0" w:color="auto"/>
            </w:tcBorders>
            <w:noWrap/>
            <w:vAlign w:val="bottom"/>
            <w:hideMark/>
          </w:tcPr>
          <w:p w14:paraId="2E980AA9" w14:textId="78BA33CC" w:rsidR="008902C1" w:rsidRPr="00D94846" w:rsidRDefault="00D94846" w:rsidP="008902C1">
            <w:pPr>
              <w:keepLines w:val="0"/>
              <w:spacing w:line="240" w:lineRule="auto"/>
              <w:jc w:val="center"/>
              <w:rPr>
                <w:rFonts w:eastAsia="Times New Roman" w:cs="Times New Roman"/>
              </w:rPr>
            </w:pPr>
            <w:r>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19DDB5C3" w14:textId="1A61FF64" w:rsidR="008902C1" w:rsidRPr="00D94846" w:rsidRDefault="00D94846" w:rsidP="008902C1">
            <w:pPr>
              <w:keepLines w:val="0"/>
              <w:spacing w:line="240" w:lineRule="auto"/>
              <w:jc w:val="right"/>
              <w:rPr>
                <w:rFonts w:eastAsia="Times New Roman" w:cs="Times New Roman"/>
              </w:rPr>
            </w:pPr>
            <w:r>
              <w:rPr>
                <w:rFonts w:eastAsia="Times New Roman" w:cs="Times New Roman"/>
              </w:rPr>
              <w:t>72</w:t>
            </w:r>
          </w:p>
        </w:tc>
        <w:tc>
          <w:tcPr>
            <w:tcW w:w="960" w:type="dxa"/>
            <w:tcBorders>
              <w:top w:val="nil"/>
              <w:left w:val="nil"/>
              <w:bottom w:val="single" w:sz="4" w:space="0" w:color="auto"/>
              <w:right w:val="single" w:sz="4" w:space="0" w:color="auto"/>
            </w:tcBorders>
            <w:shd w:val="clear" w:color="000000" w:fill="D9D9D9"/>
            <w:noWrap/>
            <w:vAlign w:val="bottom"/>
            <w:hideMark/>
          </w:tcPr>
          <w:p w14:paraId="6992AE70" w14:textId="3C8F508E" w:rsidR="008902C1" w:rsidRPr="00D94846" w:rsidRDefault="00D94846" w:rsidP="008902C1">
            <w:pPr>
              <w:keepLines w:val="0"/>
              <w:spacing w:line="240" w:lineRule="auto"/>
              <w:jc w:val="right"/>
              <w:rPr>
                <w:rFonts w:eastAsia="Times New Roman" w:cs="Times New Roman"/>
              </w:rPr>
            </w:pPr>
            <w:r>
              <w:rPr>
                <w:rFonts w:eastAsia="Times New Roman" w:cs="Times New Roman"/>
              </w:rPr>
              <w:t>36</w:t>
            </w:r>
          </w:p>
        </w:tc>
        <w:tc>
          <w:tcPr>
            <w:tcW w:w="960" w:type="dxa"/>
            <w:tcBorders>
              <w:top w:val="nil"/>
              <w:left w:val="nil"/>
              <w:bottom w:val="single" w:sz="4" w:space="0" w:color="auto"/>
              <w:right w:val="single" w:sz="4" w:space="0" w:color="auto"/>
            </w:tcBorders>
            <w:noWrap/>
            <w:vAlign w:val="bottom"/>
            <w:hideMark/>
          </w:tcPr>
          <w:p w14:paraId="3B3AEC29"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5E82A2D4"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54AD9939" w14:textId="61123E63"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1</w:t>
            </w:r>
          </w:p>
        </w:tc>
        <w:tc>
          <w:tcPr>
            <w:tcW w:w="960" w:type="dxa"/>
            <w:tcBorders>
              <w:top w:val="nil"/>
              <w:left w:val="nil"/>
              <w:bottom w:val="nil"/>
              <w:right w:val="nil"/>
            </w:tcBorders>
            <w:noWrap/>
            <w:vAlign w:val="bottom"/>
            <w:hideMark/>
          </w:tcPr>
          <w:p w14:paraId="22DC035D"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D79D096"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5440778" w14:textId="77777777" w:rsidR="008902C1" w:rsidRPr="00CA46FF" w:rsidRDefault="008902C1" w:rsidP="008902C1">
            <w:pPr>
              <w:keepLines w:val="0"/>
              <w:spacing w:line="240" w:lineRule="auto"/>
              <w:jc w:val="left"/>
              <w:rPr>
                <w:rFonts w:eastAsia="Times New Roman" w:cs="Times New Roman"/>
              </w:rPr>
            </w:pPr>
          </w:p>
        </w:tc>
      </w:tr>
      <w:tr w:rsidR="00CA46FF" w:rsidRPr="00CA46FF" w14:paraId="31528C3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13209369"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Webprogramozás</w:t>
            </w:r>
          </w:p>
        </w:tc>
        <w:tc>
          <w:tcPr>
            <w:tcW w:w="960" w:type="dxa"/>
            <w:tcBorders>
              <w:top w:val="nil"/>
              <w:left w:val="nil"/>
              <w:bottom w:val="single" w:sz="4" w:space="0" w:color="auto"/>
              <w:right w:val="single" w:sz="4" w:space="0" w:color="auto"/>
            </w:tcBorders>
            <w:noWrap/>
            <w:vAlign w:val="bottom"/>
            <w:hideMark/>
          </w:tcPr>
          <w:p w14:paraId="63C3E83A" w14:textId="13F03DE6" w:rsidR="008902C1" w:rsidRPr="00D94846" w:rsidRDefault="00D94846" w:rsidP="008902C1">
            <w:pPr>
              <w:keepLines w:val="0"/>
              <w:spacing w:line="240" w:lineRule="auto"/>
              <w:jc w:val="center"/>
              <w:rPr>
                <w:rFonts w:eastAsia="Times New Roman" w:cs="Times New Roman"/>
              </w:rPr>
            </w:pPr>
            <w:r>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6DB0E50A" w14:textId="0283638B"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r w:rsidR="00D94846">
              <w:rPr>
                <w:rFonts w:eastAsia="Times New Roman" w:cs="Times New Roman"/>
              </w:rPr>
              <w:t>44</w:t>
            </w:r>
          </w:p>
        </w:tc>
        <w:tc>
          <w:tcPr>
            <w:tcW w:w="960" w:type="dxa"/>
            <w:tcBorders>
              <w:top w:val="nil"/>
              <w:left w:val="nil"/>
              <w:bottom w:val="single" w:sz="4" w:space="0" w:color="auto"/>
              <w:right w:val="single" w:sz="4" w:space="0" w:color="auto"/>
            </w:tcBorders>
            <w:shd w:val="clear" w:color="000000" w:fill="D9D9D9"/>
            <w:noWrap/>
            <w:vAlign w:val="bottom"/>
            <w:hideMark/>
          </w:tcPr>
          <w:p w14:paraId="364FA705" w14:textId="058E8DD0" w:rsidR="008902C1" w:rsidRPr="00D94846" w:rsidRDefault="00D94846" w:rsidP="008902C1">
            <w:pPr>
              <w:keepLines w:val="0"/>
              <w:spacing w:line="240" w:lineRule="auto"/>
              <w:jc w:val="right"/>
              <w:rPr>
                <w:rFonts w:eastAsia="Times New Roman" w:cs="Times New Roman"/>
              </w:rPr>
            </w:pPr>
            <w:r>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28C7445C"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7F96333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4037D538" w14:textId="48E30E86"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2</w:t>
            </w:r>
          </w:p>
        </w:tc>
        <w:tc>
          <w:tcPr>
            <w:tcW w:w="960" w:type="dxa"/>
            <w:tcBorders>
              <w:top w:val="nil"/>
              <w:left w:val="nil"/>
              <w:bottom w:val="nil"/>
              <w:right w:val="nil"/>
            </w:tcBorders>
            <w:noWrap/>
            <w:vAlign w:val="bottom"/>
            <w:hideMark/>
          </w:tcPr>
          <w:p w14:paraId="38FB9225"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622764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31F42CE" w14:textId="77777777" w:rsidR="008902C1" w:rsidRPr="00CA46FF" w:rsidRDefault="008902C1" w:rsidP="008902C1">
            <w:pPr>
              <w:keepLines w:val="0"/>
              <w:spacing w:line="240" w:lineRule="auto"/>
              <w:jc w:val="left"/>
              <w:rPr>
                <w:rFonts w:eastAsia="Times New Roman" w:cs="Times New Roman"/>
              </w:rPr>
            </w:pPr>
          </w:p>
        </w:tc>
      </w:tr>
      <w:tr w:rsidR="00CA46FF" w:rsidRPr="00CA46FF" w14:paraId="2AD35978"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6DACADD"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Szakmai angol</w:t>
            </w:r>
          </w:p>
        </w:tc>
        <w:tc>
          <w:tcPr>
            <w:tcW w:w="960" w:type="dxa"/>
            <w:tcBorders>
              <w:top w:val="nil"/>
              <w:left w:val="nil"/>
              <w:bottom w:val="single" w:sz="4" w:space="0" w:color="auto"/>
              <w:right w:val="single" w:sz="4" w:space="0" w:color="auto"/>
            </w:tcBorders>
            <w:noWrap/>
            <w:vAlign w:val="bottom"/>
            <w:hideMark/>
          </w:tcPr>
          <w:p w14:paraId="52A55DC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2D0C28F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shd w:val="clear" w:color="000000" w:fill="D9D9D9"/>
            <w:noWrap/>
            <w:vAlign w:val="bottom"/>
            <w:hideMark/>
          </w:tcPr>
          <w:p w14:paraId="468C34A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36</w:t>
            </w:r>
          </w:p>
        </w:tc>
        <w:tc>
          <w:tcPr>
            <w:tcW w:w="960" w:type="dxa"/>
            <w:tcBorders>
              <w:top w:val="nil"/>
              <w:left w:val="nil"/>
              <w:bottom w:val="single" w:sz="4" w:space="0" w:color="auto"/>
              <w:right w:val="single" w:sz="4" w:space="0" w:color="auto"/>
            </w:tcBorders>
            <w:noWrap/>
            <w:vAlign w:val="bottom"/>
            <w:hideMark/>
          </w:tcPr>
          <w:p w14:paraId="0BCC582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95EFBE8" w14:textId="49B110B9" w:rsidR="008902C1" w:rsidRPr="00D94846" w:rsidRDefault="00AE7763" w:rsidP="008902C1">
            <w:pPr>
              <w:keepLines w:val="0"/>
              <w:spacing w:line="240" w:lineRule="auto"/>
              <w:jc w:val="center"/>
              <w:rPr>
                <w:rFonts w:eastAsia="Times New Roman" w:cs="Times New Roman"/>
              </w:rPr>
            </w:pPr>
            <w:r>
              <w:rPr>
                <w:rFonts w:eastAsia="Times New Roman" w:cs="Times New Roman"/>
              </w:rPr>
              <w:t>2</w:t>
            </w:r>
          </w:p>
        </w:tc>
        <w:tc>
          <w:tcPr>
            <w:tcW w:w="960" w:type="dxa"/>
            <w:tcBorders>
              <w:top w:val="nil"/>
              <w:left w:val="nil"/>
              <w:bottom w:val="nil"/>
              <w:right w:val="nil"/>
            </w:tcBorders>
            <w:noWrap/>
            <w:vAlign w:val="bottom"/>
            <w:hideMark/>
          </w:tcPr>
          <w:p w14:paraId="0BF2B30C" w14:textId="5E8AC231"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1</w:t>
            </w:r>
          </w:p>
        </w:tc>
        <w:tc>
          <w:tcPr>
            <w:tcW w:w="960" w:type="dxa"/>
            <w:tcBorders>
              <w:top w:val="nil"/>
              <w:left w:val="nil"/>
              <w:bottom w:val="nil"/>
              <w:right w:val="nil"/>
            </w:tcBorders>
            <w:noWrap/>
            <w:vAlign w:val="bottom"/>
            <w:hideMark/>
          </w:tcPr>
          <w:p w14:paraId="78CB9CF0"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36508B44"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AFB6EB8" w14:textId="77777777" w:rsidR="008902C1" w:rsidRPr="00CA46FF" w:rsidRDefault="008902C1" w:rsidP="008902C1">
            <w:pPr>
              <w:keepLines w:val="0"/>
              <w:spacing w:line="240" w:lineRule="auto"/>
              <w:jc w:val="left"/>
              <w:rPr>
                <w:rFonts w:eastAsia="Times New Roman" w:cs="Times New Roman"/>
              </w:rPr>
            </w:pPr>
          </w:p>
        </w:tc>
      </w:tr>
      <w:tr w:rsidR="00CA46FF" w:rsidRPr="00CA46FF" w14:paraId="70AB005B"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91C1528"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15645ABA" w14:textId="28DB62E6"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3</w:t>
            </w:r>
            <w:r w:rsid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45F95814" w14:textId="036DD54B" w:rsidR="008902C1" w:rsidRPr="00D94846" w:rsidRDefault="007C2652" w:rsidP="008902C1">
            <w:pPr>
              <w:keepLines w:val="0"/>
              <w:spacing w:line="240" w:lineRule="auto"/>
              <w:jc w:val="right"/>
              <w:rPr>
                <w:rFonts w:eastAsia="Times New Roman" w:cs="Times New Roman"/>
              </w:rPr>
            </w:pPr>
            <w:r>
              <w:rPr>
                <w:rFonts w:eastAsia="Times New Roman" w:cs="Times New Roman"/>
              </w:rPr>
              <w:t>1062</w:t>
            </w:r>
          </w:p>
        </w:tc>
        <w:tc>
          <w:tcPr>
            <w:tcW w:w="960" w:type="dxa"/>
            <w:tcBorders>
              <w:top w:val="nil"/>
              <w:left w:val="nil"/>
              <w:bottom w:val="single" w:sz="4" w:space="0" w:color="auto"/>
              <w:right w:val="single" w:sz="4" w:space="0" w:color="auto"/>
            </w:tcBorders>
            <w:shd w:val="clear" w:color="000000" w:fill="D9D9D9"/>
            <w:noWrap/>
            <w:vAlign w:val="bottom"/>
            <w:hideMark/>
          </w:tcPr>
          <w:p w14:paraId="09B4CE30" w14:textId="279C5984" w:rsidR="008902C1" w:rsidRPr="00D94846" w:rsidRDefault="007C2652" w:rsidP="008902C1">
            <w:pPr>
              <w:keepLines w:val="0"/>
              <w:spacing w:line="240" w:lineRule="auto"/>
              <w:jc w:val="right"/>
              <w:rPr>
                <w:rFonts w:eastAsia="Times New Roman" w:cs="Times New Roman"/>
              </w:rPr>
            </w:pPr>
            <w:r>
              <w:rPr>
                <w:rFonts w:eastAsia="Times New Roman" w:cs="Times New Roman"/>
              </w:rPr>
              <w:t>534</w:t>
            </w:r>
          </w:p>
        </w:tc>
        <w:tc>
          <w:tcPr>
            <w:tcW w:w="960" w:type="dxa"/>
            <w:tcBorders>
              <w:top w:val="nil"/>
              <w:left w:val="nil"/>
              <w:bottom w:val="single" w:sz="4" w:space="0" w:color="auto"/>
              <w:right w:val="single" w:sz="4" w:space="0" w:color="auto"/>
            </w:tcBorders>
            <w:noWrap/>
            <w:vAlign w:val="bottom"/>
            <w:hideMark/>
          </w:tcPr>
          <w:p w14:paraId="7856AF85" w14:textId="3422EA6E"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w:t>
            </w:r>
            <w:r w:rsidR="007C2652">
              <w:rPr>
                <w:rFonts w:eastAsia="Times New Roman" w:cs="Times New Roman"/>
              </w:rPr>
              <w:t>0</w:t>
            </w:r>
            <w:r w:rsidRPr="00D94846">
              <w:rPr>
                <w:rFonts w:eastAsia="Times New Roman" w:cs="Times New Roman"/>
              </w:rPr>
              <w:t>%</w:t>
            </w:r>
          </w:p>
        </w:tc>
        <w:tc>
          <w:tcPr>
            <w:tcW w:w="960" w:type="dxa"/>
            <w:tcBorders>
              <w:top w:val="nil"/>
              <w:left w:val="nil"/>
              <w:bottom w:val="nil"/>
              <w:right w:val="nil"/>
            </w:tcBorders>
            <w:noWrap/>
            <w:vAlign w:val="bottom"/>
            <w:hideMark/>
          </w:tcPr>
          <w:p w14:paraId="30988857"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össz/hét:</w:t>
            </w:r>
          </w:p>
        </w:tc>
        <w:tc>
          <w:tcPr>
            <w:tcW w:w="960" w:type="dxa"/>
            <w:tcBorders>
              <w:top w:val="nil"/>
              <w:left w:val="nil"/>
              <w:bottom w:val="nil"/>
              <w:right w:val="nil"/>
            </w:tcBorders>
            <w:noWrap/>
            <w:vAlign w:val="bottom"/>
            <w:hideMark/>
          </w:tcPr>
          <w:p w14:paraId="66B3315E" w14:textId="0C48C26C" w:rsidR="008902C1" w:rsidRPr="00D94846" w:rsidRDefault="00AE7763" w:rsidP="001959D3">
            <w:pPr>
              <w:keepLines w:val="0"/>
              <w:spacing w:line="240" w:lineRule="auto"/>
              <w:jc w:val="center"/>
              <w:rPr>
                <w:rFonts w:eastAsia="Times New Roman" w:cs="Times New Roman"/>
              </w:rPr>
            </w:pPr>
            <w:r>
              <w:rPr>
                <w:rFonts w:eastAsia="Times New Roman" w:cs="Times New Roman"/>
              </w:rPr>
              <w:t xml:space="preserve">     </w:t>
            </w:r>
            <w:r w:rsidR="008902C1" w:rsidRPr="00D94846">
              <w:rPr>
                <w:rFonts w:eastAsia="Times New Roman" w:cs="Times New Roman"/>
              </w:rPr>
              <w:t>18</w:t>
            </w:r>
          </w:p>
        </w:tc>
        <w:tc>
          <w:tcPr>
            <w:tcW w:w="960" w:type="dxa"/>
            <w:tcBorders>
              <w:top w:val="nil"/>
              <w:left w:val="nil"/>
              <w:bottom w:val="nil"/>
              <w:right w:val="nil"/>
            </w:tcBorders>
            <w:noWrap/>
            <w:vAlign w:val="bottom"/>
            <w:hideMark/>
          </w:tcPr>
          <w:p w14:paraId="0379D318"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73A4016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5D7BE43" w14:textId="77777777" w:rsidR="008902C1" w:rsidRPr="00CA46FF" w:rsidRDefault="008902C1" w:rsidP="008902C1">
            <w:pPr>
              <w:keepLines w:val="0"/>
              <w:spacing w:line="240" w:lineRule="auto"/>
              <w:jc w:val="left"/>
              <w:rPr>
                <w:rFonts w:eastAsia="Times New Roman" w:cs="Times New Roman"/>
              </w:rPr>
            </w:pPr>
          </w:p>
        </w:tc>
      </w:tr>
      <w:tr w:rsidR="00CA46FF" w:rsidRPr="00CA46FF" w14:paraId="2DFB17C7" w14:textId="77777777" w:rsidTr="008902C1">
        <w:trPr>
          <w:trHeight w:val="300"/>
        </w:trPr>
        <w:tc>
          <w:tcPr>
            <w:tcW w:w="4831" w:type="dxa"/>
            <w:tcBorders>
              <w:top w:val="nil"/>
              <w:left w:val="nil"/>
              <w:bottom w:val="nil"/>
              <w:right w:val="nil"/>
            </w:tcBorders>
            <w:noWrap/>
            <w:vAlign w:val="bottom"/>
            <w:hideMark/>
          </w:tcPr>
          <w:p w14:paraId="6B39922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AA9B09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AE7C45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8649F71"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745778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F069EAC" w14:textId="77777777" w:rsidR="008902C1" w:rsidRPr="00CA46FF"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3C0234A1"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BA9DFF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F024B5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6113A6D" w14:textId="77777777" w:rsidR="008902C1" w:rsidRPr="00CA46FF" w:rsidRDefault="008902C1" w:rsidP="008902C1">
            <w:pPr>
              <w:keepLines w:val="0"/>
              <w:spacing w:line="240" w:lineRule="auto"/>
              <w:jc w:val="left"/>
              <w:rPr>
                <w:rFonts w:eastAsia="Times New Roman" w:cs="Times New Roman"/>
              </w:rPr>
            </w:pPr>
          </w:p>
        </w:tc>
      </w:tr>
      <w:tr w:rsidR="00CA46FF" w:rsidRPr="00CA46FF" w14:paraId="0537FC24" w14:textId="77777777" w:rsidTr="008902C1">
        <w:trPr>
          <w:trHeight w:val="300"/>
        </w:trPr>
        <w:tc>
          <w:tcPr>
            <w:tcW w:w="4831" w:type="dxa"/>
            <w:tcBorders>
              <w:top w:val="nil"/>
              <w:left w:val="nil"/>
              <w:bottom w:val="nil"/>
              <w:right w:val="nil"/>
            </w:tcBorders>
            <w:noWrap/>
            <w:vAlign w:val="bottom"/>
            <w:hideMark/>
          </w:tcPr>
          <w:p w14:paraId="14CBFF44"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10CA29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CC6D20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27509F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F0C79B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CA6164E" w14:textId="77777777" w:rsidR="008902C1" w:rsidRPr="00CA46FF"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4AB28A5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E72544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317B00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EC9225B" w14:textId="77777777" w:rsidR="008902C1" w:rsidRPr="00CA46FF" w:rsidRDefault="008902C1" w:rsidP="008902C1">
            <w:pPr>
              <w:keepLines w:val="0"/>
              <w:spacing w:line="240" w:lineRule="auto"/>
              <w:jc w:val="left"/>
              <w:rPr>
                <w:rFonts w:eastAsia="Times New Roman" w:cs="Times New Roman"/>
              </w:rPr>
            </w:pPr>
          </w:p>
        </w:tc>
      </w:tr>
      <w:tr w:rsidR="00CA46FF" w:rsidRPr="00CA46FF" w14:paraId="0D0CF71E"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4FD0A6F3" w14:textId="295F517F" w:rsidR="008902C1" w:rsidRPr="00D94846" w:rsidRDefault="008902C1" w:rsidP="008902C1">
            <w:pPr>
              <w:keepLines w:val="0"/>
              <w:spacing w:line="240" w:lineRule="auto"/>
              <w:jc w:val="left"/>
              <w:rPr>
                <w:rFonts w:eastAsia="Times New Roman" w:cs="Times New Roman"/>
                <w:b/>
              </w:rPr>
            </w:pPr>
            <w:r w:rsidRPr="00D94846">
              <w:rPr>
                <w:rFonts w:eastAsia="Times New Roman" w:cs="Times New Roman"/>
                <w:b/>
              </w:rPr>
              <w:t>2/14</w:t>
            </w:r>
            <w:r w:rsidR="00D94846">
              <w:rPr>
                <w:rFonts w:eastAsia="Times New Roman" w:cs="Times New Roman"/>
                <w:b/>
              </w:rPr>
              <w:t>.</w:t>
            </w:r>
            <w:r w:rsidRPr="00D94846">
              <w:rPr>
                <w:rFonts w:eastAsia="Times New Roman" w:cs="Times New Roman"/>
                <w:b/>
              </w:rPr>
              <w:t xml:space="preserve"> évf.</w:t>
            </w:r>
          </w:p>
        </w:tc>
        <w:tc>
          <w:tcPr>
            <w:tcW w:w="1920" w:type="dxa"/>
            <w:gridSpan w:val="2"/>
            <w:tcBorders>
              <w:top w:val="single" w:sz="4" w:space="0" w:color="auto"/>
              <w:left w:val="nil"/>
              <w:bottom w:val="single" w:sz="4" w:space="0" w:color="auto"/>
              <w:right w:val="single" w:sz="4" w:space="0" w:color="auto"/>
            </w:tcBorders>
            <w:noWrap/>
            <w:vAlign w:val="bottom"/>
            <w:hideMark/>
          </w:tcPr>
          <w:p w14:paraId="12A1A91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5EE1D2DE"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186368DD"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38BAB470"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6DA8F17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5447F0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FCB1CA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E17AB22" w14:textId="77777777" w:rsidR="008902C1" w:rsidRPr="00CA46FF" w:rsidRDefault="008902C1" w:rsidP="008902C1">
            <w:pPr>
              <w:keepLines w:val="0"/>
              <w:spacing w:line="240" w:lineRule="auto"/>
              <w:jc w:val="left"/>
              <w:rPr>
                <w:rFonts w:eastAsia="Times New Roman" w:cs="Times New Roman"/>
              </w:rPr>
            </w:pPr>
          </w:p>
        </w:tc>
      </w:tr>
      <w:tr w:rsidR="00CA46FF" w:rsidRPr="00CA46FF" w14:paraId="467817C4"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571037A"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Adatbázis-kezelés II.</w:t>
            </w:r>
          </w:p>
        </w:tc>
        <w:tc>
          <w:tcPr>
            <w:tcW w:w="960" w:type="dxa"/>
            <w:tcBorders>
              <w:top w:val="nil"/>
              <w:left w:val="nil"/>
              <w:bottom w:val="single" w:sz="4" w:space="0" w:color="auto"/>
              <w:right w:val="single" w:sz="4" w:space="0" w:color="auto"/>
            </w:tcBorders>
            <w:noWrap/>
            <w:vAlign w:val="bottom"/>
            <w:hideMark/>
          </w:tcPr>
          <w:p w14:paraId="1B9F4766" w14:textId="3A8850C2" w:rsidR="008902C1" w:rsidRPr="00CA46FF" w:rsidRDefault="00AE7763" w:rsidP="008902C1">
            <w:pPr>
              <w:keepLines w:val="0"/>
              <w:spacing w:line="240" w:lineRule="auto"/>
              <w:jc w:val="center"/>
              <w:rPr>
                <w:rFonts w:eastAsia="Times New Roman" w:cs="Times New Roman"/>
              </w:rPr>
            </w:pPr>
            <w:r>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4882D2FF" w14:textId="1A8EF14E" w:rsidR="008902C1" w:rsidRPr="00D94846" w:rsidRDefault="00AE7763" w:rsidP="008902C1">
            <w:pPr>
              <w:keepLines w:val="0"/>
              <w:spacing w:line="240" w:lineRule="auto"/>
              <w:jc w:val="right"/>
              <w:rPr>
                <w:rFonts w:eastAsia="Times New Roman" w:cs="Times New Roman"/>
              </w:rPr>
            </w:pPr>
            <w:r>
              <w:rPr>
                <w:rFonts w:eastAsia="Times New Roman" w:cs="Times New Roman"/>
              </w:rPr>
              <w:t>62</w:t>
            </w:r>
          </w:p>
        </w:tc>
        <w:tc>
          <w:tcPr>
            <w:tcW w:w="960" w:type="dxa"/>
            <w:tcBorders>
              <w:top w:val="nil"/>
              <w:left w:val="nil"/>
              <w:bottom w:val="single" w:sz="4" w:space="0" w:color="auto"/>
              <w:right w:val="single" w:sz="4" w:space="0" w:color="auto"/>
            </w:tcBorders>
            <w:shd w:val="clear" w:color="000000" w:fill="D9D9D9"/>
            <w:noWrap/>
            <w:vAlign w:val="bottom"/>
            <w:hideMark/>
          </w:tcPr>
          <w:p w14:paraId="5DE54A4A" w14:textId="78CBF41B" w:rsidR="008902C1" w:rsidRPr="00D94846" w:rsidRDefault="00AE7763" w:rsidP="008902C1">
            <w:pPr>
              <w:keepLines w:val="0"/>
              <w:spacing w:line="240" w:lineRule="auto"/>
              <w:jc w:val="right"/>
              <w:rPr>
                <w:rFonts w:eastAsia="Times New Roman" w:cs="Times New Roman"/>
              </w:rPr>
            </w:pPr>
            <w:r>
              <w:rPr>
                <w:rFonts w:eastAsia="Times New Roman" w:cs="Times New Roman"/>
              </w:rPr>
              <w:t>31</w:t>
            </w:r>
          </w:p>
        </w:tc>
        <w:tc>
          <w:tcPr>
            <w:tcW w:w="960" w:type="dxa"/>
            <w:tcBorders>
              <w:top w:val="nil"/>
              <w:left w:val="nil"/>
              <w:bottom w:val="single" w:sz="4" w:space="0" w:color="auto"/>
              <w:right w:val="single" w:sz="4" w:space="0" w:color="auto"/>
            </w:tcBorders>
            <w:noWrap/>
            <w:vAlign w:val="bottom"/>
            <w:hideMark/>
          </w:tcPr>
          <w:p w14:paraId="405FE7ED" w14:textId="4360A78B" w:rsidR="008902C1" w:rsidRPr="00D94846" w:rsidRDefault="00AE7763" w:rsidP="008902C1">
            <w:pPr>
              <w:keepLines w:val="0"/>
              <w:spacing w:line="240" w:lineRule="auto"/>
              <w:jc w:val="center"/>
              <w:rPr>
                <w:rFonts w:eastAsia="Times New Roman" w:cs="Times New Roman"/>
              </w:rPr>
            </w:pPr>
            <w:r>
              <w:rPr>
                <w:rFonts w:eastAsia="Times New Roman" w:cs="Times New Roman"/>
              </w:rPr>
              <w:t>50</w:t>
            </w:r>
            <w:r w:rsidR="008902C1" w:rsidRPr="00D94846">
              <w:rPr>
                <w:rFonts w:eastAsia="Times New Roman" w:cs="Times New Roman"/>
              </w:rPr>
              <w:t>%</w:t>
            </w:r>
          </w:p>
        </w:tc>
        <w:tc>
          <w:tcPr>
            <w:tcW w:w="960" w:type="dxa"/>
            <w:tcBorders>
              <w:top w:val="nil"/>
              <w:left w:val="nil"/>
              <w:bottom w:val="nil"/>
              <w:right w:val="nil"/>
            </w:tcBorders>
            <w:noWrap/>
            <w:vAlign w:val="bottom"/>
            <w:hideMark/>
          </w:tcPr>
          <w:p w14:paraId="3A515048"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5C81A42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74848A98"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1BC5DC2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09BDCF3" w14:textId="77777777" w:rsidR="008902C1" w:rsidRPr="00CA46FF" w:rsidRDefault="008902C1" w:rsidP="008902C1">
            <w:pPr>
              <w:keepLines w:val="0"/>
              <w:spacing w:line="240" w:lineRule="auto"/>
              <w:jc w:val="left"/>
              <w:rPr>
                <w:rFonts w:eastAsia="Times New Roman" w:cs="Times New Roman"/>
              </w:rPr>
            </w:pPr>
          </w:p>
        </w:tc>
      </w:tr>
      <w:tr w:rsidR="00CA46FF" w:rsidRPr="00CA46FF" w14:paraId="598C68CA"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8348A9B"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Asztali és mobil alkalmazások fejlesztése és tesztelése</w:t>
            </w:r>
          </w:p>
        </w:tc>
        <w:tc>
          <w:tcPr>
            <w:tcW w:w="960" w:type="dxa"/>
            <w:tcBorders>
              <w:top w:val="nil"/>
              <w:left w:val="nil"/>
              <w:bottom w:val="single" w:sz="4" w:space="0" w:color="auto"/>
              <w:right w:val="single" w:sz="4" w:space="0" w:color="auto"/>
            </w:tcBorders>
            <w:noWrap/>
            <w:vAlign w:val="bottom"/>
            <w:hideMark/>
          </w:tcPr>
          <w:p w14:paraId="62B60BF6" w14:textId="6E086386" w:rsidR="008902C1" w:rsidRPr="00CA46FF" w:rsidRDefault="00AE7763" w:rsidP="008902C1">
            <w:pPr>
              <w:keepLines w:val="0"/>
              <w:spacing w:line="240" w:lineRule="auto"/>
              <w:jc w:val="center"/>
              <w:rPr>
                <w:rFonts w:eastAsia="Times New Roman" w:cs="Times New Roman"/>
              </w:rPr>
            </w:pPr>
            <w:r>
              <w:rPr>
                <w:rFonts w:eastAsia="Times New Roman" w:cs="Times New Roman"/>
              </w:rPr>
              <w:t>7</w:t>
            </w:r>
          </w:p>
        </w:tc>
        <w:tc>
          <w:tcPr>
            <w:tcW w:w="960" w:type="dxa"/>
            <w:tcBorders>
              <w:top w:val="nil"/>
              <w:left w:val="nil"/>
              <w:bottom w:val="single" w:sz="4" w:space="0" w:color="auto"/>
              <w:right w:val="single" w:sz="4" w:space="0" w:color="auto"/>
            </w:tcBorders>
            <w:noWrap/>
            <w:vAlign w:val="bottom"/>
            <w:hideMark/>
          </w:tcPr>
          <w:p w14:paraId="7CF5CA49" w14:textId="52DEF853"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21</w:t>
            </w:r>
            <w:r w:rsidR="00AE7763">
              <w:rPr>
                <w:rFonts w:eastAsia="Times New Roman" w:cs="Times New Roman"/>
              </w:rPr>
              <w:t>7</w:t>
            </w:r>
          </w:p>
        </w:tc>
        <w:tc>
          <w:tcPr>
            <w:tcW w:w="960" w:type="dxa"/>
            <w:tcBorders>
              <w:top w:val="nil"/>
              <w:left w:val="nil"/>
              <w:bottom w:val="single" w:sz="4" w:space="0" w:color="auto"/>
              <w:right w:val="single" w:sz="4" w:space="0" w:color="auto"/>
            </w:tcBorders>
            <w:shd w:val="clear" w:color="000000" w:fill="D9D9D9"/>
            <w:noWrap/>
            <w:vAlign w:val="bottom"/>
            <w:hideMark/>
          </w:tcPr>
          <w:p w14:paraId="7C5E3E43" w14:textId="4EE970AD"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r w:rsidR="00AE7763">
              <w:rPr>
                <w:rFonts w:eastAsia="Times New Roman" w:cs="Times New Roman"/>
              </w:rPr>
              <w:t>08,5</w:t>
            </w:r>
          </w:p>
        </w:tc>
        <w:tc>
          <w:tcPr>
            <w:tcW w:w="960" w:type="dxa"/>
            <w:tcBorders>
              <w:top w:val="nil"/>
              <w:left w:val="nil"/>
              <w:bottom w:val="single" w:sz="4" w:space="0" w:color="auto"/>
              <w:right w:val="single" w:sz="4" w:space="0" w:color="auto"/>
            </w:tcBorders>
            <w:noWrap/>
            <w:vAlign w:val="bottom"/>
            <w:hideMark/>
          </w:tcPr>
          <w:p w14:paraId="46879856" w14:textId="6C948598"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w:t>
            </w:r>
            <w:r w:rsidR="00AE7763">
              <w:rPr>
                <w:rFonts w:eastAsia="Times New Roman" w:cs="Times New Roman"/>
              </w:rPr>
              <w:t>0</w:t>
            </w:r>
            <w:r w:rsidRPr="00D94846">
              <w:rPr>
                <w:rFonts w:eastAsia="Times New Roman" w:cs="Times New Roman"/>
              </w:rPr>
              <w:t>%</w:t>
            </w:r>
          </w:p>
        </w:tc>
        <w:tc>
          <w:tcPr>
            <w:tcW w:w="960" w:type="dxa"/>
            <w:tcBorders>
              <w:top w:val="nil"/>
              <w:left w:val="nil"/>
              <w:bottom w:val="nil"/>
              <w:right w:val="nil"/>
            </w:tcBorders>
            <w:noWrap/>
            <w:vAlign w:val="bottom"/>
            <w:hideMark/>
          </w:tcPr>
          <w:p w14:paraId="5AEBE8CB"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274E8D83" w14:textId="18D615E0" w:rsidR="008902C1" w:rsidRPr="00D94846" w:rsidRDefault="00AE7763" w:rsidP="008902C1">
            <w:pPr>
              <w:keepLines w:val="0"/>
              <w:spacing w:line="240" w:lineRule="auto"/>
              <w:jc w:val="right"/>
              <w:rPr>
                <w:rFonts w:eastAsia="Times New Roman" w:cs="Times New Roman"/>
              </w:rPr>
            </w:pPr>
            <w:r>
              <w:rPr>
                <w:rFonts w:eastAsia="Times New Roman" w:cs="Times New Roman"/>
              </w:rPr>
              <w:t>3,5</w:t>
            </w:r>
          </w:p>
        </w:tc>
        <w:tc>
          <w:tcPr>
            <w:tcW w:w="960" w:type="dxa"/>
            <w:tcBorders>
              <w:top w:val="nil"/>
              <w:left w:val="nil"/>
              <w:bottom w:val="nil"/>
              <w:right w:val="nil"/>
            </w:tcBorders>
            <w:noWrap/>
            <w:vAlign w:val="bottom"/>
            <w:hideMark/>
          </w:tcPr>
          <w:p w14:paraId="0B97A54C"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3AD0BC1"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0A8DF54" w14:textId="77777777" w:rsidR="008902C1" w:rsidRPr="00CA46FF" w:rsidRDefault="008902C1" w:rsidP="008902C1">
            <w:pPr>
              <w:keepLines w:val="0"/>
              <w:spacing w:line="240" w:lineRule="auto"/>
              <w:jc w:val="left"/>
              <w:rPr>
                <w:rFonts w:eastAsia="Times New Roman" w:cs="Times New Roman"/>
              </w:rPr>
            </w:pPr>
          </w:p>
        </w:tc>
      </w:tr>
      <w:tr w:rsidR="00CA46FF" w:rsidRPr="00CA46FF" w14:paraId="57959665"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A9CEDF6"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Backend programozás és tesztelés</w:t>
            </w:r>
          </w:p>
        </w:tc>
        <w:tc>
          <w:tcPr>
            <w:tcW w:w="960" w:type="dxa"/>
            <w:tcBorders>
              <w:top w:val="nil"/>
              <w:left w:val="nil"/>
              <w:bottom w:val="single" w:sz="4" w:space="0" w:color="auto"/>
              <w:right w:val="single" w:sz="4" w:space="0" w:color="auto"/>
            </w:tcBorders>
            <w:noWrap/>
            <w:vAlign w:val="bottom"/>
            <w:hideMark/>
          </w:tcPr>
          <w:p w14:paraId="7161FBBD" w14:textId="6811FD60" w:rsidR="008902C1" w:rsidRPr="00CA46FF" w:rsidRDefault="00AE7763" w:rsidP="008902C1">
            <w:pPr>
              <w:keepLines w:val="0"/>
              <w:spacing w:line="240" w:lineRule="auto"/>
              <w:jc w:val="center"/>
              <w:rPr>
                <w:rFonts w:eastAsia="Times New Roman" w:cs="Times New Roman"/>
              </w:rPr>
            </w:pPr>
            <w:r>
              <w:rPr>
                <w:rFonts w:eastAsia="Times New Roman" w:cs="Times New Roman"/>
              </w:rPr>
              <w:t>6</w:t>
            </w:r>
          </w:p>
        </w:tc>
        <w:tc>
          <w:tcPr>
            <w:tcW w:w="960" w:type="dxa"/>
            <w:tcBorders>
              <w:top w:val="nil"/>
              <w:left w:val="nil"/>
              <w:bottom w:val="single" w:sz="4" w:space="0" w:color="auto"/>
              <w:right w:val="single" w:sz="4" w:space="0" w:color="auto"/>
            </w:tcBorders>
            <w:noWrap/>
            <w:vAlign w:val="bottom"/>
            <w:hideMark/>
          </w:tcPr>
          <w:p w14:paraId="570367C9" w14:textId="15324543" w:rsidR="008902C1" w:rsidRPr="00D94846" w:rsidRDefault="00AE7763" w:rsidP="008902C1">
            <w:pPr>
              <w:keepLines w:val="0"/>
              <w:spacing w:line="240" w:lineRule="auto"/>
              <w:jc w:val="right"/>
              <w:rPr>
                <w:rFonts w:eastAsia="Times New Roman" w:cs="Times New Roman"/>
              </w:rPr>
            </w:pPr>
            <w:r>
              <w:rPr>
                <w:rFonts w:eastAsia="Times New Roman" w:cs="Times New Roman"/>
              </w:rPr>
              <w:t>186</w:t>
            </w:r>
          </w:p>
        </w:tc>
        <w:tc>
          <w:tcPr>
            <w:tcW w:w="960" w:type="dxa"/>
            <w:tcBorders>
              <w:top w:val="nil"/>
              <w:left w:val="nil"/>
              <w:bottom w:val="single" w:sz="4" w:space="0" w:color="auto"/>
              <w:right w:val="single" w:sz="4" w:space="0" w:color="auto"/>
            </w:tcBorders>
            <w:shd w:val="clear" w:color="000000" w:fill="D9D9D9"/>
            <w:noWrap/>
            <w:vAlign w:val="bottom"/>
            <w:hideMark/>
          </w:tcPr>
          <w:p w14:paraId="38B17A0A" w14:textId="4497D8B5" w:rsidR="008902C1" w:rsidRPr="00D94846" w:rsidRDefault="00AE7763" w:rsidP="008902C1">
            <w:pPr>
              <w:keepLines w:val="0"/>
              <w:spacing w:line="240" w:lineRule="auto"/>
              <w:jc w:val="right"/>
              <w:rPr>
                <w:rFonts w:eastAsia="Times New Roman" w:cs="Times New Roman"/>
              </w:rPr>
            </w:pPr>
            <w:r>
              <w:rPr>
                <w:rFonts w:eastAsia="Times New Roman" w:cs="Times New Roman"/>
              </w:rPr>
              <w:t>93</w:t>
            </w:r>
          </w:p>
        </w:tc>
        <w:tc>
          <w:tcPr>
            <w:tcW w:w="960" w:type="dxa"/>
            <w:tcBorders>
              <w:top w:val="nil"/>
              <w:left w:val="nil"/>
              <w:bottom w:val="single" w:sz="4" w:space="0" w:color="auto"/>
              <w:right w:val="single" w:sz="4" w:space="0" w:color="auto"/>
            </w:tcBorders>
            <w:noWrap/>
            <w:vAlign w:val="bottom"/>
            <w:hideMark/>
          </w:tcPr>
          <w:p w14:paraId="0BA39A51"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1E63D03F"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7638CAEA" w14:textId="10616888"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p>
        </w:tc>
        <w:tc>
          <w:tcPr>
            <w:tcW w:w="1920" w:type="dxa"/>
            <w:gridSpan w:val="2"/>
            <w:tcBorders>
              <w:top w:val="nil"/>
              <w:left w:val="nil"/>
              <w:bottom w:val="nil"/>
              <w:right w:val="nil"/>
            </w:tcBorders>
            <w:noWrap/>
            <w:vAlign w:val="bottom"/>
            <w:hideMark/>
          </w:tcPr>
          <w:p w14:paraId="7BCD5E87"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31 hét, heti 18 óra</w:t>
            </w:r>
          </w:p>
        </w:tc>
        <w:tc>
          <w:tcPr>
            <w:tcW w:w="960" w:type="dxa"/>
            <w:tcBorders>
              <w:top w:val="nil"/>
              <w:left w:val="nil"/>
              <w:bottom w:val="nil"/>
              <w:right w:val="nil"/>
            </w:tcBorders>
            <w:noWrap/>
            <w:vAlign w:val="bottom"/>
            <w:hideMark/>
          </w:tcPr>
          <w:p w14:paraId="10B05410" w14:textId="77777777" w:rsidR="008902C1" w:rsidRPr="00D94846" w:rsidRDefault="008902C1" w:rsidP="008902C1">
            <w:pPr>
              <w:keepLines w:val="0"/>
              <w:spacing w:line="240" w:lineRule="auto"/>
              <w:jc w:val="left"/>
              <w:rPr>
                <w:rFonts w:eastAsia="Times New Roman" w:cs="Times New Roman"/>
              </w:rPr>
            </w:pPr>
          </w:p>
        </w:tc>
      </w:tr>
      <w:tr w:rsidR="00CA46FF" w:rsidRPr="00CA46FF" w14:paraId="69670B39"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20B77D74"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Frontend programozás és tesztelés</w:t>
            </w:r>
          </w:p>
        </w:tc>
        <w:tc>
          <w:tcPr>
            <w:tcW w:w="960" w:type="dxa"/>
            <w:tcBorders>
              <w:top w:val="nil"/>
              <w:left w:val="nil"/>
              <w:bottom w:val="single" w:sz="4" w:space="0" w:color="auto"/>
              <w:right w:val="single" w:sz="4" w:space="0" w:color="auto"/>
            </w:tcBorders>
            <w:noWrap/>
            <w:vAlign w:val="bottom"/>
            <w:hideMark/>
          </w:tcPr>
          <w:p w14:paraId="3A54A009" w14:textId="03F3D58B" w:rsidR="008902C1" w:rsidRPr="00CA46FF" w:rsidRDefault="00AE7763" w:rsidP="008902C1">
            <w:pPr>
              <w:keepLines w:val="0"/>
              <w:spacing w:line="240" w:lineRule="auto"/>
              <w:jc w:val="center"/>
              <w:rPr>
                <w:rFonts w:eastAsia="Times New Roman" w:cs="Times New Roman"/>
              </w:rPr>
            </w:pPr>
            <w:r>
              <w:rPr>
                <w:rFonts w:eastAsia="Times New Roman" w:cs="Times New Roman"/>
              </w:rPr>
              <w:t>6</w:t>
            </w:r>
          </w:p>
        </w:tc>
        <w:tc>
          <w:tcPr>
            <w:tcW w:w="960" w:type="dxa"/>
            <w:tcBorders>
              <w:top w:val="nil"/>
              <w:left w:val="nil"/>
              <w:bottom w:val="single" w:sz="4" w:space="0" w:color="auto"/>
              <w:right w:val="single" w:sz="4" w:space="0" w:color="auto"/>
            </w:tcBorders>
            <w:noWrap/>
            <w:vAlign w:val="bottom"/>
            <w:hideMark/>
          </w:tcPr>
          <w:p w14:paraId="5B8C4B64" w14:textId="3C53E873" w:rsidR="008902C1" w:rsidRPr="00D94846" w:rsidRDefault="00AE7763" w:rsidP="008902C1">
            <w:pPr>
              <w:keepLines w:val="0"/>
              <w:spacing w:line="240" w:lineRule="auto"/>
              <w:jc w:val="right"/>
              <w:rPr>
                <w:rFonts w:eastAsia="Times New Roman" w:cs="Times New Roman"/>
              </w:rPr>
            </w:pPr>
            <w:r>
              <w:rPr>
                <w:rFonts w:eastAsia="Times New Roman" w:cs="Times New Roman"/>
              </w:rPr>
              <w:t>186</w:t>
            </w:r>
          </w:p>
        </w:tc>
        <w:tc>
          <w:tcPr>
            <w:tcW w:w="960" w:type="dxa"/>
            <w:tcBorders>
              <w:top w:val="nil"/>
              <w:left w:val="nil"/>
              <w:bottom w:val="single" w:sz="4" w:space="0" w:color="auto"/>
              <w:right w:val="single" w:sz="4" w:space="0" w:color="auto"/>
            </w:tcBorders>
            <w:shd w:val="clear" w:color="000000" w:fill="D9D9D9"/>
            <w:noWrap/>
            <w:vAlign w:val="bottom"/>
            <w:hideMark/>
          </w:tcPr>
          <w:p w14:paraId="3035182A" w14:textId="7A094B08" w:rsidR="008902C1" w:rsidRPr="00D94846" w:rsidRDefault="00AE7763" w:rsidP="008902C1">
            <w:pPr>
              <w:keepLines w:val="0"/>
              <w:spacing w:line="240" w:lineRule="auto"/>
              <w:jc w:val="right"/>
              <w:rPr>
                <w:rFonts w:eastAsia="Times New Roman" w:cs="Times New Roman"/>
              </w:rPr>
            </w:pPr>
            <w:r>
              <w:rPr>
                <w:rFonts w:eastAsia="Times New Roman" w:cs="Times New Roman"/>
              </w:rPr>
              <w:t>93</w:t>
            </w:r>
          </w:p>
        </w:tc>
        <w:tc>
          <w:tcPr>
            <w:tcW w:w="960" w:type="dxa"/>
            <w:tcBorders>
              <w:top w:val="nil"/>
              <w:left w:val="nil"/>
              <w:bottom w:val="single" w:sz="4" w:space="0" w:color="auto"/>
              <w:right w:val="single" w:sz="4" w:space="0" w:color="auto"/>
            </w:tcBorders>
            <w:noWrap/>
            <w:vAlign w:val="bottom"/>
            <w:hideMark/>
          </w:tcPr>
          <w:p w14:paraId="7FECDF1E"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D387643"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3A1DC5A0" w14:textId="51906824"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p>
        </w:tc>
        <w:tc>
          <w:tcPr>
            <w:tcW w:w="960" w:type="dxa"/>
            <w:tcBorders>
              <w:top w:val="nil"/>
              <w:left w:val="nil"/>
              <w:bottom w:val="nil"/>
              <w:right w:val="nil"/>
            </w:tcBorders>
            <w:noWrap/>
            <w:vAlign w:val="bottom"/>
            <w:hideMark/>
          </w:tcPr>
          <w:p w14:paraId="23336A70"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0686FFF7" w14:textId="2BF81F32" w:rsidR="008902C1" w:rsidRPr="00D94846" w:rsidRDefault="00AE7763" w:rsidP="008902C1">
            <w:pPr>
              <w:keepLines w:val="0"/>
              <w:spacing w:line="240" w:lineRule="auto"/>
              <w:jc w:val="right"/>
              <w:rPr>
                <w:rFonts w:eastAsia="Times New Roman" w:cs="Times New Roman"/>
              </w:rPr>
            </w:pPr>
            <w:r>
              <w:rPr>
                <w:rFonts w:eastAsia="Times New Roman" w:cs="Times New Roman"/>
              </w:rPr>
              <w:t>496</w:t>
            </w:r>
          </w:p>
        </w:tc>
        <w:tc>
          <w:tcPr>
            <w:tcW w:w="960" w:type="dxa"/>
            <w:tcBorders>
              <w:top w:val="nil"/>
              <w:left w:val="nil"/>
              <w:bottom w:val="nil"/>
              <w:right w:val="nil"/>
            </w:tcBorders>
            <w:noWrap/>
            <w:vAlign w:val="bottom"/>
            <w:hideMark/>
          </w:tcPr>
          <w:p w14:paraId="04165FD4"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2FACDB30"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3126874A"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II.</w:t>
            </w:r>
          </w:p>
        </w:tc>
        <w:tc>
          <w:tcPr>
            <w:tcW w:w="960" w:type="dxa"/>
            <w:tcBorders>
              <w:top w:val="nil"/>
              <w:left w:val="nil"/>
              <w:bottom w:val="single" w:sz="4" w:space="0" w:color="auto"/>
              <w:right w:val="single" w:sz="4" w:space="0" w:color="auto"/>
            </w:tcBorders>
            <w:noWrap/>
            <w:vAlign w:val="bottom"/>
            <w:hideMark/>
          </w:tcPr>
          <w:p w14:paraId="2E20E5D8"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7</w:t>
            </w:r>
          </w:p>
        </w:tc>
        <w:tc>
          <w:tcPr>
            <w:tcW w:w="960" w:type="dxa"/>
            <w:tcBorders>
              <w:top w:val="nil"/>
              <w:left w:val="nil"/>
              <w:bottom w:val="single" w:sz="4" w:space="0" w:color="auto"/>
              <w:right w:val="single" w:sz="4" w:space="0" w:color="auto"/>
            </w:tcBorders>
            <w:noWrap/>
            <w:vAlign w:val="bottom"/>
            <w:hideMark/>
          </w:tcPr>
          <w:p w14:paraId="3F1E5FA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217</w:t>
            </w:r>
          </w:p>
        </w:tc>
        <w:tc>
          <w:tcPr>
            <w:tcW w:w="960" w:type="dxa"/>
            <w:tcBorders>
              <w:top w:val="nil"/>
              <w:left w:val="nil"/>
              <w:bottom w:val="single" w:sz="4" w:space="0" w:color="auto"/>
              <w:right w:val="single" w:sz="4" w:space="0" w:color="auto"/>
            </w:tcBorders>
            <w:shd w:val="clear" w:color="000000" w:fill="D9D9D9"/>
            <w:noWrap/>
            <w:vAlign w:val="bottom"/>
            <w:hideMark/>
          </w:tcPr>
          <w:p w14:paraId="0B47FE0F" w14:textId="68D18D24" w:rsidR="008902C1" w:rsidRPr="00D94846" w:rsidRDefault="00AE7763" w:rsidP="008902C1">
            <w:pPr>
              <w:keepLines w:val="0"/>
              <w:spacing w:line="240" w:lineRule="auto"/>
              <w:jc w:val="right"/>
              <w:rPr>
                <w:rFonts w:eastAsia="Times New Roman" w:cs="Times New Roman"/>
              </w:rPr>
            </w:pPr>
            <w:r>
              <w:rPr>
                <w:rFonts w:eastAsia="Times New Roman" w:cs="Times New Roman"/>
              </w:rPr>
              <w:t>108,5</w:t>
            </w:r>
          </w:p>
        </w:tc>
        <w:tc>
          <w:tcPr>
            <w:tcW w:w="960" w:type="dxa"/>
            <w:tcBorders>
              <w:top w:val="nil"/>
              <w:left w:val="nil"/>
              <w:bottom w:val="single" w:sz="4" w:space="0" w:color="auto"/>
              <w:right w:val="single" w:sz="4" w:space="0" w:color="auto"/>
            </w:tcBorders>
            <w:noWrap/>
            <w:vAlign w:val="bottom"/>
            <w:hideMark/>
          </w:tcPr>
          <w:p w14:paraId="63EA3301" w14:textId="4A207EF6" w:rsidR="008902C1" w:rsidRPr="00D94846" w:rsidRDefault="00AE7763" w:rsidP="008902C1">
            <w:pPr>
              <w:keepLines w:val="0"/>
              <w:spacing w:line="240" w:lineRule="auto"/>
              <w:jc w:val="center"/>
              <w:rPr>
                <w:rFonts w:eastAsia="Times New Roman" w:cs="Times New Roman"/>
              </w:rPr>
            </w:pPr>
            <w:r>
              <w:rPr>
                <w:rFonts w:eastAsia="Times New Roman" w:cs="Times New Roman"/>
              </w:rPr>
              <w:t>50</w:t>
            </w:r>
            <w:r w:rsidR="008902C1" w:rsidRPr="00D94846">
              <w:rPr>
                <w:rFonts w:eastAsia="Times New Roman" w:cs="Times New Roman"/>
              </w:rPr>
              <w:t>%</w:t>
            </w:r>
          </w:p>
        </w:tc>
        <w:tc>
          <w:tcPr>
            <w:tcW w:w="960" w:type="dxa"/>
            <w:tcBorders>
              <w:top w:val="nil"/>
              <w:left w:val="nil"/>
              <w:bottom w:val="nil"/>
              <w:right w:val="nil"/>
            </w:tcBorders>
            <w:noWrap/>
            <w:vAlign w:val="bottom"/>
            <w:hideMark/>
          </w:tcPr>
          <w:p w14:paraId="2AB397FD"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46DA8A98" w14:textId="6F94A463"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r w:rsidR="00AE7763">
              <w:rPr>
                <w:rFonts w:eastAsia="Times New Roman" w:cs="Times New Roman"/>
              </w:rPr>
              <w:t>,5</w:t>
            </w:r>
          </w:p>
        </w:tc>
        <w:tc>
          <w:tcPr>
            <w:tcW w:w="960" w:type="dxa"/>
            <w:tcBorders>
              <w:top w:val="nil"/>
              <w:left w:val="nil"/>
              <w:bottom w:val="nil"/>
              <w:right w:val="nil"/>
            </w:tcBorders>
            <w:noWrap/>
            <w:vAlign w:val="bottom"/>
            <w:hideMark/>
          </w:tcPr>
          <w:p w14:paraId="4903C036"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FF1AD0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5880ECE" w14:textId="77777777" w:rsidR="008902C1" w:rsidRPr="00CA46FF" w:rsidRDefault="008902C1" w:rsidP="008902C1">
            <w:pPr>
              <w:keepLines w:val="0"/>
              <w:spacing w:line="240" w:lineRule="auto"/>
              <w:jc w:val="left"/>
              <w:rPr>
                <w:rFonts w:eastAsia="Times New Roman" w:cs="Times New Roman"/>
              </w:rPr>
            </w:pPr>
          </w:p>
        </w:tc>
      </w:tr>
      <w:tr w:rsidR="00CA46FF" w:rsidRPr="00CA46FF" w14:paraId="20B48557"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15619EED"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Munkavállalói idegen nyelv</w:t>
            </w:r>
          </w:p>
        </w:tc>
        <w:tc>
          <w:tcPr>
            <w:tcW w:w="960" w:type="dxa"/>
            <w:tcBorders>
              <w:top w:val="nil"/>
              <w:left w:val="nil"/>
              <w:bottom w:val="single" w:sz="4" w:space="0" w:color="auto"/>
              <w:right w:val="single" w:sz="4" w:space="0" w:color="auto"/>
            </w:tcBorders>
            <w:noWrap/>
            <w:vAlign w:val="bottom"/>
            <w:hideMark/>
          </w:tcPr>
          <w:p w14:paraId="5D1A9F72"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6163BED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shd w:val="clear" w:color="000000" w:fill="D9D9D9"/>
            <w:noWrap/>
            <w:vAlign w:val="bottom"/>
            <w:hideMark/>
          </w:tcPr>
          <w:p w14:paraId="4A9D238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31</w:t>
            </w:r>
          </w:p>
        </w:tc>
        <w:tc>
          <w:tcPr>
            <w:tcW w:w="960" w:type="dxa"/>
            <w:tcBorders>
              <w:top w:val="nil"/>
              <w:left w:val="nil"/>
              <w:bottom w:val="single" w:sz="4" w:space="0" w:color="auto"/>
              <w:right w:val="single" w:sz="4" w:space="0" w:color="auto"/>
            </w:tcBorders>
            <w:noWrap/>
            <w:vAlign w:val="bottom"/>
            <w:hideMark/>
          </w:tcPr>
          <w:p w14:paraId="0969FC8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420A20EF"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199E52C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69D99F76"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CC75A8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6E956D1" w14:textId="77777777" w:rsidR="008902C1" w:rsidRPr="00CA46FF" w:rsidRDefault="008902C1" w:rsidP="008902C1">
            <w:pPr>
              <w:keepLines w:val="0"/>
              <w:spacing w:line="240" w:lineRule="auto"/>
              <w:jc w:val="left"/>
              <w:rPr>
                <w:rFonts w:eastAsia="Times New Roman" w:cs="Times New Roman"/>
              </w:rPr>
            </w:pPr>
          </w:p>
        </w:tc>
      </w:tr>
      <w:tr w:rsidR="00CA46FF" w:rsidRPr="00CA46FF" w14:paraId="0860D340"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86C2648"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Szakmai angol</w:t>
            </w:r>
          </w:p>
        </w:tc>
        <w:tc>
          <w:tcPr>
            <w:tcW w:w="960" w:type="dxa"/>
            <w:tcBorders>
              <w:top w:val="nil"/>
              <w:left w:val="nil"/>
              <w:bottom w:val="single" w:sz="4" w:space="0" w:color="auto"/>
              <w:right w:val="single" w:sz="4" w:space="0" w:color="auto"/>
            </w:tcBorders>
            <w:noWrap/>
            <w:vAlign w:val="bottom"/>
            <w:hideMark/>
          </w:tcPr>
          <w:p w14:paraId="78058387"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0693B70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shd w:val="clear" w:color="000000" w:fill="D9D9D9"/>
            <w:noWrap/>
            <w:vAlign w:val="bottom"/>
            <w:hideMark/>
          </w:tcPr>
          <w:p w14:paraId="6BE21B8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31</w:t>
            </w:r>
          </w:p>
        </w:tc>
        <w:tc>
          <w:tcPr>
            <w:tcW w:w="960" w:type="dxa"/>
            <w:tcBorders>
              <w:top w:val="nil"/>
              <w:left w:val="nil"/>
              <w:bottom w:val="single" w:sz="4" w:space="0" w:color="auto"/>
              <w:right w:val="single" w:sz="4" w:space="0" w:color="auto"/>
            </w:tcBorders>
            <w:noWrap/>
            <w:vAlign w:val="bottom"/>
            <w:hideMark/>
          </w:tcPr>
          <w:p w14:paraId="5C45FD0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0408D561"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61EEA9E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1BF9D213"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9FCE8B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6795939" w14:textId="77777777" w:rsidR="008902C1" w:rsidRPr="00CA46FF" w:rsidRDefault="008902C1" w:rsidP="008902C1">
            <w:pPr>
              <w:keepLines w:val="0"/>
              <w:spacing w:line="240" w:lineRule="auto"/>
              <w:jc w:val="left"/>
              <w:rPr>
                <w:rFonts w:eastAsia="Times New Roman" w:cs="Times New Roman"/>
              </w:rPr>
            </w:pPr>
          </w:p>
        </w:tc>
      </w:tr>
      <w:tr w:rsidR="00CA46FF" w:rsidRPr="00CA46FF" w14:paraId="094DCCEC"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594F52D"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3E8E784B" w14:textId="5BB377E3"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3</w:t>
            </w:r>
            <w:r w:rsid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7AA9B0E1" w14:textId="0F0B151C" w:rsidR="008902C1" w:rsidRPr="00D94846" w:rsidRDefault="00AE7763" w:rsidP="008902C1">
            <w:pPr>
              <w:keepLines w:val="0"/>
              <w:spacing w:line="240" w:lineRule="auto"/>
              <w:jc w:val="right"/>
              <w:rPr>
                <w:rFonts w:eastAsia="Times New Roman" w:cs="Times New Roman"/>
              </w:rPr>
            </w:pPr>
            <w:r>
              <w:rPr>
                <w:rFonts w:eastAsia="Times New Roman" w:cs="Times New Roman"/>
              </w:rPr>
              <w:t>992</w:t>
            </w:r>
          </w:p>
        </w:tc>
        <w:tc>
          <w:tcPr>
            <w:tcW w:w="960" w:type="dxa"/>
            <w:tcBorders>
              <w:top w:val="nil"/>
              <w:left w:val="nil"/>
              <w:bottom w:val="single" w:sz="4" w:space="0" w:color="auto"/>
              <w:right w:val="single" w:sz="4" w:space="0" w:color="auto"/>
            </w:tcBorders>
            <w:shd w:val="clear" w:color="000000" w:fill="D9D9D9"/>
            <w:noWrap/>
            <w:vAlign w:val="bottom"/>
            <w:hideMark/>
          </w:tcPr>
          <w:p w14:paraId="5AF3AD8F" w14:textId="37359E40" w:rsidR="008902C1" w:rsidRPr="00D94846" w:rsidRDefault="00AE7763" w:rsidP="008902C1">
            <w:pPr>
              <w:keepLines w:val="0"/>
              <w:spacing w:line="240" w:lineRule="auto"/>
              <w:jc w:val="right"/>
              <w:rPr>
                <w:rFonts w:eastAsia="Times New Roman" w:cs="Times New Roman"/>
              </w:rPr>
            </w:pPr>
            <w:r>
              <w:rPr>
                <w:rFonts w:eastAsia="Times New Roman" w:cs="Times New Roman"/>
              </w:rPr>
              <w:t>496</w:t>
            </w:r>
          </w:p>
        </w:tc>
        <w:tc>
          <w:tcPr>
            <w:tcW w:w="960" w:type="dxa"/>
            <w:tcBorders>
              <w:top w:val="nil"/>
              <w:left w:val="nil"/>
              <w:bottom w:val="single" w:sz="4" w:space="0" w:color="auto"/>
              <w:right w:val="single" w:sz="4" w:space="0" w:color="auto"/>
            </w:tcBorders>
            <w:noWrap/>
            <w:vAlign w:val="bottom"/>
            <w:hideMark/>
          </w:tcPr>
          <w:p w14:paraId="515630AC" w14:textId="1F04D73E"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w:t>
            </w:r>
            <w:r w:rsidR="00AE7763">
              <w:rPr>
                <w:rFonts w:eastAsia="Times New Roman" w:cs="Times New Roman"/>
              </w:rPr>
              <w:t>0</w:t>
            </w:r>
            <w:r w:rsidRPr="00D94846">
              <w:rPr>
                <w:rFonts w:eastAsia="Times New Roman" w:cs="Times New Roman"/>
              </w:rPr>
              <w:t>%</w:t>
            </w:r>
          </w:p>
        </w:tc>
        <w:tc>
          <w:tcPr>
            <w:tcW w:w="960" w:type="dxa"/>
            <w:tcBorders>
              <w:top w:val="nil"/>
              <w:left w:val="nil"/>
              <w:bottom w:val="nil"/>
              <w:right w:val="nil"/>
            </w:tcBorders>
            <w:noWrap/>
            <w:vAlign w:val="bottom"/>
            <w:hideMark/>
          </w:tcPr>
          <w:p w14:paraId="72961BA3"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össz/hét:</w:t>
            </w:r>
          </w:p>
        </w:tc>
        <w:tc>
          <w:tcPr>
            <w:tcW w:w="960" w:type="dxa"/>
            <w:tcBorders>
              <w:top w:val="nil"/>
              <w:left w:val="nil"/>
              <w:bottom w:val="nil"/>
              <w:right w:val="nil"/>
            </w:tcBorders>
            <w:noWrap/>
            <w:vAlign w:val="bottom"/>
            <w:hideMark/>
          </w:tcPr>
          <w:p w14:paraId="03AF1E4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nil"/>
              <w:right w:val="nil"/>
            </w:tcBorders>
            <w:noWrap/>
            <w:vAlign w:val="bottom"/>
            <w:hideMark/>
          </w:tcPr>
          <w:p w14:paraId="702A1A9B"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1A4B93B6"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06E7A11" w14:textId="77777777" w:rsidR="008902C1" w:rsidRPr="00CA46FF" w:rsidRDefault="008902C1" w:rsidP="008902C1">
            <w:pPr>
              <w:keepLines w:val="0"/>
              <w:spacing w:line="240" w:lineRule="auto"/>
              <w:jc w:val="left"/>
              <w:rPr>
                <w:rFonts w:eastAsia="Times New Roman" w:cs="Times New Roman"/>
              </w:rPr>
            </w:pPr>
          </w:p>
        </w:tc>
      </w:tr>
      <w:tr w:rsidR="00CA46FF" w:rsidRPr="00CA46FF" w14:paraId="011FD773" w14:textId="77777777" w:rsidTr="008902C1">
        <w:trPr>
          <w:trHeight w:val="300"/>
        </w:trPr>
        <w:tc>
          <w:tcPr>
            <w:tcW w:w="4831" w:type="dxa"/>
            <w:tcBorders>
              <w:top w:val="nil"/>
              <w:left w:val="nil"/>
              <w:bottom w:val="nil"/>
              <w:right w:val="nil"/>
            </w:tcBorders>
            <w:noWrap/>
            <w:vAlign w:val="bottom"/>
            <w:hideMark/>
          </w:tcPr>
          <w:p w14:paraId="08BB3F0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26E638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FEC5C4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99BDDE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B9D2B9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79EABBB" w14:textId="77777777" w:rsidR="008902C1" w:rsidRPr="00CA46FF"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0D2EF74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DD1508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20B674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A859131" w14:textId="77777777" w:rsidR="008902C1" w:rsidRPr="00CA46FF" w:rsidRDefault="008902C1" w:rsidP="008902C1">
            <w:pPr>
              <w:keepLines w:val="0"/>
              <w:spacing w:line="240" w:lineRule="auto"/>
              <w:jc w:val="left"/>
              <w:rPr>
                <w:rFonts w:eastAsia="Times New Roman" w:cs="Times New Roman"/>
              </w:rPr>
            </w:pPr>
          </w:p>
        </w:tc>
      </w:tr>
      <w:tr w:rsidR="00CA46FF" w:rsidRPr="00CA46FF" w14:paraId="6C3BF9A8" w14:textId="77777777" w:rsidTr="008902C1">
        <w:trPr>
          <w:trHeight w:val="420"/>
        </w:trPr>
        <w:tc>
          <w:tcPr>
            <w:tcW w:w="7711" w:type="dxa"/>
            <w:gridSpan w:val="4"/>
            <w:tcBorders>
              <w:top w:val="nil"/>
              <w:left w:val="nil"/>
              <w:bottom w:val="nil"/>
              <w:right w:val="nil"/>
            </w:tcBorders>
            <w:noWrap/>
            <w:vAlign w:val="bottom"/>
            <w:hideMark/>
          </w:tcPr>
          <w:p w14:paraId="2A922E14" w14:textId="732824B2" w:rsidR="008902C1" w:rsidRDefault="008902C1" w:rsidP="008902C1">
            <w:pPr>
              <w:keepLines w:val="0"/>
              <w:spacing w:line="240" w:lineRule="auto"/>
              <w:jc w:val="left"/>
              <w:rPr>
                <w:rFonts w:eastAsia="Times New Roman" w:cs="Times New Roman"/>
                <w:b/>
              </w:rPr>
            </w:pPr>
            <w:r w:rsidRPr="00D94846">
              <w:rPr>
                <w:rFonts w:eastAsia="Times New Roman" w:cs="Times New Roman"/>
                <w:b/>
              </w:rPr>
              <w:lastRenderedPageBreak/>
              <w:t>Infokommunikációs hálózatépítő és -üzemeltető technikus</w:t>
            </w:r>
          </w:p>
          <w:p w14:paraId="6614BE18" w14:textId="77777777" w:rsidR="00CA64E5" w:rsidRPr="00D94846" w:rsidRDefault="00CA64E5" w:rsidP="008902C1">
            <w:pPr>
              <w:keepLines w:val="0"/>
              <w:spacing w:line="240" w:lineRule="auto"/>
              <w:jc w:val="left"/>
              <w:rPr>
                <w:rFonts w:eastAsia="Times New Roman" w:cs="Times New Roman"/>
                <w:b/>
              </w:rPr>
            </w:pPr>
          </w:p>
          <w:p w14:paraId="3D9917AA" w14:textId="4AD00D11" w:rsidR="00100B8C" w:rsidRPr="00D94846" w:rsidRDefault="00100B8C" w:rsidP="008902C1">
            <w:pPr>
              <w:keepLines w:val="0"/>
              <w:spacing w:line="240" w:lineRule="auto"/>
              <w:jc w:val="left"/>
              <w:rPr>
                <w:rFonts w:eastAsia="Times New Roman" w:cs="Times New Roman"/>
                <w:b/>
              </w:rPr>
            </w:pPr>
          </w:p>
        </w:tc>
        <w:tc>
          <w:tcPr>
            <w:tcW w:w="960" w:type="dxa"/>
            <w:tcBorders>
              <w:top w:val="nil"/>
              <w:left w:val="nil"/>
              <w:bottom w:val="nil"/>
              <w:right w:val="nil"/>
            </w:tcBorders>
            <w:noWrap/>
            <w:vAlign w:val="bottom"/>
            <w:hideMark/>
          </w:tcPr>
          <w:p w14:paraId="352DBA23" w14:textId="77777777" w:rsidR="008902C1" w:rsidRPr="00D94846"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64AACC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9D4176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891B51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8DCE67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D81EBB3" w14:textId="77777777" w:rsidR="008902C1" w:rsidRPr="00CA46FF" w:rsidRDefault="008902C1" w:rsidP="008902C1">
            <w:pPr>
              <w:keepLines w:val="0"/>
              <w:spacing w:line="240" w:lineRule="auto"/>
              <w:jc w:val="left"/>
              <w:rPr>
                <w:rFonts w:eastAsia="Times New Roman" w:cs="Times New Roman"/>
              </w:rPr>
            </w:pPr>
          </w:p>
        </w:tc>
      </w:tr>
      <w:tr w:rsidR="00CA46FF" w:rsidRPr="00CA46FF" w14:paraId="295D8F1B"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53E594BF"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1/13 évf.</w:t>
            </w:r>
          </w:p>
        </w:tc>
        <w:tc>
          <w:tcPr>
            <w:tcW w:w="1920" w:type="dxa"/>
            <w:gridSpan w:val="2"/>
            <w:tcBorders>
              <w:top w:val="single" w:sz="4" w:space="0" w:color="auto"/>
              <w:left w:val="nil"/>
              <w:bottom w:val="single" w:sz="4" w:space="0" w:color="auto"/>
              <w:right w:val="single" w:sz="4" w:space="0" w:color="000000"/>
            </w:tcBorders>
            <w:noWrap/>
            <w:vAlign w:val="bottom"/>
            <w:hideMark/>
          </w:tcPr>
          <w:p w14:paraId="298840D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6B2BA58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047A4C2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62C8C78A"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4B9BE2A2"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652311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A327A8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D935CD7" w14:textId="77777777" w:rsidR="008902C1" w:rsidRPr="00CA46FF" w:rsidRDefault="008902C1" w:rsidP="008902C1">
            <w:pPr>
              <w:keepLines w:val="0"/>
              <w:spacing w:line="240" w:lineRule="auto"/>
              <w:jc w:val="left"/>
              <w:rPr>
                <w:rFonts w:eastAsia="Times New Roman" w:cs="Times New Roman"/>
              </w:rPr>
            </w:pPr>
          </w:p>
        </w:tc>
      </w:tr>
      <w:tr w:rsidR="00CA46FF" w:rsidRPr="00CA46FF" w14:paraId="22EEDAFC"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547C0F9"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Munkavállalói ismeretek</w:t>
            </w:r>
          </w:p>
        </w:tc>
        <w:tc>
          <w:tcPr>
            <w:tcW w:w="960" w:type="dxa"/>
            <w:tcBorders>
              <w:top w:val="nil"/>
              <w:left w:val="nil"/>
              <w:bottom w:val="single" w:sz="4" w:space="0" w:color="auto"/>
              <w:right w:val="single" w:sz="4" w:space="0" w:color="auto"/>
            </w:tcBorders>
            <w:noWrap/>
            <w:vAlign w:val="bottom"/>
            <w:hideMark/>
          </w:tcPr>
          <w:p w14:paraId="2CC2D2D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single" w:sz="4" w:space="0" w:color="auto"/>
              <w:right w:val="single" w:sz="4" w:space="0" w:color="auto"/>
            </w:tcBorders>
            <w:noWrap/>
            <w:vAlign w:val="bottom"/>
            <w:hideMark/>
          </w:tcPr>
          <w:p w14:paraId="491F7FC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36</w:t>
            </w:r>
          </w:p>
        </w:tc>
        <w:tc>
          <w:tcPr>
            <w:tcW w:w="960" w:type="dxa"/>
            <w:tcBorders>
              <w:top w:val="nil"/>
              <w:left w:val="nil"/>
              <w:bottom w:val="single" w:sz="4" w:space="0" w:color="auto"/>
              <w:right w:val="single" w:sz="4" w:space="0" w:color="auto"/>
            </w:tcBorders>
            <w:shd w:val="clear" w:color="000000" w:fill="D9D9D9"/>
            <w:noWrap/>
            <w:vAlign w:val="bottom"/>
            <w:hideMark/>
          </w:tcPr>
          <w:p w14:paraId="587526C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single" w:sz="4" w:space="0" w:color="auto"/>
              <w:right w:val="single" w:sz="4" w:space="0" w:color="auto"/>
            </w:tcBorders>
            <w:noWrap/>
            <w:vAlign w:val="bottom"/>
            <w:hideMark/>
          </w:tcPr>
          <w:p w14:paraId="215D1F9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0C92D841"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egész év</w:t>
            </w:r>
          </w:p>
        </w:tc>
        <w:tc>
          <w:tcPr>
            <w:tcW w:w="960" w:type="dxa"/>
            <w:tcBorders>
              <w:top w:val="nil"/>
              <w:left w:val="nil"/>
              <w:bottom w:val="nil"/>
              <w:right w:val="nil"/>
            </w:tcBorders>
            <w:noWrap/>
            <w:vAlign w:val="bottom"/>
            <w:hideMark/>
          </w:tcPr>
          <w:p w14:paraId="787EDFA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0,5</w:t>
            </w:r>
          </w:p>
        </w:tc>
        <w:tc>
          <w:tcPr>
            <w:tcW w:w="960" w:type="dxa"/>
            <w:tcBorders>
              <w:top w:val="nil"/>
              <w:left w:val="nil"/>
              <w:bottom w:val="nil"/>
              <w:right w:val="nil"/>
            </w:tcBorders>
            <w:noWrap/>
            <w:vAlign w:val="bottom"/>
            <w:hideMark/>
          </w:tcPr>
          <w:p w14:paraId="3656B953"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38106CB6"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9274780" w14:textId="77777777" w:rsidR="008902C1" w:rsidRPr="00CA46FF" w:rsidRDefault="008902C1" w:rsidP="008902C1">
            <w:pPr>
              <w:keepLines w:val="0"/>
              <w:spacing w:line="240" w:lineRule="auto"/>
              <w:jc w:val="left"/>
              <w:rPr>
                <w:rFonts w:eastAsia="Times New Roman" w:cs="Times New Roman"/>
              </w:rPr>
            </w:pPr>
          </w:p>
        </w:tc>
      </w:tr>
      <w:tr w:rsidR="00CA46FF" w:rsidRPr="00CA46FF" w14:paraId="6385B42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053B516"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w:t>
            </w:r>
          </w:p>
        </w:tc>
        <w:tc>
          <w:tcPr>
            <w:tcW w:w="960" w:type="dxa"/>
            <w:tcBorders>
              <w:top w:val="nil"/>
              <w:left w:val="nil"/>
              <w:bottom w:val="single" w:sz="4" w:space="0" w:color="auto"/>
              <w:right w:val="single" w:sz="4" w:space="0" w:color="auto"/>
            </w:tcBorders>
            <w:noWrap/>
            <w:vAlign w:val="bottom"/>
            <w:hideMark/>
          </w:tcPr>
          <w:p w14:paraId="6656E80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3</w:t>
            </w:r>
          </w:p>
        </w:tc>
        <w:tc>
          <w:tcPr>
            <w:tcW w:w="960" w:type="dxa"/>
            <w:tcBorders>
              <w:top w:val="nil"/>
              <w:left w:val="nil"/>
              <w:bottom w:val="single" w:sz="4" w:space="0" w:color="auto"/>
              <w:right w:val="single" w:sz="4" w:space="0" w:color="auto"/>
            </w:tcBorders>
            <w:noWrap/>
            <w:vAlign w:val="bottom"/>
            <w:hideMark/>
          </w:tcPr>
          <w:p w14:paraId="2F1048F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w:t>
            </w:r>
          </w:p>
        </w:tc>
        <w:tc>
          <w:tcPr>
            <w:tcW w:w="960" w:type="dxa"/>
            <w:tcBorders>
              <w:top w:val="nil"/>
              <w:left w:val="nil"/>
              <w:bottom w:val="single" w:sz="4" w:space="0" w:color="auto"/>
              <w:right w:val="single" w:sz="4" w:space="0" w:color="auto"/>
            </w:tcBorders>
            <w:shd w:val="clear" w:color="000000" w:fill="D9D9D9"/>
            <w:noWrap/>
            <w:vAlign w:val="bottom"/>
            <w:hideMark/>
          </w:tcPr>
          <w:p w14:paraId="1ECCA95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54</w:t>
            </w:r>
          </w:p>
        </w:tc>
        <w:tc>
          <w:tcPr>
            <w:tcW w:w="960" w:type="dxa"/>
            <w:tcBorders>
              <w:top w:val="nil"/>
              <w:left w:val="nil"/>
              <w:bottom w:val="single" w:sz="4" w:space="0" w:color="auto"/>
              <w:right w:val="single" w:sz="4" w:space="0" w:color="auto"/>
            </w:tcBorders>
            <w:noWrap/>
            <w:vAlign w:val="bottom"/>
            <w:hideMark/>
          </w:tcPr>
          <w:p w14:paraId="2C8A290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4B53EB7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6D7E42B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w:t>
            </w:r>
          </w:p>
        </w:tc>
        <w:tc>
          <w:tcPr>
            <w:tcW w:w="960" w:type="dxa"/>
            <w:tcBorders>
              <w:top w:val="nil"/>
              <w:left w:val="nil"/>
              <w:bottom w:val="nil"/>
              <w:right w:val="nil"/>
            </w:tcBorders>
            <w:noWrap/>
            <w:vAlign w:val="bottom"/>
            <w:hideMark/>
          </w:tcPr>
          <w:p w14:paraId="1FD1A585"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8C7A6B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E53E505" w14:textId="77777777" w:rsidR="008902C1" w:rsidRPr="00CA46FF" w:rsidRDefault="008902C1" w:rsidP="008902C1">
            <w:pPr>
              <w:keepLines w:val="0"/>
              <w:spacing w:line="240" w:lineRule="auto"/>
              <w:jc w:val="left"/>
              <w:rPr>
                <w:rFonts w:eastAsia="Times New Roman" w:cs="Times New Roman"/>
              </w:rPr>
            </w:pPr>
          </w:p>
        </w:tc>
      </w:tr>
      <w:tr w:rsidR="00CA46FF" w:rsidRPr="00CA46FF" w14:paraId="6E929095"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1B5E0781"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Informatikai és távközlési alapok I.</w:t>
            </w:r>
          </w:p>
        </w:tc>
        <w:tc>
          <w:tcPr>
            <w:tcW w:w="960" w:type="dxa"/>
            <w:tcBorders>
              <w:top w:val="nil"/>
              <w:left w:val="nil"/>
              <w:bottom w:val="single" w:sz="4" w:space="0" w:color="auto"/>
              <w:right w:val="single" w:sz="4" w:space="0" w:color="auto"/>
            </w:tcBorders>
            <w:noWrap/>
            <w:vAlign w:val="bottom"/>
            <w:hideMark/>
          </w:tcPr>
          <w:p w14:paraId="01529B96"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5927740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599BF72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4F659611"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073AF08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7B2A498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1920" w:type="dxa"/>
            <w:gridSpan w:val="2"/>
            <w:tcBorders>
              <w:top w:val="nil"/>
              <w:left w:val="nil"/>
              <w:bottom w:val="nil"/>
              <w:right w:val="nil"/>
            </w:tcBorders>
            <w:noWrap/>
            <w:vAlign w:val="bottom"/>
            <w:hideMark/>
          </w:tcPr>
          <w:p w14:paraId="20539BC2"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36 hét, heti 18 óra</w:t>
            </w:r>
          </w:p>
        </w:tc>
        <w:tc>
          <w:tcPr>
            <w:tcW w:w="960" w:type="dxa"/>
            <w:tcBorders>
              <w:top w:val="nil"/>
              <w:left w:val="nil"/>
              <w:bottom w:val="nil"/>
              <w:right w:val="nil"/>
            </w:tcBorders>
            <w:noWrap/>
            <w:vAlign w:val="bottom"/>
            <w:hideMark/>
          </w:tcPr>
          <w:p w14:paraId="428B218A" w14:textId="77777777" w:rsidR="008902C1" w:rsidRPr="00D94846" w:rsidRDefault="008902C1" w:rsidP="008902C1">
            <w:pPr>
              <w:keepLines w:val="0"/>
              <w:spacing w:line="240" w:lineRule="auto"/>
              <w:jc w:val="left"/>
              <w:rPr>
                <w:rFonts w:eastAsia="Times New Roman" w:cs="Times New Roman"/>
              </w:rPr>
            </w:pPr>
          </w:p>
        </w:tc>
      </w:tr>
      <w:tr w:rsidR="00CA46FF" w:rsidRPr="00CA46FF" w14:paraId="3B5BBEFE"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7C1A216"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Informatikai és távközlési alapok II.</w:t>
            </w:r>
          </w:p>
        </w:tc>
        <w:tc>
          <w:tcPr>
            <w:tcW w:w="960" w:type="dxa"/>
            <w:tcBorders>
              <w:top w:val="nil"/>
              <w:left w:val="nil"/>
              <w:bottom w:val="single" w:sz="4" w:space="0" w:color="auto"/>
              <w:right w:val="single" w:sz="4" w:space="0" w:color="auto"/>
            </w:tcBorders>
            <w:noWrap/>
            <w:vAlign w:val="bottom"/>
            <w:hideMark/>
          </w:tcPr>
          <w:p w14:paraId="2A73E68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3B5ECBC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3EBBDD1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481CBE3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63%</w:t>
            </w:r>
          </w:p>
        </w:tc>
        <w:tc>
          <w:tcPr>
            <w:tcW w:w="960" w:type="dxa"/>
            <w:tcBorders>
              <w:top w:val="nil"/>
              <w:left w:val="nil"/>
              <w:bottom w:val="nil"/>
              <w:right w:val="nil"/>
            </w:tcBorders>
            <w:noWrap/>
            <w:vAlign w:val="bottom"/>
            <w:hideMark/>
          </w:tcPr>
          <w:p w14:paraId="11BA83E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3B61E2D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35475FD7"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0E3494D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648</w:t>
            </w:r>
          </w:p>
        </w:tc>
        <w:tc>
          <w:tcPr>
            <w:tcW w:w="960" w:type="dxa"/>
            <w:tcBorders>
              <w:top w:val="nil"/>
              <w:left w:val="nil"/>
              <w:bottom w:val="nil"/>
              <w:right w:val="nil"/>
            </w:tcBorders>
            <w:noWrap/>
            <w:vAlign w:val="bottom"/>
            <w:hideMark/>
          </w:tcPr>
          <w:p w14:paraId="123FF9B8"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585BACBF"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9BAE420"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Programozási alapok</w:t>
            </w:r>
          </w:p>
        </w:tc>
        <w:tc>
          <w:tcPr>
            <w:tcW w:w="960" w:type="dxa"/>
            <w:tcBorders>
              <w:top w:val="nil"/>
              <w:left w:val="nil"/>
              <w:bottom w:val="single" w:sz="4" w:space="0" w:color="auto"/>
              <w:right w:val="single" w:sz="4" w:space="0" w:color="auto"/>
            </w:tcBorders>
            <w:noWrap/>
            <w:vAlign w:val="bottom"/>
            <w:hideMark/>
          </w:tcPr>
          <w:p w14:paraId="21CE6EE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07814E2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069F73B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2E276656"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88DBAD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3044F25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6012BF16"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A399F02"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F95FEC6" w14:textId="77777777" w:rsidR="008902C1" w:rsidRPr="00CA46FF" w:rsidRDefault="008902C1" w:rsidP="008902C1">
            <w:pPr>
              <w:keepLines w:val="0"/>
              <w:spacing w:line="240" w:lineRule="auto"/>
              <w:jc w:val="left"/>
              <w:rPr>
                <w:rFonts w:eastAsia="Times New Roman" w:cs="Times New Roman"/>
              </w:rPr>
            </w:pPr>
          </w:p>
        </w:tc>
      </w:tr>
      <w:tr w:rsidR="00CA46FF" w:rsidRPr="00CA46FF" w14:paraId="4511FE5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FFF0BC7"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Elektronika</w:t>
            </w:r>
          </w:p>
        </w:tc>
        <w:tc>
          <w:tcPr>
            <w:tcW w:w="960" w:type="dxa"/>
            <w:tcBorders>
              <w:top w:val="nil"/>
              <w:left w:val="nil"/>
              <w:bottom w:val="single" w:sz="4" w:space="0" w:color="auto"/>
              <w:right w:val="single" w:sz="4" w:space="0" w:color="auto"/>
            </w:tcBorders>
            <w:noWrap/>
            <w:vAlign w:val="bottom"/>
            <w:hideMark/>
          </w:tcPr>
          <w:p w14:paraId="0673BCD2"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211F6A8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4D45A2C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0382131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0243E8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7980096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3FF58305"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8B01F1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7A6CCF8" w14:textId="77777777" w:rsidR="008902C1" w:rsidRPr="00CA46FF" w:rsidRDefault="008902C1" w:rsidP="008902C1">
            <w:pPr>
              <w:keepLines w:val="0"/>
              <w:spacing w:line="240" w:lineRule="auto"/>
              <w:jc w:val="left"/>
              <w:rPr>
                <w:rFonts w:eastAsia="Times New Roman" w:cs="Times New Roman"/>
              </w:rPr>
            </w:pPr>
          </w:p>
        </w:tc>
      </w:tr>
      <w:tr w:rsidR="00CA46FF" w:rsidRPr="00CA46FF" w14:paraId="0A2F59C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5E581F6F"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Távközlési elektronika</w:t>
            </w:r>
          </w:p>
        </w:tc>
        <w:tc>
          <w:tcPr>
            <w:tcW w:w="960" w:type="dxa"/>
            <w:tcBorders>
              <w:top w:val="nil"/>
              <w:left w:val="nil"/>
              <w:bottom w:val="single" w:sz="4" w:space="0" w:color="auto"/>
              <w:right w:val="single" w:sz="4" w:space="0" w:color="auto"/>
            </w:tcBorders>
            <w:noWrap/>
            <w:vAlign w:val="bottom"/>
            <w:hideMark/>
          </w:tcPr>
          <w:p w14:paraId="75BAC382"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18EB386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12E0A48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4F13F32E"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4B65116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7F58EF7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11E75C4F"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73CCFF7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A715DFC" w14:textId="77777777" w:rsidR="008902C1" w:rsidRPr="00CA46FF" w:rsidRDefault="008902C1" w:rsidP="008902C1">
            <w:pPr>
              <w:keepLines w:val="0"/>
              <w:spacing w:line="240" w:lineRule="auto"/>
              <w:jc w:val="left"/>
              <w:rPr>
                <w:rFonts w:eastAsia="Times New Roman" w:cs="Times New Roman"/>
              </w:rPr>
            </w:pPr>
          </w:p>
        </w:tc>
      </w:tr>
      <w:tr w:rsidR="00CA46FF" w:rsidRPr="00CA46FF" w14:paraId="020A0ED4"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5594CB5D"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Távközlési ismeretek</w:t>
            </w:r>
          </w:p>
        </w:tc>
        <w:tc>
          <w:tcPr>
            <w:tcW w:w="960" w:type="dxa"/>
            <w:tcBorders>
              <w:top w:val="nil"/>
              <w:left w:val="nil"/>
              <w:bottom w:val="single" w:sz="4" w:space="0" w:color="auto"/>
              <w:right w:val="single" w:sz="4" w:space="0" w:color="auto"/>
            </w:tcBorders>
            <w:noWrap/>
            <w:vAlign w:val="bottom"/>
            <w:hideMark/>
          </w:tcPr>
          <w:p w14:paraId="484A89F9"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6E9BF17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6F8B648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519C8A7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7D783DE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08EBEF3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5E449CE4"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943D27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9EDC778" w14:textId="77777777" w:rsidR="008902C1" w:rsidRPr="00CA46FF" w:rsidRDefault="008902C1" w:rsidP="008902C1">
            <w:pPr>
              <w:keepLines w:val="0"/>
              <w:spacing w:line="240" w:lineRule="auto"/>
              <w:jc w:val="left"/>
              <w:rPr>
                <w:rFonts w:eastAsia="Times New Roman" w:cs="Times New Roman"/>
              </w:rPr>
            </w:pPr>
          </w:p>
        </w:tc>
      </w:tr>
      <w:tr w:rsidR="00CA46FF" w:rsidRPr="00CA46FF" w14:paraId="39508495"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56E79263"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IP hálózatok</w:t>
            </w:r>
          </w:p>
        </w:tc>
        <w:tc>
          <w:tcPr>
            <w:tcW w:w="960" w:type="dxa"/>
            <w:tcBorders>
              <w:top w:val="nil"/>
              <w:left w:val="nil"/>
              <w:bottom w:val="single" w:sz="4" w:space="0" w:color="auto"/>
              <w:right w:val="single" w:sz="4" w:space="0" w:color="auto"/>
            </w:tcBorders>
            <w:noWrap/>
            <w:vAlign w:val="bottom"/>
            <w:hideMark/>
          </w:tcPr>
          <w:p w14:paraId="0CE7C2BA"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32260D1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78D236E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3391113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5F4D2D30"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egész év</w:t>
            </w:r>
          </w:p>
        </w:tc>
        <w:tc>
          <w:tcPr>
            <w:tcW w:w="960" w:type="dxa"/>
            <w:tcBorders>
              <w:top w:val="nil"/>
              <w:left w:val="nil"/>
              <w:bottom w:val="nil"/>
              <w:right w:val="nil"/>
            </w:tcBorders>
            <w:noWrap/>
            <w:vAlign w:val="bottom"/>
            <w:hideMark/>
          </w:tcPr>
          <w:p w14:paraId="2ECB609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4B45EFCD"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50D6EF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F674F0C" w14:textId="77777777" w:rsidR="008902C1" w:rsidRPr="00CA46FF" w:rsidRDefault="008902C1" w:rsidP="008902C1">
            <w:pPr>
              <w:keepLines w:val="0"/>
              <w:spacing w:line="240" w:lineRule="auto"/>
              <w:jc w:val="left"/>
              <w:rPr>
                <w:rFonts w:eastAsia="Times New Roman" w:cs="Times New Roman"/>
              </w:rPr>
            </w:pPr>
          </w:p>
        </w:tc>
      </w:tr>
      <w:tr w:rsidR="00CA46FF" w:rsidRPr="00CA46FF" w14:paraId="6B6BFDA2"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0FB2078"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1D197B5B" w14:textId="17C21EC5"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r w:rsid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759E0AC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1260</w:t>
            </w:r>
          </w:p>
        </w:tc>
        <w:tc>
          <w:tcPr>
            <w:tcW w:w="960" w:type="dxa"/>
            <w:tcBorders>
              <w:top w:val="nil"/>
              <w:left w:val="nil"/>
              <w:bottom w:val="single" w:sz="4" w:space="0" w:color="auto"/>
              <w:right w:val="single" w:sz="4" w:space="0" w:color="auto"/>
            </w:tcBorders>
            <w:noWrap/>
            <w:vAlign w:val="bottom"/>
            <w:hideMark/>
          </w:tcPr>
          <w:p w14:paraId="4B10616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648</w:t>
            </w:r>
          </w:p>
        </w:tc>
        <w:tc>
          <w:tcPr>
            <w:tcW w:w="960" w:type="dxa"/>
            <w:tcBorders>
              <w:top w:val="nil"/>
              <w:left w:val="nil"/>
              <w:bottom w:val="single" w:sz="4" w:space="0" w:color="auto"/>
              <w:right w:val="single" w:sz="4" w:space="0" w:color="auto"/>
            </w:tcBorders>
            <w:noWrap/>
            <w:vAlign w:val="bottom"/>
            <w:hideMark/>
          </w:tcPr>
          <w:p w14:paraId="4E74FEC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51%</w:t>
            </w:r>
          </w:p>
        </w:tc>
        <w:tc>
          <w:tcPr>
            <w:tcW w:w="960" w:type="dxa"/>
            <w:tcBorders>
              <w:top w:val="nil"/>
              <w:left w:val="nil"/>
              <w:bottom w:val="nil"/>
              <w:right w:val="nil"/>
            </w:tcBorders>
            <w:noWrap/>
            <w:vAlign w:val="bottom"/>
            <w:hideMark/>
          </w:tcPr>
          <w:p w14:paraId="795F4D77"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82BD66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nil"/>
              <w:right w:val="nil"/>
            </w:tcBorders>
            <w:noWrap/>
            <w:vAlign w:val="bottom"/>
            <w:hideMark/>
          </w:tcPr>
          <w:p w14:paraId="24CBFC5D"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09D4D4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DAB9B26" w14:textId="77777777" w:rsidR="008902C1" w:rsidRPr="00CA46FF" w:rsidRDefault="008902C1" w:rsidP="008902C1">
            <w:pPr>
              <w:keepLines w:val="0"/>
              <w:spacing w:line="240" w:lineRule="auto"/>
              <w:jc w:val="left"/>
              <w:rPr>
                <w:rFonts w:eastAsia="Times New Roman" w:cs="Times New Roman"/>
              </w:rPr>
            </w:pPr>
          </w:p>
        </w:tc>
      </w:tr>
      <w:tr w:rsidR="00CA46FF" w:rsidRPr="00CA46FF" w14:paraId="6F6C51FF" w14:textId="77777777" w:rsidTr="008902C1">
        <w:trPr>
          <w:trHeight w:val="300"/>
        </w:trPr>
        <w:tc>
          <w:tcPr>
            <w:tcW w:w="4831" w:type="dxa"/>
            <w:tcBorders>
              <w:top w:val="nil"/>
              <w:left w:val="nil"/>
              <w:bottom w:val="nil"/>
              <w:right w:val="nil"/>
            </w:tcBorders>
            <w:noWrap/>
            <w:vAlign w:val="bottom"/>
            <w:hideMark/>
          </w:tcPr>
          <w:p w14:paraId="28EE215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282F42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4DE6B2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3C21E0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9069802"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D0257A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DEA3E3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E62CBE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F36498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0AF480F" w14:textId="77777777" w:rsidR="008902C1" w:rsidRPr="00CA46FF" w:rsidRDefault="008902C1" w:rsidP="008902C1">
            <w:pPr>
              <w:keepLines w:val="0"/>
              <w:spacing w:line="240" w:lineRule="auto"/>
              <w:jc w:val="left"/>
              <w:rPr>
                <w:rFonts w:eastAsia="Times New Roman" w:cs="Times New Roman"/>
              </w:rPr>
            </w:pPr>
          </w:p>
        </w:tc>
      </w:tr>
      <w:tr w:rsidR="00CA46FF" w:rsidRPr="00CA46FF" w14:paraId="3A0ABE5B"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299288B7"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2/14 évf.</w:t>
            </w:r>
          </w:p>
        </w:tc>
        <w:tc>
          <w:tcPr>
            <w:tcW w:w="1920" w:type="dxa"/>
            <w:gridSpan w:val="2"/>
            <w:tcBorders>
              <w:top w:val="single" w:sz="4" w:space="0" w:color="auto"/>
              <w:left w:val="nil"/>
              <w:bottom w:val="single" w:sz="4" w:space="0" w:color="auto"/>
              <w:right w:val="single" w:sz="4" w:space="0" w:color="000000"/>
            </w:tcBorders>
            <w:noWrap/>
            <w:vAlign w:val="bottom"/>
            <w:hideMark/>
          </w:tcPr>
          <w:p w14:paraId="7593AFA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3DC70F2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189C674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433356DA"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2397C24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005433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4F1310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3F2F0C0" w14:textId="77777777" w:rsidR="008902C1" w:rsidRPr="00CA46FF" w:rsidRDefault="008902C1" w:rsidP="008902C1">
            <w:pPr>
              <w:keepLines w:val="0"/>
              <w:spacing w:line="240" w:lineRule="auto"/>
              <w:jc w:val="left"/>
              <w:rPr>
                <w:rFonts w:eastAsia="Times New Roman" w:cs="Times New Roman"/>
              </w:rPr>
            </w:pPr>
          </w:p>
        </w:tc>
      </w:tr>
      <w:tr w:rsidR="00CA46FF" w:rsidRPr="00CA46FF" w14:paraId="6BF6DD4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9358346"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Munkavállalói idegen nyelv</w:t>
            </w:r>
          </w:p>
        </w:tc>
        <w:tc>
          <w:tcPr>
            <w:tcW w:w="960" w:type="dxa"/>
            <w:tcBorders>
              <w:top w:val="nil"/>
              <w:left w:val="nil"/>
              <w:bottom w:val="single" w:sz="4" w:space="0" w:color="auto"/>
              <w:right w:val="single" w:sz="4" w:space="0" w:color="auto"/>
            </w:tcBorders>
            <w:noWrap/>
            <w:vAlign w:val="bottom"/>
            <w:hideMark/>
          </w:tcPr>
          <w:p w14:paraId="24F9E295"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217632E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shd w:val="clear" w:color="000000" w:fill="D9D9D9"/>
            <w:noWrap/>
            <w:vAlign w:val="bottom"/>
            <w:hideMark/>
          </w:tcPr>
          <w:p w14:paraId="4E8C0B1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31</w:t>
            </w:r>
          </w:p>
        </w:tc>
        <w:tc>
          <w:tcPr>
            <w:tcW w:w="960" w:type="dxa"/>
            <w:tcBorders>
              <w:top w:val="nil"/>
              <w:left w:val="nil"/>
              <w:bottom w:val="single" w:sz="4" w:space="0" w:color="auto"/>
              <w:right w:val="single" w:sz="4" w:space="0" w:color="auto"/>
            </w:tcBorders>
            <w:noWrap/>
            <w:vAlign w:val="bottom"/>
            <w:hideMark/>
          </w:tcPr>
          <w:p w14:paraId="6D92EB5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85A5A78"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7D4D718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p>
        </w:tc>
        <w:tc>
          <w:tcPr>
            <w:tcW w:w="1920" w:type="dxa"/>
            <w:gridSpan w:val="2"/>
            <w:tcBorders>
              <w:top w:val="nil"/>
              <w:left w:val="nil"/>
              <w:bottom w:val="nil"/>
              <w:right w:val="nil"/>
            </w:tcBorders>
            <w:noWrap/>
            <w:vAlign w:val="bottom"/>
            <w:hideMark/>
          </w:tcPr>
          <w:p w14:paraId="1F0A24C3"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31 hét, heti 18 óra</w:t>
            </w:r>
          </w:p>
        </w:tc>
        <w:tc>
          <w:tcPr>
            <w:tcW w:w="960" w:type="dxa"/>
            <w:tcBorders>
              <w:top w:val="nil"/>
              <w:left w:val="nil"/>
              <w:bottom w:val="nil"/>
              <w:right w:val="nil"/>
            </w:tcBorders>
            <w:noWrap/>
            <w:vAlign w:val="bottom"/>
            <w:hideMark/>
          </w:tcPr>
          <w:p w14:paraId="63310E1A" w14:textId="77777777" w:rsidR="008902C1" w:rsidRPr="00D94846" w:rsidRDefault="008902C1" w:rsidP="008902C1">
            <w:pPr>
              <w:keepLines w:val="0"/>
              <w:spacing w:line="240" w:lineRule="auto"/>
              <w:jc w:val="left"/>
              <w:rPr>
                <w:rFonts w:eastAsia="Times New Roman" w:cs="Times New Roman"/>
              </w:rPr>
            </w:pPr>
          </w:p>
        </w:tc>
      </w:tr>
      <w:tr w:rsidR="00CA46FF" w:rsidRPr="00CA46FF" w14:paraId="394D9E0C"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894B55A"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II.</w:t>
            </w:r>
          </w:p>
        </w:tc>
        <w:tc>
          <w:tcPr>
            <w:tcW w:w="960" w:type="dxa"/>
            <w:tcBorders>
              <w:top w:val="nil"/>
              <w:left w:val="nil"/>
              <w:bottom w:val="single" w:sz="4" w:space="0" w:color="auto"/>
              <w:right w:val="single" w:sz="4" w:space="0" w:color="auto"/>
            </w:tcBorders>
            <w:noWrap/>
            <w:vAlign w:val="bottom"/>
            <w:hideMark/>
          </w:tcPr>
          <w:p w14:paraId="7BFE2A90"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8</w:t>
            </w:r>
          </w:p>
        </w:tc>
        <w:tc>
          <w:tcPr>
            <w:tcW w:w="960" w:type="dxa"/>
            <w:tcBorders>
              <w:top w:val="nil"/>
              <w:left w:val="nil"/>
              <w:bottom w:val="single" w:sz="4" w:space="0" w:color="auto"/>
              <w:right w:val="single" w:sz="4" w:space="0" w:color="auto"/>
            </w:tcBorders>
            <w:noWrap/>
            <w:vAlign w:val="bottom"/>
            <w:hideMark/>
          </w:tcPr>
          <w:p w14:paraId="60B3D3A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248</w:t>
            </w:r>
          </w:p>
        </w:tc>
        <w:tc>
          <w:tcPr>
            <w:tcW w:w="960" w:type="dxa"/>
            <w:tcBorders>
              <w:top w:val="nil"/>
              <w:left w:val="nil"/>
              <w:bottom w:val="single" w:sz="4" w:space="0" w:color="auto"/>
              <w:right w:val="single" w:sz="4" w:space="0" w:color="auto"/>
            </w:tcBorders>
            <w:shd w:val="clear" w:color="000000" w:fill="D9D9D9"/>
            <w:noWrap/>
            <w:vAlign w:val="bottom"/>
            <w:hideMark/>
          </w:tcPr>
          <w:p w14:paraId="6DCC1C9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noWrap/>
            <w:vAlign w:val="bottom"/>
            <w:hideMark/>
          </w:tcPr>
          <w:p w14:paraId="4A72968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29060E5E"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6861E4A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4</w:t>
            </w:r>
          </w:p>
        </w:tc>
        <w:tc>
          <w:tcPr>
            <w:tcW w:w="960" w:type="dxa"/>
            <w:tcBorders>
              <w:top w:val="nil"/>
              <w:left w:val="nil"/>
              <w:bottom w:val="nil"/>
              <w:right w:val="nil"/>
            </w:tcBorders>
            <w:noWrap/>
            <w:vAlign w:val="bottom"/>
            <w:hideMark/>
          </w:tcPr>
          <w:p w14:paraId="0E8D6623"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6193F82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558</w:t>
            </w:r>
          </w:p>
        </w:tc>
        <w:tc>
          <w:tcPr>
            <w:tcW w:w="960" w:type="dxa"/>
            <w:tcBorders>
              <w:top w:val="nil"/>
              <w:left w:val="nil"/>
              <w:bottom w:val="nil"/>
              <w:right w:val="nil"/>
            </w:tcBorders>
            <w:noWrap/>
            <w:vAlign w:val="bottom"/>
            <w:hideMark/>
          </w:tcPr>
          <w:p w14:paraId="04A49750"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4F5A21D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1B4FEDC"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Optikai hálózatok szerelése és mérése</w:t>
            </w:r>
          </w:p>
        </w:tc>
        <w:tc>
          <w:tcPr>
            <w:tcW w:w="960" w:type="dxa"/>
            <w:tcBorders>
              <w:top w:val="nil"/>
              <w:left w:val="nil"/>
              <w:bottom w:val="single" w:sz="4" w:space="0" w:color="auto"/>
              <w:right w:val="single" w:sz="4" w:space="0" w:color="auto"/>
            </w:tcBorders>
            <w:noWrap/>
            <w:vAlign w:val="bottom"/>
            <w:hideMark/>
          </w:tcPr>
          <w:p w14:paraId="47A22938"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9</w:t>
            </w:r>
          </w:p>
        </w:tc>
        <w:tc>
          <w:tcPr>
            <w:tcW w:w="960" w:type="dxa"/>
            <w:tcBorders>
              <w:top w:val="nil"/>
              <w:left w:val="nil"/>
              <w:bottom w:val="single" w:sz="4" w:space="0" w:color="auto"/>
              <w:right w:val="single" w:sz="4" w:space="0" w:color="auto"/>
            </w:tcBorders>
            <w:noWrap/>
            <w:vAlign w:val="bottom"/>
            <w:hideMark/>
          </w:tcPr>
          <w:p w14:paraId="3314276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279</w:t>
            </w:r>
          </w:p>
        </w:tc>
        <w:tc>
          <w:tcPr>
            <w:tcW w:w="960" w:type="dxa"/>
            <w:tcBorders>
              <w:top w:val="nil"/>
              <w:left w:val="nil"/>
              <w:bottom w:val="single" w:sz="4" w:space="0" w:color="auto"/>
              <w:right w:val="single" w:sz="4" w:space="0" w:color="auto"/>
            </w:tcBorders>
            <w:shd w:val="clear" w:color="000000" w:fill="D9D9D9"/>
            <w:noWrap/>
            <w:vAlign w:val="bottom"/>
            <w:hideMark/>
          </w:tcPr>
          <w:p w14:paraId="27378C8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139,5</w:t>
            </w:r>
          </w:p>
        </w:tc>
        <w:tc>
          <w:tcPr>
            <w:tcW w:w="960" w:type="dxa"/>
            <w:tcBorders>
              <w:top w:val="nil"/>
              <w:left w:val="nil"/>
              <w:bottom w:val="single" w:sz="4" w:space="0" w:color="auto"/>
              <w:right w:val="single" w:sz="4" w:space="0" w:color="auto"/>
            </w:tcBorders>
            <w:noWrap/>
            <w:vAlign w:val="bottom"/>
            <w:hideMark/>
          </w:tcPr>
          <w:p w14:paraId="191609A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7D7D2EDF"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467C0DB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4,5</w:t>
            </w:r>
          </w:p>
        </w:tc>
        <w:tc>
          <w:tcPr>
            <w:tcW w:w="960" w:type="dxa"/>
            <w:tcBorders>
              <w:top w:val="nil"/>
              <w:left w:val="nil"/>
              <w:bottom w:val="nil"/>
              <w:right w:val="nil"/>
            </w:tcBorders>
            <w:noWrap/>
            <w:vAlign w:val="bottom"/>
            <w:hideMark/>
          </w:tcPr>
          <w:p w14:paraId="2027AE5B"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D58905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9A6CED9" w14:textId="77777777" w:rsidR="008902C1" w:rsidRPr="00CA46FF" w:rsidRDefault="008902C1" w:rsidP="008902C1">
            <w:pPr>
              <w:keepLines w:val="0"/>
              <w:spacing w:line="240" w:lineRule="auto"/>
              <w:jc w:val="left"/>
              <w:rPr>
                <w:rFonts w:eastAsia="Times New Roman" w:cs="Times New Roman"/>
              </w:rPr>
            </w:pPr>
          </w:p>
        </w:tc>
      </w:tr>
      <w:tr w:rsidR="00CA46FF" w:rsidRPr="00CA46FF" w14:paraId="120FB3AC"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FD1FC9E"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Hálózatépítés</w:t>
            </w:r>
          </w:p>
        </w:tc>
        <w:tc>
          <w:tcPr>
            <w:tcW w:w="960" w:type="dxa"/>
            <w:tcBorders>
              <w:top w:val="nil"/>
              <w:left w:val="nil"/>
              <w:bottom w:val="single" w:sz="4" w:space="0" w:color="auto"/>
              <w:right w:val="single" w:sz="4" w:space="0" w:color="auto"/>
            </w:tcBorders>
            <w:noWrap/>
            <w:vAlign w:val="bottom"/>
            <w:hideMark/>
          </w:tcPr>
          <w:p w14:paraId="45D5115D"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1A08001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shd w:val="clear" w:color="000000" w:fill="D9D9D9"/>
            <w:noWrap/>
            <w:vAlign w:val="bottom"/>
            <w:hideMark/>
          </w:tcPr>
          <w:p w14:paraId="3FF7598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noWrap/>
            <w:vAlign w:val="bottom"/>
            <w:hideMark/>
          </w:tcPr>
          <w:p w14:paraId="0F316EB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76718645"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7C3907D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32EDB56B"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455914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1B32E9A" w14:textId="77777777" w:rsidR="008902C1" w:rsidRPr="00CA46FF" w:rsidRDefault="008902C1" w:rsidP="008902C1">
            <w:pPr>
              <w:keepLines w:val="0"/>
              <w:spacing w:line="240" w:lineRule="auto"/>
              <w:jc w:val="left"/>
              <w:rPr>
                <w:rFonts w:eastAsia="Times New Roman" w:cs="Times New Roman"/>
              </w:rPr>
            </w:pPr>
          </w:p>
        </w:tc>
      </w:tr>
      <w:tr w:rsidR="00CA46FF" w:rsidRPr="00CA46FF" w14:paraId="5C2686E1"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F6C8C45"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Rézalapú hálózatok szerelése és mérése</w:t>
            </w:r>
          </w:p>
        </w:tc>
        <w:tc>
          <w:tcPr>
            <w:tcW w:w="960" w:type="dxa"/>
            <w:tcBorders>
              <w:top w:val="nil"/>
              <w:left w:val="nil"/>
              <w:bottom w:val="single" w:sz="4" w:space="0" w:color="auto"/>
              <w:right w:val="single" w:sz="4" w:space="0" w:color="auto"/>
            </w:tcBorders>
            <w:noWrap/>
            <w:vAlign w:val="bottom"/>
            <w:hideMark/>
          </w:tcPr>
          <w:p w14:paraId="024E3B84"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0E4DE19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155</w:t>
            </w:r>
          </w:p>
        </w:tc>
        <w:tc>
          <w:tcPr>
            <w:tcW w:w="960" w:type="dxa"/>
            <w:tcBorders>
              <w:top w:val="nil"/>
              <w:left w:val="nil"/>
              <w:bottom w:val="single" w:sz="4" w:space="0" w:color="auto"/>
              <w:right w:val="single" w:sz="4" w:space="0" w:color="auto"/>
            </w:tcBorders>
            <w:shd w:val="clear" w:color="000000" w:fill="D9D9D9"/>
            <w:noWrap/>
            <w:vAlign w:val="bottom"/>
            <w:hideMark/>
          </w:tcPr>
          <w:p w14:paraId="5CD41EE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93</w:t>
            </w:r>
          </w:p>
        </w:tc>
        <w:tc>
          <w:tcPr>
            <w:tcW w:w="960" w:type="dxa"/>
            <w:tcBorders>
              <w:top w:val="nil"/>
              <w:left w:val="nil"/>
              <w:bottom w:val="single" w:sz="4" w:space="0" w:color="auto"/>
              <w:right w:val="single" w:sz="4" w:space="0" w:color="auto"/>
            </w:tcBorders>
            <w:noWrap/>
            <w:vAlign w:val="bottom"/>
            <w:hideMark/>
          </w:tcPr>
          <w:p w14:paraId="50B21B25"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60%</w:t>
            </w:r>
          </w:p>
        </w:tc>
        <w:tc>
          <w:tcPr>
            <w:tcW w:w="960" w:type="dxa"/>
            <w:tcBorders>
              <w:top w:val="nil"/>
              <w:left w:val="nil"/>
              <w:bottom w:val="nil"/>
              <w:right w:val="nil"/>
            </w:tcBorders>
            <w:noWrap/>
            <w:vAlign w:val="bottom"/>
            <w:hideMark/>
          </w:tcPr>
          <w:p w14:paraId="5BC8401E"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2C50AB6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p>
        </w:tc>
        <w:tc>
          <w:tcPr>
            <w:tcW w:w="960" w:type="dxa"/>
            <w:tcBorders>
              <w:top w:val="nil"/>
              <w:left w:val="nil"/>
              <w:bottom w:val="nil"/>
              <w:right w:val="nil"/>
            </w:tcBorders>
            <w:noWrap/>
            <w:vAlign w:val="bottom"/>
            <w:hideMark/>
          </w:tcPr>
          <w:p w14:paraId="2DCC1C22"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A60010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014E1C8" w14:textId="77777777" w:rsidR="008902C1" w:rsidRPr="00CA46FF" w:rsidRDefault="008902C1" w:rsidP="008902C1">
            <w:pPr>
              <w:keepLines w:val="0"/>
              <w:spacing w:line="240" w:lineRule="auto"/>
              <w:jc w:val="left"/>
              <w:rPr>
                <w:rFonts w:eastAsia="Times New Roman" w:cs="Times New Roman"/>
              </w:rPr>
            </w:pPr>
          </w:p>
        </w:tc>
      </w:tr>
      <w:tr w:rsidR="00CA46FF" w:rsidRPr="00CA46FF" w14:paraId="436C5FB6"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D113BAE"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Távközlési rendszerek</w:t>
            </w:r>
          </w:p>
        </w:tc>
        <w:tc>
          <w:tcPr>
            <w:tcW w:w="960" w:type="dxa"/>
            <w:tcBorders>
              <w:top w:val="nil"/>
              <w:left w:val="nil"/>
              <w:bottom w:val="single" w:sz="4" w:space="0" w:color="auto"/>
              <w:right w:val="single" w:sz="4" w:space="0" w:color="auto"/>
            </w:tcBorders>
            <w:noWrap/>
            <w:vAlign w:val="bottom"/>
            <w:hideMark/>
          </w:tcPr>
          <w:p w14:paraId="292B692A"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7</w:t>
            </w:r>
          </w:p>
        </w:tc>
        <w:tc>
          <w:tcPr>
            <w:tcW w:w="960" w:type="dxa"/>
            <w:tcBorders>
              <w:top w:val="nil"/>
              <w:left w:val="nil"/>
              <w:bottom w:val="single" w:sz="4" w:space="0" w:color="auto"/>
              <w:right w:val="single" w:sz="4" w:space="0" w:color="auto"/>
            </w:tcBorders>
            <w:noWrap/>
            <w:vAlign w:val="bottom"/>
            <w:hideMark/>
          </w:tcPr>
          <w:p w14:paraId="016E39C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217</w:t>
            </w:r>
          </w:p>
        </w:tc>
        <w:tc>
          <w:tcPr>
            <w:tcW w:w="960" w:type="dxa"/>
            <w:tcBorders>
              <w:top w:val="nil"/>
              <w:left w:val="nil"/>
              <w:bottom w:val="single" w:sz="4" w:space="0" w:color="auto"/>
              <w:right w:val="single" w:sz="4" w:space="0" w:color="auto"/>
            </w:tcBorders>
            <w:shd w:val="clear" w:color="000000" w:fill="D9D9D9"/>
            <w:noWrap/>
            <w:vAlign w:val="bottom"/>
            <w:hideMark/>
          </w:tcPr>
          <w:p w14:paraId="7CAACEF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108,5</w:t>
            </w:r>
          </w:p>
        </w:tc>
        <w:tc>
          <w:tcPr>
            <w:tcW w:w="960" w:type="dxa"/>
            <w:tcBorders>
              <w:top w:val="nil"/>
              <w:left w:val="nil"/>
              <w:bottom w:val="single" w:sz="4" w:space="0" w:color="auto"/>
              <w:right w:val="single" w:sz="4" w:space="0" w:color="auto"/>
            </w:tcBorders>
            <w:noWrap/>
            <w:vAlign w:val="bottom"/>
            <w:hideMark/>
          </w:tcPr>
          <w:p w14:paraId="3FD2035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76D6F57F"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2F95019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3,5</w:t>
            </w:r>
          </w:p>
        </w:tc>
        <w:tc>
          <w:tcPr>
            <w:tcW w:w="960" w:type="dxa"/>
            <w:tcBorders>
              <w:top w:val="nil"/>
              <w:left w:val="nil"/>
              <w:bottom w:val="nil"/>
              <w:right w:val="nil"/>
            </w:tcBorders>
            <w:noWrap/>
            <w:vAlign w:val="bottom"/>
            <w:hideMark/>
          </w:tcPr>
          <w:p w14:paraId="026C0D9A"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652827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6631D6B" w14:textId="77777777" w:rsidR="008902C1" w:rsidRPr="00CA46FF" w:rsidRDefault="008902C1" w:rsidP="008902C1">
            <w:pPr>
              <w:keepLines w:val="0"/>
              <w:spacing w:line="240" w:lineRule="auto"/>
              <w:jc w:val="left"/>
              <w:rPr>
                <w:rFonts w:eastAsia="Times New Roman" w:cs="Times New Roman"/>
              </w:rPr>
            </w:pPr>
          </w:p>
        </w:tc>
      </w:tr>
      <w:tr w:rsidR="00CA46FF" w:rsidRPr="00CA46FF" w14:paraId="3CB35317"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2FA0AF82"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4279DD0D" w14:textId="0D233CB8"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r w:rsid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582218D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1085</w:t>
            </w:r>
          </w:p>
        </w:tc>
        <w:tc>
          <w:tcPr>
            <w:tcW w:w="960" w:type="dxa"/>
            <w:tcBorders>
              <w:top w:val="nil"/>
              <w:left w:val="nil"/>
              <w:bottom w:val="single" w:sz="4" w:space="0" w:color="auto"/>
              <w:right w:val="single" w:sz="4" w:space="0" w:color="auto"/>
            </w:tcBorders>
            <w:noWrap/>
            <w:vAlign w:val="bottom"/>
            <w:hideMark/>
          </w:tcPr>
          <w:p w14:paraId="2F20814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558</w:t>
            </w:r>
          </w:p>
        </w:tc>
        <w:tc>
          <w:tcPr>
            <w:tcW w:w="960" w:type="dxa"/>
            <w:tcBorders>
              <w:top w:val="nil"/>
              <w:left w:val="nil"/>
              <w:bottom w:val="single" w:sz="4" w:space="0" w:color="auto"/>
              <w:right w:val="single" w:sz="4" w:space="0" w:color="auto"/>
            </w:tcBorders>
            <w:noWrap/>
            <w:vAlign w:val="bottom"/>
            <w:hideMark/>
          </w:tcPr>
          <w:p w14:paraId="0D0CFE2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52%</w:t>
            </w:r>
          </w:p>
        </w:tc>
        <w:tc>
          <w:tcPr>
            <w:tcW w:w="960" w:type="dxa"/>
            <w:tcBorders>
              <w:top w:val="nil"/>
              <w:left w:val="nil"/>
              <w:bottom w:val="nil"/>
              <w:right w:val="nil"/>
            </w:tcBorders>
            <w:noWrap/>
            <w:vAlign w:val="bottom"/>
            <w:hideMark/>
          </w:tcPr>
          <w:p w14:paraId="467DF056"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879DD7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nil"/>
              <w:right w:val="nil"/>
            </w:tcBorders>
            <w:noWrap/>
            <w:vAlign w:val="bottom"/>
            <w:hideMark/>
          </w:tcPr>
          <w:p w14:paraId="26332B34"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140D2A1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8151AD5" w14:textId="77777777" w:rsidR="008902C1" w:rsidRPr="00CA46FF" w:rsidRDefault="008902C1" w:rsidP="008902C1">
            <w:pPr>
              <w:keepLines w:val="0"/>
              <w:spacing w:line="240" w:lineRule="auto"/>
              <w:jc w:val="left"/>
              <w:rPr>
                <w:rFonts w:eastAsia="Times New Roman" w:cs="Times New Roman"/>
              </w:rPr>
            </w:pPr>
          </w:p>
        </w:tc>
      </w:tr>
      <w:tr w:rsidR="00CA46FF" w:rsidRPr="00CA46FF" w14:paraId="010360A0" w14:textId="77777777" w:rsidTr="008902C1">
        <w:trPr>
          <w:trHeight w:val="300"/>
        </w:trPr>
        <w:tc>
          <w:tcPr>
            <w:tcW w:w="4831" w:type="dxa"/>
            <w:tcBorders>
              <w:top w:val="nil"/>
              <w:left w:val="nil"/>
              <w:bottom w:val="nil"/>
              <w:right w:val="nil"/>
            </w:tcBorders>
            <w:noWrap/>
            <w:vAlign w:val="bottom"/>
            <w:hideMark/>
          </w:tcPr>
          <w:p w14:paraId="468780E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7691F2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6DD9B1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E94E0A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07C6D1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073060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7BBAE4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619FBA4"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DD7833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FD2B1FE" w14:textId="77777777" w:rsidR="008902C1" w:rsidRPr="00CA46FF" w:rsidRDefault="008902C1" w:rsidP="008902C1">
            <w:pPr>
              <w:keepLines w:val="0"/>
              <w:spacing w:line="240" w:lineRule="auto"/>
              <w:jc w:val="left"/>
              <w:rPr>
                <w:rFonts w:eastAsia="Times New Roman" w:cs="Times New Roman"/>
              </w:rPr>
            </w:pPr>
          </w:p>
        </w:tc>
      </w:tr>
      <w:tr w:rsidR="00CA46FF" w:rsidRPr="00CA46FF" w14:paraId="05431E2E" w14:textId="77777777" w:rsidTr="008902C1">
        <w:trPr>
          <w:trHeight w:val="420"/>
        </w:trPr>
        <w:tc>
          <w:tcPr>
            <w:tcW w:w="7711" w:type="dxa"/>
            <w:gridSpan w:val="4"/>
            <w:tcBorders>
              <w:top w:val="nil"/>
              <w:left w:val="nil"/>
              <w:bottom w:val="nil"/>
              <w:right w:val="nil"/>
            </w:tcBorders>
            <w:noWrap/>
            <w:vAlign w:val="bottom"/>
            <w:hideMark/>
          </w:tcPr>
          <w:p w14:paraId="4E1BA58C" w14:textId="77777777" w:rsidR="008902C1" w:rsidRPr="00D94846" w:rsidRDefault="008902C1" w:rsidP="008902C1">
            <w:pPr>
              <w:keepLines w:val="0"/>
              <w:spacing w:line="240" w:lineRule="auto"/>
              <w:jc w:val="left"/>
              <w:rPr>
                <w:rFonts w:eastAsia="Times New Roman" w:cs="Times New Roman"/>
                <w:b/>
              </w:rPr>
            </w:pPr>
          </w:p>
          <w:p w14:paraId="27DA773E" w14:textId="77777777" w:rsidR="008902C1" w:rsidRPr="00D94846" w:rsidRDefault="008902C1" w:rsidP="008902C1">
            <w:pPr>
              <w:keepLines w:val="0"/>
              <w:spacing w:line="240" w:lineRule="auto"/>
              <w:jc w:val="left"/>
              <w:rPr>
                <w:rFonts w:eastAsia="Times New Roman" w:cs="Times New Roman"/>
                <w:b/>
              </w:rPr>
            </w:pPr>
          </w:p>
          <w:p w14:paraId="7815DD38" w14:textId="6C30A55B" w:rsidR="008902C1" w:rsidRPr="00D94846" w:rsidRDefault="008902C1" w:rsidP="008902C1">
            <w:pPr>
              <w:keepLines w:val="0"/>
              <w:spacing w:line="240" w:lineRule="auto"/>
              <w:jc w:val="left"/>
              <w:rPr>
                <w:rFonts w:eastAsia="Times New Roman" w:cs="Times New Roman"/>
                <w:b/>
              </w:rPr>
            </w:pPr>
          </w:p>
          <w:p w14:paraId="214494DD" w14:textId="5E26EB22" w:rsidR="00100B8C" w:rsidRPr="00D94846" w:rsidRDefault="00100B8C" w:rsidP="008902C1">
            <w:pPr>
              <w:keepLines w:val="0"/>
              <w:spacing w:line="240" w:lineRule="auto"/>
              <w:jc w:val="left"/>
              <w:rPr>
                <w:rFonts w:eastAsia="Times New Roman" w:cs="Times New Roman"/>
                <w:b/>
              </w:rPr>
            </w:pPr>
          </w:p>
          <w:p w14:paraId="1617614E" w14:textId="6EBDC4DF" w:rsidR="00100B8C" w:rsidRPr="00D94846" w:rsidRDefault="00100B8C" w:rsidP="008902C1">
            <w:pPr>
              <w:keepLines w:val="0"/>
              <w:spacing w:line="240" w:lineRule="auto"/>
              <w:jc w:val="left"/>
              <w:rPr>
                <w:rFonts w:eastAsia="Times New Roman" w:cs="Times New Roman"/>
                <w:b/>
              </w:rPr>
            </w:pPr>
          </w:p>
          <w:p w14:paraId="013690FB" w14:textId="0FAF5DFE" w:rsidR="00100B8C" w:rsidRPr="00D94846" w:rsidRDefault="00100B8C" w:rsidP="008902C1">
            <w:pPr>
              <w:keepLines w:val="0"/>
              <w:spacing w:line="240" w:lineRule="auto"/>
              <w:jc w:val="left"/>
              <w:rPr>
                <w:rFonts w:eastAsia="Times New Roman" w:cs="Times New Roman"/>
                <w:b/>
              </w:rPr>
            </w:pPr>
          </w:p>
          <w:p w14:paraId="55B5978A" w14:textId="77777777" w:rsidR="00100B8C" w:rsidRPr="00D94846" w:rsidRDefault="00100B8C" w:rsidP="008902C1">
            <w:pPr>
              <w:keepLines w:val="0"/>
              <w:spacing w:line="240" w:lineRule="auto"/>
              <w:jc w:val="left"/>
              <w:rPr>
                <w:rFonts w:eastAsia="Times New Roman" w:cs="Times New Roman"/>
                <w:b/>
              </w:rPr>
            </w:pPr>
          </w:p>
          <w:p w14:paraId="768E4E9A" w14:textId="77777777" w:rsidR="008902C1" w:rsidRPr="00D94846" w:rsidRDefault="008902C1" w:rsidP="008902C1">
            <w:pPr>
              <w:keepLines w:val="0"/>
              <w:spacing w:line="240" w:lineRule="auto"/>
              <w:jc w:val="left"/>
              <w:rPr>
                <w:rFonts w:eastAsia="Times New Roman" w:cs="Times New Roman"/>
                <w:b/>
              </w:rPr>
            </w:pPr>
            <w:r w:rsidRPr="00D94846">
              <w:rPr>
                <w:rFonts w:eastAsia="Times New Roman" w:cs="Times New Roman"/>
                <w:b/>
              </w:rPr>
              <w:lastRenderedPageBreak/>
              <w:t>Informatikai rendszer- és alkalmazás-üzemeltető technikus</w:t>
            </w:r>
          </w:p>
          <w:p w14:paraId="799E9DA2" w14:textId="48761EF4" w:rsidR="00100B8C" w:rsidRPr="00D94846" w:rsidRDefault="00100B8C" w:rsidP="008902C1">
            <w:pPr>
              <w:keepLines w:val="0"/>
              <w:spacing w:line="240" w:lineRule="auto"/>
              <w:jc w:val="left"/>
              <w:rPr>
                <w:rFonts w:eastAsia="Times New Roman" w:cs="Times New Roman"/>
                <w:b/>
              </w:rPr>
            </w:pPr>
          </w:p>
        </w:tc>
        <w:tc>
          <w:tcPr>
            <w:tcW w:w="960" w:type="dxa"/>
            <w:tcBorders>
              <w:top w:val="nil"/>
              <w:left w:val="nil"/>
              <w:bottom w:val="nil"/>
              <w:right w:val="nil"/>
            </w:tcBorders>
            <w:noWrap/>
            <w:vAlign w:val="bottom"/>
            <w:hideMark/>
          </w:tcPr>
          <w:p w14:paraId="551242F1" w14:textId="77777777" w:rsidR="008902C1" w:rsidRPr="00D94846"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89EFCE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65A071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6CE9B8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F3251C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8782C2B" w14:textId="77777777" w:rsidR="008902C1" w:rsidRPr="00CA46FF" w:rsidRDefault="008902C1" w:rsidP="008902C1">
            <w:pPr>
              <w:keepLines w:val="0"/>
              <w:spacing w:line="240" w:lineRule="auto"/>
              <w:jc w:val="left"/>
              <w:rPr>
                <w:rFonts w:eastAsia="Times New Roman" w:cs="Times New Roman"/>
              </w:rPr>
            </w:pPr>
          </w:p>
        </w:tc>
      </w:tr>
      <w:tr w:rsidR="00CA46FF" w:rsidRPr="00CA46FF" w14:paraId="675C3B10"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7AE972CB"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1/13 évf.</w:t>
            </w:r>
          </w:p>
        </w:tc>
        <w:tc>
          <w:tcPr>
            <w:tcW w:w="1920" w:type="dxa"/>
            <w:gridSpan w:val="2"/>
            <w:tcBorders>
              <w:top w:val="single" w:sz="4" w:space="0" w:color="auto"/>
              <w:left w:val="nil"/>
              <w:bottom w:val="single" w:sz="4" w:space="0" w:color="auto"/>
              <w:right w:val="single" w:sz="4" w:space="0" w:color="auto"/>
            </w:tcBorders>
            <w:noWrap/>
            <w:vAlign w:val="bottom"/>
            <w:hideMark/>
          </w:tcPr>
          <w:p w14:paraId="68E5DCC4"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55533154"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73985375"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35C69795"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1EB1EE2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B09D211"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2CC9AB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E58FFDA" w14:textId="77777777" w:rsidR="008902C1" w:rsidRPr="00CA46FF" w:rsidRDefault="008902C1" w:rsidP="008902C1">
            <w:pPr>
              <w:keepLines w:val="0"/>
              <w:spacing w:line="240" w:lineRule="auto"/>
              <w:jc w:val="left"/>
              <w:rPr>
                <w:rFonts w:eastAsia="Times New Roman" w:cs="Times New Roman"/>
              </w:rPr>
            </w:pPr>
          </w:p>
        </w:tc>
      </w:tr>
      <w:tr w:rsidR="00CA46FF" w:rsidRPr="00CA46FF" w14:paraId="0500FC87"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5852D22B"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Munkavállalói ismeretek</w:t>
            </w:r>
          </w:p>
        </w:tc>
        <w:tc>
          <w:tcPr>
            <w:tcW w:w="960" w:type="dxa"/>
            <w:tcBorders>
              <w:top w:val="nil"/>
              <w:left w:val="nil"/>
              <w:bottom w:val="single" w:sz="4" w:space="0" w:color="auto"/>
              <w:right w:val="single" w:sz="4" w:space="0" w:color="auto"/>
            </w:tcBorders>
            <w:noWrap/>
            <w:vAlign w:val="bottom"/>
            <w:hideMark/>
          </w:tcPr>
          <w:p w14:paraId="7C559109"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single" w:sz="4" w:space="0" w:color="auto"/>
              <w:right w:val="single" w:sz="4" w:space="0" w:color="auto"/>
            </w:tcBorders>
            <w:noWrap/>
            <w:vAlign w:val="bottom"/>
            <w:hideMark/>
          </w:tcPr>
          <w:p w14:paraId="79AA092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36</w:t>
            </w:r>
          </w:p>
        </w:tc>
        <w:tc>
          <w:tcPr>
            <w:tcW w:w="960" w:type="dxa"/>
            <w:tcBorders>
              <w:top w:val="nil"/>
              <w:left w:val="nil"/>
              <w:bottom w:val="single" w:sz="4" w:space="0" w:color="auto"/>
              <w:right w:val="single" w:sz="4" w:space="0" w:color="auto"/>
            </w:tcBorders>
            <w:shd w:val="clear" w:color="000000" w:fill="D9D9D9"/>
            <w:noWrap/>
            <w:vAlign w:val="bottom"/>
            <w:hideMark/>
          </w:tcPr>
          <w:p w14:paraId="0B2E9D0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single" w:sz="4" w:space="0" w:color="auto"/>
              <w:right w:val="single" w:sz="4" w:space="0" w:color="auto"/>
            </w:tcBorders>
            <w:noWrap/>
            <w:vAlign w:val="bottom"/>
            <w:hideMark/>
          </w:tcPr>
          <w:p w14:paraId="164BBAE4"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724D7506"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egész év</w:t>
            </w:r>
          </w:p>
        </w:tc>
        <w:tc>
          <w:tcPr>
            <w:tcW w:w="960" w:type="dxa"/>
            <w:tcBorders>
              <w:top w:val="nil"/>
              <w:left w:val="nil"/>
              <w:bottom w:val="nil"/>
              <w:right w:val="nil"/>
            </w:tcBorders>
            <w:noWrap/>
            <w:vAlign w:val="bottom"/>
            <w:hideMark/>
          </w:tcPr>
          <w:p w14:paraId="208F49D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0,5</w:t>
            </w:r>
          </w:p>
        </w:tc>
        <w:tc>
          <w:tcPr>
            <w:tcW w:w="960" w:type="dxa"/>
            <w:tcBorders>
              <w:top w:val="nil"/>
              <w:left w:val="nil"/>
              <w:bottom w:val="nil"/>
              <w:right w:val="nil"/>
            </w:tcBorders>
            <w:noWrap/>
            <w:vAlign w:val="bottom"/>
            <w:hideMark/>
          </w:tcPr>
          <w:p w14:paraId="34115F4E"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1981F9C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A57CA84" w14:textId="77777777" w:rsidR="008902C1" w:rsidRPr="00CA46FF" w:rsidRDefault="008902C1" w:rsidP="008902C1">
            <w:pPr>
              <w:keepLines w:val="0"/>
              <w:spacing w:line="240" w:lineRule="auto"/>
              <w:jc w:val="left"/>
              <w:rPr>
                <w:rFonts w:eastAsia="Times New Roman" w:cs="Times New Roman"/>
              </w:rPr>
            </w:pPr>
          </w:p>
        </w:tc>
      </w:tr>
      <w:tr w:rsidR="00CA46FF" w:rsidRPr="00CA46FF" w14:paraId="0A60CE92"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11E480F7"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w:t>
            </w:r>
          </w:p>
        </w:tc>
        <w:tc>
          <w:tcPr>
            <w:tcW w:w="960" w:type="dxa"/>
            <w:tcBorders>
              <w:top w:val="nil"/>
              <w:left w:val="nil"/>
              <w:bottom w:val="single" w:sz="4" w:space="0" w:color="auto"/>
              <w:right w:val="single" w:sz="4" w:space="0" w:color="auto"/>
            </w:tcBorders>
            <w:noWrap/>
            <w:vAlign w:val="bottom"/>
            <w:hideMark/>
          </w:tcPr>
          <w:p w14:paraId="063446D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3</w:t>
            </w:r>
          </w:p>
        </w:tc>
        <w:tc>
          <w:tcPr>
            <w:tcW w:w="960" w:type="dxa"/>
            <w:tcBorders>
              <w:top w:val="nil"/>
              <w:left w:val="nil"/>
              <w:bottom w:val="single" w:sz="4" w:space="0" w:color="auto"/>
              <w:right w:val="single" w:sz="4" w:space="0" w:color="auto"/>
            </w:tcBorders>
            <w:noWrap/>
            <w:vAlign w:val="bottom"/>
            <w:hideMark/>
          </w:tcPr>
          <w:p w14:paraId="1E8F82E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w:t>
            </w:r>
          </w:p>
        </w:tc>
        <w:tc>
          <w:tcPr>
            <w:tcW w:w="960" w:type="dxa"/>
            <w:tcBorders>
              <w:top w:val="nil"/>
              <w:left w:val="nil"/>
              <w:bottom w:val="single" w:sz="4" w:space="0" w:color="auto"/>
              <w:right w:val="single" w:sz="4" w:space="0" w:color="auto"/>
            </w:tcBorders>
            <w:shd w:val="clear" w:color="000000" w:fill="D9D9D9"/>
            <w:noWrap/>
            <w:vAlign w:val="bottom"/>
            <w:hideMark/>
          </w:tcPr>
          <w:p w14:paraId="029D79A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54</w:t>
            </w:r>
          </w:p>
        </w:tc>
        <w:tc>
          <w:tcPr>
            <w:tcW w:w="960" w:type="dxa"/>
            <w:tcBorders>
              <w:top w:val="nil"/>
              <w:left w:val="nil"/>
              <w:bottom w:val="single" w:sz="4" w:space="0" w:color="auto"/>
              <w:right w:val="single" w:sz="4" w:space="0" w:color="auto"/>
            </w:tcBorders>
            <w:noWrap/>
            <w:vAlign w:val="bottom"/>
            <w:hideMark/>
          </w:tcPr>
          <w:p w14:paraId="6E50320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159B8818"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0AC0B39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w:t>
            </w:r>
          </w:p>
        </w:tc>
        <w:tc>
          <w:tcPr>
            <w:tcW w:w="960" w:type="dxa"/>
            <w:tcBorders>
              <w:top w:val="nil"/>
              <w:left w:val="nil"/>
              <w:bottom w:val="nil"/>
              <w:right w:val="nil"/>
            </w:tcBorders>
            <w:noWrap/>
            <w:vAlign w:val="bottom"/>
            <w:hideMark/>
          </w:tcPr>
          <w:p w14:paraId="1DB6B4DF"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545A30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B8B4EF4" w14:textId="77777777" w:rsidR="008902C1" w:rsidRPr="00CA46FF" w:rsidRDefault="008902C1" w:rsidP="008902C1">
            <w:pPr>
              <w:keepLines w:val="0"/>
              <w:spacing w:line="240" w:lineRule="auto"/>
              <w:jc w:val="left"/>
              <w:rPr>
                <w:rFonts w:eastAsia="Times New Roman" w:cs="Times New Roman"/>
              </w:rPr>
            </w:pPr>
          </w:p>
        </w:tc>
      </w:tr>
      <w:tr w:rsidR="00CA46FF" w:rsidRPr="00CA46FF" w14:paraId="3D2A9E59"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3EE1680B"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Informatikai és távközlési alapok I.</w:t>
            </w:r>
          </w:p>
        </w:tc>
        <w:tc>
          <w:tcPr>
            <w:tcW w:w="960" w:type="dxa"/>
            <w:tcBorders>
              <w:top w:val="nil"/>
              <w:left w:val="nil"/>
              <w:bottom w:val="single" w:sz="4" w:space="0" w:color="auto"/>
              <w:right w:val="single" w:sz="4" w:space="0" w:color="auto"/>
            </w:tcBorders>
            <w:noWrap/>
            <w:vAlign w:val="bottom"/>
            <w:hideMark/>
          </w:tcPr>
          <w:p w14:paraId="68613FE4"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75DCFC1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39C1197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3FFB9D5D"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2D0C12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0D8F53E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1920" w:type="dxa"/>
            <w:gridSpan w:val="2"/>
            <w:tcBorders>
              <w:top w:val="nil"/>
              <w:left w:val="nil"/>
              <w:bottom w:val="nil"/>
              <w:right w:val="nil"/>
            </w:tcBorders>
            <w:noWrap/>
            <w:vAlign w:val="bottom"/>
            <w:hideMark/>
          </w:tcPr>
          <w:p w14:paraId="4E93ABF9"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36 hét, heti 18 óra</w:t>
            </w:r>
          </w:p>
        </w:tc>
        <w:tc>
          <w:tcPr>
            <w:tcW w:w="960" w:type="dxa"/>
            <w:tcBorders>
              <w:top w:val="nil"/>
              <w:left w:val="nil"/>
              <w:bottom w:val="nil"/>
              <w:right w:val="nil"/>
            </w:tcBorders>
            <w:noWrap/>
            <w:vAlign w:val="bottom"/>
            <w:hideMark/>
          </w:tcPr>
          <w:p w14:paraId="1239597C" w14:textId="77777777" w:rsidR="008902C1" w:rsidRPr="00D94846" w:rsidRDefault="008902C1" w:rsidP="008902C1">
            <w:pPr>
              <w:keepLines w:val="0"/>
              <w:spacing w:line="240" w:lineRule="auto"/>
              <w:jc w:val="left"/>
              <w:rPr>
                <w:rFonts w:eastAsia="Times New Roman" w:cs="Times New Roman"/>
              </w:rPr>
            </w:pPr>
          </w:p>
        </w:tc>
      </w:tr>
      <w:tr w:rsidR="00CA46FF" w:rsidRPr="00CA46FF" w14:paraId="153D59A5"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27098DEE"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Informatikai és távközlési alapok II.</w:t>
            </w:r>
          </w:p>
        </w:tc>
        <w:tc>
          <w:tcPr>
            <w:tcW w:w="960" w:type="dxa"/>
            <w:tcBorders>
              <w:top w:val="nil"/>
              <w:left w:val="nil"/>
              <w:bottom w:val="single" w:sz="4" w:space="0" w:color="auto"/>
              <w:right w:val="single" w:sz="4" w:space="0" w:color="auto"/>
            </w:tcBorders>
            <w:noWrap/>
            <w:vAlign w:val="bottom"/>
            <w:hideMark/>
          </w:tcPr>
          <w:p w14:paraId="3496B5E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14CC717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0229142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7CF7120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63%</w:t>
            </w:r>
          </w:p>
        </w:tc>
        <w:tc>
          <w:tcPr>
            <w:tcW w:w="960" w:type="dxa"/>
            <w:tcBorders>
              <w:top w:val="nil"/>
              <w:left w:val="nil"/>
              <w:bottom w:val="nil"/>
              <w:right w:val="nil"/>
            </w:tcBorders>
            <w:noWrap/>
            <w:vAlign w:val="bottom"/>
            <w:hideMark/>
          </w:tcPr>
          <w:p w14:paraId="2D7B8C09"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77B7F8A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67CA1DA4"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4FDFFEC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648</w:t>
            </w:r>
          </w:p>
        </w:tc>
        <w:tc>
          <w:tcPr>
            <w:tcW w:w="960" w:type="dxa"/>
            <w:tcBorders>
              <w:top w:val="nil"/>
              <w:left w:val="nil"/>
              <w:bottom w:val="nil"/>
              <w:right w:val="nil"/>
            </w:tcBorders>
            <w:noWrap/>
            <w:vAlign w:val="bottom"/>
            <w:hideMark/>
          </w:tcPr>
          <w:p w14:paraId="5F3F2A0F"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5F835BCE"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DA4BA66"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Programozási alapok</w:t>
            </w:r>
          </w:p>
        </w:tc>
        <w:tc>
          <w:tcPr>
            <w:tcW w:w="960" w:type="dxa"/>
            <w:tcBorders>
              <w:top w:val="nil"/>
              <w:left w:val="nil"/>
              <w:bottom w:val="single" w:sz="4" w:space="0" w:color="auto"/>
              <w:right w:val="single" w:sz="4" w:space="0" w:color="auto"/>
            </w:tcBorders>
            <w:noWrap/>
            <w:vAlign w:val="bottom"/>
            <w:hideMark/>
          </w:tcPr>
          <w:p w14:paraId="638FC261"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1D20EFA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1396F9D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21FC7A7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6DF2DF46"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196C7B8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71CC2164"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3F29E56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5516B04" w14:textId="77777777" w:rsidR="008902C1" w:rsidRPr="00CA46FF" w:rsidRDefault="008902C1" w:rsidP="008902C1">
            <w:pPr>
              <w:keepLines w:val="0"/>
              <w:spacing w:line="240" w:lineRule="auto"/>
              <w:jc w:val="left"/>
              <w:rPr>
                <w:rFonts w:eastAsia="Times New Roman" w:cs="Times New Roman"/>
              </w:rPr>
            </w:pPr>
          </w:p>
        </w:tc>
      </w:tr>
      <w:tr w:rsidR="00CA46FF" w:rsidRPr="00CA46FF" w14:paraId="037DB07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D65E87E"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Hálózatok I.</w:t>
            </w:r>
          </w:p>
        </w:tc>
        <w:tc>
          <w:tcPr>
            <w:tcW w:w="960" w:type="dxa"/>
            <w:tcBorders>
              <w:top w:val="nil"/>
              <w:left w:val="nil"/>
              <w:bottom w:val="single" w:sz="4" w:space="0" w:color="auto"/>
              <w:right w:val="single" w:sz="4" w:space="0" w:color="auto"/>
            </w:tcBorders>
            <w:noWrap/>
            <w:vAlign w:val="bottom"/>
            <w:hideMark/>
          </w:tcPr>
          <w:p w14:paraId="599510E0"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8</w:t>
            </w:r>
          </w:p>
        </w:tc>
        <w:tc>
          <w:tcPr>
            <w:tcW w:w="960" w:type="dxa"/>
            <w:tcBorders>
              <w:top w:val="nil"/>
              <w:left w:val="nil"/>
              <w:bottom w:val="single" w:sz="4" w:space="0" w:color="auto"/>
              <w:right w:val="single" w:sz="4" w:space="0" w:color="auto"/>
            </w:tcBorders>
            <w:noWrap/>
            <w:vAlign w:val="bottom"/>
            <w:hideMark/>
          </w:tcPr>
          <w:p w14:paraId="46B538D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288</w:t>
            </w:r>
          </w:p>
        </w:tc>
        <w:tc>
          <w:tcPr>
            <w:tcW w:w="960" w:type="dxa"/>
            <w:tcBorders>
              <w:top w:val="nil"/>
              <w:left w:val="nil"/>
              <w:bottom w:val="single" w:sz="4" w:space="0" w:color="auto"/>
              <w:right w:val="single" w:sz="4" w:space="0" w:color="auto"/>
            </w:tcBorders>
            <w:shd w:val="clear" w:color="000000" w:fill="D9D9D9"/>
            <w:noWrap/>
            <w:vAlign w:val="bottom"/>
            <w:hideMark/>
          </w:tcPr>
          <w:p w14:paraId="315182C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162</w:t>
            </w:r>
          </w:p>
        </w:tc>
        <w:tc>
          <w:tcPr>
            <w:tcW w:w="960" w:type="dxa"/>
            <w:tcBorders>
              <w:top w:val="nil"/>
              <w:left w:val="nil"/>
              <w:bottom w:val="single" w:sz="4" w:space="0" w:color="auto"/>
              <w:right w:val="single" w:sz="4" w:space="0" w:color="auto"/>
            </w:tcBorders>
            <w:noWrap/>
            <w:vAlign w:val="bottom"/>
            <w:hideMark/>
          </w:tcPr>
          <w:p w14:paraId="1F13698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56%</w:t>
            </w:r>
          </w:p>
        </w:tc>
        <w:tc>
          <w:tcPr>
            <w:tcW w:w="960" w:type="dxa"/>
            <w:tcBorders>
              <w:top w:val="nil"/>
              <w:left w:val="nil"/>
              <w:bottom w:val="nil"/>
              <w:right w:val="nil"/>
            </w:tcBorders>
            <w:noWrap/>
            <w:vAlign w:val="bottom"/>
            <w:hideMark/>
          </w:tcPr>
          <w:p w14:paraId="46C5553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1B61DBC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4,5</w:t>
            </w:r>
          </w:p>
        </w:tc>
        <w:tc>
          <w:tcPr>
            <w:tcW w:w="960" w:type="dxa"/>
            <w:tcBorders>
              <w:top w:val="nil"/>
              <w:left w:val="nil"/>
              <w:bottom w:val="nil"/>
              <w:right w:val="nil"/>
            </w:tcBorders>
            <w:noWrap/>
            <w:vAlign w:val="bottom"/>
            <w:hideMark/>
          </w:tcPr>
          <w:p w14:paraId="1439CDEB"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89D7BA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C9E6461" w14:textId="77777777" w:rsidR="008902C1" w:rsidRPr="00CA46FF" w:rsidRDefault="008902C1" w:rsidP="008902C1">
            <w:pPr>
              <w:keepLines w:val="0"/>
              <w:spacing w:line="240" w:lineRule="auto"/>
              <w:jc w:val="left"/>
              <w:rPr>
                <w:rFonts w:eastAsia="Times New Roman" w:cs="Times New Roman"/>
              </w:rPr>
            </w:pPr>
          </w:p>
        </w:tc>
      </w:tr>
      <w:tr w:rsidR="00CA46FF" w:rsidRPr="00CA46FF" w14:paraId="51899152"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7E85752"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Szerverek és felhőszolgáltatások</w:t>
            </w:r>
          </w:p>
        </w:tc>
        <w:tc>
          <w:tcPr>
            <w:tcW w:w="960" w:type="dxa"/>
            <w:tcBorders>
              <w:top w:val="nil"/>
              <w:left w:val="nil"/>
              <w:bottom w:val="single" w:sz="4" w:space="0" w:color="auto"/>
              <w:right w:val="single" w:sz="4" w:space="0" w:color="auto"/>
            </w:tcBorders>
            <w:noWrap/>
            <w:vAlign w:val="bottom"/>
            <w:hideMark/>
          </w:tcPr>
          <w:p w14:paraId="776AA932"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51E9DD2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13D5C98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0BA222C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661C1B9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5F5BECD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6498C9CB"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4824F9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634C580" w14:textId="77777777" w:rsidR="008902C1" w:rsidRPr="00CA46FF" w:rsidRDefault="008902C1" w:rsidP="008902C1">
            <w:pPr>
              <w:keepLines w:val="0"/>
              <w:spacing w:line="240" w:lineRule="auto"/>
              <w:jc w:val="left"/>
              <w:rPr>
                <w:rFonts w:eastAsia="Times New Roman" w:cs="Times New Roman"/>
              </w:rPr>
            </w:pPr>
          </w:p>
        </w:tc>
      </w:tr>
      <w:tr w:rsidR="00CA46FF" w:rsidRPr="00CA46FF" w14:paraId="2EBFA924"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2598DE1E"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Adatbázis-kezelés</w:t>
            </w:r>
          </w:p>
        </w:tc>
        <w:tc>
          <w:tcPr>
            <w:tcW w:w="960" w:type="dxa"/>
            <w:tcBorders>
              <w:top w:val="nil"/>
              <w:left w:val="nil"/>
              <w:bottom w:val="single" w:sz="4" w:space="0" w:color="auto"/>
              <w:right w:val="single" w:sz="4" w:space="0" w:color="auto"/>
            </w:tcBorders>
            <w:noWrap/>
            <w:vAlign w:val="bottom"/>
            <w:hideMark/>
          </w:tcPr>
          <w:p w14:paraId="748DEAE1"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3</w:t>
            </w:r>
          </w:p>
        </w:tc>
        <w:tc>
          <w:tcPr>
            <w:tcW w:w="960" w:type="dxa"/>
            <w:tcBorders>
              <w:top w:val="nil"/>
              <w:left w:val="nil"/>
              <w:bottom w:val="single" w:sz="4" w:space="0" w:color="auto"/>
              <w:right w:val="single" w:sz="4" w:space="0" w:color="auto"/>
            </w:tcBorders>
            <w:noWrap/>
            <w:vAlign w:val="bottom"/>
            <w:hideMark/>
          </w:tcPr>
          <w:p w14:paraId="0378AC9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w:t>
            </w:r>
          </w:p>
        </w:tc>
        <w:tc>
          <w:tcPr>
            <w:tcW w:w="960" w:type="dxa"/>
            <w:tcBorders>
              <w:top w:val="nil"/>
              <w:left w:val="nil"/>
              <w:bottom w:val="single" w:sz="4" w:space="0" w:color="auto"/>
              <w:right w:val="single" w:sz="4" w:space="0" w:color="auto"/>
            </w:tcBorders>
            <w:shd w:val="clear" w:color="000000" w:fill="D9D9D9"/>
            <w:noWrap/>
            <w:vAlign w:val="bottom"/>
            <w:hideMark/>
          </w:tcPr>
          <w:p w14:paraId="47827B5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54</w:t>
            </w:r>
          </w:p>
        </w:tc>
        <w:tc>
          <w:tcPr>
            <w:tcW w:w="960" w:type="dxa"/>
            <w:tcBorders>
              <w:top w:val="nil"/>
              <w:left w:val="nil"/>
              <w:bottom w:val="single" w:sz="4" w:space="0" w:color="auto"/>
              <w:right w:val="single" w:sz="4" w:space="0" w:color="auto"/>
            </w:tcBorders>
            <w:noWrap/>
            <w:vAlign w:val="bottom"/>
            <w:hideMark/>
          </w:tcPr>
          <w:p w14:paraId="73C1B76D"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69A6CB1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3ECAA40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w:t>
            </w:r>
          </w:p>
        </w:tc>
        <w:tc>
          <w:tcPr>
            <w:tcW w:w="960" w:type="dxa"/>
            <w:tcBorders>
              <w:top w:val="nil"/>
              <w:left w:val="nil"/>
              <w:bottom w:val="nil"/>
              <w:right w:val="nil"/>
            </w:tcBorders>
            <w:noWrap/>
            <w:vAlign w:val="bottom"/>
            <w:hideMark/>
          </w:tcPr>
          <w:p w14:paraId="7F044702"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225121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333A14C" w14:textId="77777777" w:rsidR="008902C1" w:rsidRPr="00CA46FF" w:rsidRDefault="008902C1" w:rsidP="008902C1">
            <w:pPr>
              <w:keepLines w:val="0"/>
              <w:spacing w:line="240" w:lineRule="auto"/>
              <w:jc w:val="left"/>
              <w:rPr>
                <w:rFonts w:eastAsia="Times New Roman" w:cs="Times New Roman"/>
              </w:rPr>
            </w:pPr>
          </w:p>
        </w:tc>
      </w:tr>
      <w:tr w:rsidR="00CA46FF" w:rsidRPr="00CA46FF" w14:paraId="7577AB9A"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9C89D54"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Szakmai angol</w:t>
            </w:r>
          </w:p>
        </w:tc>
        <w:tc>
          <w:tcPr>
            <w:tcW w:w="960" w:type="dxa"/>
            <w:tcBorders>
              <w:top w:val="nil"/>
              <w:left w:val="nil"/>
              <w:bottom w:val="single" w:sz="4" w:space="0" w:color="auto"/>
              <w:right w:val="single" w:sz="4" w:space="0" w:color="auto"/>
            </w:tcBorders>
            <w:noWrap/>
            <w:vAlign w:val="bottom"/>
            <w:hideMark/>
          </w:tcPr>
          <w:p w14:paraId="70484B6C"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3</w:t>
            </w:r>
          </w:p>
        </w:tc>
        <w:tc>
          <w:tcPr>
            <w:tcW w:w="960" w:type="dxa"/>
            <w:tcBorders>
              <w:top w:val="nil"/>
              <w:left w:val="nil"/>
              <w:bottom w:val="single" w:sz="4" w:space="0" w:color="auto"/>
              <w:right w:val="single" w:sz="4" w:space="0" w:color="auto"/>
            </w:tcBorders>
            <w:noWrap/>
            <w:vAlign w:val="bottom"/>
            <w:hideMark/>
          </w:tcPr>
          <w:p w14:paraId="2082590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w:t>
            </w:r>
          </w:p>
        </w:tc>
        <w:tc>
          <w:tcPr>
            <w:tcW w:w="960" w:type="dxa"/>
            <w:tcBorders>
              <w:top w:val="nil"/>
              <w:left w:val="nil"/>
              <w:bottom w:val="single" w:sz="4" w:space="0" w:color="auto"/>
              <w:right w:val="single" w:sz="4" w:space="0" w:color="auto"/>
            </w:tcBorders>
            <w:shd w:val="clear" w:color="000000" w:fill="D9D9D9"/>
            <w:noWrap/>
            <w:vAlign w:val="bottom"/>
            <w:hideMark/>
          </w:tcPr>
          <w:p w14:paraId="439D756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36</w:t>
            </w:r>
          </w:p>
        </w:tc>
        <w:tc>
          <w:tcPr>
            <w:tcW w:w="960" w:type="dxa"/>
            <w:tcBorders>
              <w:top w:val="nil"/>
              <w:left w:val="nil"/>
              <w:bottom w:val="single" w:sz="4" w:space="0" w:color="auto"/>
              <w:right w:val="single" w:sz="4" w:space="0" w:color="auto"/>
            </w:tcBorders>
            <w:noWrap/>
            <w:vAlign w:val="bottom"/>
            <w:hideMark/>
          </w:tcPr>
          <w:p w14:paraId="0AAE85F5"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33%</w:t>
            </w:r>
          </w:p>
        </w:tc>
        <w:tc>
          <w:tcPr>
            <w:tcW w:w="960" w:type="dxa"/>
            <w:tcBorders>
              <w:top w:val="nil"/>
              <w:left w:val="nil"/>
              <w:bottom w:val="nil"/>
              <w:right w:val="nil"/>
            </w:tcBorders>
            <w:noWrap/>
            <w:vAlign w:val="bottom"/>
            <w:hideMark/>
          </w:tcPr>
          <w:p w14:paraId="6455B3AF"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egész év</w:t>
            </w:r>
          </w:p>
        </w:tc>
        <w:tc>
          <w:tcPr>
            <w:tcW w:w="960" w:type="dxa"/>
            <w:tcBorders>
              <w:top w:val="nil"/>
              <w:left w:val="nil"/>
              <w:bottom w:val="nil"/>
              <w:right w:val="nil"/>
            </w:tcBorders>
            <w:noWrap/>
            <w:vAlign w:val="bottom"/>
            <w:hideMark/>
          </w:tcPr>
          <w:p w14:paraId="46DB3CC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63B88AD1"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39B267E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C495CBE" w14:textId="77777777" w:rsidR="008902C1" w:rsidRPr="00CA46FF" w:rsidRDefault="008902C1" w:rsidP="008902C1">
            <w:pPr>
              <w:keepLines w:val="0"/>
              <w:spacing w:line="240" w:lineRule="auto"/>
              <w:jc w:val="left"/>
              <w:rPr>
                <w:rFonts w:eastAsia="Times New Roman" w:cs="Times New Roman"/>
              </w:rPr>
            </w:pPr>
          </w:p>
        </w:tc>
      </w:tr>
      <w:tr w:rsidR="00CA46FF" w:rsidRPr="00CA46FF" w14:paraId="1EE9700C"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AFF3733"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7BF54391" w14:textId="1BDD0775"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r w:rsidR="009E1645">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0B2DF9A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1260</w:t>
            </w:r>
          </w:p>
        </w:tc>
        <w:tc>
          <w:tcPr>
            <w:tcW w:w="960" w:type="dxa"/>
            <w:tcBorders>
              <w:top w:val="nil"/>
              <w:left w:val="nil"/>
              <w:bottom w:val="single" w:sz="4" w:space="0" w:color="auto"/>
              <w:right w:val="single" w:sz="4" w:space="0" w:color="auto"/>
            </w:tcBorders>
            <w:noWrap/>
            <w:vAlign w:val="bottom"/>
            <w:hideMark/>
          </w:tcPr>
          <w:p w14:paraId="7DD0402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648</w:t>
            </w:r>
          </w:p>
        </w:tc>
        <w:tc>
          <w:tcPr>
            <w:tcW w:w="960" w:type="dxa"/>
            <w:tcBorders>
              <w:top w:val="nil"/>
              <w:left w:val="nil"/>
              <w:bottom w:val="single" w:sz="4" w:space="0" w:color="auto"/>
              <w:right w:val="single" w:sz="4" w:space="0" w:color="auto"/>
            </w:tcBorders>
            <w:noWrap/>
            <w:vAlign w:val="bottom"/>
            <w:hideMark/>
          </w:tcPr>
          <w:p w14:paraId="393B18D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2B352BA7"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31D871F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nil"/>
              <w:right w:val="nil"/>
            </w:tcBorders>
            <w:noWrap/>
            <w:vAlign w:val="bottom"/>
            <w:hideMark/>
          </w:tcPr>
          <w:p w14:paraId="5798274E"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328C5B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E369470" w14:textId="77777777" w:rsidR="008902C1" w:rsidRPr="00CA46FF" w:rsidRDefault="008902C1" w:rsidP="008902C1">
            <w:pPr>
              <w:keepLines w:val="0"/>
              <w:spacing w:line="240" w:lineRule="auto"/>
              <w:jc w:val="left"/>
              <w:rPr>
                <w:rFonts w:eastAsia="Times New Roman" w:cs="Times New Roman"/>
              </w:rPr>
            </w:pPr>
          </w:p>
        </w:tc>
      </w:tr>
      <w:tr w:rsidR="00CA46FF" w:rsidRPr="00CA46FF" w14:paraId="6A4D7425" w14:textId="77777777" w:rsidTr="008902C1">
        <w:trPr>
          <w:trHeight w:val="300"/>
        </w:trPr>
        <w:tc>
          <w:tcPr>
            <w:tcW w:w="4831" w:type="dxa"/>
            <w:tcBorders>
              <w:top w:val="nil"/>
              <w:left w:val="nil"/>
              <w:bottom w:val="nil"/>
              <w:right w:val="nil"/>
            </w:tcBorders>
            <w:noWrap/>
            <w:vAlign w:val="bottom"/>
            <w:hideMark/>
          </w:tcPr>
          <w:p w14:paraId="7C7C414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5E1B84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F677A7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FD339E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560E56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14E5B4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610234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4266A5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0CAFFC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6C40DAD" w14:textId="77777777" w:rsidR="008902C1" w:rsidRPr="00CA46FF" w:rsidRDefault="008902C1" w:rsidP="008902C1">
            <w:pPr>
              <w:keepLines w:val="0"/>
              <w:spacing w:line="240" w:lineRule="auto"/>
              <w:jc w:val="left"/>
              <w:rPr>
                <w:rFonts w:eastAsia="Times New Roman" w:cs="Times New Roman"/>
              </w:rPr>
            </w:pPr>
          </w:p>
        </w:tc>
      </w:tr>
      <w:tr w:rsidR="00CA46FF" w:rsidRPr="00CA46FF" w14:paraId="5AA371FC"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386DA887"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2/14 évf.</w:t>
            </w:r>
          </w:p>
        </w:tc>
        <w:tc>
          <w:tcPr>
            <w:tcW w:w="1920" w:type="dxa"/>
            <w:gridSpan w:val="2"/>
            <w:tcBorders>
              <w:top w:val="single" w:sz="4" w:space="0" w:color="auto"/>
              <w:left w:val="nil"/>
              <w:bottom w:val="single" w:sz="4" w:space="0" w:color="auto"/>
              <w:right w:val="single" w:sz="4" w:space="0" w:color="auto"/>
            </w:tcBorders>
            <w:noWrap/>
            <w:vAlign w:val="bottom"/>
            <w:hideMark/>
          </w:tcPr>
          <w:p w14:paraId="61E70AE6"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7799FAC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6937CE8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1CFC2B6D"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111AC88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B8B5A9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C1EA57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EBE03C4" w14:textId="77777777" w:rsidR="008902C1" w:rsidRPr="00CA46FF" w:rsidRDefault="008902C1" w:rsidP="008902C1">
            <w:pPr>
              <w:keepLines w:val="0"/>
              <w:spacing w:line="240" w:lineRule="auto"/>
              <w:jc w:val="left"/>
              <w:rPr>
                <w:rFonts w:eastAsia="Times New Roman" w:cs="Times New Roman"/>
              </w:rPr>
            </w:pPr>
          </w:p>
        </w:tc>
      </w:tr>
      <w:tr w:rsidR="00CA46FF" w:rsidRPr="00CA46FF" w14:paraId="4FFE1034"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B58AD15"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Munkavállalói idegen nyelv</w:t>
            </w:r>
          </w:p>
        </w:tc>
        <w:tc>
          <w:tcPr>
            <w:tcW w:w="960" w:type="dxa"/>
            <w:tcBorders>
              <w:top w:val="nil"/>
              <w:left w:val="nil"/>
              <w:bottom w:val="single" w:sz="4" w:space="0" w:color="auto"/>
              <w:right w:val="single" w:sz="4" w:space="0" w:color="auto"/>
            </w:tcBorders>
            <w:noWrap/>
            <w:vAlign w:val="bottom"/>
            <w:hideMark/>
          </w:tcPr>
          <w:p w14:paraId="23F4E4FC"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05014FA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shd w:val="clear" w:color="000000" w:fill="D9D9D9"/>
            <w:noWrap/>
            <w:vAlign w:val="bottom"/>
            <w:hideMark/>
          </w:tcPr>
          <w:p w14:paraId="1E5A2ED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31</w:t>
            </w:r>
          </w:p>
        </w:tc>
        <w:tc>
          <w:tcPr>
            <w:tcW w:w="960" w:type="dxa"/>
            <w:tcBorders>
              <w:top w:val="nil"/>
              <w:left w:val="nil"/>
              <w:bottom w:val="single" w:sz="4" w:space="0" w:color="auto"/>
              <w:right w:val="single" w:sz="4" w:space="0" w:color="auto"/>
            </w:tcBorders>
            <w:noWrap/>
            <w:vAlign w:val="bottom"/>
            <w:hideMark/>
          </w:tcPr>
          <w:p w14:paraId="04C387C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5C3DCF4A"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4A46217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p>
        </w:tc>
        <w:tc>
          <w:tcPr>
            <w:tcW w:w="1920" w:type="dxa"/>
            <w:gridSpan w:val="2"/>
            <w:tcBorders>
              <w:top w:val="nil"/>
              <w:left w:val="nil"/>
              <w:bottom w:val="nil"/>
              <w:right w:val="nil"/>
            </w:tcBorders>
            <w:noWrap/>
            <w:vAlign w:val="bottom"/>
            <w:hideMark/>
          </w:tcPr>
          <w:p w14:paraId="7F7F05C1"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31 hét, heti 18 óra</w:t>
            </w:r>
          </w:p>
        </w:tc>
        <w:tc>
          <w:tcPr>
            <w:tcW w:w="960" w:type="dxa"/>
            <w:tcBorders>
              <w:top w:val="nil"/>
              <w:left w:val="nil"/>
              <w:bottom w:val="nil"/>
              <w:right w:val="nil"/>
            </w:tcBorders>
            <w:noWrap/>
            <w:vAlign w:val="bottom"/>
            <w:hideMark/>
          </w:tcPr>
          <w:p w14:paraId="470CC568" w14:textId="77777777" w:rsidR="008902C1" w:rsidRPr="00D94846" w:rsidRDefault="008902C1" w:rsidP="008902C1">
            <w:pPr>
              <w:keepLines w:val="0"/>
              <w:spacing w:line="240" w:lineRule="auto"/>
              <w:jc w:val="left"/>
              <w:rPr>
                <w:rFonts w:eastAsia="Times New Roman" w:cs="Times New Roman"/>
              </w:rPr>
            </w:pPr>
          </w:p>
        </w:tc>
      </w:tr>
      <w:tr w:rsidR="00CA46FF" w:rsidRPr="00CA46FF" w14:paraId="40DB997A"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0C08A88"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II.</w:t>
            </w:r>
          </w:p>
        </w:tc>
        <w:tc>
          <w:tcPr>
            <w:tcW w:w="960" w:type="dxa"/>
            <w:tcBorders>
              <w:top w:val="nil"/>
              <w:left w:val="nil"/>
              <w:bottom w:val="single" w:sz="4" w:space="0" w:color="auto"/>
              <w:right w:val="single" w:sz="4" w:space="0" w:color="auto"/>
            </w:tcBorders>
            <w:noWrap/>
            <w:vAlign w:val="bottom"/>
            <w:hideMark/>
          </w:tcPr>
          <w:p w14:paraId="558F75F8"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7</w:t>
            </w:r>
          </w:p>
        </w:tc>
        <w:tc>
          <w:tcPr>
            <w:tcW w:w="960" w:type="dxa"/>
            <w:tcBorders>
              <w:top w:val="nil"/>
              <w:left w:val="nil"/>
              <w:bottom w:val="single" w:sz="4" w:space="0" w:color="auto"/>
              <w:right w:val="single" w:sz="4" w:space="0" w:color="auto"/>
            </w:tcBorders>
            <w:noWrap/>
            <w:vAlign w:val="bottom"/>
            <w:hideMark/>
          </w:tcPr>
          <w:p w14:paraId="7BADA0E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217</w:t>
            </w:r>
          </w:p>
        </w:tc>
        <w:tc>
          <w:tcPr>
            <w:tcW w:w="960" w:type="dxa"/>
            <w:tcBorders>
              <w:top w:val="nil"/>
              <w:left w:val="nil"/>
              <w:bottom w:val="single" w:sz="4" w:space="0" w:color="auto"/>
              <w:right w:val="single" w:sz="4" w:space="0" w:color="auto"/>
            </w:tcBorders>
            <w:shd w:val="clear" w:color="000000" w:fill="D9D9D9"/>
            <w:noWrap/>
            <w:vAlign w:val="bottom"/>
            <w:hideMark/>
          </w:tcPr>
          <w:p w14:paraId="4F01C64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108,5</w:t>
            </w:r>
          </w:p>
        </w:tc>
        <w:tc>
          <w:tcPr>
            <w:tcW w:w="960" w:type="dxa"/>
            <w:tcBorders>
              <w:top w:val="nil"/>
              <w:left w:val="nil"/>
              <w:bottom w:val="single" w:sz="4" w:space="0" w:color="auto"/>
              <w:right w:val="single" w:sz="4" w:space="0" w:color="auto"/>
            </w:tcBorders>
            <w:noWrap/>
            <w:vAlign w:val="bottom"/>
            <w:hideMark/>
          </w:tcPr>
          <w:p w14:paraId="121FA8D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639C47C5"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7D7A355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3,5</w:t>
            </w:r>
          </w:p>
        </w:tc>
        <w:tc>
          <w:tcPr>
            <w:tcW w:w="960" w:type="dxa"/>
            <w:tcBorders>
              <w:top w:val="nil"/>
              <w:left w:val="nil"/>
              <w:bottom w:val="nil"/>
              <w:right w:val="nil"/>
            </w:tcBorders>
            <w:noWrap/>
            <w:vAlign w:val="bottom"/>
            <w:hideMark/>
          </w:tcPr>
          <w:p w14:paraId="545D5692"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1BCF049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558</w:t>
            </w:r>
          </w:p>
        </w:tc>
        <w:tc>
          <w:tcPr>
            <w:tcW w:w="960" w:type="dxa"/>
            <w:tcBorders>
              <w:top w:val="nil"/>
              <w:left w:val="nil"/>
              <w:bottom w:val="nil"/>
              <w:right w:val="nil"/>
            </w:tcBorders>
            <w:noWrap/>
            <w:vAlign w:val="bottom"/>
            <w:hideMark/>
          </w:tcPr>
          <w:p w14:paraId="6FEF0D3C"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6408C8D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39BBFB4"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Hálózatok II.</w:t>
            </w:r>
          </w:p>
        </w:tc>
        <w:tc>
          <w:tcPr>
            <w:tcW w:w="960" w:type="dxa"/>
            <w:tcBorders>
              <w:top w:val="nil"/>
              <w:left w:val="nil"/>
              <w:bottom w:val="single" w:sz="4" w:space="0" w:color="auto"/>
              <w:right w:val="single" w:sz="4" w:space="0" w:color="auto"/>
            </w:tcBorders>
            <w:noWrap/>
            <w:vAlign w:val="bottom"/>
            <w:hideMark/>
          </w:tcPr>
          <w:p w14:paraId="491622D3"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10</w:t>
            </w:r>
          </w:p>
        </w:tc>
        <w:tc>
          <w:tcPr>
            <w:tcW w:w="960" w:type="dxa"/>
            <w:tcBorders>
              <w:top w:val="nil"/>
              <w:left w:val="nil"/>
              <w:bottom w:val="single" w:sz="4" w:space="0" w:color="auto"/>
              <w:right w:val="single" w:sz="4" w:space="0" w:color="auto"/>
            </w:tcBorders>
            <w:noWrap/>
            <w:vAlign w:val="bottom"/>
            <w:hideMark/>
          </w:tcPr>
          <w:p w14:paraId="7142C89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310</w:t>
            </w:r>
          </w:p>
        </w:tc>
        <w:tc>
          <w:tcPr>
            <w:tcW w:w="960" w:type="dxa"/>
            <w:tcBorders>
              <w:top w:val="nil"/>
              <w:left w:val="nil"/>
              <w:bottom w:val="single" w:sz="4" w:space="0" w:color="auto"/>
              <w:right w:val="single" w:sz="4" w:space="0" w:color="auto"/>
            </w:tcBorders>
            <w:shd w:val="clear" w:color="000000" w:fill="D9D9D9"/>
            <w:noWrap/>
            <w:vAlign w:val="bottom"/>
            <w:hideMark/>
          </w:tcPr>
          <w:p w14:paraId="2A168E8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170,5</w:t>
            </w:r>
          </w:p>
        </w:tc>
        <w:tc>
          <w:tcPr>
            <w:tcW w:w="960" w:type="dxa"/>
            <w:tcBorders>
              <w:top w:val="nil"/>
              <w:left w:val="nil"/>
              <w:bottom w:val="single" w:sz="4" w:space="0" w:color="auto"/>
              <w:right w:val="single" w:sz="4" w:space="0" w:color="auto"/>
            </w:tcBorders>
            <w:noWrap/>
            <w:vAlign w:val="bottom"/>
            <w:hideMark/>
          </w:tcPr>
          <w:p w14:paraId="3E663E6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55%</w:t>
            </w:r>
          </w:p>
        </w:tc>
        <w:tc>
          <w:tcPr>
            <w:tcW w:w="960" w:type="dxa"/>
            <w:tcBorders>
              <w:top w:val="nil"/>
              <w:left w:val="nil"/>
              <w:bottom w:val="nil"/>
              <w:right w:val="nil"/>
            </w:tcBorders>
            <w:noWrap/>
            <w:vAlign w:val="bottom"/>
            <w:hideMark/>
          </w:tcPr>
          <w:p w14:paraId="73742D09"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4AF0A0A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w:t>
            </w:r>
          </w:p>
        </w:tc>
        <w:tc>
          <w:tcPr>
            <w:tcW w:w="960" w:type="dxa"/>
            <w:tcBorders>
              <w:top w:val="nil"/>
              <w:left w:val="nil"/>
              <w:bottom w:val="nil"/>
              <w:right w:val="nil"/>
            </w:tcBorders>
            <w:noWrap/>
            <w:vAlign w:val="bottom"/>
            <w:hideMark/>
          </w:tcPr>
          <w:p w14:paraId="0C4F7C7D"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06770C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B5E1998" w14:textId="77777777" w:rsidR="008902C1" w:rsidRPr="00CA46FF" w:rsidRDefault="008902C1" w:rsidP="008902C1">
            <w:pPr>
              <w:keepLines w:val="0"/>
              <w:spacing w:line="240" w:lineRule="auto"/>
              <w:jc w:val="left"/>
              <w:rPr>
                <w:rFonts w:eastAsia="Times New Roman" w:cs="Times New Roman"/>
              </w:rPr>
            </w:pPr>
          </w:p>
        </w:tc>
      </w:tr>
      <w:tr w:rsidR="00CA46FF" w:rsidRPr="00CA46FF" w14:paraId="08332BE8"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00EAECF"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 xml:space="preserve">Hálózatok programozása és </w:t>
            </w:r>
            <w:proofErr w:type="spellStart"/>
            <w:r w:rsidRPr="00CA46FF">
              <w:rPr>
                <w:rFonts w:eastAsia="Times New Roman" w:cs="Times New Roman"/>
              </w:rPr>
              <w:t>IoT</w:t>
            </w:r>
            <w:proofErr w:type="spellEnd"/>
          </w:p>
        </w:tc>
        <w:tc>
          <w:tcPr>
            <w:tcW w:w="960" w:type="dxa"/>
            <w:tcBorders>
              <w:top w:val="nil"/>
              <w:left w:val="nil"/>
              <w:bottom w:val="single" w:sz="4" w:space="0" w:color="auto"/>
              <w:right w:val="single" w:sz="4" w:space="0" w:color="auto"/>
            </w:tcBorders>
            <w:noWrap/>
            <w:vAlign w:val="bottom"/>
            <w:hideMark/>
          </w:tcPr>
          <w:p w14:paraId="0E5523F4"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7350F89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155</w:t>
            </w:r>
          </w:p>
        </w:tc>
        <w:tc>
          <w:tcPr>
            <w:tcW w:w="960" w:type="dxa"/>
            <w:tcBorders>
              <w:top w:val="nil"/>
              <w:left w:val="nil"/>
              <w:bottom w:val="single" w:sz="4" w:space="0" w:color="auto"/>
              <w:right w:val="single" w:sz="4" w:space="0" w:color="auto"/>
            </w:tcBorders>
            <w:shd w:val="clear" w:color="000000" w:fill="D9D9D9"/>
            <w:noWrap/>
            <w:vAlign w:val="bottom"/>
            <w:hideMark/>
          </w:tcPr>
          <w:p w14:paraId="045CC3F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77,5</w:t>
            </w:r>
          </w:p>
        </w:tc>
        <w:tc>
          <w:tcPr>
            <w:tcW w:w="960" w:type="dxa"/>
            <w:tcBorders>
              <w:top w:val="nil"/>
              <w:left w:val="nil"/>
              <w:bottom w:val="single" w:sz="4" w:space="0" w:color="auto"/>
              <w:right w:val="single" w:sz="4" w:space="0" w:color="auto"/>
            </w:tcBorders>
            <w:noWrap/>
            <w:vAlign w:val="bottom"/>
            <w:hideMark/>
          </w:tcPr>
          <w:p w14:paraId="75D6CD25"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4C88EC4B"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3BDDC9C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469354B3"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1D253CB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896B1E3" w14:textId="77777777" w:rsidR="008902C1" w:rsidRPr="00CA46FF" w:rsidRDefault="008902C1" w:rsidP="008902C1">
            <w:pPr>
              <w:keepLines w:val="0"/>
              <w:spacing w:line="240" w:lineRule="auto"/>
              <w:jc w:val="left"/>
              <w:rPr>
                <w:rFonts w:eastAsia="Times New Roman" w:cs="Times New Roman"/>
              </w:rPr>
            </w:pPr>
          </w:p>
        </w:tc>
      </w:tr>
      <w:tr w:rsidR="00CA46FF" w:rsidRPr="00CA46FF" w14:paraId="23058D4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2E281FF9"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Szerverek és felhőszolgáltatások</w:t>
            </w:r>
          </w:p>
        </w:tc>
        <w:tc>
          <w:tcPr>
            <w:tcW w:w="960" w:type="dxa"/>
            <w:tcBorders>
              <w:top w:val="nil"/>
              <w:left w:val="nil"/>
              <w:bottom w:val="single" w:sz="4" w:space="0" w:color="auto"/>
              <w:right w:val="single" w:sz="4" w:space="0" w:color="auto"/>
            </w:tcBorders>
            <w:noWrap/>
            <w:vAlign w:val="bottom"/>
            <w:hideMark/>
          </w:tcPr>
          <w:p w14:paraId="545F723E"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10</w:t>
            </w:r>
          </w:p>
        </w:tc>
        <w:tc>
          <w:tcPr>
            <w:tcW w:w="960" w:type="dxa"/>
            <w:tcBorders>
              <w:top w:val="nil"/>
              <w:left w:val="nil"/>
              <w:bottom w:val="single" w:sz="4" w:space="0" w:color="auto"/>
              <w:right w:val="single" w:sz="4" w:space="0" w:color="auto"/>
            </w:tcBorders>
            <w:noWrap/>
            <w:vAlign w:val="bottom"/>
            <w:hideMark/>
          </w:tcPr>
          <w:p w14:paraId="6CAE85B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310</w:t>
            </w:r>
          </w:p>
        </w:tc>
        <w:tc>
          <w:tcPr>
            <w:tcW w:w="960" w:type="dxa"/>
            <w:tcBorders>
              <w:top w:val="nil"/>
              <w:left w:val="nil"/>
              <w:bottom w:val="single" w:sz="4" w:space="0" w:color="auto"/>
              <w:right w:val="single" w:sz="4" w:space="0" w:color="auto"/>
            </w:tcBorders>
            <w:shd w:val="clear" w:color="000000" w:fill="D9D9D9"/>
            <w:noWrap/>
            <w:vAlign w:val="bottom"/>
            <w:hideMark/>
          </w:tcPr>
          <w:p w14:paraId="7E4DC65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170,5</w:t>
            </w:r>
          </w:p>
        </w:tc>
        <w:tc>
          <w:tcPr>
            <w:tcW w:w="960" w:type="dxa"/>
            <w:tcBorders>
              <w:top w:val="nil"/>
              <w:left w:val="nil"/>
              <w:bottom w:val="single" w:sz="4" w:space="0" w:color="auto"/>
              <w:right w:val="single" w:sz="4" w:space="0" w:color="auto"/>
            </w:tcBorders>
            <w:noWrap/>
            <w:vAlign w:val="bottom"/>
            <w:hideMark/>
          </w:tcPr>
          <w:p w14:paraId="08BE6B8C"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55%</w:t>
            </w:r>
          </w:p>
        </w:tc>
        <w:tc>
          <w:tcPr>
            <w:tcW w:w="960" w:type="dxa"/>
            <w:tcBorders>
              <w:top w:val="nil"/>
              <w:left w:val="nil"/>
              <w:bottom w:val="nil"/>
              <w:right w:val="nil"/>
            </w:tcBorders>
            <w:noWrap/>
            <w:vAlign w:val="bottom"/>
            <w:hideMark/>
          </w:tcPr>
          <w:p w14:paraId="0C30840C"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3C467DF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w:t>
            </w:r>
          </w:p>
        </w:tc>
        <w:tc>
          <w:tcPr>
            <w:tcW w:w="960" w:type="dxa"/>
            <w:tcBorders>
              <w:top w:val="nil"/>
              <w:left w:val="nil"/>
              <w:bottom w:val="nil"/>
              <w:right w:val="nil"/>
            </w:tcBorders>
            <w:noWrap/>
            <w:vAlign w:val="bottom"/>
            <w:hideMark/>
          </w:tcPr>
          <w:p w14:paraId="775AB8F4"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E765522"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CACFA27" w14:textId="77777777" w:rsidR="008902C1" w:rsidRPr="00CA46FF" w:rsidRDefault="008902C1" w:rsidP="008902C1">
            <w:pPr>
              <w:keepLines w:val="0"/>
              <w:spacing w:line="240" w:lineRule="auto"/>
              <w:jc w:val="left"/>
              <w:rPr>
                <w:rFonts w:eastAsia="Times New Roman" w:cs="Times New Roman"/>
              </w:rPr>
            </w:pPr>
          </w:p>
        </w:tc>
      </w:tr>
      <w:tr w:rsidR="00CA46FF" w:rsidRPr="00CA46FF" w14:paraId="308950FB"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270A825D"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5937F6E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34</w:t>
            </w:r>
          </w:p>
        </w:tc>
        <w:tc>
          <w:tcPr>
            <w:tcW w:w="960" w:type="dxa"/>
            <w:tcBorders>
              <w:top w:val="nil"/>
              <w:left w:val="nil"/>
              <w:bottom w:val="single" w:sz="4" w:space="0" w:color="auto"/>
              <w:right w:val="single" w:sz="4" w:space="0" w:color="auto"/>
            </w:tcBorders>
            <w:noWrap/>
            <w:vAlign w:val="bottom"/>
            <w:hideMark/>
          </w:tcPr>
          <w:p w14:paraId="530738C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1054</w:t>
            </w:r>
          </w:p>
        </w:tc>
        <w:tc>
          <w:tcPr>
            <w:tcW w:w="960" w:type="dxa"/>
            <w:tcBorders>
              <w:top w:val="nil"/>
              <w:left w:val="nil"/>
              <w:bottom w:val="single" w:sz="4" w:space="0" w:color="auto"/>
              <w:right w:val="single" w:sz="4" w:space="0" w:color="auto"/>
            </w:tcBorders>
            <w:noWrap/>
            <w:vAlign w:val="bottom"/>
            <w:hideMark/>
          </w:tcPr>
          <w:p w14:paraId="571A341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558</w:t>
            </w:r>
          </w:p>
        </w:tc>
        <w:tc>
          <w:tcPr>
            <w:tcW w:w="960" w:type="dxa"/>
            <w:tcBorders>
              <w:top w:val="nil"/>
              <w:left w:val="nil"/>
              <w:bottom w:val="single" w:sz="4" w:space="0" w:color="auto"/>
              <w:right w:val="single" w:sz="4" w:space="0" w:color="auto"/>
            </w:tcBorders>
            <w:noWrap/>
            <w:vAlign w:val="bottom"/>
            <w:hideMark/>
          </w:tcPr>
          <w:p w14:paraId="234D0B4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52%</w:t>
            </w:r>
          </w:p>
        </w:tc>
        <w:tc>
          <w:tcPr>
            <w:tcW w:w="960" w:type="dxa"/>
            <w:tcBorders>
              <w:top w:val="nil"/>
              <w:left w:val="nil"/>
              <w:bottom w:val="nil"/>
              <w:right w:val="nil"/>
            </w:tcBorders>
            <w:noWrap/>
            <w:vAlign w:val="bottom"/>
            <w:hideMark/>
          </w:tcPr>
          <w:p w14:paraId="5DB59F98"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1BB8620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nil"/>
              <w:right w:val="nil"/>
            </w:tcBorders>
            <w:noWrap/>
            <w:vAlign w:val="bottom"/>
            <w:hideMark/>
          </w:tcPr>
          <w:p w14:paraId="0B95C89E"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C3E049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243726B" w14:textId="77777777" w:rsidR="008902C1" w:rsidRPr="00CA46FF" w:rsidRDefault="008902C1" w:rsidP="008902C1">
            <w:pPr>
              <w:keepLines w:val="0"/>
              <w:spacing w:line="240" w:lineRule="auto"/>
              <w:jc w:val="left"/>
              <w:rPr>
                <w:rFonts w:eastAsia="Times New Roman" w:cs="Times New Roman"/>
              </w:rPr>
            </w:pPr>
          </w:p>
        </w:tc>
      </w:tr>
      <w:tr w:rsidR="00CA46FF" w:rsidRPr="00CA46FF" w14:paraId="5DC71389" w14:textId="77777777" w:rsidTr="008902C1">
        <w:trPr>
          <w:trHeight w:val="300"/>
        </w:trPr>
        <w:tc>
          <w:tcPr>
            <w:tcW w:w="4831" w:type="dxa"/>
            <w:tcBorders>
              <w:top w:val="nil"/>
              <w:left w:val="nil"/>
              <w:bottom w:val="nil"/>
              <w:right w:val="nil"/>
            </w:tcBorders>
            <w:noWrap/>
            <w:vAlign w:val="bottom"/>
            <w:hideMark/>
          </w:tcPr>
          <w:p w14:paraId="1EF48C6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6BBB98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AC9C6B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9D91D5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946872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1BC2EE6"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B6002D2"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D59274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043B0E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FE70C12" w14:textId="77777777" w:rsidR="008902C1" w:rsidRPr="00CA46FF" w:rsidRDefault="008902C1" w:rsidP="008902C1">
            <w:pPr>
              <w:keepLines w:val="0"/>
              <w:spacing w:line="240" w:lineRule="auto"/>
              <w:jc w:val="left"/>
              <w:rPr>
                <w:rFonts w:eastAsia="Times New Roman" w:cs="Times New Roman"/>
              </w:rPr>
            </w:pPr>
          </w:p>
        </w:tc>
      </w:tr>
      <w:tr w:rsidR="00CA46FF" w:rsidRPr="00CA46FF" w14:paraId="7D861F07" w14:textId="77777777" w:rsidTr="008902C1">
        <w:trPr>
          <w:trHeight w:val="420"/>
        </w:trPr>
        <w:tc>
          <w:tcPr>
            <w:tcW w:w="4831" w:type="dxa"/>
            <w:tcBorders>
              <w:top w:val="nil"/>
              <w:left w:val="nil"/>
              <w:bottom w:val="nil"/>
              <w:right w:val="nil"/>
            </w:tcBorders>
            <w:noWrap/>
            <w:vAlign w:val="bottom"/>
            <w:hideMark/>
          </w:tcPr>
          <w:p w14:paraId="5E2654AE" w14:textId="77777777" w:rsidR="008902C1" w:rsidRPr="00D94846" w:rsidRDefault="008902C1" w:rsidP="008902C1">
            <w:pPr>
              <w:keepLines w:val="0"/>
              <w:spacing w:line="240" w:lineRule="auto"/>
              <w:jc w:val="left"/>
              <w:rPr>
                <w:rFonts w:eastAsia="Times New Roman" w:cs="Times New Roman"/>
              </w:rPr>
            </w:pPr>
          </w:p>
          <w:p w14:paraId="591B3E7C" w14:textId="77777777" w:rsidR="008902C1" w:rsidRPr="00D94846" w:rsidRDefault="008902C1" w:rsidP="008902C1">
            <w:pPr>
              <w:keepLines w:val="0"/>
              <w:spacing w:line="240" w:lineRule="auto"/>
              <w:jc w:val="left"/>
              <w:rPr>
                <w:rFonts w:eastAsia="Times New Roman" w:cs="Times New Roman"/>
              </w:rPr>
            </w:pPr>
          </w:p>
          <w:p w14:paraId="1D6B06FD" w14:textId="77777777" w:rsidR="008902C1" w:rsidRPr="00D94846" w:rsidRDefault="008902C1" w:rsidP="008902C1">
            <w:pPr>
              <w:keepLines w:val="0"/>
              <w:spacing w:line="240" w:lineRule="auto"/>
              <w:jc w:val="left"/>
              <w:rPr>
                <w:rFonts w:eastAsia="Times New Roman" w:cs="Times New Roman"/>
              </w:rPr>
            </w:pPr>
          </w:p>
          <w:p w14:paraId="6E2CA495" w14:textId="654CA482" w:rsidR="008902C1" w:rsidRPr="00D94846" w:rsidRDefault="008902C1" w:rsidP="008902C1">
            <w:pPr>
              <w:keepLines w:val="0"/>
              <w:spacing w:line="240" w:lineRule="auto"/>
              <w:jc w:val="left"/>
              <w:rPr>
                <w:rFonts w:eastAsia="Times New Roman" w:cs="Times New Roman"/>
              </w:rPr>
            </w:pPr>
          </w:p>
          <w:p w14:paraId="484FFC2C" w14:textId="13D5497F" w:rsidR="00100B8C" w:rsidRPr="00D94846" w:rsidRDefault="00100B8C" w:rsidP="008902C1">
            <w:pPr>
              <w:keepLines w:val="0"/>
              <w:spacing w:line="240" w:lineRule="auto"/>
              <w:jc w:val="left"/>
              <w:rPr>
                <w:rFonts w:eastAsia="Times New Roman" w:cs="Times New Roman"/>
              </w:rPr>
            </w:pPr>
          </w:p>
          <w:p w14:paraId="78714375" w14:textId="7FA89318" w:rsidR="00100B8C" w:rsidRPr="00D94846" w:rsidRDefault="00100B8C" w:rsidP="008902C1">
            <w:pPr>
              <w:keepLines w:val="0"/>
              <w:spacing w:line="240" w:lineRule="auto"/>
              <w:jc w:val="left"/>
              <w:rPr>
                <w:rFonts w:eastAsia="Times New Roman" w:cs="Times New Roman"/>
              </w:rPr>
            </w:pPr>
          </w:p>
          <w:p w14:paraId="01200612" w14:textId="78E3D08C" w:rsidR="00100B8C" w:rsidRPr="00D94846" w:rsidRDefault="00100B8C" w:rsidP="008902C1">
            <w:pPr>
              <w:keepLines w:val="0"/>
              <w:spacing w:line="240" w:lineRule="auto"/>
              <w:jc w:val="left"/>
              <w:rPr>
                <w:rFonts w:eastAsia="Times New Roman" w:cs="Times New Roman"/>
              </w:rPr>
            </w:pPr>
          </w:p>
          <w:p w14:paraId="56C48345" w14:textId="77777777" w:rsidR="00100B8C" w:rsidRPr="00D94846" w:rsidRDefault="00100B8C" w:rsidP="008902C1">
            <w:pPr>
              <w:keepLines w:val="0"/>
              <w:spacing w:line="240" w:lineRule="auto"/>
              <w:jc w:val="left"/>
              <w:rPr>
                <w:rFonts w:eastAsia="Times New Roman" w:cs="Times New Roman"/>
              </w:rPr>
            </w:pPr>
          </w:p>
          <w:p w14:paraId="178D7E8E" w14:textId="77777777" w:rsidR="008902C1" w:rsidRPr="00D94846" w:rsidRDefault="008902C1" w:rsidP="008902C1">
            <w:pPr>
              <w:keepLines w:val="0"/>
              <w:spacing w:line="240" w:lineRule="auto"/>
              <w:jc w:val="left"/>
              <w:rPr>
                <w:rFonts w:eastAsia="Times New Roman" w:cs="Times New Roman"/>
              </w:rPr>
            </w:pPr>
          </w:p>
          <w:p w14:paraId="7A63C380" w14:textId="44CD7B41" w:rsidR="008902C1" w:rsidRDefault="008902C1" w:rsidP="008902C1">
            <w:pPr>
              <w:keepLines w:val="0"/>
              <w:spacing w:line="240" w:lineRule="auto"/>
              <w:jc w:val="left"/>
              <w:rPr>
                <w:rFonts w:eastAsia="Times New Roman" w:cs="Times New Roman"/>
                <w:b/>
              </w:rPr>
            </w:pPr>
            <w:r w:rsidRPr="00D94846">
              <w:rPr>
                <w:rFonts w:eastAsia="Times New Roman" w:cs="Times New Roman"/>
                <w:b/>
              </w:rPr>
              <w:t>Távközlési technikus</w:t>
            </w:r>
          </w:p>
          <w:p w14:paraId="19FE52F8" w14:textId="77777777" w:rsidR="00CA64E5" w:rsidRPr="00D94846" w:rsidRDefault="00CA64E5" w:rsidP="008902C1">
            <w:pPr>
              <w:keepLines w:val="0"/>
              <w:spacing w:line="240" w:lineRule="auto"/>
              <w:jc w:val="left"/>
              <w:rPr>
                <w:rFonts w:eastAsia="Times New Roman" w:cs="Times New Roman"/>
                <w:b/>
              </w:rPr>
            </w:pPr>
          </w:p>
          <w:p w14:paraId="3945587E" w14:textId="67030856" w:rsidR="00100B8C" w:rsidRPr="00D94846" w:rsidRDefault="00100B8C" w:rsidP="008902C1">
            <w:pPr>
              <w:keepLines w:val="0"/>
              <w:spacing w:line="240" w:lineRule="auto"/>
              <w:jc w:val="left"/>
              <w:rPr>
                <w:rFonts w:eastAsia="Times New Roman" w:cs="Times New Roman"/>
                <w:b/>
              </w:rPr>
            </w:pPr>
          </w:p>
        </w:tc>
        <w:tc>
          <w:tcPr>
            <w:tcW w:w="960" w:type="dxa"/>
            <w:tcBorders>
              <w:top w:val="nil"/>
              <w:left w:val="nil"/>
              <w:bottom w:val="nil"/>
              <w:right w:val="nil"/>
            </w:tcBorders>
            <w:noWrap/>
            <w:vAlign w:val="bottom"/>
            <w:hideMark/>
          </w:tcPr>
          <w:p w14:paraId="3460BEED" w14:textId="77777777" w:rsidR="008902C1" w:rsidRPr="00D94846"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E896C2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907F1A1"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0CDB44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E8A25A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4D3E01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F48E3C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A57ABE0"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0699501" w14:textId="77777777" w:rsidR="008902C1" w:rsidRPr="00CA46FF" w:rsidRDefault="008902C1" w:rsidP="008902C1">
            <w:pPr>
              <w:keepLines w:val="0"/>
              <w:spacing w:line="240" w:lineRule="auto"/>
              <w:jc w:val="left"/>
              <w:rPr>
                <w:rFonts w:eastAsia="Times New Roman" w:cs="Times New Roman"/>
              </w:rPr>
            </w:pPr>
          </w:p>
        </w:tc>
      </w:tr>
      <w:tr w:rsidR="00CA46FF" w:rsidRPr="00CA46FF" w14:paraId="27795C11"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1D613D51"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1/13 évf.</w:t>
            </w:r>
          </w:p>
        </w:tc>
        <w:tc>
          <w:tcPr>
            <w:tcW w:w="1920" w:type="dxa"/>
            <w:gridSpan w:val="2"/>
            <w:tcBorders>
              <w:top w:val="single" w:sz="4" w:space="0" w:color="auto"/>
              <w:left w:val="nil"/>
              <w:bottom w:val="single" w:sz="4" w:space="0" w:color="auto"/>
              <w:right w:val="single" w:sz="4" w:space="0" w:color="auto"/>
            </w:tcBorders>
            <w:noWrap/>
            <w:vAlign w:val="bottom"/>
            <w:hideMark/>
          </w:tcPr>
          <w:p w14:paraId="367A03F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01F64B9C"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60BF5A5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27F99E11"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2E31B038"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342171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97D3A94"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43D1C74" w14:textId="77777777" w:rsidR="008902C1" w:rsidRPr="00CA46FF" w:rsidRDefault="008902C1" w:rsidP="008902C1">
            <w:pPr>
              <w:keepLines w:val="0"/>
              <w:spacing w:line="240" w:lineRule="auto"/>
              <w:jc w:val="left"/>
              <w:rPr>
                <w:rFonts w:eastAsia="Times New Roman" w:cs="Times New Roman"/>
              </w:rPr>
            </w:pPr>
          </w:p>
        </w:tc>
      </w:tr>
      <w:tr w:rsidR="00CA46FF" w:rsidRPr="00CA46FF" w14:paraId="3CF102B4"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5CDCE6A"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Munkavállalói ismeretek</w:t>
            </w:r>
          </w:p>
        </w:tc>
        <w:tc>
          <w:tcPr>
            <w:tcW w:w="960" w:type="dxa"/>
            <w:tcBorders>
              <w:top w:val="nil"/>
              <w:left w:val="nil"/>
              <w:bottom w:val="single" w:sz="4" w:space="0" w:color="auto"/>
              <w:right w:val="single" w:sz="4" w:space="0" w:color="auto"/>
            </w:tcBorders>
            <w:noWrap/>
            <w:vAlign w:val="bottom"/>
            <w:hideMark/>
          </w:tcPr>
          <w:p w14:paraId="7374BB54"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single" w:sz="4" w:space="0" w:color="auto"/>
              <w:right w:val="single" w:sz="4" w:space="0" w:color="auto"/>
            </w:tcBorders>
            <w:noWrap/>
            <w:vAlign w:val="bottom"/>
            <w:hideMark/>
          </w:tcPr>
          <w:p w14:paraId="60438B6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36</w:t>
            </w:r>
          </w:p>
        </w:tc>
        <w:tc>
          <w:tcPr>
            <w:tcW w:w="960" w:type="dxa"/>
            <w:tcBorders>
              <w:top w:val="nil"/>
              <w:left w:val="nil"/>
              <w:bottom w:val="single" w:sz="4" w:space="0" w:color="auto"/>
              <w:right w:val="single" w:sz="4" w:space="0" w:color="auto"/>
            </w:tcBorders>
            <w:shd w:val="clear" w:color="000000" w:fill="D9D9D9"/>
            <w:noWrap/>
            <w:vAlign w:val="bottom"/>
            <w:hideMark/>
          </w:tcPr>
          <w:p w14:paraId="1A482BC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single" w:sz="4" w:space="0" w:color="auto"/>
              <w:right w:val="single" w:sz="4" w:space="0" w:color="auto"/>
            </w:tcBorders>
            <w:noWrap/>
            <w:vAlign w:val="bottom"/>
            <w:hideMark/>
          </w:tcPr>
          <w:p w14:paraId="5DC3B1E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78CD17F"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egész év</w:t>
            </w:r>
          </w:p>
        </w:tc>
        <w:tc>
          <w:tcPr>
            <w:tcW w:w="960" w:type="dxa"/>
            <w:tcBorders>
              <w:top w:val="nil"/>
              <w:left w:val="nil"/>
              <w:bottom w:val="nil"/>
              <w:right w:val="nil"/>
            </w:tcBorders>
            <w:noWrap/>
            <w:vAlign w:val="bottom"/>
            <w:hideMark/>
          </w:tcPr>
          <w:p w14:paraId="304DC22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0,5</w:t>
            </w:r>
          </w:p>
        </w:tc>
        <w:tc>
          <w:tcPr>
            <w:tcW w:w="960" w:type="dxa"/>
            <w:tcBorders>
              <w:top w:val="nil"/>
              <w:left w:val="nil"/>
              <w:bottom w:val="nil"/>
              <w:right w:val="nil"/>
            </w:tcBorders>
            <w:noWrap/>
            <w:vAlign w:val="bottom"/>
            <w:hideMark/>
          </w:tcPr>
          <w:p w14:paraId="321E949C"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A37E5D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D7A03D0" w14:textId="77777777" w:rsidR="008902C1" w:rsidRPr="00CA46FF" w:rsidRDefault="008902C1" w:rsidP="008902C1">
            <w:pPr>
              <w:keepLines w:val="0"/>
              <w:spacing w:line="240" w:lineRule="auto"/>
              <w:jc w:val="left"/>
              <w:rPr>
                <w:rFonts w:eastAsia="Times New Roman" w:cs="Times New Roman"/>
              </w:rPr>
            </w:pPr>
          </w:p>
        </w:tc>
      </w:tr>
      <w:tr w:rsidR="00CA46FF" w:rsidRPr="00CA46FF" w14:paraId="01B5BFA0"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5017974"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w:t>
            </w:r>
          </w:p>
        </w:tc>
        <w:tc>
          <w:tcPr>
            <w:tcW w:w="960" w:type="dxa"/>
            <w:tcBorders>
              <w:top w:val="nil"/>
              <w:left w:val="nil"/>
              <w:bottom w:val="single" w:sz="4" w:space="0" w:color="auto"/>
              <w:right w:val="single" w:sz="4" w:space="0" w:color="auto"/>
            </w:tcBorders>
            <w:noWrap/>
            <w:vAlign w:val="bottom"/>
            <w:hideMark/>
          </w:tcPr>
          <w:p w14:paraId="249D0440"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3</w:t>
            </w:r>
          </w:p>
        </w:tc>
        <w:tc>
          <w:tcPr>
            <w:tcW w:w="960" w:type="dxa"/>
            <w:tcBorders>
              <w:top w:val="nil"/>
              <w:left w:val="nil"/>
              <w:bottom w:val="single" w:sz="4" w:space="0" w:color="auto"/>
              <w:right w:val="single" w:sz="4" w:space="0" w:color="auto"/>
            </w:tcBorders>
            <w:noWrap/>
            <w:vAlign w:val="bottom"/>
            <w:hideMark/>
          </w:tcPr>
          <w:p w14:paraId="36B8CC1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w:t>
            </w:r>
          </w:p>
        </w:tc>
        <w:tc>
          <w:tcPr>
            <w:tcW w:w="960" w:type="dxa"/>
            <w:tcBorders>
              <w:top w:val="nil"/>
              <w:left w:val="nil"/>
              <w:bottom w:val="single" w:sz="4" w:space="0" w:color="auto"/>
              <w:right w:val="single" w:sz="4" w:space="0" w:color="auto"/>
            </w:tcBorders>
            <w:shd w:val="clear" w:color="000000" w:fill="D9D9D9"/>
            <w:noWrap/>
            <w:vAlign w:val="bottom"/>
            <w:hideMark/>
          </w:tcPr>
          <w:p w14:paraId="6A79603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54</w:t>
            </w:r>
          </w:p>
        </w:tc>
        <w:tc>
          <w:tcPr>
            <w:tcW w:w="960" w:type="dxa"/>
            <w:tcBorders>
              <w:top w:val="nil"/>
              <w:left w:val="nil"/>
              <w:bottom w:val="single" w:sz="4" w:space="0" w:color="auto"/>
              <w:right w:val="single" w:sz="4" w:space="0" w:color="auto"/>
            </w:tcBorders>
            <w:noWrap/>
            <w:vAlign w:val="bottom"/>
            <w:hideMark/>
          </w:tcPr>
          <w:p w14:paraId="4D6D3F7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7328095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61FA9A3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w:t>
            </w:r>
          </w:p>
        </w:tc>
        <w:tc>
          <w:tcPr>
            <w:tcW w:w="960" w:type="dxa"/>
            <w:tcBorders>
              <w:top w:val="nil"/>
              <w:left w:val="nil"/>
              <w:bottom w:val="nil"/>
              <w:right w:val="nil"/>
            </w:tcBorders>
            <w:noWrap/>
            <w:vAlign w:val="bottom"/>
            <w:hideMark/>
          </w:tcPr>
          <w:p w14:paraId="65FBA49F"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01E743C7"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01FDEDE" w14:textId="77777777" w:rsidR="008902C1" w:rsidRPr="00CA46FF" w:rsidRDefault="008902C1" w:rsidP="008902C1">
            <w:pPr>
              <w:keepLines w:val="0"/>
              <w:spacing w:line="240" w:lineRule="auto"/>
              <w:jc w:val="left"/>
              <w:rPr>
                <w:rFonts w:eastAsia="Times New Roman" w:cs="Times New Roman"/>
              </w:rPr>
            </w:pPr>
          </w:p>
        </w:tc>
      </w:tr>
      <w:tr w:rsidR="00CA46FF" w:rsidRPr="00CA46FF" w14:paraId="2A594535"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3485007E"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Informatikai és távközlési alapok I.</w:t>
            </w:r>
          </w:p>
        </w:tc>
        <w:tc>
          <w:tcPr>
            <w:tcW w:w="960" w:type="dxa"/>
            <w:tcBorders>
              <w:top w:val="nil"/>
              <w:left w:val="nil"/>
              <w:bottom w:val="single" w:sz="4" w:space="0" w:color="auto"/>
              <w:right w:val="single" w:sz="4" w:space="0" w:color="auto"/>
            </w:tcBorders>
            <w:noWrap/>
            <w:vAlign w:val="bottom"/>
            <w:hideMark/>
          </w:tcPr>
          <w:p w14:paraId="6D70B16C"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1753704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7707FB6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0843CE66"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2C51D2D5"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5A11FC8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1920" w:type="dxa"/>
            <w:gridSpan w:val="2"/>
            <w:tcBorders>
              <w:top w:val="nil"/>
              <w:left w:val="nil"/>
              <w:bottom w:val="nil"/>
              <w:right w:val="nil"/>
            </w:tcBorders>
            <w:noWrap/>
            <w:vAlign w:val="bottom"/>
            <w:hideMark/>
          </w:tcPr>
          <w:p w14:paraId="7F12E937"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36 hét, heti 18 óra</w:t>
            </w:r>
          </w:p>
        </w:tc>
        <w:tc>
          <w:tcPr>
            <w:tcW w:w="960" w:type="dxa"/>
            <w:tcBorders>
              <w:top w:val="nil"/>
              <w:left w:val="nil"/>
              <w:bottom w:val="nil"/>
              <w:right w:val="nil"/>
            </w:tcBorders>
            <w:noWrap/>
            <w:vAlign w:val="bottom"/>
            <w:hideMark/>
          </w:tcPr>
          <w:p w14:paraId="1389D912" w14:textId="77777777" w:rsidR="008902C1" w:rsidRPr="00D94846" w:rsidRDefault="008902C1" w:rsidP="008902C1">
            <w:pPr>
              <w:keepLines w:val="0"/>
              <w:spacing w:line="240" w:lineRule="auto"/>
              <w:jc w:val="left"/>
              <w:rPr>
                <w:rFonts w:eastAsia="Times New Roman" w:cs="Times New Roman"/>
              </w:rPr>
            </w:pPr>
          </w:p>
        </w:tc>
      </w:tr>
      <w:tr w:rsidR="00CA46FF" w:rsidRPr="00CA46FF" w14:paraId="1BA35A3C"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3DC0C889"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Informatikai és távközlési alapok II.</w:t>
            </w:r>
          </w:p>
        </w:tc>
        <w:tc>
          <w:tcPr>
            <w:tcW w:w="960" w:type="dxa"/>
            <w:tcBorders>
              <w:top w:val="nil"/>
              <w:left w:val="nil"/>
              <w:bottom w:val="single" w:sz="4" w:space="0" w:color="auto"/>
              <w:right w:val="single" w:sz="4" w:space="0" w:color="auto"/>
            </w:tcBorders>
            <w:noWrap/>
            <w:vAlign w:val="bottom"/>
            <w:hideMark/>
          </w:tcPr>
          <w:p w14:paraId="27DA1825"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74DD1E4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61DE832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305A130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63%</w:t>
            </w:r>
          </w:p>
        </w:tc>
        <w:tc>
          <w:tcPr>
            <w:tcW w:w="960" w:type="dxa"/>
            <w:tcBorders>
              <w:top w:val="nil"/>
              <w:left w:val="nil"/>
              <w:bottom w:val="nil"/>
              <w:right w:val="nil"/>
            </w:tcBorders>
            <w:noWrap/>
            <w:vAlign w:val="bottom"/>
            <w:hideMark/>
          </w:tcPr>
          <w:p w14:paraId="0A9A0084"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5112882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4EFEA6A6"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1A4BFDA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648</w:t>
            </w:r>
          </w:p>
        </w:tc>
        <w:tc>
          <w:tcPr>
            <w:tcW w:w="960" w:type="dxa"/>
            <w:tcBorders>
              <w:top w:val="nil"/>
              <w:left w:val="nil"/>
              <w:bottom w:val="nil"/>
              <w:right w:val="nil"/>
            </w:tcBorders>
            <w:noWrap/>
            <w:vAlign w:val="bottom"/>
            <w:hideMark/>
          </w:tcPr>
          <w:p w14:paraId="704ED737"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2F28A9DE"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4C97002"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Programozási alapok</w:t>
            </w:r>
          </w:p>
        </w:tc>
        <w:tc>
          <w:tcPr>
            <w:tcW w:w="960" w:type="dxa"/>
            <w:tcBorders>
              <w:top w:val="nil"/>
              <w:left w:val="nil"/>
              <w:bottom w:val="single" w:sz="4" w:space="0" w:color="auto"/>
              <w:right w:val="single" w:sz="4" w:space="0" w:color="auto"/>
            </w:tcBorders>
            <w:noWrap/>
            <w:vAlign w:val="bottom"/>
            <w:hideMark/>
          </w:tcPr>
          <w:p w14:paraId="1EDAF01E"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503A7E3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6F0A1E6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723E899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6430B2F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1</w:t>
            </w:r>
          </w:p>
        </w:tc>
        <w:tc>
          <w:tcPr>
            <w:tcW w:w="960" w:type="dxa"/>
            <w:tcBorders>
              <w:top w:val="nil"/>
              <w:left w:val="nil"/>
              <w:bottom w:val="nil"/>
              <w:right w:val="nil"/>
            </w:tcBorders>
            <w:noWrap/>
            <w:vAlign w:val="bottom"/>
            <w:hideMark/>
          </w:tcPr>
          <w:p w14:paraId="3B4F144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63CA0AD6"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90E972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FCA4E40" w14:textId="77777777" w:rsidR="008902C1" w:rsidRPr="00CA46FF" w:rsidRDefault="008902C1" w:rsidP="008902C1">
            <w:pPr>
              <w:keepLines w:val="0"/>
              <w:spacing w:line="240" w:lineRule="auto"/>
              <w:jc w:val="left"/>
              <w:rPr>
                <w:rFonts w:eastAsia="Times New Roman" w:cs="Times New Roman"/>
              </w:rPr>
            </w:pPr>
          </w:p>
        </w:tc>
      </w:tr>
      <w:tr w:rsidR="00CA46FF" w:rsidRPr="00CA46FF" w14:paraId="7F4C9686"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6098177"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Elektrotechnika</w:t>
            </w:r>
          </w:p>
        </w:tc>
        <w:tc>
          <w:tcPr>
            <w:tcW w:w="960" w:type="dxa"/>
            <w:tcBorders>
              <w:top w:val="nil"/>
              <w:left w:val="nil"/>
              <w:bottom w:val="single" w:sz="4" w:space="0" w:color="auto"/>
              <w:right w:val="single" w:sz="4" w:space="0" w:color="auto"/>
            </w:tcBorders>
            <w:noWrap/>
            <w:vAlign w:val="bottom"/>
            <w:hideMark/>
          </w:tcPr>
          <w:p w14:paraId="75B88792"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4335E7F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0610FFB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552EFB87"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0674410A"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34EFCBB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6E65FB79"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96D374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DEFB055" w14:textId="77777777" w:rsidR="008902C1" w:rsidRPr="00CA46FF" w:rsidRDefault="008902C1" w:rsidP="008902C1">
            <w:pPr>
              <w:keepLines w:val="0"/>
              <w:spacing w:line="240" w:lineRule="auto"/>
              <w:jc w:val="left"/>
              <w:rPr>
                <w:rFonts w:eastAsia="Times New Roman" w:cs="Times New Roman"/>
              </w:rPr>
            </w:pPr>
          </w:p>
        </w:tc>
      </w:tr>
      <w:tr w:rsidR="00CA46FF" w:rsidRPr="00CA46FF" w14:paraId="709DC6AA"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3837973B"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Távközlési elektronika</w:t>
            </w:r>
          </w:p>
        </w:tc>
        <w:tc>
          <w:tcPr>
            <w:tcW w:w="960" w:type="dxa"/>
            <w:tcBorders>
              <w:top w:val="nil"/>
              <w:left w:val="nil"/>
              <w:bottom w:val="single" w:sz="4" w:space="0" w:color="auto"/>
              <w:right w:val="single" w:sz="4" w:space="0" w:color="auto"/>
            </w:tcBorders>
            <w:noWrap/>
            <w:vAlign w:val="bottom"/>
            <w:hideMark/>
          </w:tcPr>
          <w:p w14:paraId="47B17259"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7D7C97D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2FDA3FA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62C942E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5E17C80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5162361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3FC135D8"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723B691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C3CB94E" w14:textId="77777777" w:rsidR="008902C1" w:rsidRPr="00CA46FF" w:rsidRDefault="008902C1" w:rsidP="008902C1">
            <w:pPr>
              <w:keepLines w:val="0"/>
              <w:spacing w:line="240" w:lineRule="auto"/>
              <w:jc w:val="left"/>
              <w:rPr>
                <w:rFonts w:eastAsia="Times New Roman" w:cs="Times New Roman"/>
              </w:rPr>
            </w:pPr>
          </w:p>
        </w:tc>
      </w:tr>
      <w:tr w:rsidR="00CA46FF" w:rsidRPr="00CA46FF" w14:paraId="28141B11"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FDB6629"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Távközlési ismeretek</w:t>
            </w:r>
          </w:p>
        </w:tc>
        <w:tc>
          <w:tcPr>
            <w:tcW w:w="960" w:type="dxa"/>
            <w:tcBorders>
              <w:top w:val="nil"/>
              <w:left w:val="nil"/>
              <w:bottom w:val="single" w:sz="4" w:space="0" w:color="auto"/>
              <w:right w:val="single" w:sz="4" w:space="0" w:color="auto"/>
            </w:tcBorders>
            <w:noWrap/>
            <w:vAlign w:val="bottom"/>
            <w:hideMark/>
          </w:tcPr>
          <w:p w14:paraId="4EEB1D38"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2CCCBD9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144</w:t>
            </w:r>
          </w:p>
        </w:tc>
        <w:tc>
          <w:tcPr>
            <w:tcW w:w="960" w:type="dxa"/>
            <w:tcBorders>
              <w:top w:val="nil"/>
              <w:left w:val="nil"/>
              <w:bottom w:val="single" w:sz="4" w:space="0" w:color="auto"/>
              <w:right w:val="single" w:sz="4" w:space="0" w:color="auto"/>
            </w:tcBorders>
            <w:shd w:val="clear" w:color="000000" w:fill="D9D9D9"/>
            <w:noWrap/>
            <w:vAlign w:val="bottom"/>
            <w:hideMark/>
          </w:tcPr>
          <w:p w14:paraId="4592384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72</w:t>
            </w:r>
          </w:p>
        </w:tc>
        <w:tc>
          <w:tcPr>
            <w:tcW w:w="960" w:type="dxa"/>
            <w:tcBorders>
              <w:top w:val="nil"/>
              <w:left w:val="nil"/>
              <w:bottom w:val="single" w:sz="4" w:space="0" w:color="auto"/>
              <w:right w:val="single" w:sz="4" w:space="0" w:color="auto"/>
            </w:tcBorders>
            <w:noWrap/>
            <w:vAlign w:val="bottom"/>
            <w:hideMark/>
          </w:tcPr>
          <w:p w14:paraId="1586B1C6"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6B5EBD90"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2C9B25D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57076B91"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52B677E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D23F8FF" w14:textId="77777777" w:rsidR="008902C1" w:rsidRPr="00CA46FF" w:rsidRDefault="008902C1" w:rsidP="008902C1">
            <w:pPr>
              <w:keepLines w:val="0"/>
              <w:spacing w:line="240" w:lineRule="auto"/>
              <w:jc w:val="left"/>
              <w:rPr>
                <w:rFonts w:eastAsia="Times New Roman" w:cs="Times New Roman"/>
              </w:rPr>
            </w:pPr>
          </w:p>
        </w:tc>
      </w:tr>
      <w:tr w:rsidR="00CA46FF" w:rsidRPr="00CA46FF" w14:paraId="58C85F10"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265F1925"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IP-hálózatok</w:t>
            </w:r>
          </w:p>
        </w:tc>
        <w:tc>
          <w:tcPr>
            <w:tcW w:w="960" w:type="dxa"/>
            <w:tcBorders>
              <w:top w:val="nil"/>
              <w:left w:val="nil"/>
              <w:bottom w:val="single" w:sz="4" w:space="0" w:color="auto"/>
              <w:right w:val="single" w:sz="4" w:space="0" w:color="auto"/>
            </w:tcBorders>
            <w:noWrap/>
            <w:vAlign w:val="bottom"/>
            <w:hideMark/>
          </w:tcPr>
          <w:p w14:paraId="29545C3C"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246341B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180</w:t>
            </w:r>
          </w:p>
        </w:tc>
        <w:tc>
          <w:tcPr>
            <w:tcW w:w="960" w:type="dxa"/>
            <w:tcBorders>
              <w:top w:val="nil"/>
              <w:left w:val="nil"/>
              <w:bottom w:val="single" w:sz="4" w:space="0" w:color="auto"/>
              <w:right w:val="single" w:sz="4" w:space="0" w:color="auto"/>
            </w:tcBorders>
            <w:shd w:val="clear" w:color="000000" w:fill="D9D9D9"/>
            <w:noWrap/>
            <w:vAlign w:val="bottom"/>
            <w:hideMark/>
          </w:tcPr>
          <w:p w14:paraId="0EDBD94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90</w:t>
            </w:r>
          </w:p>
        </w:tc>
        <w:tc>
          <w:tcPr>
            <w:tcW w:w="960" w:type="dxa"/>
            <w:tcBorders>
              <w:top w:val="nil"/>
              <w:left w:val="nil"/>
              <w:bottom w:val="single" w:sz="4" w:space="0" w:color="auto"/>
              <w:right w:val="single" w:sz="4" w:space="0" w:color="auto"/>
            </w:tcBorders>
            <w:noWrap/>
            <w:vAlign w:val="bottom"/>
            <w:hideMark/>
          </w:tcPr>
          <w:p w14:paraId="232A3DB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268DC084"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egész év</w:t>
            </w:r>
          </w:p>
        </w:tc>
        <w:tc>
          <w:tcPr>
            <w:tcW w:w="960" w:type="dxa"/>
            <w:tcBorders>
              <w:top w:val="nil"/>
              <w:left w:val="nil"/>
              <w:bottom w:val="nil"/>
              <w:right w:val="nil"/>
            </w:tcBorders>
            <w:noWrap/>
            <w:vAlign w:val="bottom"/>
            <w:hideMark/>
          </w:tcPr>
          <w:p w14:paraId="271F3C2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2,5</w:t>
            </w:r>
          </w:p>
        </w:tc>
        <w:tc>
          <w:tcPr>
            <w:tcW w:w="960" w:type="dxa"/>
            <w:tcBorders>
              <w:top w:val="nil"/>
              <w:left w:val="nil"/>
              <w:bottom w:val="nil"/>
              <w:right w:val="nil"/>
            </w:tcBorders>
            <w:noWrap/>
            <w:vAlign w:val="bottom"/>
            <w:hideMark/>
          </w:tcPr>
          <w:p w14:paraId="74547B56"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680C8F2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4DC76DA" w14:textId="77777777" w:rsidR="008902C1" w:rsidRPr="00CA46FF" w:rsidRDefault="008902C1" w:rsidP="008902C1">
            <w:pPr>
              <w:keepLines w:val="0"/>
              <w:spacing w:line="240" w:lineRule="auto"/>
              <w:jc w:val="left"/>
              <w:rPr>
                <w:rFonts w:eastAsia="Times New Roman" w:cs="Times New Roman"/>
              </w:rPr>
            </w:pPr>
          </w:p>
        </w:tc>
      </w:tr>
      <w:tr w:rsidR="00CA46FF" w:rsidRPr="00CA46FF" w14:paraId="5C26A925"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19F3C8CC"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386B07BC" w14:textId="0973D838"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r w:rsidR="009E1645">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7D14980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1260</w:t>
            </w:r>
          </w:p>
        </w:tc>
        <w:tc>
          <w:tcPr>
            <w:tcW w:w="960" w:type="dxa"/>
            <w:tcBorders>
              <w:top w:val="nil"/>
              <w:left w:val="nil"/>
              <w:bottom w:val="single" w:sz="4" w:space="0" w:color="auto"/>
              <w:right w:val="single" w:sz="4" w:space="0" w:color="auto"/>
            </w:tcBorders>
            <w:noWrap/>
            <w:vAlign w:val="bottom"/>
            <w:hideMark/>
          </w:tcPr>
          <w:p w14:paraId="1A19317E"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648</w:t>
            </w:r>
          </w:p>
        </w:tc>
        <w:tc>
          <w:tcPr>
            <w:tcW w:w="960" w:type="dxa"/>
            <w:tcBorders>
              <w:top w:val="nil"/>
              <w:left w:val="nil"/>
              <w:bottom w:val="single" w:sz="4" w:space="0" w:color="auto"/>
              <w:right w:val="single" w:sz="4" w:space="0" w:color="auto"/>
            </w:tcBorders>
            <w:noWrap/>
            <w:vAlign w:val="bottom"/>
            <w:hideMark/>
          </w:tcPr>
          <w:p w14:paraId="538C667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51%</w:t>
            </w:r>
          </w:p>
        </w:tc>
        <w:tc>
          <w:tcPr>
            <w:tcW w:w="960" w:type="dxa"/>
            <w:tcBorders>
              <w:top w:val="nil"/>
              <w:left w:val="nil"/>
              <w:bottom w:val="nil"/>
              <w:right w:val="nil"/>
            </w:tcBorders>
            <w:noWrap/>
            <w:vAlign w:val="bottom"/>
            <w:hideMark/>
          </w:tcPr>
          <w:p w14:paraId="4C42FBAE"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0BE1B0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nil"/>
              <w:right w:val="nil"/>
            </w:tcBorders>
            <w:noWrap/>
            <w:vAlign w:val="bottom"/>
            <w:hideMark/>
          </w:tcPr>
          <w:p w14:paraId="581EB234"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CA7619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C588D04" w14:textId="77777777" w:rsidR="008902C1" w:rsidRPr="00CA46FF" w:rsidRDefault="008902C1" w:rsidP="008902C1">
            <w:pPr>
              <w:keepLines w:val="0"/>
              <w:spacing w:line="240" w:lineRule="auto"/>
              <w:jc w:val="left"/>
              <w:rPr>
                <w:rFonts w:eastAsia="Times New Roman" w:cs="Times New Roman"/>
              </w:rPr>
            </w:pPr>
          </w:p>
        </w:tc>
      </w:tr>
      <w:tr w:rsidR="00CA46FF" w:rsidRPr="00CA46FF" w14:paraId="36E2C3DE" w14:textId="77777777" w:rsidTr="008902C1">
        <w:trPr>
          <w:trHeight w:val="300"/>
        </w:trPr>
        <w:tc>
          <w:tcPr>
            <w:tcW w:w="4831" w:type="dxa"/>
            <w:tcBorders>
              <w:top w:val="nil"/>
              <w:left w:val="nil"/>
              <w:bottom w:val="nil"/>
              <w:right w:val="nil"/>
            </w:tcBorders>
            <w:noWrap/>
            <w:vAlign w:val="bottom"/>
            <w:hideMark/>
          </w:tcPr>
          <w:p w14:paraId="5233D059"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8CCD35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4D5088C"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BB5CF6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8E3905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2D264516"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303515C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F91B414"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13B67155"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59268C57" w14:textId="77777777" w:rsidR="008902C1" w:rsidRPr="00CA46FF" w:rsidRDefault="008902C1" w:rsidP="008902C1">
            <w:pPr>
              <w:keepLines w:val="0"/>
              <w:spacing w:line="240" w:lineRule="auto"/>
              <w:jc w:val="left"/>
              <w:rPr>
                <w:rFonts w:eastAsia="Times New Roman" w:cs="Times New Roman"/>
              </w:rPr>
            </w:pPr>
          </w:p>
        </w:tc>
      </w:tr>
      <w:tr w:rsidR="00CA46FF" w:rsidRPr="00CA46FF" w14:paraId="5390F9F0" w14:textId="77777777" w:rsidTr="008902C1">
        <w:trPr>
          <w:trHeight w:val="300"/>
        </w:trPr>
        <w:tc>
          <w:tcPr>
            <w:tcW w:w="4831" w:type="dxa"/>
            <w:tcBorders>
              <w:top w:val="single" w:sz="4" w:space="0" w:color="auto"/>
              <w:left w:val="single" w:sz="4" w:space="0" w:color="auto"/>
              <w:bottom w:val="single" w:sz="4" w:space="0" w:color="auto"/>
              <w:right w:val="single" w:sz="4" w:space="0" w:color="auto"/>
            </w:tcBorders>
            <w:noWrap/>
            <w:vAlign w:val="bottom"/>
            <w:hideMark/>
          </w:tcPr>
          <w:p w14:paraId="3480E275"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2/14 évf.</w:t>
            </w:r>
          </w:p>
        </w:tc>
        <w:tc>
          <w:tcPr>
            <w:tcW w:w="1920" w:type="dxa"/>
            <w:gridSpan w:val="2"/>
            <w:tcBorders>
              <w:top w:val="single" w:sz="4" w:space="0" w:color="auto"/>
              <w:left w:val="nil"/>
              <w:bottom w:val="single" w:sz="4" w:space="0" w:color="auto"/>
              <w:right w:val="single" w:sz="4" w:space="0" w:color="auto"/>
            </w:tcBorders>
            <w:noWrap/>
            <w:vAlign w:val="bottom"/>
            <w:hideMark/>
          </w:tcPr>
          <w:p w14:paraId="4F7C6EEE"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nappali</w:t>
            </w:r>
          </w:p>
        </w:tc>
        <w:tc>
          <w:tcPr>
            <w:tcW w:w="960" w:type="dxa"/>
            <w:tcBorders>
              <w:top w:val="single" w:sz="4" w:space="0" w:color="auto"/>
              <w:left w:val="nil"/>
              <w:bottom w:val="single" w:sz="4" w:space="0" w:color="auto"/>
              <w:right w:val="single" w:sz="4" w:space="0" w:color="auto"/>
            </w:tcBorders>
            <w:noWrap/>
            <w:vAlign w:val="bottom"/>
            <w:hideMark/>
          </w:tcPr>
          <w:p w14:paraId="73B884C9"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esti</w:t>
            </w:r>
          </w:p>
        </w:tc>
        <w:tc>
          <w:tcPr>
            <w:tcW w:w="960" w:type="dxa"/>
            <w:tcBorders>
              <w:top w:val="single" w:sz="4" w:space="0" w:color="auto"/>
              <w:left w:val="nil"/>
              <w:bottom w:val="single" w:sz="4" w:space="0" w:color="auto"/>
              <w:right w:val="single" w:sz="4" w:space="0" w:color="auto"/>
            </w:tcBorders>
            <w:noWrap/>
            <w:vAlign w:val="bottom"/>
            <w:hideMark/>
          </w:tcPr>
          <w:p w14:paraId="08CB1B8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arány</w:t>
            </w:r>
          </w:p>
        </w:tc>
        <w:tc>
          <w:tcPr>
            <w:tcW w:w="960" w:type="dxa"/>
            <w:tcBorders>
              <w:top w:val="nil"/>
              <w:left w:val="nil"/>
              <w:bottom w:val="nil"/>
              <w:right w:val="nil"/>
            </w:tcBorders>
            <w:noWrap/>
            <w:vAlign w:val="bottom"/>
            <w:hideMark/>
          </w:tcPr>
          <w:p w14:paraId="72EC552C"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6F8C633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7C7BE26"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4D6B16A"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B6101DA" w14:textId="77777777" w:rsidR="008902C1" w:rsidRPr="00CA46FF" w:rsidRDefault="008902C1" w:rsidP="008902C1">
            <w:pPr>
              <w:keepLines w:val="0"/>
              <w:spacing w:line="240" w:lineRule="auto"/>
              <w:jc w:val="left"/>
              <w:rPr>
                <w:rFonts w:eastAsia="Times New Roman" w:cs="Times New Roman"/>
              </w:rPr>
            </w:pPr>
          </w:p>
        </w:tc>
      </w:tr>
      <w:tr w:rsidR="00CA46FF" w:rsidRPr="00CA46FF" w14:paraId="04CF2708"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BD13BD5"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Munkavállalói idegen nyelv</w:t>
            </w:r>
          </w:p>
        </w:tc>
        <w:tc>
          <w:tcPr>
            <w:tcW w:w="960" w:type="dxa"/>
            <w:tcBorders>
              <w:top w:val="nil"/>
              <w:left w:val="nil"/>
              <w:bottom w:val="single" w:sz="4" w:space="0" w:color="auto"/>
              <w:right w:val="single" w:sz="4" w:space="0" w:color="auto"/>
            </w:tcBorders>
            <w:noWrap/>
            <w:vAlign w:val="bottom"/>
            <w:hideMark/>
          </w:tcPr>
          <w:p w14:paraId="24F15DCE"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2</w:t>
            </w:r>
          </w:p>
        </w:tc>
        <w:tc>
          <w:tcPr>
            <w:tcW w:w="960" w:type="dxa"/>
            <w:tcBorders>
              <w:top w:val="nil"/>
              <w:left w:val="nil"/>
              <w:bottom w:val="single" w:sz="4" w:space="0" w:color="auto"/>
              <w:right w:val="single" w:sz="4" w:space="0" w:color="auto"/>
            </w:tcBorders>
            <w:noWrap/>
            <w:vAlign w:val="bottom"/>
            <w:hideMark/>
          </w:tcPr>
          <w:p w14:paraId="5AA8726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shd w:val="clear" w:color="000000" w:fill="D9D9D9"/>
            <w:noWrap/>
            <w:vAlign w:val="bottom"/>
            <w:hideMark/>
          </w:tcPr>
          <w:p w14:paraId="0B3935E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31</w:t>
            </w:r>
          </w:p>
        </w:tc>
        <w:tc>
          <w:tcPr>
            <w:tcW w:w="960" w:type="dxa"/>
            <w:tcBorders>
              <w:top w:val="nil"/>
              <w:left w:val="nil"/>
              <w:bottom w:val="single" w:sz="4" w:space="0" w:color="auto"/>
              <w:right w:val="single" w:sz="4" w:space="0" w:color="auto"/>
            </w:tcBorders>
            <w:noWrap/>
            <w:vAlign w:val="bottom"/>
            <w:hideMark/>
          </w:tcPr>
          <w:p w14:paraId="2CD5B503"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1D8E029E"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6C0728A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w:t>
            </w:r>
          </w:p>
        </w:tc>
        <w:tc>
          <w:tcPr>
            <w:tcW w:w="1920" w:type="dxa"/>
            <w:gridSpan w:val="2"/>
            <w:tcBorders>
              <w:top w:val="nil"/>
              <w:left w:val="nil"/>
              <w:bottom w:val="nil"/>
              <w:right w:val="nil"/>
            </w:tcBorders>
            <w:noWrap/>
            <w:vAlign w:val="bottom"/>
            <w:hideMark/>
          </w:tcPr>
          <w:p w14:paraId="69AFBD40"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31 hét, heti 18 óra</w:t>
            </w:r>
          </w:p>
        </w:tc>
        <w:tc>
          <w:tcPr>
            <w:tcW w:w="960" w:type="dxa"/>
            <w:tcBorders>
              <w:top w:val="nil"/>
              <w:left w:val="nil"/>
              <w:bottom w:val="nil"/>
              <w:right w:val="nil"/>
            </w:tcBorders>
            <w:noWrap/>
            <w:vAlign w:val="bottom"/>
            <w:hideMark/>
          </w:tcPr>
          <w:p w14:paraId="15FC22C9" w14:textId="77777777" w:rsidR="008902C1" w:rsidRPr="00D94846" w:rsidRDefault="008902C1" w:rsidP="008902C1">
            <w:pPr>
              <w:keepLines w:val="0"/>
              <w:spacing w:line="240" w:lineRule="auto"/>
              <w:jc w:val="left"/>
              <w:rPr>
                <w:rFonts w:eastAsia="Times New Roman" w:cs="Times New Roman"/>
              </w:rPr>
            </w:pPr>
          </w:p>
        </w:tc>
      </w:tr>
      <w:tr w:rsidR="00CA46FF" w:rsidRPr="00CA46FF" w14:paraId="243ACF02"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1A18FF41"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IKT projektmunka II.</w:t>
            </w:r>
          </w:p>
        </w:tc>
        <w:tc>
          <w:tcPr>
            <w:tcW w:w="960" w:type="dxa"/>
            <w:tcBorders>
              <w:top w:val="nil"/>
              <w:left w:val="nil"/>
              <w:bottom w:val="single" w:sz="4" w:space="0" w:color="auto"/>
              <w:right w:val="single" w:sz="4" w:space="0" w:color="auto"/>
            </w:tcBorders>
            <w:noWrap/>
            <w:vAlign w:val="bottom"/>
            <w:hideMark/>
          </w:tcPr>
          <w:p w14:paraId="4C050D92"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8</w:t>
            </w:r>
          </w:p>
        </w:tc>
        <w:tc>
          <w:tcPr>
            <w:tcW w:w="960" w:type="dxa"/>
            <w:tcBorders>
              <w:top w:val="nil"/>
              <w:left w:val="nil"/>
              <w:bottom w:val="single" w:sz="4" w:space="0" w:color="auto"/>
              <w:right w:val="single" w:sz="4" w:space="0" w:color="auto"/>
            </w:tcBorders>
            <w:noWrap/>
            <w:vAlign w:val="bottom"/>
            <w:hideMark/>
          </w:tcPr>
          <w:p w14:paraId="78E67347"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248</w:t>
            </w:r>
          </w:p>
        </w:tc>
        <w:tc>
          <w:tcPr>
            <w:tcW w:w="960" w:type="dxa"/>
            <w:tcBorders>
              <w:top w:val="nil"/>
              <w:left w:val="nil"/>
              <w:bottom w:val="single" w:sz="4" w:space="0" w:color="auto"/>
              <w:right w:val="single" w:sz="4" w:space="0" w:color="auto"/>
            </w:tcBorders>
            <w:shd w:val="clear" w:color="000000" w:fill="D9D9D9"/>
            <w:noWrap/>
            <w:vAlign w:val="bottom"/>
            <w:hideMark/>
          </w:tcPr>
          <w:p w14:paraId="3BE1517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noWrap/>
            <w:vAlign w:val="bottom"/>
            <w:hideMark/>
          </w:tcPr>
          <w:p w14:paraId="4DFE568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14B851D"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393E893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4</w:t>
            </w:r>
          </w:p>
        </w:tc>
        <w:tc>
          <w:tcPr>
            <w:tcW w:w="960" w:type="dxa"/>
            <w:tcBorders>
              <w:top w:val="nil"/>
              <w:left w:val="nil"/>
              <w:bottom w:val="nil"/>
              <w:right w:val="nil"/>
            </w:tcBorders>
            <w:noWrap/>
            <w:vAlign w:val="bottom"/>
            <w:hideMark/>
          </w:tcPr>
          <w:p w14:paraId="2F230176"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nil"/>
              <w:right w:val="nil"/>
            </w:tcBorders>
            <w:noWrap/>
            <w:vAlign w:val="bottom"/>
            <w:hideMark/>
          </w:tcPr>
          <w:p w14:paraId="6CFBD6B8"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558</w:t>
            </w:r>
          </w:p>
        </w:tc>
        <w:tc>
          <w:tcPr>
            <w:tcW w:w="960" w:type="dxa"/>
            <w:tcBorders>
              <w:top w:val="nil"/>
              <w:left w:val="nil"/>
              <w:bottom w:val="nil"/>
              <w:right w:val="nil"/>
            </w:tcBorders>
            <w:noWrap/>
            <w:vAlign w:val="bottom"/>
            <w:hideMark/>
          </w:tcPr>
          <w:p w14:paraId="14693C4B"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óra</w:t>
            </w:r>
          </w:p>
        </w:tc>
      </w:tr>
      <w:tr w:rsidR="00CA46FF" w:rsidRPr="00CA46FF" w14:paraId="42346781"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F243752"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Mobil távközlési rendszerek</w:t>
            </w:r>
          </w:p>
        </w:tc>
        <w:tc>
          <w:tcPr>
            <w:tcW w:w="960" w:type="dxa"/>
            <w:tcBorders>
              <w:top w:val="nil"/>
              <w:left w:val="nil"/>
              <w:bottom w:val="single" w:sz="4" w:space="0" w:color="auto"/>
              <w:right w:val="single" w:sz="4" w:space="0" w:color="auto"/>
            </w:tcBorders>
            <w:noWrap/>
            <w:vAlign w:val="bottom"/>
            <w:hideMark/>
          </w:tcPr>
          <w:p w14:paraId="2B6B3C73"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4BFAE4C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shd w:val="clear" w:color="000000" w:fill="D9D9D9"/>
            <w:noWrap/>
            <w:vAlign w:val="bottom"/>
            <w:hideMark/>
          </w:tcPr>
          <w:p w14:paraId="7326F6A3"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noWrap/>
            <w:vAlign w:val="bottom"/>
            <w:hideMark/>
          </w:tcPr>
          <w:p w14:paraId="38D0B756"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A163C47"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02134810"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38C0403D"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26D475E"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557BE82" w14:textId="77777777" w:rsidR="008902C1" w:rsidRPr="00CA46FF" w:rsidRDefault="008902C1" w:rsidP="008902C1">
            <w:pPr>
              <w:keepLines w:val="0"/>
              <w:spacing w:line="240" w:lineRule="auto"/>
              <w:jc w:val="left"/>
              <w:rPr>
                <w:rFonts w:eastAsia="Times New Roman" w:cs="Times New Roman"/>
              </w:rPr>
            </w:pPr>
          </w:p>
        </w:tc>
      </w:tr>
      <w:tr w:rsidR="00CA46FF" w:rsidRPr="00CA46FF" w14:paraId="1AF843F1"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F739774"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Műsorszóró rendszerek</w:t>
            </w:r>
          </w:p>
        </w:tc>
        <w:tc>
          <w:tcPr>
            <w:tcW w:w="960" w:type="dxa"/>
            <w:tcBorders>
              <w:top w:val="nil"/>
              <w:left w:val="nil"/>
              <w:bottom w:val="single" w:sz="4" w:space="0" w:color="auto"/>
              <w:right w:val="single" w:sz="4" w:space="0" w:color="auto"/>
            </w:tcBorders>
            <w:noWrap/>
            <w:vAlign w:val="bottom"/>
            <w:hideMark/>
          </w:tcPr>
          <w:p w14:paraId="408623F1"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751DB67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shd w:val="clear" w:color="000000" w:fill="D9D9D9"/>
            <w:noWrap/>
            <w:vAlign w:val="bottom"/>
            <w:hideMark/>
          </w:tcPr>
          <w:p w14:paraId="0FEE760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noWrap/>
            <w:vAlign w:val="bottom"/>
            <w:hideMark/>
          </w:tcPr>
          <w:p w14:paraId="4A32F9BB"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20A35932"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35A199F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139CB1E3"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7D610F6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0F99D11F" w14:textId="77777777" w:rsidR="008902C1" w:rsidRPr="00CA46FF" w:rsidRDefault="008902C1" w:rsidP="008902C1">
            <w:pPr>
              <w:keepLines w:val="0"/>
              <w:spacing w:line="240" w:lineRule="auto"/>
              <w:jc w:val="left"/>
              <w:rPr>
                <w:rFonts w:eastAsia="Times New Roman" w:cs="Times New Roman"/>
              </w:rPr>
            </w:pPr>
          </w:p>
        </w:tc>
      </w:tr>
      <w:tr w:rsidR="00CA46FF" w:rsidRPr="00CA46FF" w14:paraId="64D27F0D"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41533870"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Vezeték nélküli adatátviteli rendszerek</w:t>
            </w:r>
          </w:p>
        </w:tc>
        <w:tc>
          <w:tcPr>
            <w:tcW w:w="960" w:type="dxa"/>
            <w:tcBorders>
              <w:top w:val="nil"/>
              <w:left w:val="nil"/>
              <w:bottom w:val="single" w:sz="4" w:space="0" w:color="auto"/>
              <w:right w:val="single" w:sz="4" w:space="0" w:color="auto"/>
            </w:tcBorders>
            <w:noWrap/>
            <w:vAlign w:val="bottom"/>
            <w:hideMark/>
          </w:tcPr>
          <w:p w14:paraId="30A8E9E5"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5B21BB6C"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shd w:val="clear" w:color="000000" w:fill="D9D9D9"/>
            <w:noWrap/>
            <w:vAlign w:val="bottom"/>
            <w:hideMark/>
          </w:tcPr>
          <w:p w14:paraId="38201825"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noWrap/>
            <w:vAlign w:val="bottom"/>
            <w:hideMark/>
          </w:tcPr>
          <w:p w14:paraId="424B0B39"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53FA63FF"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47DB02C1"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38058D24"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8046E8D"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6D11F435" w14:textId="77777777" w:rsidR="008902C1" w:rsidRPr="00CA46FF" w:rsidRDefault="008902C1" w:rsidP="008902C1">
            <w:pPr>
              <w:keepLines w:val="0"/>
              <w:spacing w:line="240" w:lineRule="auto"/>
              <w:jc w:val="left"/>
              <w:rPr>
                <w:rFonts w:eastAsia="Times New Roman" w:cs="Times New Roman"/>
              </w:rPr>
            </w:pPr>
          </w:p>
        </w:tc>
      </w:tr>
      <w:tr w:rsidR="00CA46FF" w:rsidRPr="00CA46FF" w14:paraId="1EA6624A"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A6101D7"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Nagytávolságú IP-hálózatok</w:t>
            </w:r>
          </w:p>
        </w:tc>
        <w:tc>
          <w:tcPr>
            <w:tcW w:w="960" w:type="dxa"/>
            <w:tcBorders>
              <w:top w:val="nil"/>
              <w:left w:val="nil"/>
              <w:bottom w:val="single" w:sz="4" w:space="0" w:color="auto"/>
              <w:right w:val="single" w:sz="4" w:space="0" w:color="auto"/>
            </w:tcBorders>
            <w:noWrap/>
            <w:vAlign w:val="bottom"/>
            <w:hideMark/>
          </w:tcPr>
          <w:p w14:paraId="7690996D"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5</w:t>
            </w:r>
          </w:p>
        </w:tc>
        <w:tc>
          <w:tcPr>
            <w:tcW w:w="960" w:type="dxa"/>
            <w:tcBorders>
              <w:top w:val="nil"/>
              <w:left w:val="nil"/>
              <w:bottom w:val="single" w:sz="4" w:space="0" w:color="auto"/>
              <w:right w:val="single" w:sz="4" w:space="0" w:color="auto"/>
            </w:tcBorders>
            <w:noWrap/>
            <w:vAlign w:val="bottom"/>
            <w:hideMark/>
          </w:tcPr>
          <w:p w14:paraId="245AE26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155</w:t>
            </w:r>
          </w:p>
        </w:tc>
        <w:tc>
          <w:tcPr>
            <w:tcW w:w="960" w:type="dxa"/>
            <w:tcBorders>
              <w:top w:val="nil"/>
              <w:left w:val="nil"/>
              <w:bottom w:val="single" w:sz="4" w:space="0" w:color="auto"/>
              <w:right w:val="single" w:sz="4" w:space="0" w:color="auto"/>
            </w:tcBorders>
            <w:shd w:val="clear" w:color="000000" w:fill="D9D9D9"/>
            <w:noWrap/>
            <w:vAlign w:val="bottom"/>
            <w:hideMark/>
          </w:tcPr>
          <w:p w14:paraId="4DAC9AB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93</w:t>
            </w:r>
          </w:p>
        </w:tc>
        <w:tc>
          <w:tcPr>
            <w:tcW w:w="960" w:type="dxa"/>
            <w:tcBorders>
              <w:top w:val="nil"/>
              <w:left w:val="nil"/>
              <w:bottom w:val="single" w:sz="4" w:space="0" w:color="auto"/>
              <w:right w:val="single" w:sz="4" w:space="0" w:color="auto"/>
            </w:tcBorders>
            <w:noWrap/>
            <w:vAlign w:val="bottom"/>
            <w:hideMark/>
          </w:tcPr>
          <w:p w14:paraId="71B7CCF2"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60%</w:t>
            </w:r>
          </w:p>
        </w:tc>
        <w:tc>
          <w:tcPr>
            <w:tcW w:w="960" w:type="dxa"/>
            <w:tcBorders>
              <w:top w:val="nil"/>
              <w:left w:val="nil"/>
              <w:bottom w:val="nil"/>
              <w:right w:val="nil"/>
            </w:tcBorders>
            <w:noWrap/>
            <w:vAlign w:val="bottom"/>
            <w:hideMark/>
          </w:tcPr>
          <w:p w14:paraId="333E4CC9"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7814920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p>
        </w:tc>
        <w:tc>
          <w:tcPr>
            <w:tcW w:w="960" w:type="dxa"/>
            <w:tcBorders>
              <w:top w:val="nil"/>
              <w:left w:val="nil"/>
              <w:bottom w:val="nil"/>
              <w:right w:val="nil"/>
            </w:tcBorders>
            <w:noWrap/>
            <w:vAlign w:val="bottom"/>
            <w:hideMark/>
          </w:tcPr>
          <w:p w14:paraId="48325282"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4D9421C3"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6E01C31" w14:textId="77777777" w:rsidR="008902C1" w:rsidRPr="00CA46FF" w:rsidRDefault="008902C1" w:rsidP="008902C1">
            <w:pPr>
              <w:keepLines w:val="0"/>
              <w:spacing w:line="240" w:lineRule="auto"/>
              <w:jc w:val="left"/>
              <w:rPr>
                <w:rFonts w:eastAsia="Times New Roman" w:cs="Times New Roman"/>
              </w:rPr>
            </w:pPr>
          </w:p>
        </w:tc>
      </w:tr>
      <w:tr w:rsidR="00CA46FF" w:rsidRPr="00CA46FF" w14:paraId="392F84BE"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7015663B"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Digitális távközlési rendszerek üzemeltetése</w:t>
            </w:r>
          </w:p>
        </w:tc>
        <w:tc>
          <w:tcPr>
            <w:tcW w:w="960" w:type="dxa"/>
            <w:tcBorders>
              <w:top w:val="nil"/>
              <w:left w:val="nil"/>
              <w:bottom w:val="single" w:sz="4" w:space="0" w:color="auto"/>
              <w:right w:val="single" w:sz="4" w:space="0" w:color="auto"/>
            </w:tcBorders>
            <w:noWrap/>
            <w:vAlign w:val="bottom"/>
            <w:hideMark/>
          </w:tcPr>
          <w:p w14:paraId="7FFFCBDB"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133C9C74"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shd w:val="clear" w:color="000000" w:fill="D9D9D9"/>
            <w:noWrap/>
            <w:vAlign w:val="bottom"/>
            <w:hideMark/>
          </w:tcPr>
          <w:p w14:paraId="174AC66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noWrap/>
            <w:vAlign w:val="bottom"/>
            <w:hideMark/>
          </w:tcPr>
          <w:p w14:paraId="2AAA93CC"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6CF4B0EE"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023480AB"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3338CA4F"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4B5F64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3B67190" w14:textId="77777777" w:rsidR="008902C1" w:rsidRPr="00CA46FF" w:rsidRDefault="008902C1" w:rsidP="008902C1">
            <w:pPr>
              <w:keepLines w:val="0"/>
              <w:spacing w:line="240" w:lineRule="auto"/>
              <w:jc w:val="left"/>
              <w:rPr>
                <w:rFonts w:eastAsia="Times New Roman" w:cs="Times New Roman"/>
              </w:rPr>
            </w:pPr>
          </w:p>
        </w:tc>
      </w:tr>
      <w:tr w:rsidR="00CA46FF" w:rsidRPr="00CA46FF" w14:paraId="39C66282"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6F04485C" w14:textId="77777777" w:rsidR="008902C1" w:rsidRPr="00CA46FF" w:rsidRDefault="008902C1" w:rsidP="008902C1">
            <w:pPr>
              <w:keepLines w:val="0"/>
              <w:spacing w:line="240" w:lineRule="auto"/>
              <w:jc w:val="left"/>
              <w:rPr>
                <w:rFonts w:eastAsia="Times New Roman" w:cs="Times New Roman"/>
              </w:rPr>
            </w:pPr>
            <w:r w:rsidRPr="00CA46FF">
              <w:rPr>
                <w:rFonts w:eastAsia="Times New Roman" w:cs="Times New Roman"/>
              </w:rPr>
              <w:t>Távközlési architektúrák</w:t>
            </w:r>
          </w:p>
        </w:tc>
        <w:tc>
          <w:tcPr>
            <w:tcW w:w="960" w:type="dxa"/>
            <w:tcBorders>
              <w:top w:val="nil"/>
              <w:left w:val="nil"/>
              <w:bottom w:val="single" w:sz="4" w:space="0" w:color="auto"/>
              <w:right w:val="single" w:sz="4" w:space="0" w:color="auto"/>
            </w:tcBorders>
            <w:noWrap/>
            <w:vAlign w:val="bottom"/>
            <w:hideMark/>
          </w:tcPr>
          <w:p w14:paraId="1258DB60" w14:textId="77777777" w:rsidR="008902C1" w:rsidRPr="00CA46FF" w:rsidRDefault="008902C1" w:rsidP="008902C1">
            <w:pPr>
              <w:keepLines w:val="0"/>
              <w:spacing w:line="240" w:lineRule="auto"/>
              <w:jc w:val="center"/>
              <w:rPr>
                <w:rFonts w:eastAsia="Times New Roman" w:cs="Times New Roman"/>
              </w:rPr>
            </w:pPr>
            <w:r w:rsidRPr="00CA46FF">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75E49F5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124</w:t>
            </w:r>
          </w:p>
        </w:tc>
        <w:tc>
          <w:tcPr>
            <w:tcW w:w="960" w:type="dxa"/>
            <w:tcBorders>
              <w:top w:val="nil"/>
              <w:left w:val="nil"/>
              <w:bottom w:val="single" w:sz="4" w:space="0" w:color="auto"/>
              <w:right w:val="single" w:sz="4" w:space="0" w:color="auto"/>
            </w:tcBorders>
            <w:shd w:val="clear" w:color="000000" w:fill="D9D9D9"/>
            <w:noWrap/>
            <w:vAlign w:val="bottom"/>
            <w:hideMark/>
          </w:tcPr>
          <w:p w14:paraId="5EC249B6"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62</w:t>
            </w:r>
          </w:p>
        </w:tc>
        <w:tc>
          <w:tcPr>
            <w:tcW w:w="960" w:type="dxa"/>
            <w:tcBorders>
              <w:top w:val="nil"/>
              <w:left w:val="nil"/>
              <w:bottom w:val="single" w:sz="4" w:space="0" w:color="auto"/>
              <w:right w:val="single" w:sz="4" w:space="0" w:color="auto"/>
            </w:tcBorders>
            <w:noWrap/>
            <w:vAlign w:val="bottom"/>
            <w:hideMark/>
          </w:tcPr>
          <w:p w14:paraId="5E92BB6F" w14:textId="77777777" w:rsidR="008902C1" w:rsidRPr="00D94846" w:rsidRDefault="008902C1" w:rsidP="008902C1">
            <w:pPr>
              <w:keepLines w:val="0"/>
              <w:spacing w:line="240" w:lineRule="auto"/>
              <w:jc w:val="center"/>
              <w:rPr>
                <w:rFonts w:eastAsia="Times New Roman" w:cs="Times New Roman"/>
              </w:rPr>
            </w:pPr>
            <w:r w:rsidRPr="00D94846">
              <w:rPr>
                <w:rFonts w:eastAsia="Times New Roman" w:cs="Times New Roman"/>
              </w:rPr>
              <w:t>50%</w:t>
            </w:r>
          </w:p>
        </w:tc>
        <w:tc>
          <w:tcPr>
            <w:tcW w:w="960" w:type="dxa"/>
            <w:tcBorders>
              <w:top w:val="nil"/>
              <w:left w:val="nil"/>
              <w:bottom w:val="nil"/>
              <w:right w:val="nil"/>
            </w:tcBorders>
            <w:noWrap/>
            <w:vAlign w:val="bottom"/>
            <w:hideMark/>
          </w:tcPr>
          <w:p w14:paraId="3E2D75E1" w14:textId="77777777" w:rsidR="008902C1" w:rsidRPr="00D94846" w:rsidRDefault="008902C1" w:rsidP="008902C1">
            <w:pPr>
              <w:keepLines w:val="0"/>
              <w:spacing w:line="240" w:lineRule="auto"/>
              <w:jc w:val="center"/>
              <w:rPr>
                <w:rFonts w:eastAsia="Times New Roman" w:cs="Times New Roman"/>
              </w:rPr>
            </w:pPr>
          </w:p>
        </w:tc>
        <w:tc>
          <w:tcPr>
            <w:tcW w:w="960" w:type="dxa"/>
            <w:tcBorders>
              <w:top w:val="nil"/>
              <w:left w:val="nil"/>
              <w:bottom w:val="nil"/>
              <w:right w:val="nil"/>
            </w:tcBorders>
            <w:noWrap/>
            <w:vAlign w:val="bottom"/>
            <w:hideMark/>
          </w:tcPr>
          <w:p w14:paraId="7110096F"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2</w:t>
            </w:r>
          </w:p>
        </w:tc>
        <w:tc>
          <w:tcPr>
            <w:tcW w:w="960" w:type="dxa"/>
            <w:tcBorders>
              <w:top w:val="nil"/>
              <w:left w:val="nil"/>
              <w:bottom w:val="nil"/>
              <w:right w:val="nil"/>
            </w:tcBorders>
            <w:noWrap/>
            <w:vAlign w:val="bottom"/>
            <w:hideMark/>
          </w:tcPr>
          <w:p w14:paraId="0F46D938"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C07F06B"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479EFFC1" w14:textId="77777777" w:rsidR="008902C1" w:rsidRPr="00CA46FF" w:rsidRDefault="008902C1" w:rsidP="008902C1">
            <w:pPr>
              <w:keepLines w:val="0"/>
              <w:spacing w:line="240" w:lineRule="auto"/>
              <w:jc w:val="left"/>
              <w:rPr>
                <w:rFonts w:eastAsia="Times New Roman" w:cs="Times New Roman"/>
              </w:rPr>
            </w:pPr>
          </w:p>
        </w:tc>
      </w:tr>
      <w:tr w:rsidR="008902C1" w:rsidRPr="00CA46FF" w14:paraId="2B9C0955" w14:textId="77777777" w:rsidTr="008902C1">
        <w:trPr>
          <w:trHeight w:val="300"/>
        </w:trPr>
        <w:tc>
          <w:tcPr>
            <w:tcW w:w="4831" w:type="dxa"/>
            <w:tcBorders>
              <w:top w:val="nil"/>
              <w:left w:val="single" w:sz="4" w:space="0" w:color="auto"/>
              <w:bottom w:val="single" w:sz="4" w:space="0" w:color="auto"/>
              <w:right w:val="single" w:sz="4" w:space="0" w:color="auto"/>
            </w:tcBorders>
            <w:noWrap/>
            <w:vAlign w:val="bottom"/>
            <w:hideMark/>
          </w:tcPr>
          <w:p w14:paraId="0ABDF570" w14:textId="77777777" w:rsidR="008902C1" w:rsidRPr="00D94846" w:rsidRDefault="008902C1" w:rsidP="008902C1">
            <w:pPr>
              <w:keepLines w:val="0"/>
              <w:spacing w:line="240" w:lineRule="auto"/>
              <w:jc w:val="left"/>
              <w:rPr>
                <w:rFonts w:eastAsia="Times New Roman" w:cs="Times New Roman"/>
              </w:rPr>
            </w:pPr>
            <w:r w:rsidRPr="00D94846">
              <w:rPr>
                <w:rFonts w:eastAsia="Times New Roman" w:cs="Times New Roman"/>
              </w:rPr>
              <w:t>Összesen</w:t>
            </w:r>
          </w:p>
        </w:tc>
        <w:tc>
          <w:tcPr>
            <w:tcW w:w="960" w:type="dxa"/>
            <w:tcBorders>
              <w:top w:val="nil"/>
              <w:left w:val="nil"/>
              <w:bottom w:val="single" w:sz="4" w:space="0" w:color="auto"/>
              <w:right w:val="single" w:sz="4" w:space="0" w:color="auto"/>
            </w:tcBorders>
            <w:noWrap/>
            <w:vAlign w:val="bottom"/>
            <w:hideMark/>
          </w:tcPr>
          <w:p w14:paraId="347D85DB" w14:textId="3C3A7F1C"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3</w:t>
            </w:r>
            <w:r w:rsidR="009E1645">
              <w:rPr>
                <w:rFonts w:eastAsia="Times New Roman" w:cs="Times New Roman"/>
              </w:rPr>
              <w:t>4</w:t>
            </w:r>
          </w:p>
        </w:tc>
        <w:tc>
          <w:tcPr>
            <w:tcW w:w="960" w:type="dxa"/>
            <w:tcBorders>
              <w:top w:val="nil"/>
              <w:left w:val="nil"/>
              <w:bottom w:val="single" w:sz="4" w:space="0" w:color="auto"/>
              <w:right w:val="single" w:sz="4" w:space="0" w:color="auto"/>
            </w:tcBorders>
            <w:noWrap/>
            <w:vAlign w:val="bottom"/>
            <w:hideMark/>
          </w:tcPr>
          <w:p w14:paraId="4E84F6ED"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1085</w:t>
            </w:r>
          </w:p>
        </w:tc>
        <w:tc>
          <w:tcPr>
            <w:tcW w:w="960" w:type="dxa"/>
            <w:tcBorders>
              <w:top w:val="nil"/>
              <w:left w:val="nil"/>
              <w:bottom w:val="single" w:sz="4" w:space="0" w:color="auto"/>
              <w:right w:val="single" w:sz="4" w:space="0" w:color="auto"/>
            </w:tcBorders>
            <w:noWrap/>
            <w:vAlign w:val="bottom"/>
            <w:hideMark/>
          </w:tcPr>
          <w:p w14:paraId="5E01D02A"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558</w:t>
            </w:r>
          </w:p>
        </w:tc>
        <w:tc>
          <w:tcPr>
            <w:tcW w:w="960" w:type="dxa"/>
            <w:tcBorders>
              <w:top w:val="nil"/>
              <w:left w:val="nil"/>
              <w:bottom w:val="single" w:sz="4" w:space="0" w:color="auto"/>
              <w:right w:val="single" w:sz="4" w:space="0" w:color="auto"/>
            </w:tcBorders>
            <w:noWrap/>
            <w:vAlign w:val="bottom"/>
            <w:hideMark/>
          </w:tcPr>
          <w:p w14:paraId="069BD4F2"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51%</w:t>
            </w:r>
          </w:p>
        </w:tc>
        <w:tc>
          <w:tcPr>
            <w:tcW w:w="960" w:type="dxa"/>
            <w:tcBorders>
              <w:top w:val="nil"/>
              <w:left w:val="nil"/>
              <w:bottom w:val="nil"/>
              <w:right w:val="nil"/>
            </w:tcBorders>
            <w:noWrap/>
            <w:vAlign w:val="bottom"/>
            <w:hideMark/>
          </w:tcPr>
          <w:p w14:paraId="2344FACB"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2855FE09" w14:textId="77777777" w:rsidR="008902C1" w:rsidRPr="00D94846" w:rsidRDefault="008902C1" w:rsidP="008902C1">
            <w:pPr>
              <w:keepLines w:val="0"/>
              <w:spacing w:line="240" w:lineRule="auto"/>
              <w:jc w:val="right"/>
              <w:rPr>
                <w:rFonts w:eastAsia="Times New Roman" w:cs="Times New Roman"/>
              </w:rPr>
            </w:pPr>
            <w:r w:rsidRPr="00D94846">
              <w:rPr>
                <w:rFonts w:eastAsia="Times New Roman" w:cs="Times New Roman"/>
              </w:rPr>
              <w:t>18</w:t>
            </w:r>
          </w:p>
        </w:tc>
        <w:tc>
          <w:tcPr>
            <w:tcW w:w="960" w:type="dxa"/>
            <w:tcBorders>
              <w:top w:val="nil"/>
              <w:left w:val="nil"/>
              <w:bottom w:val="nil"/>
              <w:right w:val="nil"/>
            </w:tcBorders>
            <w:noWrap/>
            <w:vAlign w:val="bottom"/>
            <w:hideMark/>
          </w:tcPr>
          <w:p w14:paraId="05FF7345" w14:textId="77777777" w:rsidR="008902C1" w:rsidRPr="00D94846" w:rsidRDefault="008902C1" w:rsidP="008902C1">
            <w:pPr>
              <w:keepLines w:val="0"/>
              <w:spacing w:line="240" w:lineRule="auto"/>
              <w:jc w:val="right"/>
              <w:rPr>
                <w:rFonts w:eastAsia="Times New Roman" w:cs="Times New Roman"/>
              </w:rPr>
            </w:pPr>
          </w:p>
        </w:tc>
        <w:tc>
          <w:tcPr>
            <w:tcW w:w="960" w:type="dxa"/>
            <w:tcBorders>
              <w:top w:val="nil"/>
              <w:left w:val="nil"/>
              <w:bottom w:val="nil"/>
              <w:right w:val="nil"/>
            </w:tcBorders>
            <w:noWrap/>
            <w:vAlign w:val="bottom"/>
            <w:hideMark/>
          </w:tcPr>
          <w:p w14:paraId="33F5C2EF" w14:textId="77777777" w:rsidR="008902C1" w:rsidRPr="00CA46FF" w:rsidRDefault="008902C1" w:rsidP="008902C1">
            <w:pPr>
              <w:keepLines w:val="0"/>
              <w:spacing w:line="240" w:lineRule="auto"/>
              <w:jc w:val="left"/>
              <w:rPr>
                <w:rFonts w:eastAsia="Times New Roman" w:cs="Times New Roman"/>
              </w:rPr>
            </w:pPr>
          </w:p>
        </w:tc>
        <w:tc>
          <w:tcPr>
            <w:tcW w:w="960" w:type="dxa"/>
            <w:tcBorders>
              <w:top w:val="nil"/>
              <w:left w:val="nil"/>
              <w:bottom w:val="nil"/>
              <w:right w:val="nil"/>
            </w:tcBorders>
            <w:noWrap/>
            <w:vAlign w:val="bottom"/>
            <w:hideMark/>
          </w:tcPr>
          <w:p w14:paraId="76440C62" w14:textId="77777777" w:rsidR="008902C1" w:rsidRPr="00CA46FF" w:rsidRDefault="008902C1" w:rsidP="008902C1">
            <w:pPr>
              <w:keepLines w:val="0"/>
              <w:spacing w:line="240" w:lineRule="auto"/>
              <w:jc w:val="left"/>
              <w:rPr>
                <w:rFonts w:eastAsia="Times New Roman" w:cs="Times New Roman"/>
              </w:rPr>
            </w:pPr>
          </w:p>
        </w:tc>
      </w:tr>
    </w:tbl>
    <w:p w14:paraId="41F0F377" w14:textId="77777777" w:rsidR="008902C1" w:rsidRPr="00CA46FF" w:rsidRDefault="008902C1" w:rsidP="002E248B">
      <w:pPr>
        <w:rPr>
          <w:rFonts w:cs="Times New Roman"/>
          <w:b/>
        </w:rPr>
      </w:pPr>
    </w:p>
    <w:p w14:paraId="6DD88BAA" w14:textId="77777777" w:rsidR="00A621FA" w:rsidRPr="00CA46FF" w:rsidRDefault="00A621FA" w:rsidP="002E248B">
      <w:pPr>
        <w:pStyle w:val="Listaszerbekezds"/>
        <w:ind w:left="1728"/>
        <w:rPr>
          <w:rFonts w:ascii="Times New Roman" w:hAnsi="Times New Roman" w:cs="Times New Roman"/>
          <w:b/>
        </w:rPr>
      </w:pPr>
    </w:p>
    <w:p w14:paraId="206BB151" w14:textId="77777777" w:rsidR="008902C1" w:rsidRPr="00CA46FF" w:rsidRDefault="008902C1" w:rsidP="00A621FA">
      <w:pPr>
        <w:rPr>
          <w:rFonts w:cs="Times New Roman"/>
          <w:b/>
          <w:sz w:val="28"/>
          <w:szCs w:val="28"/>
        </w:rPr>
        <w:sectPr w:rsidR="008902C1" w:rsidRPr="00CA46FF" w:rsidSect="008902C1">
          <w:pgSz w:w="16838" w:h="11900" w:orient="landscape"/>
          <w:pgMar w:top="1418" w:right="1418" w:bottom="1418" w:left="1418" w:header="709" w:footer="709" w:gutter="0"/>
          <w:cols w:space="708"/>
          <w:titlePg/>
          <w:docGrid w:linePitch="326"/>
        </w:sectPr>
      </w:pPr>
    </w:p>
    <w:p w14:paraId="4919ABA0" w14:textId="18CE1894" w:rsidR="0012070D" w:rsidRPr="00D94846" w:rsidRDefault="0012070D" w:rsidP="002E248B">
      <w:pPr>
        <w:pStyle w:val="Cmsor1"/>
        <w:numPr>
          <w:ilvl w:val="0"/>
          <w:numId w:val="0"/>
        </w:numPr>
        <w:ind w:left="432"/>
        <w:rPr>
          <w:b w:val="0"/>
          <w:color w:val="auto"/>
        </w:rPr>
      </w:pPr>
      <w:bookmarkStart w:id="1077" w:name="_Toc222941554"/>
      <w:r w:rsidRPr="00D94846">
        <w:rPr>
          <w:caps w:val="0"/>
          <w:color w:val="auto"/>
          <w:szCs w:val="28"/>
        </w:rPr>
        <w:lastRenderedPageBreak/>
        <w:t>2. számú melléklet</w:t>
      </w:r>
      <w:r w:rsidR="006216FC" w:rsidRPr="00D94846">
        <w:rPr>
          <w:caps w:val="0"/>
          <w:color w:val="auto"/>
          <w:szCs w:val="28"/>
        </w:rPr>
        <w:t>:</w:t>
      </w:r>
      <w:r w:rsidR="006216FC" w:rsidRPr="00D94846">
        <w:rPr>
          <w:caps w:val="0"/>
          <w:color w:val="auto"/>
          <w:sz w:val="24"/>
        </w:rPr>
        <w:t xml:space="preserve"> </w:t>
      </w:r>
      <w:r w:rsidR="009125D6" w:rsidRPr="00D94846">
        <w:rPr>
          <w:rFonts w:cs="Times New Roman"/>
          <w:caps w:val="0"/>
          <w:color w:val="auto"/>
          <w:szCs w:val="28"/>
        </w:rPr>
        <w:t>Oktatási innováció: élménypedagógiai módszerek alkalmazása</w:t>
      </w:r>
      <w:bookmarkEnd w:id="1077"/>
    </w:p>
    <w:p w14:paraId="78DA07DE" w14:textId="77777777" w:rsidR="0012070D" w:rsidRPr="00CA46FF" w:rsidRDefault="0012070D" w:rsidP="0012070D">
      <w:pPr>
        <w:rPr>
          <w:rFonts w:cs="Times New Roman"/>
          <w:b/>
        </w:rPr>
      </w:pPr>
    </w:p>
    <w:p w14:paraId="5F6CBB52" w14:textId="77777777" w:rsidR="0012070D" w:rsidRPr="00CA46FF" w:rsidRDefault="0012070D" w:rsidP="002E248B">
      <w:pPr>
        <w:ind w:firstLine="720"/>
        <w:rPr>
          <w:rFonts w:cs="Times New Roman"/>
        </w:rPr>
      </w:pPr>
      <w:r w:rsidRPr="00CA46FF">
        <w:rPr>
          <w:rFonts w:cs="Times New Roman"/>
        </w:rPr>
        <w:t xml:space="preserve">Iskolánk 2018 és 2020 között részt vett az Európai Unió „Nyelvtanulással a boldogulásért” EFOP-3.2.14-17-2017-00005 Miskolci Egyetem „Nyelvkaland ME” idegen nyelvi élménypedagógiai projektjében. Ennek során angol és német tanárszakos egyetemi hallgatók a projektben részt vevő tanulóinknak iskolánkban heti rendszerességgel élményfoglalkozásokat, és a Miskolci Egyetemen félévente egy alkalommal élménynapot tartottak. A projekt az 5. projektfélévben e-learning elemekkel egészült ki. Az élményfoglalkozások a 6. projektfélévben videókonferenciák formájában valósultak meg. </w:t>
      </w:r>
    </w:p>
    <w:p w14:paraId="695B1360" w14:textId="77777777" w:rsidR="0012070D" w:rsidRPr="00CA46FF" w:rsidRDefault="0012070D" w:rsidP="002E248B">
      <w:pPr>
        <w:ind w:firstLine="720"/>
        <w:rPr>
          <w:rFonts w:cs="Times New Roman"/>
        </w:rPr>
      </w:pPr>
      <w:r w:rsidRPr="00CA46FF">
        <w:rPr>
          <w:rFonts w:cs="Times New Roman"/>
        </w:rPr>
        <w:t>A projektdokumentációban rögzítésre kerültek a projektben részt vevő tanulóink nevei a jelenléti íveken, a részt vevő projektkoordinátorok és nyelvtanárok, valamint az egyetemi hallgatók nevei a tanúsítványokon.</w:t>
      </w:r>
    </w:p>
    <w:p w14:paraId="66033ADD" w14:textId="77777777" w:rsidR="0012070D" w:rsidRPr="00CA46FF" w:rsidRDefault="0012070D" w:rsidP="002E248B">
      <w:pPr>
        <w:ind w:firstLine="720"/>
        <w:rPr>
          <w:rFonts w:cs="Times New Roman"/>
        </w:rPr>
      </w:pPr>
      <w:r w:rsidRPr="00CA46FF">
        <w:rPr>
          <w:rFonts w:cs="Times New Roman"/>
        </w:rPr>
        <w:t>A munkaközösségi üléseken és a tantestületi értekezleteken megbeszéltük és értékeltük a projekt eredményeit, az elsajátított ismereteket, valamint az együttműködés pedagógiai tapasztalatait az egyetemi hallgatókkal és oktatókkal, valamint a projektben részt vevő többi iskola tanáraival.</w:t>
      </w:r>
    </w:p>
    <w:p w14:paraId="24F62D31" w14:textId="3E62A645" w:rsidR="0012070D" w:rsidRPr="00CA46FF" w:rsidRDefault="00022F93" w:rsidP="002E248B">
      <w:pPr>
        <w:ind w:firstLine="432"/>
        <w:rPr>
          <w:rFonts w:cs="Times New Roman"/>
        </w:rPr>
      </w:pPr>
      <w:r w:rsidRPr="00CA46FF">
        <w:rPr>
          <w:rFonts w:cs="Times New Roman"/>
        </w:rPr>
        <w:t xml:space="preserve">Iskolánk oktatói </w:t>
      </w:r>
      <w:r w:rsidR="0012070D" w:rsidRPr="00CA46FF">
        <w:rPr>
          <w:rFonts w:cs="Times New Roman"/>
        </w:rPr>
        <w:t>ezeket a tapasztalatokat, az élménypedagógiai módszereket és az online feladatgyűjtemény formájában is elérhető tanítási anyagokat az iskolánk helyi tantervében található alapelvekhez illeszkedve, tanítási órákon és tanórán kívüli tevékenységeikben a projekt befejezése óta, a 2021/2022-es tanévtől kezdve alkalmazzák.</w:t>
      </w:r>
    </w:p>
    <w:p w14:paraId="48A4A744" w14:textId="77777777" w:rsidR="0012070D" w:rsidRPr="00CA46FF" w:rsidRDefault="0012070D" w:rsidP="002E248B">
      <w:pPr>
        <w:rPr>
          <w:rFonts w:cs="Times New Roman"/>
        </w:rPr>
        <w:sectPr w:rsidR="0012070D" w:rsidRPr="00CA46FF" w:rsidSect="002E248B">
          <w:pgSz w:w="11900" w:h="16838"/>
          <w:pgMar w:top="1418" w:right="1418" w:bottom="1418" w:left="1418" w:header="709" w:footer="709" w:gutter="0"/>
          <w:cols w:space="708"/>
          <w:titlePg/>
          <w:docGrid w:linePitch="326"/>
        </w:sectPr>
      </w:pPr>
    </w:p>
    <w:p w14:paraId="150D4B61" w14:textId="548B5E81" w:rsidR="008845AA" w:rsidRDefault="008845AA" w:rsidP="00D94846">
      <w:pPr>
        <w:pStyle w:val="NormlSorkizrt"/>
        <w:ind w:firstLine="0"/>
        <w:jc w:val="center"/>
        <w:rPr>
          <w:rFonts w:cs="Times New Roman"/>
          <w:b/>
          <w:noProof/>
          <w:szCs w:val="24"/>
        </w:rPr>
      </w:pPr>
    </w:p>
    <w:p w14:paraId="6B3CBA2A" w14:textId="1C442FB0" w:rsidR="009036DA" w:rsidRDefault="00D32603" w:rsidP="00D32603">
      <w:pPr>
        <w:keepLines w:val="0"/>
        <w:spacing w:after="160" w:line="259" w:lineRule="auto"/>
        <w:jc w:val="center"/>
        <w:rPr>
          <w:rFonts w:eastAsia="Calibri" w:cs="Times New Roman"/>
          <w:lang w:eastAsia="en-US"/>
        </w:rPr>
      </w:pPr>
      <w:bookmarkStart w:id="1078" w:name="_Hlk207613889"/>
      <w:bookmarkEnd w:id="1078"/>
      <w:r w:rsidRPr="00D32603">
        <w:rPr>
          <w:rFonts w:eastAsia="Calibri" w:cs="Times New Roman"/>
          <w:noProof/>
        </w:rPr>
        <w:drawing>
          <wp:inline distT="0" distB="0" distL="0" distR="0" wp14:anchorId="13D0CE8D" wp14:editId="1AC4E645">
            <wp:extent cx="5945697" cy="8458200"/>
            <wp:effectExtent l="0" t="0" r="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015819" cy="8557954"/>
                    </a:xfrm>
                    <a:prstGeom prst="rect">
                      <a:avLst/>
                    </a:prstGeom>
                  </pic:spPr>
                </pic:pic>
              </a:graphicData>
            </a:graphic>
          </wp:inline>
        </w:drawing>
      </w:r>
    </w:p>
    <w:p w14:paraId="2F6F207C" w14:textId="77777777" w:rsidR="004D70A6" w:rsidRPr="004D70A6" w:rsidRDefault="004D70A6" w:rsidP="004D70A6">
      <w:pPr>
        <w:keepLines w:val="0"/>
        <w:spacing w:after="160" w:line="259" w:lineRule="auto"/>
        <w:rPr>
          <w:rFonts w:eastAsia="Calibri" w:cs="Times New Roman"/>
          <w:lang w:eastAsia="en-US"/>
        </w:rPr>
      </w:pPr>
    </w:p>
    <w:p w14:paraId="553DF20A" w14:textId="74E4E665" w:rsidR="004D70A6" w:rsidRPr="004D70A6" w:rsidRDefault="004D70A6" w:rsidP="004D70A6">
      <w:pPr>
        <w:keepLines w:val="0"/>
        <w:spacing w:after="160" w:line="259" w:lineRule="auto"/>
        <w:rPr>
          <w:rFonts w:eastAsia="Calibri" w:cs="Times New Roman"/>
          <w:lang w:eastAsia="en-US"/>
        </w:rPr>
      </w:pPr>
      <w:r w:rsidRPr="004D70A6">
        <w:rPr>
          <w:rFonts w:eastAsia="Calibri" w:cs="Times New Roman"/>
          <w:lang w:eastAsia="en-US"/>
        </w:rPr>
        <w:t xml:space="preserve">A szakképző intézmény </w:t>
      </w:r>
      <w:r>
        <w:rPr>
          <w:rFonts w:eastAsia="Calibri" w:cs="Times New Roman"/>
          <w:lang w:eastAsia="en-US"/>
        </w:rPr>
        <w:t xml:space="preserve">2026. február 25-én </w:t>
      </w:r>
      <w:r w:rsidRPr="004D70A6">
        <w:rPr>
          <w:rFonts w:eastAsia="Calibri" w:cs="Times New Roman"/>
          <w:lang w:eastAsia="en-US"/>
        </w:rPr>
        <w:t>módosítot</w:t>
      </w:r>
      <w:r>
        <w:rPr>
          <w:rFonts w:eastAsia="Calibri" w:cs="Times New Roman"/>
          <w:lang w:eastAsia="en-US"/>
        </w:rPr>
        <w:t xml:space="preserve">t Szakmai programjával </w:t>
      </w:r>
      <w:r w:rsidRPr="004D70A6">
        <w:rPr>
          <w:rFonts w:eastAsia="Calibri" w:cs="Times New Roman"/>
          <w:lang w:eastAsia="en-US"/>
        </w:rPr>
        <w:t>egyetértek:</w:t>
      </w:r>
    </w:p>
    <w:p w14:paraId="447B3DED" w14:textId="77777777" w:rsidR="004D70A6" w:rsidRPr="004D70A6" w:rsidRDefault="004D70A6" w:rsidP="004D70A6">
      <w:pPr>
        <w:keepLines w:val="0"/>
        <w:spacing w:after="160" w:line="259" w:lineRule="auto"/>
        <w:rPr>
          <w:rFonts w:eastAsia="Calibri" w:cs="Times New Roman"/>
          <w:lang w:eastAsia="en-US"/>
        </w:rPr>
      </w:pPr>
    </w:p>
    <w:p w14:paraId="47039433" w14:textId="77777777" w:rsidR="004D70A6" w:rsidRPr="004D70A6" w:rsidRDefault="004D70A6" w:rsidP="004D70A6">
      <w:pPr>
        <w:keepLines w:val="0"/>
        <w:spacing w:after="160" w:line="259" w:lineRule="auto"/>
        <w:rPr>
          <w:rFonts w:eastAsia="Calibri" w:cs="Times New Roman"/>
          <w:lang w:eastAsia="en-US"/>
        </w:rPr>
      </w:pPr>
      <w:r w:rsidRPr="004D70A6">
        <w:rPr>
          <w:rFonts w:eastAsia="Calibri" w:cs="Times New Roman"/>
          <w:lang w:eastAsia="en-US"/>
        </w:rPr>
        <w:t>Kelt.: Miskolc, 2025.</w:t>
      </w:r>
    </w:p>
    <w:p w14:paraId="6F593FF7" w14:textId="77777777" w:rsidR="004D70A6" w:rsidRPr="004D70A6" w:rsidRDefault="004D70A6" w:rsidP="004D70A6">
      <w:pPr>
        <w:keepLines w:val="0"/>
        <w:spacing w:after="160" w:line="259" w:lineRule="auto"/>
        <w:rPr>
          <w:rFonts w:eastAsia="Calibri" w:cs="Times New Roman"/>
          <w:lang w:eastAsia="en-US"/>
        </w:rPr>
      </w:pPr>
    </w:p>
    <w:p w14:paraId="4DF7E5F5" w14:textId="77777777" w:rsidR="004D70A6" w:rsidRPr="004D70A6" w:rsidRDefault="004D70A6" w:rsidP="004D70A6">
      <w:pPr>
        <w:keepLines w:val="0"/>
        <w:spacing w:after="160" w:line="259" w:lineRule="auto"/>
        <w:rPr>
          <w:rFonts w:eastAsia="Calibri" w:cs="Times New Roman"/>
          <w:lang w:eastAsia="en-US"/>
        </w:rPr>
      </w:pPr>
    </w:p>
    <w:p w14:paraId="3A3DD254" w14:textId="4BAC2B66" w:rsidR="004D70A6" w:rsidRPr="004D70A6" w:rsidRDefault="004D70A6" w:rsidP="004D70A6">
      <w:pPr>
        <w:keepLines w:val="0"/>
        <w:spacing w:after="160" w:line="259" w:lineRule="auto"/>
        <w:rPr>
          <w:rFonts w:eastAsia="Calibri" w:cs="Times New Roman"/>
          <w:lang w:eastAsia="en-US"/>
        </w:rPr>
      </w:pPr>
      <w:r w:rsidRPr="004D70A6">
        <w:rPr>
          <w:rFonts w:eastAsia="Calibri" w:cs="Times New Roman"/>
          <w:lang w:eastAsia="en-US"/>
        </w:rPr>
        <w:t>………………………………..</w:t>
      </w:r>
      <w:r w:rsidRPr="004D70A6">
        <w:rPr>
          <w:rFonts w:eastAsia="Calibri" w:cs="Times New Roman"/>
          <w:lang w:eastAsia="en-US"/>
        </w:rPr>
        <w:tab/>
      </w:r>
      <w:r w:rsidRPr="004D70A6">
        <w:rPr>
          <w:rFonts w:eastAsia="Calibri" w:cs="Times New Roman"/>
          <w:lang w:eastAsia="en-US"/>
        </w:rPr>
        <w:tab/>
      </w:r>
      <w:r w:rsidR="00166875">
        <w:rPr>
          <w:rFonts w:eastAsia="Calibri" w:cs="Times New Roman"/>
          <w:lang w:eastAsia="en-US"/>
        </w:rPr>
        <w:tab/>
      </w:r>
      <w:r w:rsidR="00166875">
        <w:rPr>
          <w:rFonts w:eastAsia="Calibri" w:cs="Times New Roman"/>
          <w:lang w:eastAsia="en-US"/>
        </w:rPr>
        <w:tab/>
      </w:r>
      <w:r w:rsidRPr="004D70A6">
        <w:rPr>
          <w:rFonts w:eastAsia="Calibri" w:cs="Times New Roman"/>
          <w:lang w:eastAsia="en-US"/>
        </w:rPr>
        <w:t>……………………………</w:t>
      </w:r>
    </w:p>
    <w:p w14:paraId="70BAB0B0" w14:textId="029BFF43" w:rsidR="004D70A6" w:rsidRPr="004D70A6" w:rsidRDefault="004D70A6" w:rsidP="00166875">
      <w:pPr>
        <w:keepLines w:val="0"/>
        <w:spacing w:after="160" w:line="259" w:lineRule="auto"/>
        <w:ind w:firstLine="720"/>
        <w:rPr>
          <w:rFonts w:eastAsia="Calibri" w:cs="Times New Roman"/>
          <w:lang w:eastAsia="en-US"/>
        </w:rPr>
      </w:pPr>
      <w:r w:rsidRPr="004D70A6">
        <w:rPr>
          <w:rFonts w:eastAsia="Calibri" w:cs="Times New Roman"/>
          <w:lang w:eastAsia="en-US"/>
        </w:rPr>
        <w:t>kancellár</w:t>
      </w:r>
      <w:r w:rsidRPr="004D70A6">
        <w:rPr>
          <w:rFonts w:eastAsia="Calibri" w:cs="Times New Roman"/>
          <w:lang w:eastAsia="en-US"/>
        </w:rPr>
        <w:tab/>
      </w:r>
      <w:r w:rsidR="00166875">
        <w:rPr>
          <w:rFonts w:eastAsia="Calibri" w:cs="Times New Roman"/>
          <w:lang w:eastAsia="en-US"/>
        </w:rPr>
        <w:tab/>
      </w:r>
      <w:r w:rsidR="00166875">
        <w:rPr>
          <w:rFonts w:eastAsia="Calibri" w:cs="Times New Roman"/>
          <w:lang w:eastAsia="en-US"/>
        </w:rPr>
        <w:tab/>
      </w:r>
      <w:r w:rsidR="00166875">
        <w:rPr>
          <w:rFonts w:eastAsia="Calibri" w:cs="Times New Roman"/>
          <w:lang w:eastAsia="en-US"/>
        </w:rPr>
        <w:tab/>
      </w:r>
      <w:r w:rsidR="00166875">
        <w:rPr>
          <w:rFonts w:eastAsia="Calibri" w:cs="Times New Roman"/>
          <w:lang w:eastAsia="en-US"/>
        </w:rPr>
        <w:tab/>
      </w:r>
      <w:r w:rsidR="00166875">
        <w:rPr>
          <w:rFonts w:eastAsia="Calibri" w:cs="Times New Roman"/>
          <w:lang w:eastAsia="en-US"/>
        </w:rPr>
        <w:tab/>
      </w:r>
      <w:r w:rsidRPr="004D70A6">
        <w:rPr>
          <w:rFonts w:eastAsia="Calibri" w:cs="Times New Roman"/>
          <w:lang w:eastAsia="en-US"/>
        </w:rPr>
        <w:tab/>
        <w:t>főigazgató</w:t>
      </w:r>
    </w:p>
    <w:p w14:paraId="7EE644D5" w14:textId="77777777" w:rsidR="004D70A6" w:rsidRPr="00D94846" w:rsidRDefault="004D70A6" w:rsidP="004D70A6">
      <w:pPr>
        <w:keepLines w:val="0"/>
        <w:spacing w:after="160" w:line="259" w:lineRule="auto"/>
        <w:rPr>
          <w:rFonts w:eastAsia="Calibri" w:cs="Times New Roman"/>
          <w:lang w:eastAsia="en-US"/>
        </w:rPr>
      </w:pPr>
    </w:p>
    <w:sectPr w:rsidR="004D70A6" w:rsidRPr="00D94846">
      <w:headerReference w:type="default" r:id="rId17"/>
      <w:headerReference w:type="first" r:id="rId18"/>
      <w:footerReference w:type="first" r:id="rId19"/>
      <w:pgSz w:w="11900" w:h="16838"/>
      <w:pgMar w:top="1418" w:right="1418" w:bottom="1418" w:left="1418" w:header="709" w:footer="527"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A87C8A" w16cex:dateUtc="2022-08-18T06:53:00Z"/>
  <w16cex:commentExtensible w16cex:durableId="26A880D0" w16cex:dateUtc="2022-08-18T07:11:00Z"/>
  <w16cex:commentExtensible w16cex:durableId="26A88957" w16cex:dateUtc="2022-08-18T07:48:00Z"/>
  <w16cex:commentExtensible w16cex:durableId="26A8897F" w16cex:dateUtc="2022-08-18T07:48:00Z"/>
  <w16cex:commentExtensible w16cex:durableId="26A889BA" w16cex:dateUtc="2022-08-18T07:49:00Z"/>
  <w16cex:commentExtensible w16cex:durableId="26A8A6EF" w16cex:dateUtc="2022-08-18T09:54:00Z"/>
  <w16cex:commentExtensible w16cex:durableId="26A8B93D" w16cex:dateUtc="2022-08-18T11:12:00Z"/>
  <w16cex:commentExtensible w16cex:durableId="26A8BD5D" w16cex:dateUtc="2022-08-18T11:30:00Z"/>
  <w16cex:commentExtensible w16cex:durableId="26A8CBD6" w16cex:dateUtc="2022-08-18T12:31:00Z"/>
  <w16cex:commentExtensible w16cex:durableId="26A8CF0A" w16cex:dateUtc="2022-08-18T12: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4DC73D" w14:textId="77777777" w:rsidR="002F2F23" w:rsidRDefault="002F2F23" w:rsidP="00A83C2E">
      <w:r>
        <w:separator/>
      </w:r>
    </w:p>
  </w:endnote>
  <w:endnote w:type="continuationSeparator" w:id="0">
    <w:p w14:paraId="156BB542" w14:textId="77777777" w:rsidR="002F2F23" w:rsidRDefault="002F2F23" w:rsidP="00A8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ntinel Book">
    <w:altName w:val="Calibri"/>
    <w:charset w:val="00"/>
    <w:family w:val="auto"/>
    <w:pitch w:val="default"/>
  </w:font>
  <w:font w:name="DINPro-Light">
    <w:altName w:val="Cambria"/>
    <w:charset w:val="00"/>
    <w:family w:val="roman"/>
    <w:pitch w:val="default"/>
  </w:font>
  <w:font w:name="DINPro-Bold">
    <w:altName w:val="Cambria"/>
    <w:charset w:val="00"/>
    <w:family w:val="roman"/>
    <w:pitch w:val="default"/>
  </w:font>
  <w:font w:name="TimesNewRomanPSMT">
    <w:altName w:val="Times New Roman"/>
    <w:charset w:val="00"/>
    <w:family w:val="roman"/>
    <w:pitch w:val="default"/>
  </w:font>
  <w:font w:name="DINPro-Medium">
    <w:altName w:val="Cambria"/>
    <w:charset w:val="00"/>
    <w:family w:val="roman"/>
    <w:pitch w:val="default"/>
  </w:font>
  <w:font w:name="Andale Sans UI">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OpenSymbol">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BDHYKO+HelveticaNeueLTStd-Th">
    <w:altName w:val="Cambria"/>
    <w:charset w:val="00"/>
    <w:family w:val="roman"/>
    <w:pitch w:val="default"/>
  </w:font>
  <w:font w:name="Handwriting">
    <w:altName w:val="Cambria"/>
    <w:charset w:val="00"/>
    <w:family w:val="roman"/>
    <w:pitch w:val="default"/>
  </w:font>
  <w:font w:name="Minion Pro">
    <w:panose1 w:val="00000000000000000000"/>
    <w:charset w:val="00"/>
    <w:family w:val="roman"/>
    <w:notTrueType/>
    <w:pitch w:val="variable"/>
    <w:sig w:usb0="60000287" w:usb1="00000001" w:usb2="00000000" w:usb3="00000000" w:csb0="0000019F" w:csb1="00000000"/>
  </w:font>
  <w:font w:name="ITC Franklin Gothic Std Book">
    <w:altName w:val="Cambria"/>
    <w:charset w:val="00"/>
    <w:family w:val="roman"/>
    <w:pitch w:val="default"/>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Segoe UI"/>
    <w:charset w:val="00"/>
    <w:family w:val="roman"/>
    <w:pitch w:val="default"/>
  </w:font>
  <w:font w:name="Arial CE">
    <w:altName w:val="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B45C" w14:textId="6AD74BE9" w:rsidR="005A536A" w:rsidRDefault="005A536A" w:rsidP="00A83C2E">
    <w:r>
      <w:fldChar w:fldCharType="begin"/>
    </w:r>
    <w:r>
      <w:instrText>PAGE</w:instrText>
    </w:r>
    <w:r>
      <w:fldChar w:fldCharType="separate"/>
    </w:r>
    <w:r>
      <w:rPr>
        <w:noProof/>
      </w:rPr>
      <w:t>20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1688664"/>
      <w:docPartObj>
        <w:docPartGallery w:val="Page Numbers (Bottom of Page)"/>
        <w:docPartUnique/>
      </w:docPartObj>
    </w:sdtPr>
    <w:sdtEndPr/>
    <w:sdtContent>
      <w:p w14:paraId="2F75BD50" w14:textId="105F31BB" w:rsidR="005A536A" w:rsidRPr="00606219" w:rsidRDefault="005A536A" w:rsidP="00606219">
        <w:r w:rsidRPr="00606219">
          <w:fldChar w:fldCharType="begin"/>
        </w:r>
        <w:r w:rsidRPr="00606219">
          <w:instrText>PAGE   \* MERGEFORMAT</w:instrText>
        </w:r>
        <w:r w:rsidRPr="00606219">
          <w:fldChar w:fldCharType="separate"/>
        </w:r>
        <w:r>
          <w:rPr>
            <w:noProof/>
          </w:rPr>
          <w:t>1</w:t>
        </w:r>
        <w:r w:rsidRPr="00606219">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990B0" w14:textId="77777777" w:rsidR="005A536A" w:rsidRDefault="005A536A" w:rsidP="00A83C2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03827" w14:textId="77777777" w:rsidR="002F2F23" w:rsidRDefault="002F2F23" w:rsidP="00A83C2E">
      <w:r>
        <w:separator/>
      </w:r>
    </w:p>
  </w:footnote>
  <w:footnote w:type="continuationSeparator" w:id="0">
    <w:p w14:paraId="56FC21B5" w14:textId="77777777" w:rsidR="002F2F23" w:rsidRDefault="002F2F23" w:rsidP="00A83C2E">
      <w:r>
        <w:continuationSeparator/>
      </w:r>
    </w:p>
  </w:footnote>
  <w:footnote w:id="1">
    <w:p w14:paraId="4FFAC63A" w14:textId="3E57E3B5" w:rsidR="005A536A" w:rsidRDefault="005A536A">
      <w:pPr>
        <w:pStyle w:val="Lbjegyzetszveg"/>
      </w:pPr>
      <w:r>
        <w:rPr>
          <w:rStyle w:val="Lbjegyzet-hivatkozs"/>
        </w:rPr>
        <w:footnoteRef/>
      </w:r>
      <w:r>
        <w:t xml:space="preserve"> </w:t>
      </w:r>
      <w:r w:rsidRPr="001B1046">
        <w:rPr>
          <w:sz w:val="22"/>
          <w:szCs w:val="18"/>
        </w:rPr>
        <w:t>A hibrid képzés 2 szakma, a szoftverfejlesztő és a rendszerüzemeltető kombinálása egyetlen osztályban</w:t>
      </w:r>
    </w:p>
  </w:footnote>
  <w:footnote w:id="2">
    <w:p w14:paraId="788C4606" w14:textId="68EF4FD8" w:rsidR="005A536A" w:rsidRDefault="005A536A">
      <w:pPr>
        <w:pStyle w:val="Lbjegyzetszveg"/>
      </w:pPr>
      <w:r>
        <w:rPr>
          <w:rStyle w:val="Lbjegyzet-hivatkozs"/>
        </w:rPr>
        <w:footnoteRef/>
      </w:r>
      <w:r>
        <w:t xml:space="preserve"> </w:t>
      </w:r>
      <w:r w:rsidRPr="001B1046">
        <w:rPr>
          <w:sz w:val="22"/>
          <w:szCs w:val="18"/>
        </w:rPr>
        <w:t>A hibrid képzés 2 szakma, a szoftverfejlesztő és a rendszerüzemeltető kombinálása egyetlen osztályban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8B8DD" w14:textId="77777777" w:rsidR="005A536A" w:rsidRDefault="005A536A" w:rsidP="00A83C2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17BED" w14:textId="77777777" w:rsidR="005A536A" w:rsidRDefault="005A536A" w:rsidP="00A83C2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08736F"/>
    <w:multiLevelType w:val="hybridMultilevel"/>
    <w:tmpl w:val="520A82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509D0"/>
    <w:multiLevelType w:val="multilevel"/>
    <w:tmpl w:val="36BE658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DA11C3"/>
    <w:multiLevelType w:val="hybridMultilevel"/>
    <w:tmpl w:val="49F81536"/>
    <w:lvl w:ilvl="0" w:tplc="9A4CE448">
      <w:numFmt w:val="bullet"/>
      <w:lvlText w:val="–"/>
      <w:lvlJc w:val="left"/>
      <w:pPr>
        <w:ind w:left="4021" w:hanging="360"/>
      </w:pPr>
      <w:rPr>
        <w:rFonts w:ascii="Times New Roman" w:eastAsia="Times New Roman" w:hAnsi="Times New Roman" w:cs="Times New Roman" w:hint="default"/>
        <w:spacing w:val="-2"/>
        <w:w w:val="99"/>
        <w:sz w:val="24"/>
        <w:szCs w:val="24"/>
        <w:lang w:val="hu-HU" w:eastAsia="hu-HU" w:bidi="hu-HU"/>
      </w:rPr>
    </w:lvl>
    <w:lvl w:ilvl="1" w:tplc="040E0003" w:tentative="1">
      <w:start w:val="1"/>
      <w:numFmt w:val="bullet"/>
      <w:lvlText w:val="o"/>
      <w:lvlJc w:val="left"/>
      <w:pPr>
        <w:ind w:left="4741" w:hanging="360"/>
      </w:pPr>
      <w:rPr>
        <w:rFonts w:ascii="Courier New" w:hAnsi="Courier New" w:cs="Courier New" w:hint="default"/>
      </w:rPr>
    </w:lvl>
    <w:lvl w:ilvl="2" w:tplc="040E0005" w:tentative="1">
      <w:start w:val="1"/>
      <w:numFmt w:val="bullet"/>
      <w:lvlText w:val=""/>
      <w:lvlJc w:val="left"/>
      <w:pPr>
        <w:ind w:left="5461" w:hanging="360"/>
      </w:pPr>
      <w:rPr>
        <w:rFonts w:ascii="Wingdings" w:hAnsi="Wingdings" w:hint="default"/>
      </w:rPr>
    </w:lvl>
    <w:lvl w:ilvl="3" w:tplc="040E0001" w:tentative="1">
      <w:start w:val="1"/>
      <w:numFmt w:val="bullet"/>
      <w:lvlText w:val=""/>
      <w:lvlJc w:val="left"/>
      <w:pPr>
        <w:ind w:left="6181" w:hanging="360"/>
      </w:pPr>
      <w:rPr>
        <w:rFonts w:ascii="Symbol" w:hAnsi="Symbol" w:hint="default"/>
      </w:rPr>
    </w:lvl>
    <w:lvl w:ilvl="4" w:tplc="040E0003" w:tentative="1">
      <w:start w:val="1"/>
      <w:numFmt w:val="bullet"/>
      <w:lvlText w:val="o"/>
      <w:lvlJc w:val="left"/>
      <w:pPr>
        <w:ind w:left="6901" w:hanging="360"/>
      </w:pPr>
      <w:rPr>
        <w:rFonts w:ascii="Courier New" w:hAnsi="Courier New" w:cs="Courier New" w:hint="default"/>
      </w:rPr>
    </w:lvl>
    <w:lvl w:ilvl="5" w:tplc="040E0005" w:tentative="1">
      <w:start w:val="1"/>
      <w:numFmt w:val="bullet"/>
      <w:lvlText w:val=""/>
      <w:lvlJc w:val="left"/>
      <w:pPr>
        <w:ind w:left="7621" w:hanging="360"/>
      </w:pPr>
      <w:rPr>
        <w:rFonts w:ascii="Wingdings" w:hAnsi="Wingdings" w:hint="default"/>
      </w:rPr>
    </w:lvl>
    <w:lvl w:ilvl="6" w:tplc="040E0001" w:tentative="1">
      <w:start w:val="1"/>
      <w:numFmt w:val="bullet"/>
      <w:lvlText w:val=""/>
      <w:lvlJc w:val="left"/>
      <w:pPr>
        <w:ind w:left="8341" w:hanging="360"/>
      </w:pPr>
      <w:rPr>
        <w:rFonts w:ascii="Symbol" w:hAnsi="Symbol" w:hint="default"/>
      </w:rPr>
    </w:lvl>
    <w:lvl w:ilvl="7" w:tplc="040E0003" w:tentative="1">
      <w:start w:val="1"/>
      <w:numFmt w:val="bullet"/>
      <w:lvlText w:val="o"/>
      <w:lvlJc w:val="left"/>
      <w:pPr>
        <w:ind w:left="9061" w:hanging="360"/>
      </w:pPr>
      <w:rPr>
        <w:rFonts w:ascii="Courier New" w:hAnsi="Courier New" w:cs="Courier New" w:hint="default"/>
      </w:rPr>
    </w:lvl>
    <w:lvl w:ilvl="8" w:tplc="040E0005" w:tentative="1">
      <w:start w:val="1"/>
      <w:numFmt w:val="bullet"/>
      <w:lvlText w:val=""/>
      <w:lvlJc w:val="left"/>
      <w:pPr>
        <w:ind w:left="9781" w:hanging="360"/>
      </w:pPr>
      <w:rPr>
        <w:rFonts w:ascii="Wingdings" w:hAnsi="Wingdings" w:hint="default"/>
      </w:rPr>
    </w:lvl>
  </w:abstractNum>
  <w:abstractNum w:abstractNumId="3" w15:restartNumberingAfterBreak="0">
    <w:nsid w:val="0309153B"/>
    <w:multiLevelType w:val="multilevel"/>
    <w:tmpl w:val="7CB21B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1D1F29"/>
    <w:multiLevelType w:val="hybridMultilevel"/>
    <w:tmpl w:val="208E5CA4"/>
    <w:lvl w:ilvl="0" w:tplc="040E0001">
      <w:start w:val="1"/>
      <w:numFmt w:val="bullet"/>
      <w:lvlText w:val=""/>
      <w:lvlJc w:val="left"/>
      <w:pPr>
        <w:ind w:left="1440" w:hanging="360"/>
      </w:pPr>
      <w:rPr>
        <w:rFonts w:ascii="Symbol" w:hAnsi="Symbol" w:hint="default"/>
      </w:rPr>
    </w:lvl>
    <w:lvl w:ilvl="1" w:tplc="040E0001">
      <w:start w:val="1"/>
      <w:numFmt w:val="bullet"/>
      <w:lvlText w:val=""/>
      <w:lvlJc w:val="left"/>
      <w:pPr>
        <w:ind w:left="2160" w:hanging="360"/>
      </w:pPr>
      <w:rPr>
        <w:rFonts w:ascii="Symbol" w:hAnsi="Symbol"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5" w15:restartNumberingAfterBreak="0">
    <w:nsid w:val="034C2787"/>
    <w:multiLevelType w:val="multilevel"/>
    <w:tmpl w:val="5B485E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3741C8C"/>
    <w:multiLevelType w:val="hybridMultilevel"/>
    <w:tmpl w:val="D04A326A"/>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041E2D5A"/>
    <w:multiLevelType w:val="multilevel"/>
    <w:tmpl w:val="1E7844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46665B2"/>
    <w:multiLevelType w:val="multilevel"/>
    <w:tmpl w:val="75FCD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4F432DF"/>
    <w:multiLevelType w:val="hybridMultilevel"/>
    <w:tmpl w:val="C5C6F4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537319D"/>
    <w:multiLevelType w:val="hybridMultilevel"/>
    <w:tmpl w:val="F2AC6CDC"/>
    <w:lvl w:ilvl="0" w:tplc="8ED0392E">
      <w:numFmt w:val="bullet"/>
      <w:lvlText w:val="–"/>
      <w:lvlJc w:val="left"/>
      <w:pPr>
        <w:ind w:left="2319" w:hanging="360"/>
      </w:pPr>
      <w:rPr>
        <w:rFonts w:ascii="Times New Roman" w:eastAsia="Times New Roman" w:hAnsi="Times New Roman" w:cs="Times New Roman" w:hint="default"/>
        <w:spacing w:val="-2"/>
        <w:w w:val="100"/>
        <w:sz w:val="24"/>
        <w:szCs w:val="24"/>
        <w:lang w:val="hu-HU" w:eastAsia="hu-HU" w:bidi="hu-HU"/>
      </w:rPr>
    </w:lvl>
    <w:lvl w:ilvl="1" w:tplc="03C268FA">
      <w:numFmt w:val="bullet"/>
      <w:lvlText w:val="•"/>
      <w:lvlJc w:val="left"/>
      <w:pPr>
        <w:ind w:left="3150" w:hanging="360"/>
      </w:pPr>
      <w:rPr>
        <w:rFonts w:hint="default"/>
        <w:lang w:val="hu-HU" w:eastAsia="hu-HU" w:bidi="hu-HU"/>
      </w:rPr>
    </w:lvl>
    <w:lvl w:ilvl="2" w:tplc="D576C7E6">
      <w:numFmt w:val="bullet"/>
      <w:lvlText w:val="•"/>
      <w:lvlJc w:val="left"/>
      <w:pPr>
        <w:ind w:left="3981" w:hanging="360"/>
      </w:pPr>
      <w:rPr>
        <w:rFonts w:hint="default"/>
        <w:lang w:val="hu-HU" w:eastAsia="hu-HU" w:bidi="hu-HU"/>
      </w:rPr>
    </w:lvl>
    <w:lvl w:ilvl="3" w:tplc="647EC4C6">
      <w:numFmt w:val="bullet"/>
      <w:lvlText w:val="•"/>
      <w:lvlJc w:val="left"/>
      <w:pPr>
        <w:ind w:left="4811" w:hanging="360"/>
      </w:pPr>
      <w:rPr>
        <w:rFonts w:hint="default"/>
        <w:lang w:val="hu-HU" w:eastAsia="hu-HU" w:bidi="hu-HU"/>
      </w:rPr>
    </w:lvl>
    <w:lvl w:ilvl="4" w:tplc="7BA6104C">
      <w:numFmt w:val="bullet"/>
      <w:lvlText w:val="•"/>
      <w:lvlJc w:val="left"/>
      <w:pPr>
        <w:ind w:left="5642" w:hanging="360"/>
      </w:pPr>
      <w:rPr>
        <w:rFonts w:hint="default"/>
        <w:lang w:val="hu-HU" w:eastAsia="hu-HU" w:bidi="hu-HU"/>
      </w:rPr>
    </w:lvl>
    <w:lvl w:ilvl="5" w:tplc="7F58E7D0">
      <w:numFmt w:val="bullet"/>
      <w:lvlText w:val="•"/>
      <w:lvlJc w:val="left"/>
      <w:pPr>
        <w:ind w:left="6473" w:hanging="360"/>
      </w:pPr>
      <w:rPr>
        <w:rFonts w:hint="default"/>
        <w:lang w:val="hu-HU" w:eastAsia="hu-HU" w:bidi="hu-HU"/>
      </w:rPr>
    </w:lvl>
    <w:lvl w:ilvl="6" w:tplc="B2587DCA">
      <w:numFmt w:val="bullet"/>
      <w:lvlText w:val="•"/>
      <w:lvlJc w:val="left"/>
      <w:pPr>
        <w:ind w:left="7303" w:hanging="360"/>
      </w:pPr>
      <w:rPr>
        <w:rFonts w:hint="default"/>
        <w:lang w:val="hu-HU" w:eastAsia="hu-HU" w:bidi="hu-HU"/>
      </w:rPr>
    </w:lvl>
    <w:lvl w:ilvl="7" w:tplc="3FD2C58C">
      <w:numFmt w:val="bullet"/>
      <w:lvlText w:val="•"/>
      <w:lvlJc w:val="left"/>
      <w:pPr>
        <w:ind w:left="8134" w:hanging="360"/>
      </w:pPr>
      <w:rPr>
        <w:rFonts w:hint="default"/>
        <w:lang w:val="hu-HU" w:eastAsia="hu-HU" w:bidi="hu-HU"/>
      </w:rPr>
    </w:lvl>
    <w:lvl w:ilvl="8" w:tplc="31726DAE">
      <w:numFmt w:val="bullet"/>
      <w:lvlText w:val="•"/>
      <w:lvlJc w:val="left"/>
      <w:pPr>
        <w:ind w:left="8965" w:hanging="360"/>
      </w:pPr>
      <w:rPr>
        <w:rFonts w:hint="default"/>
        <w:lang w:val="hu-HU" w:eastAsia="hu-HU" w:bidi="hu-HU"/>
      </w:rPr>
    </w:lvl>
  </w:abstractNum>
  <w:abstractNum w:abstractNumId="11" w15:restartNumberingAfterBreak="0">
    <w:nsid w:val="058E39AB"/>
    <w:multiLevelType w:val="multilevel"/>
    <w:tmpl w:val="28885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5C74D5A"/>
    <w:multiLevelType w:val="hybridMultilevel"/>
    <w:tmpl w:val="872C29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069C3E61"/>
    <w:multiLevelType w:val="multilevel"/>
    <w:tmpl w:val="7D26B1B6"/>
    <w:lvl w:ilvl="0">
      <w:start w:val="1"/>
      <w:numFmt w:val="bullet"/>
      <w:pStyle w:val="BAJUSZ-1"/>
      <w:lvlText w:val="o"/>
      <w:lvlJc w:val="left"/>
      <w:pPr>
        <w:ind w:left="1428" w:hanging="360"/>
      </w:pPr>
      <w:rPr>
        <w:rFonts w:ascii="Courier New" w:eastAsia="Courier New" w:hAnsi="Courier New" w:cs="Courier New"/>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4" w15:restartNumberingAfterBreak="0">
    <w:nsid w:val="06F34AF7"/>
    <w:multiLevelType w:val="hybridMultilevel"/>
    <w:tmpl w:val="475ABACC"/>
    <w:lvl w:ilvl="0" w:tplc="BDE46D96">
      <w:numFmt w:val="bullet"/>
      <w:lvlText w:val="–"/>
      <w:lvlJc w:val="left"/>
      <w:pPr>
        <w:ind w:left="2463" w:hanging="360"/>
      </w:pPr>
      <w:rPr>
        <w:rFonts w:ascii="Times New Roman" w:eastAsia="Times New Roman" w:hAnsi="Times New Roman" w:cs="Times New Roman" w:hint="default"/>
        <w:spacing w:val="-2"/>
        <w:w w:val="100"/>
        <w:sz w:val="24"/>
        <w:szCs w:val="24"/>
        <w:lang w:val="hu-HU" w:eastAsia="hu-HU" w:bidi="hu-HU"/>
      </w:rPr>
    </w:lvl>
    <w:lvl w:ilvl="1" w:tplc="719E49F6">
      <w:numFmt w:val="bullet"/>
      <w:lvlText w:val="•"/>
      <w:lvlJc w:val="left"/>
      <w:pPr>
        <w:ind w:left="3276" w:hanging="360"/>
      </w:pPr>
      <w:rPr>
        <w:rFonts w:hint="default"/>
        <w:lang w:val="hu-HU" w:eastAsia="hu-HU" w:bidi="hu-HU"/>
      </w:rPr>
    </w:lvl>
    <w:lvl w:ilvl="2" w:tplc="F4A02DC8">
      <w:numFmt w:val="bullet"/>
      <w:lvlText w:val="•"/>
      <w:lvlJc w:val="left"/>
      <w:pPr>
        <w:ind w:left="4093" w:hanging="360"/>
      </w:pPr>
      <w:rPr>
        <w:rFonts w:hint="default"/>
        <w:lang w:val="hu-HU" w:eastAsia="hu-HU" w:bidi="hu-HU"/>
      </w:rPr>
    </w:lvl>
    <w:lvl w:ilvl="3" w:tplc="A5183C02">
      <w:numFmt w:val="bullet"/>
      <w:lvlText w:val="•"/>
      <w:lvlJc w:val="left"/>
      <w:pPr>
        <w:ind w:left="4909" w:hanging="360"/>
      </w:pPr>
      <w:rPr>
        <w:rFonts w:hint="default"/>
        <w:lang w:val="hu-HU" w:eastAsia="hu-HU" w:bidi="hu-HU"/>
      </w:rPr>
    </w:lvl>
    <w:lvl w:ilvl="4" w:tplc="98383F04">
      <w:numFmt w:val="bullet"/>
      <w:lvlText w:val="•"/>
      <w:lvlJc w:val="left"/>
      <w:pPr>
        <w:ind w:left="5726" w:hanging="360"/>
      </w:pPr>
      <w:rPr>
        <w:rFonts w:hint="default"/>
        <w:lang w:val="hu-HU" w:eastAsia="hu-HU" w:bidi="hu-HU"/>
      </w:rPr>
    </w:lvl>
    <w:lvl w:ilvl="5" w:tplc="0C5A1378">
      <w:numFmt w:val="bullet"/>
      <w:lvlText w:val="•"/>
      <w:lvlJc w:val="left"/>
      <w:pPr>
        <w:ind w:left="6543" w:hanging="360"/>
      </w:pPr>
      <w:rPr>
        <w:rFonts w:hint="default"/>
        <w:lang w:val="hu-HU" w:eastAsia="hu-HU" w:bidi="hu-HU"/>
      </w:rPr>
    </w:lvl>
    <w:lvl w:ilvl="6" w:tplc="4BE86E5C">
      <w:numFmt w:val="bullet"/>
      <w:lvlText w:val="•"/>
      <w:lvlJc w:val="left"/>
      <w:pPr>
        <w:ind w:left="7359" w:hanging="360"/>
      </w:pPr>
      <w:rPr>
        <w:rFonts w:hint="default"/>
        <w:lang w:val="hu-HU" w:eastAsia="hu-HU" w:bidi="hu-HU"/>
      </w:rPr>
    </w:lvl>
    <w:lvl w:ilvl="7" w:tplc="43E89E1E">
      <w:numFmt w:val="bullet"/>
      <w:lvlText w:val="•"/>
      <w:lvlJc w:val="left"/>
      <w:pPr>
        <w:ind w:left="8176" w:hanging="360"/>
      </w:pPr>
      <w:rPr>
        <w:rFonts w:hint="default"/>
        <w:lang w:val="hu-HU" w:eastAsia="hu-HU" w:bidi="hu-HU"/>
      </w:rPr>
    </w:lvl>
    <w:lvl w:ilvl="8" w:tplc="790642E4">
      <w:numFmt w:val="bullet"/>
      <w:lvlText w:val="•"/>
      <w:lvlJc w:val="left"/>
      <w:pPr>
        <w:ind w:left="8993" w:hanging="360"/>
      </w:pPr>
      <w:rPr>
        <w:rFonts w:hint="default"/>
        <w:lang w:val="hu-HU" w:eastAsia="hu-HU" w:bidi="hu-HU"/>
      </w:rPr>
    </w:lvl>
  </w:abstractNum>
  <w:abstractNum w:abstractNumId="15" w15:restartNumberingAfterBreak="0">
    <w:nsid w:val="07AA3340"/>
    <w:multiLevelType w:val="hybridMultilevel"/>
    <w:tmpl w:val="A43C438E"/>
    <w:lvl w:ilvl="0" w:tplc="2236E63C">
      <w:start w:val="1"/>
      <w:numFmt w:val="decimal"/>
      <w:lvlText w:val="%1."/>
      <w:lvlJc w:val="right"/>
      <w:pPr>
        <w:ind w:left="786" w:hanging="360"/>
      </w:pPr>
      <w:rPr>
        <w:rFonts w:hint="default"/>
        <w:b/>
        <w:i w:val="0"/>
      </w:rPr>
    </w:lvl>
    <w:lvl w:ilvl="1" w:tplc="040E0003" w:tentative="1">
      <w:start w:val="1"/>
      <w:numFmt w:val="bullet"/>
      <w:lvlText w:val="o"/>
      <w:lvlJc w:val="left"/>
      <w:pPr>
        <w:ind w:left="1506" w:hanging="360"/>
      </w:pPr>
      <w:rPr>
        <w:rFonts w:ascii="Courier New" w:hAnsi="Courier New" w:cs="Courier New" w:hint="default"/>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16" w15:restartNumberingAfterBreak="0">
    <w:nsid w:val="07EF175F"/>
    <w:multiLevelType w:val="hybridMultilevel"/>
    <w:tmpl w:val="AB1A860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094B0850"/>
    <w:multiLevelType w:val="hybridMultilevel"/>
    <w:tmpl w:val="6E56DCA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B8B7215"/>
    <w:multiLevelType w:val="multilevel"/>
    <w:tmpl w:val="DC9266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0C2B76C5"/>
    <w:multiLevelType w:val="hybridMultilevel"/>
    <w:tmpl w:val="6768657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0DC62300"/>
    <w:multiLevelType w:val="hybridMultilevel"/>
    <w:tmpl w:val="DBDE518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0E7A04BC"/>
    <w:multiLevelType w:val="multilevel"/>
    <w:tmpl w:val="94226B12"/>
    <w:lvl w:ilvl="0">
      <w:start w:val="1"/>
      <w:numFmt w:val="decimal"/>
      <w:pStyle w:val="BAJUSZ-2"/>
      <w:lvlText w:val="%1."/>
      <w:lvlJc w:val="left"/>
      <w:pPr>
        <w:ind w:left="360" w:hanging="360"/>
      </w:pPr>
      <w:rPr>
        <w:b/>
        <w:i w:val="0"/>
        <w:smallCaps w:val="0"/>
        <w:strike w:val="0"/>
        <w:color w:val="000000"/>
        <w:u w:val="none"/>
        <w:vertAlign w:val="baseline"/>
      </w:rPr>
    </w:lvl>
    <w:lvl w:ilvl="1">
      <w:start w:val="1"/>
      <w:numFmt w:val="decimal"/>
      <w:lvlText w:val="%1.%2."/>
      <w:lvlJc w:val="left"/>
      <w:pPr>
        <w:ind w:left="499" w:hanging="357"/>
      </w:pPr>
      <w:rPr>
        <w:rFonts w:ascii="Times New Roman" w:eastAsia="Times New Roman" w:hAnsi="Times New Roman" w:cs="Times New Roman"/>
        <w:b/>
        <w:i w:val="0"/>
        <w:color w:val="000000"/>
        <w:sz w:val="28"/>
        <w:szCs w:val="28"/>
      </w:rPr>
    </w:lvl>
    <w:lvl w:ilvl="2">
      <w:start w:val="1"/>
      <w:numFmt w:val="decimal"/>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0F43284A"/>
    <w:multiLevelType w:val="multilevel"/>
    <w:tmpl w:val="9B800D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11CD09F1"/>
    <w:multiLevelType w:val="hybridMultilevel"/>
    <w:tmpl w:val="305C99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11FE67E9"/>
    <w:multiLevelType w:val="multilevel"/>
    <w:tmpl w:val="40F8CF7A"/>
    <w:lvl w:ilvl="0">
      <w:start w:val="1"/>
      <w:numFmt w:val="bullet"/>
      <w:pStyle w:val="Szmozottlista"/>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15:restartNumberingAfterBreak="0">
    <w:nsid w:val="1213131A"/>
    <w:multiLevelType w:val="hybridMultilevel"/>
    <w:tmpl w:val="0758FE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15:restartNumberingAfterBreak="0">
    <w:nsid w:val="122A06FA"/>
    <w:multiLevelType w:val="hybridMultilevel"/>
    <w:tmpl w:val="1B260A9E"/>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12C41511"/>
    <w:multiLevelType w:val="hybridMultilevel"/>
    <w:tmpl w:val="CE066D84"/>
    <w:lvl w:ilvl="0" w:tplc="040E0001">
      <w:start w:val="1"/>
      <w:numFmt w:val="bullet"/>
      <w:lvlText w:val=""/>
      <w:lvlJc w:val="left"/>
      <w:pPr>
        <w:ind w:left="784" w:hanging="360"/>
      </w:pPr>
      <w:rPr>
        <w:rFonts w:ascii="Symbol" w:hAnsi="Symbol" w:hint="default"/>
      </w:rPr>
    </w:lvl>
    <w:lvl w:ilvl="1" w:tplc="040E0003" w:tentative="1">
      <w:start w:val="1"/>
      <w:numFmt w:val="bullet"/>
      <w:lvlText w:val="o"/>
      <w:lvlJc w:val="left"/>
      <w:pPr>
        <w:ind w:left="1504" w:hanging="360"/>
      </w:pPr>
      <w:rPr>
        <w:rFonts w:ascii="Courier New" w:hAnsi="Courier New" w:cs="Courier New" w:hint="default"/>
      </w:rPr>
    </w:lvl>
    <w:lvl w:ilvl="2" w:tplc="040E0005" w:tentative="1">
      <w:start w:val="1"/>
      <w:numFmt w:val="bullet"/>
      <w:lvlText w:val=""/>
      <w:lvlJc w:val="left"/>
      <w:pPr>
        <w:ind w:left="2224" w:hanging="360"/>
      </w:pPr>
      <w:rPr>
        <w:rFonts w:ascii="Wingdings" w:hAnsi="Wingdings" w:hint="default"/>
      </w:rPr>
    </w:lvl>
    <w:lvl w:ilvl="3" w:tplc="040E0001" w:tentative="1">
      <w:start w:val="1"/>
      <w:numFmt w:val="bullet"/>
      <w:lvlText w:val=""/>
      <w:lvlJc w:val="left"/>
      <w:pPr>
        <w:ind w:left="2944" w:hanging="360"/>
      </w:pPr>
      <w:rPr>
        <w:rFonts w:ascii="Symbol" w:hAnsi="Symbol" w:hint="default"/>
      </w:rPr>
    </w:lvl>
    <w:lvl w:ilvl="4" w:tplc="040E0003" w:tentative="1">
      <w:start w:val="1"/>
      <w:numFmt w:val="bullet"/>
      <w:lvlText w:val="o"/>
      <w:lvlJc w:val="left"/>
      <w:pPr>
        <w:ind w:left="3664" w:hanging="360"/>
      </w:pPr>
      <w:rPr>
        <w:rFonts w:ascii="Courier New" w:hAnsi="Courier New" w:cs="Courier New" w:hint="default"/>
      </w:rPr>
    </w:lvl>
    <w:lvl w:ilvl="5" w:tplc="040E0005" w:tentative="1">
      <w:start w:val="1"/>
      <w:numFmt w:val="bullet"/>
      <w:lvlText w:val=""/>
      <w:lvlJc w:val="left"/>
      <w:pPr>
        <w:ind w:left="4384" w:hanging="360"/>
      </w:pPr>
      <w:rPr>
        <w:rFonts w:ascii="Wingdings" w:hAnsi="Wingdings" w:hint="default"/>
      </w:rPr>
    </w:lvl>
    <w:lvl w:ilvl="6" w:tplc="040E0001" w:tentative="1">
      <w:start w:val="1"/>
      <w:numFmt w:val="bullet"/>
      <w:lvlText w:val=""/>
      <w:lvlJc w:val="left"/>
      <w:pPr>
        <w:ind w:left="5104" w:hanging="360"/>
      </w:pPr>
      <w:rPr>
        <w:rFonts w:ascii="Symbol" w:hAnsi="Symbol" w:hint="default"/>
      </w:rPr>
    </w:lvl>
    <w:lvl w:ilvl="7" w:tplc="040E0003" w:tentative="1">
      <w:start w:val="1"/>
      <w:numFmt w:val="bullet"/>
      <w:lvlText w:val="o"/>
      <w:lvlJc w:val="left"/>
      <w:pPr>
        <w:ind w:left="5824" w:hanging="360"/>
      </w:pPr>
      <w:rPr>
        <w:rFonts w:ascii="Courier New" w:hAnsi="Courier New" w:cs="Courier New" w:hint="default"/>
      </w:rPr>
    </w:lvl>
    <w:lvl w:ilvl="8" w:tplc="040E0005" w:tentative="1">
      <w:start w:val="1"/>
      <w:numFmt w:val="bullet"/>
      <w:lvlText w:val=""/>
      <w:lvlJc w:val="left"/>
      <w:pPr>
        <w:ind w:left="6544" w:hanging="360"/>
      </w:pPr>
      <w:rPr>
        <w:rFonts w:ascii="Wingdings" w:hAnsi="Wingdings" w:hint="default"/>
      </w:rPr>
    </w:lvl>
  </w:abstractNum>
  <w:abstractNum w:abstractNumId="28" w15:restartNumberingAfterBreak="0">
    <w:nsid w:val="133D2EF3"/>
    <w:multiLevelType w:val="hybridMultilevel"/>
    <w:tmpl w:val="9B3488B2"/>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29" w15:restartNumberingAfterBreak="0">
    <w:nsid w:val="13654DC2"/>
    <w:multiLevelType w:val="multilevel"/>
    <w:tmpl w:val="9EFEFE5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15:restartNumberingAfterBreak="0">
    <w:nsid w:val="13D764A7"/>
    <w:multiLevelType w:val="hybridMultilevel"/>
    <w:tmpl w:val="B4CEEA5C"/>
    <w:lvl w:ilvl="0" w:tplc="50BCA176">
      <w:start w:val="1"/>
      <w:numFmt w:val="decimal"/>
      <w:lvlText w:val="%1."/>
      <w:lvlJc w:val="left"/>
      <w:pPr>
        <w:ind w:left="720" w:hanging="360"/>
      </w:pPr>
      <w:rPr>
        <w:rFonts w:ascii="Century Schoolbook" w:hAnsi="Century Schoolbook" w:hint="default"/>
        <w:color w:val="auto"/>
        <w:sz w:val="24"/>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142C1DB2"/>
    <w:multiLevelType w:val="hybridMultilevel"/>
    <w:tmpl w:val="FC1A092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15:restartNumberingAfterBreak="0">
    <w:nsid w:val="144B239D"/>
    <w:multiLevelType w:val="multilevel"/>
    <w:tmpl w:val="800A99A2"/>
    <w:lvl w:ilvl="0">
      <w:start w:val="1"/>
      <w:numFmt w:val="lowerLetter"/>
      <w:lvlText w:val="%1)"/>
      <w:lvlJc w:val="left"/>
      <w:pPr>
        <w:ind w:left="720" w:hanging="360"/>
      </w:pPr>
    </w:lvl>
    <w:lvl w:ilvl="1">
      <w:start w:val="7"/>
      <w:numFmt w:val="bullet"/>
      <w:lvlText w:val="•"/>
      <w:lvlJc w:val="left"/>
      <w:pPr>
        <w:ind w:left="1530" w:hanging="450"/>
      </w:pPr>
      <w:rPr>
        <w:rFonts w:ascii="Times New Roman" w:eastAsia="Times New Roman" w:hAnsi="Times New Roman"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14F064E2"/>
    <w:multiLevelType w:val="hybridMultilevel"/>
    <w:tmpl w:val="B06C973A"/>
    <w:lvl w:ilvl="0" w:tplc="2236E63C">
      <w:start w:val="1"/>
      <w:numFmt w:val="decimal"/>
      <w:lvlText w:val="%1."/>
      <w:lvlJc w:val="right"/>
      <w:pPr>
        <w:ind w:left="786" w:hanging="360"/>
      </w:pPr>
      <w:rPr>
        <w:rFonts w:hint="default"/>
        <w:b/>
        <w:i w:val="0"/>
      </w:rPr>
    </w:lvl>
    <w:lvl w:ilvl="1" w:tplc="32C63EB0">
      <w:start w:val="1"/>
      <w:numFmt w:val="lowerLetter"/>
      <w:lvlText w:val="%2)"/>
      <w:lvlJc w:val="left"/>
      <w:pPr>
        <w:ind w:left="1506" w:hanging="360"/>
      </w:pPr>
      <w:rPr>
        <w:rFonts w:hint="default"/>
        <w:i/>
      </w:rPr>
    </w:lvl>
    <w:lvl w:ilvl="2" w:tplc="040E0005" w:tentative="1">
      <w:start w:val="1"/>
      <w:numFmt w:val="bullet"/>
      <w:lvlText w:val=""/>
      <w:lvlJc w:val="left"/>
      <w:pPr>
        <w:ind w:left="2226" w:hanging="360"/>
      </w:pPr>
      <w:rPr>
        <w:rFonts w:ascii="Wingdings" w:hAnsi="Wingdings" w:hint="default"/>
      </w:rPr>
    </w:lvl>
    <w:lvl w:ilvl="3" w:tplc="040E0001" w:tentative="1">
      <w:start w:val="1"/>
      <w:numFmt w:val="bullet"/>
      <w:lvlText w:val=""/>
      <w:lvlJc w:val="left"/>
      <w:pPr>
        <w:ind w:left="2946" w:hanging="360"/>
      </w:pPr>
      <w:rPr>
        <w:rFonts w:ascii="Symbol" w:hAnsi="Symbol" w:hint="default"/>
      </w:rPr>
    </w:lvl>
    <w:lvl w:ilvl="4" w:tplc="040E0003" w:tentative="1">
      <w:start w:val="1"/>
      <w:numFmt w:val="bullet"/>
      <w:lvlText w:val="o"/>
      <w:lvlJc w:val="left"/>
      <w:pPr>
        <w:ind w:left="3666" w:hanging="360"/>
      </w:pPr>
      <w:rPr>
        <w:rFonts w:ascii="Courier New" w:hAnsi="Courier New" w:cs="Courier New" w:hint="default"/>
      </w:rPr>
    </w:lvl>
    <w:lvl w:ilvl="5" w:tplc="040E0005" w:tentative="1">
      <w:start w:val="1"/>
      <w:numFmt w:val="bullet"/>
      <w:lvlText w:val=""/>
      <w:lvlJc w:val="left"/>
      <w:pPr>
        <w:ind w:left="4386" w:hanging="360"/>
      </w:pPr>
      <w:rPr>
        <w:rFonts w:ascii="Wingdings" w:hAnsi="Wingdings" w:hint="default"/>
      </w:rPr>
    </w:lvl>
    <w:lvl w:ilvl="6" w:tplc="040E0001" w:tentative="1">
      <w:start w:val="1"/>
      <w:numFmt w:val="bullet"/>
      <w:lvlText w:val=""/>
      <w:lvlJc w:val="left"/>
      <w:pPr>
        <w:ind w:left="5106" w:hanging="360"/>
      </w:pPr>
      <w:rPr>
        <w:rFonts w:ascii="Symbol" w:hAnsi="Symbol" w:hint="default"/>
      </w:rPr>
    </w:lvl>
    <w:lvl w:ilvl="7" w:tplc="040E0003" w:tentative="1">
      <w:start w:val="1"/>
      <w:numFmt w:val="bullet"/>
      <w:lvlText w:val="o"/>
      <w:lvlJc w:val="left"/>
      <w:pPr>
        <w:ind w:left="5826" w:hanging="360"/>
      </w:pPr>
      <w:rPr>
        <w:rFonts w:ascii="Courier New" w:hAnsi="Courier New" w:cs="Courier New" w:hint="default"/>
      </w:rPr>
    </w:lvl>
    <w:lvl w:ilvl="8" w:tplc="040E0005" w:tentative="1">
      <w:start w:val="1"/>
      <w:numFmt w:val="bullet"/>
      <w:lvlText w:val=""/>
      <w:lvlJc w:val="left"/>
      <w:pPr>
        <w:ind w:left="6546" w:hanging="360"/>
      </w:pPr>
      <w:rPr>
        <w:rFonts w:ascii="Wingdings" w:hAnsi="Wingdings" w:hint="default"/>
      </w:rPr>
    </w:lvl>
  </w:abstractNum>
  <w:abstractNum w:abstractNumId="34" w15:restartNumberingAfterBreak="0">
    <w:nsid w:val="15603894"/>
    <w:multiLevelType w:val="hybridMultilevel"/>
    <w:tmpl w:val="6BE4A3BA"/>
    <w:lvl w:ilvl="0" w:tplc="B3044582">
      <w:numFmt w:val="bullet"/>
      <w:lvlText w:val="–"/>
      <w:lvlJc w:val="left"/>
      <w:pPr>
        <w:ind w:left="2319" w:hanging="360"/>
      </w:pPr>
      <w:rPr>
        <w:rFonts w:ascii="Times New Roman" w:eastAsia="Times New Roman" w:hAnsi="Times New Roman" w:cs="Times New Roman" w:hint="default"/>
        <w:spacing w:val="-2"/>
        <w:w w:val="100"/>
        <w:sz w:val="24"/>
        <w:szCs w:val="24"/>
        <w:lang w:val="hu-HU" w:eastAsia="hu-HU" w:bidi="hu-HU"/>
      </w:rPr>
    </w:lvl>
    <w:lvl w:ilvl="1" w:tplc="1EA298B8">
      <w:numFmt w:val="bullet"/>
      <w:lvlText w:val="•"/>
      <w:lvlJc w:val="left"/>
      <w:pPr>
        <w:ind w:left="3150" w:hanging="360"/>
      </w:pPr>
      <w:rPr>
        <w:rFonts w:hint="default"/>
        <w:lang w:val="hu-HU" w:eastAsia="hu-HU" w:bidi="hu-HU"/>
      </w:rPr>
    </w:lvl>
    <w:lvl w:ilvl="2" w:tplc="58AE81B4">
      <w:numFmt w:val="bullet"/>
      <w:lvlText w:val="•"/>
      <w:lvlJc w:val="left"/>
      <w:pPr>
        <w:ind w:left="3981" w:hanging="360"/>
      </w:pPr>
      <w:rPr>
        <w:rFonts w:hint="default"/>
        <w:lang w:val="hu-HU" w:eastAsia="hu-HU" w:bidi="hu-HU"/>
      </w:rPr>
    </w:lvl>
    <w:lvl w:ilvl="3" w:tplc="74F8C61A">
      <w:numFmt w:val="bullet"/>
      <w:lvlText w:val="•"/>
      <w:lvlJc w:val="left"/>
      <w:pPr>
        <w:ind w:left="4811" w:hanging="360"/>
      </w:pPr>
      <w:rPr>
        <w:rFonts w:hint="default"/>
        <w:lang w:val="hu-HU" w:eastAsia="hu-HU" w:bidi="hu-HU"/>
      </w:rPr>
    </w:lvl>
    <w:lvl w:ilvl="4" w:tplc="6AF6DC6C">
      <w:numFmt w:val="bullet"/>
      <w:lvlText w:val="•"/>
      <w:lvlJc w:val="left"/>
      <w:pPr>
        <w:ind w:left="5642" w:hanging="360"/>
      </w:pPr>
      <w:rPr>
        <w:rFonts w:hint="default"/>
        <w:lang w:val="hu-HU" w:eastAsia="hu-HU" w:bidi="hu-HU"/>
      </w:rPr>
    </w:lvl>
    <w:lvl w:ilvl="5" w:tplc="ADDC43C8">
      <w:numFmt w:val="bullet"/>
      <w:lvlText w:val="•"/>
      <w:lvlJc w:val="left"/>
      <w:pPr>
        <w:ind w:left="6473" w:hanging="360"/>
      </w:pPr>
      <w:rPr>
        <w:rFonts w:hint="default"/>
        <w:lang w:val="hu-HU" w:eastAsia="hu-HU" w:bidi="hu-HU"/>
      </w:rPr>
    </w:lvl>
    <w:lvl w:ilvl="6" w:tplc="B846D168">
      <w:numFmt w:val="bullet"/>
      <w:lvlText w:val="•"/>
      <w:lvlJc w:val="left"/>
      <w:pPr>
        <w:ind w:left="7303" w:hanging="360"/>
      </w:pPr>
      <w:rPr>
        <w:rFonts w:hint="default"/>
        <w:lang w:val="hu-HU" w:eastAsia="hu-HU" w:bidi="hu-HU"/>
      </w:rPr>
    </w:lvl>
    <w:lvl w:ilvl="7" w:tplc="FC68A7CC">
      <w:numFmt w:val="bullet"/>
      <w:lvlText w:val="•"/>
      <w:lvlJc w:val="left"/>
      <w:pPr>
        <w:ind w:left="8134" w:hanging="360"/>
      </w:pPr>
      <w:rPr>
        <w:rFonts w:hint="default"/>
        <w:lang w:val="hu-HU" w:eastAsia="hu-HU" w:bidi="hu-HU"/>
      </w:rPr>
    </w:lvl>
    <w:lvl w:ilvl="8" w:tplc="B9380F48">
      <w:numFmt w:val="bullet"/>
      <w:lvlText w:val="•"/>
      <w:lvlJc w:val="left"/>
      <w:pPr>
        <w:ind w:left="8965" w:hanging="360"/>
      </w:pPr>
      <w:rPr>
        <w:rFonts w:hint="default"/>
        <w:lang w:val="hu-HU" w:eastAsia="hu-HU" w:bidi="hu-HU"/>
      </w:rPr>
    </w:lvl>
  </w:abstractNum>
  <w:abstractNum w:abstractNumId="35" w15:restartNumberingAfterBreak="0">
    <w:nsid w:val="15B86EFB"/>
    <w:multiLevelType w:val="hybridMultilevel"/>
    <w:tmpl w:val="A860EA36"/>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6" w15:restartNumberingAfterBreak="0">
    <w:nsid w:val="166A0506"/>
    <w:multiLevelType w:val="multilevel"/>
    <w:tmpl w:val="ABCC32DC"/>
    <w:lvl w:ilvl="0">
      <w:start w:val="4"/>
      <w:numFmt w:val="decimal"/>
      <w:pStyle w:val="Baghy1"/>
      <w:lvlText w:val="%1."/>
      <w:lvlJc w:val="left"/>
      <w:pPr>
        <w:ind w:left="0" w:firstLine="0"/>
      </w:pPr>
    </w:lvl>
    <w:lvl w:ilvl="1">
      <w:start w:val="1"/>
      <w:numFmt w:val="decimal"/>
      <w:pStyle w:val="Baghy2"/>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7" w15:restartNumberingAfterBreak="0">
    <w:nsid w:val="169A5375"/>
    <w:multiLevelType w:val="hybridMultilevel"/>
    <w:tmpl w:val="AA24A450"/>
    <w:lvl w:ilvl="0" w:tplc="44B2E7C2">
      <w:start w:val="2"/>
      <w:numFmt w:val="bullet"/>
      <w:lvlText w:val="-"/>
      <w:lvlJc w:val="left"/>
      <w:pPr>
        <w:ind w:left="2808" w:hanging="360"/>
      </w:pPr>
      <w:rPr>
        <w:rFonts w:ascii="Times New Roman" w:eastAsia="Times New Roman" w:hAnsi="Times New Roman" w:cs="Times New Roman" w:hint="default"/>
      </w:rPr>
    </w:lvl>
    <w:lvl w:ilvl="1" w:tplc="040E0003" w:tentative="1">
      <w:start w:val="1"/>
      <w:numFmt w:val="bullet"/>
      <w:lvlText w:val="o"/>
      <w:lvlJc w:val="left"/>
      <w:pPr>
        <w:ind w:left="3528" w:hanging="360"/>
      </w:pPr>
      <w:rPr>
        <w:rFonts w:ascii="Courier New" w:hAnsi="Courier New" w:cs="Courier New" w:hint="default"/>
      </w:rPr>
    </w:lvl>
    <w:lvl w:ilvl="2" w:tplc="040E0005" w:tentative="1">
      <w:start w:val="1"/>
      <w:numFmt w:val="bullet"/>
      <w:lvlText w:val=""/>
      <w:lvlJc w:val="left"/>
      <w:pPr>
        <w:ind w:left="4248" w:hanging="360"/>
      </w:pPr>
      <w:rPr>
        <w:rFonts w:ascii="Wingdings" w:hAnsi="Wingdings" w:hint="default"/>
      </w:rPr>
    </w:lvl>
    <w:lvl w:ilvl="3" w:tplc="040E0001" w:tentative="1">
      <w:start w:val="1"/>
      <w:numFmt w:val="bullet"/>
      <w:lvlText w:val=""/>
      <w:lvlJc w:val="left"/>
      <w:pPr>
        <w:ind w:left="4968" w:hanging="360"/>
      </w:pPr>
      <w:rPr>
        <w:rFonts w:ascii="Symbol" w:hAnsi="Symbol" w:hint="default"/>
      </w:rPr>
    </w:lvl>
    <w:lvl w:ilvl="4" w:tplc="040E0003" w:tentative="1">
      <w:start w:val="1"/>
      <w:numFmt w:val="bullet"/>
      <w:lvlText w:val="o"/>
      <w:lvlJc w:val="left"/>
      <w:pPr>
        <w:ind w:left="5688" w:hanging="360"/>
      </w:pPr>
      <w:rPr>
        <w:rFonts w:ascii="Courier New" w:hAnsi="Courier New" w:cs="Courier New" w:hint="default"/>
      </w:rPr>
    </w:lvl>
    <w:lvl w:ilvl="5" w:tplc="040E0005" w:tentative="1">
      <w:start w:val="1"/>
      <w:numFmt w:val="bullet"/>
      <w:lvlText w:val=""/>
      <w:lvlJc w:val="left"/>
      <w:pPr>
        <w:ind w:left="6408" w:hanging="360"/>
      </w:pPr>
      <w:rPr>
        <w:rFonts w:ascii="Wingdings" w:hAnsi="Wingdings" w:hint="default"/>
      </w:rPr>
    </w:lvl>
    <w:lvl w:ilvl="6" w:tplc="040E0001" w:tentative="1">
      <w:start w:val="1"/>
      <w:numFmt w:val="bullet"/>
      <w:lvlText w:val=""/>
      <w:lvlJc w:val="left"/>
      <w:pPr>
        <w:ind w:left="7128" w:hanging="360"/>
      </w:pPr>
      <w:rPr>
        <w:rFonts w:ascii="Symbol" w:hAnsi="Symbol" w:hint="default"/>
      </w:rPr>
    </w:lvl>
    <w:lvl w:ilvl="7" w:tplc="040E0003" w:tentative="1">
      <w:start w:val="1"/>
      <w:numFmt w:val="bullet"/>
      <w:lvlText w:val="o"/>
      <w:lvlJc w:val="left"/>
      <w:pPr>
        <w:ind w:left="7848" w:hanging="360"/>
      </w:pPr>
      <w:rPr>
        <w:rFonts w:ascii="Courier New" w:hAnsi="Courier New" w:cs="Courier New" w:hint="default"/>
      </w:rPr>
    </w:lvl>
    <w:lvl w:ilvl="8" w:tplc="040E0005" w:tentative="1">
      <w:start w:val="1"/>
      <w:numFmt w:val="bullet"/>
      <w:lvlText w:val=""/>
      <w:lvlJc w:val="left"/>
      <w:pPr>
        <w:ind w:left="8568" w:hanging="360"/>
      </w:pPr>
      <w:rPr>
        <w:rFonts w:ascii="Wingdings" w:hAnsi="Wingdings" w:hint="default"/>
      </w:rPr>
    </w:lvl>
  </w:abstractNum>
  <w:abstractNum w:abstractNumId="38" w15:restartNumberingAfterBreak="0">
    <w:nsid w:val="169B5C37"/>
    <w:multiLevelType w:val="hybridMultilevel"/>
    <w:tmpl w:val="E7320D74"/>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39" w15:restartNumberingAfterBreak="0">
    <w:nsid w:val="1744528B"/>
    <w:multiLevelType w:val="hybridMultilevel"/>
    <w:tmpl w:val="C19069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15:restartNumberingAfterBreak="0">
    <w:nsid w:val="189669E7"/>
    <w:multiLevelType w:val="hybridMultilevel"/>
    <w:tmpl w:val="D6B6A08E"/>
    <w:lvl w:ilvl="0" w:tplc="EA7C1820">
      <w:start w:val="1"/>
      <w:numFmt w:val="lowerLetter"/>
      <w:lvlText w:val="%1)"/>
      <w:lvlJc w:val="left"/>
      <w:pPr>
        <w:ind w:left="720" w:hanging="360"/>
      </w:pPr>
      <w:rPr>
        <w:rFonts w:hint="default"/>
        <w:b w:val="0"/>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1" w15:restartNumberingAfterBreak="0">
    <w:nsid w:val="18A34CA3"/>
    <w:multiLevelType w:val="multilevel"/>
    <w:tmpl w:val="9B1026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1AA30D4F"/>
    <w:multiLevelType w:val="hybridMultilevel"/>
    <w:tmpl w:val="637CF78A"/>
    <w:lvl w:ilvl="0" w:tplc="040E0001">
      <w:start w:val="1"/>
      <w:numFmt w:val="bullet"/>
      <w:lvlText w:val=""/>
      <w:lvlJc w:val="left"/>
      <w:pPr>
        <w:ind w:left="1440" w:hanging="360"/>
      </w:pPr>
      <w:rPr>
        <w:rFonts w:ascii="Symbol" w:hAnsi="Symbol" w:hint="default"/>
      </w:rPr>
    </w:lvl>
    <w:lvl w:ilvl="1" w:tplc="040E0003">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43" w15:restartNumberingAfterBreak="0">
    <w:nsid w:val="1AC81A7B"/>
    <w:multiLevelType w:val="multilevel"/>
    <w:tmpl w:val="3FD89F32"/>
    <w:lvl w:ilvl="0">
      <w:start w:val="1"/>
      <w:numFmt w:val="bullet"/>
      <w:pStyle w:val="alap5"/>
      <w:lvlText w:val="●"/>
      <w:lvlJc w:val="left"/>
      <w:pPr>
        <w:ind w:left="720" w:hanging="360"/>
      </w:pPr>
      <w:rPr>
        <w:rFonts w:ascii="Noto Sans Symbols" w:eastAsia="Noto Sans Symbols" w:hAnsi="Noto Sans Symbols" w:cs="Noto Sans Symbols"/>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1B3B5E00"/>
    <w:multiLevelType w:val="hybridMultilevel"/>
    <w:tmpl w:val="FD2E734C"/>
    <w:lvl w:ilvl="0" w:tplc="9A4CE448">
      <w:numFmt w:val="bullet"/>
      <w:lvlText w:val="–"/>
      <w:lvlJc w:val="left"/>
      <w:pPr>
        <w:ind w:left="4021" w:hanging="360"/>
      </w:pPr>
      <w:rPr>
        <w:rFonts w:ascii="Times New Roman" w:eastAsia="Times New Roman" w:hAnsi="Times New Roman" w:cs="Times New Roman" w:hint="default"/>
        <w:spacing w:val="-2"/>
        <w:w w:val="99"/>
        <w:sz w:val="24"/>
        <w:szCs w:val="24"/>
        <w:lang w:val="hu-HU" w:eastAsia="hu-HU" w:bidi="hu-HU"/>
      </w:rPr>
    </w:lvl>
    <w:lvl w:ilvl="1" w:tplc="040E0003" w:tentative="1">
      <w:start w:val="1"/>
      <w:numFmt w:val="bullet"/>
      <w:lvlText w:val="o"/>
      <w:lvlJc w:val="left"/>
      <w:pPr>
        <w:ind w:left="4741" w:hanging="360"/>
      </w:pPr>
      <w:rPr>
        <w:rFonts w:ascii="Courier New" w:hAnsi="Courier New" w:cs="Courier New" w:hint="default"/>
      </w:rPr>
    </w:lvl>
    <w:lvl w:ilvl="2" w:tplc="040E0005" w:tentative="1">
      <w:start w:val="1"/>
      <w:numFmt w:val="bullet"/>
      <w:lvlText w:val=""/>
      <w:lvlJc w:val="left"/>
      <w:pPr>
        <w:ind w:left="5461" w:hanging="360"/>
      </w:pPr>
      <w:rPr>
        <w:rFonts w:ascii="Wingdings" w:hAnsi="Wingdings" w:hint="default"/>
      </w:rPr>
    </w:lvl>
    <w:lvl w:ilvl="3" w:tplc="040E0001" w:tentative="1">
      <w:start w:val="1"/>
      <w:numFmt w:val="bullet"/>
      <w:lvlText w:val=""/>
      <w:lvlJc w:val="left"/>
      <w:pPr>
        <w:ind w:left="6181" w:hanging="360"/>
      </w:pPr>
      <w:rPr>
        <w:rFonts w:ascii="Symbol" w:hAnsi="Symbol" w:hint="default"/>
      </w:rPr>
    </w:lvl>
    <w:lvl w:ilvl="4" w:tplc="040E0003" w:tentative="1">
      <w:start w:val="1"/>
      <w:numFmt w:val="bullet"/>
      <w:lvlText w:val="o"/>
      <w:lvlJc w:val="left"/>
      <w:pPr>
        <w:ind w:left="6901" w:hanging="360"/>
      </w:pPr>
      <w:rPr>
        <w:rFonts w:ascii="Courier New" w:hAnsi="Courier New" w:cs="Courier New" w:hint="default"/>
      </w:rPr>
    </w:lvl>
    <w:lvl w:ilvl="5" w:tplc="040E0005" w:tentative="1">
      <w:start w:val="1"/>
      <w:numFmt w:val="bullet"/>
      <w:lvlText w:val=""/>
      <w:lvlJc w:val="left"/>
      <w:pPr>
        <w:ind w:left="7621" w:hanging="360"/>
      </w:pPr>
      <w:rPr>
        <w:rFonts w:ascii="Wingdings" w:hAnsi="Wingdings" w:hint="default"/>
      </w:rPr>
    </w:lvl>
    <w:lvl w:ilvl="6" w:tplc="040E0001" w:tentative="1">
      <w:start w:val="1"/>
      <w:numFmt w:val="bullet"/>
      <w:lvlText w:val=""/>
      <w:lvlJc w:val="left"/>
      <w:pPr>
        <w:ind w:left="8341" w:hanging="360"/>
      </w:pPr>
      <w:rPr>
        <w:rFonts w:ascii="Symbol" w:hAnsi="Symbol" w:hint="default"/>
      </w:rPr>
    </w:lvl>
    <w:lvl w:ilvl="7" w:tplc="040E0003" w:tentative="1">
      <w:start w:val="1"/>
      <w:numFmt w:val="bullet"/>
      <w:lvlText w:val="o"/>
      <w:lvlJc w:val="left"/>
      <w:pPr>
        <w:ind w:left="9061" w:hanging="360"/>
      </w:pPr>
      <w:rPr>
        <w:rFonts w:ascii="Courier New" w:hAnsi="Courier New" w:cs="Courier New" w:hint="default"/>
      </w:rPr>
    </w:lvl>
    <w:lvl w:ilvl="8" w:tplc="040E0005" w:tentative="1">
      <w:start w:val="1"/>
      <w:numFmt w:val="bullet"/>
      <w:lvlText w:val=""/>
      <w:lvlJc w:val="left"/>
      <w:pPr>
        <w:ind w:left="9781" w:hanging="360"/>
      </w:pPr>
      <w:rPr>
        <w:rFonts w:ascii="Wingdings" w:hAnsi="Wingdings" w:hint="default"/>
      </w:rPr>
    </w:lvl>
  </w:abstractNum>
  <w:abstractNum w:abstractNumId="45" w15:restartNumberingAfterBreak="0">
    <w:nsid w:val="1C12240E"/>
    <w:multiLevelType w:val="multilevel"/>
    <w:tmpl w:val="D4AA3B12"/>
    <w:lvl w:ilvl="0">
      <w:start w:val="1"/>
      <w:numFmt w:val="decimal"/>
      <w:lvlText w:val="%1"/>
      <w:lvlJc w:val="left"/>
      <w:pPr>
        <w:ind w:left="1729" w:hanging="173"/>
      </w:pPr>
      <w:rPr>
        <w:rFonts w:ascii="Garamond" w:eastAsia="Garamond" w:hAnsi="Garamond" w:cs="Garamond" w:hint="default"/>
        <w:spacing w:val="-3"/>
        <w:w w:val="100"/>
        <w:sz w:val="24"/>
        <w:szCs w:val="24"/>
        <w:lang w:val="hu-HU" w:eastAsia="hu-HU" w:bidi="hu-HU"/>
      </w:rPr>
    </w:lvl>
    <w:lvl w:ilvl="1">
      <w:start w:val="1"/>
      <w:numFmt w:val="decimal"/>
      <w:lvlText w:val="%1.%2"/>
      <w:lvlJc w:val="left"/>
      <w:pPr>
        <w:ind w:left="2415" w:hanging="620"/>
      </w:pPr>
      <w:rPr>
        <w:rFonts w:ascii="Times New Roman" w:eastAsia="Times New Roman" w:hAnsi="Times New Roman" w:cs="Times New Roman" w:hint="default"/>
        <w:b/>
        <w:bCs/>
        <w:spacing w:val="-3"/>
        <w:w w:val="100"/>
        <w:sz w:val="24"/>
        <w:szCs w:val="24"/>
        <w:lang w:val="hu-HU" w:eastAsia="hu-HU" w:bidi="hu-HU"/>
      </w:rPr>
    </w:lvl>
    <w:lvl w:ilvl="2">
      <w:start w:val="1"/>
      <w:numFmt w:val="decimal"/>
      <w:lvlText w:val="%1.%2.%3"/>
      <w:lvlJc w:val="left"/>
      <w:pPr>
        <w:ind w:left="2857" w:hanging="821"/>
      </w:pPr>
      <w:rPr>
        <w:rFonts w:ascii="Times New Roman" w:eastAsia="Times New Roman" w:hAnsi="Times New Roman" w:cs="Times New Roman" w:hint="default"/>
        <w:b/>
        <w:bCs/>
        <w:spacing w:val="-3"/>
        <w:w w:val="100"/>
        <w:sz w:val="24"/>
        <w:szCs w:val="24"/>
        <w:lang w:val="hu-HU" w:eastAsia="hu-HU" w:bidi="hu-HU"/>
      </w:rPr>
    </w:lvl>
    <w:lvl w:ilvl="3">
      <w:numFmt w:val="bullet"/>
      <w:lvlText w:val="•"/>
      <w:lvlJc w:val="left"/>
      <w:pPr>
        <w:ind w:left="3830" w:hanging="821"/>
      </w:pPr>
      <w:rPr>
        <w:rFonts w:hint="default"/>
        <w:lang w:val="hu-HU" w:eastAsia="hu-HU" w:bidi="hu-HU"/>
      </w:rPr>
    </w:lvl>
    <w:lvl w:ilvl="4">
      <w:numFmt w:val="bullet"/>
      <w:lvlText w:val="•"/>
      <w:lvlJc w:val="left"/>
      <w:pPr>
        <w:ind w:left="4801" w:hanging="821"/>
      </w:pPr>
      <w:rPr>
        <w:rFonts w:hint="default"/>
        <w:lang w:val="hu-HU" w:eastAsia="hu-HU" w:bidi="hu-HU"/>
      </w:rPr>
    </w:lvl>
    <w:lvl w:ilvl="5">
      <w:numFmt w:val="bullet"/>
      <w:lvlText w:val="•"/>
      <w:lvlJc w:val="left"/>
      <w:pPr>
        <w:ind w:left="5772" w:hanging="821"/>
      </w:pPr>
      <w:rPr>
        <w:rFonts w:hint="default"/>
        <w:lang w:val="hu-HU" w:eastAsia="hu-HU" w:bidi="hu-HU"/>
      </w:rPr>
    </w:lvl>
    <w:lvl w:ilvl="6">
      <w:numFmt w:val="bullet"/>
      <w:lvlText w:val="•"/>
      <w:lvlJc w:val="left"/>
      <w:pPr>
        <w:ind w:left="6743" w:hanging="821"/>
      </w:pPr>
      <w:rPr>
        <w:rFonts w:hint="default"/>
        <w:lang w:val="hu-HU" w:eastAsia="hu-HU" w:bidi="hu-HU"/>
      </w:rPr>
    </w:lvl>
    <w:lvl w:ilvl="7">
      <w:numFmt w:val="bullet"/>
      <w:lvlText w:val="•"/>
      <w:lvlJc w:val="left"/>
      <w:pPr>
        <w:ind w:left="7714" w:hanging="821"/>
      </w:pPr>
      <w:rPr>
        <w:rFonts w:hint="default"/>
        <w:lang w:val="hu-HU" w:eastAsia="hu-HU" w:bidi="hu-HU"/>
      </w:rPr>
    </w:lvl>
    <w:lvl w:ilvl="8">
      <w:numFmt w:val="bullet"/>
      <w:lvlText w:val="•"/>
      <w:lvlJc w:val="left"/>
      <w:pPr>
        <w:ind w:left="8684" w:hanging="821"/>
      </w:pPr>
      <w:rPr>
        <w:rFonts w:hint="default"/>
        <w:lang w:val="hu-HU" w:eastAsia="hu-HU" w:bidi="hu-HU"/>
      </w:rPr>
    </w:lvl>
  </w:abstractNum>
  <w:abstractNum w:abstractNumId="46" w15:restartNumberingAfterBreak="0">
    <w:nsid w:val="1C22710F"/>
    <w:multiLevelType w:val="multilevel"/>
    <w:tmpl w:val="1366AF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7" w15:restartNumberingAfterBreak="0">
    <w:nsid w:val="1EB24636"/>
    <w:multiLevelType w:val="hybridMultilevel"/>
    <w:tmpl w:val="9A7AE20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1FD27A26"/>
    <w:multiLevelType w:val="hybridMultilevel"/>
    <w:tmpl w:val="A752A0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20837017"/>
    <w:multiLevelType w:val="multilevel"/>
    <w:tmpl w:val="D6CCF4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15:restartNumberingAfterBreak="0">
    <w:nsid w:val="212E13ED"/>
    <w:multiLevelType w:val="hybridMultilevel"/>
    <w:tmpl w:val="5D526D2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21881B67"/>
    <w:multiLevelType w:val="multilevel"/>
    <w:tmpl w:val="0CAA2E0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2" w15:restartNumberingAfterBreak="0">
    <w:nsid w:val="228E6AAA"/>
    <w:multiLevelType w:val="hybridMultilevel"/>
    <w:tmpl w:val="87CAEAB6"/>
    <w:lvl w:ilvl="0" w:tplc="5252793C">
      <w:start w:val="1"/>
      <w:numFmt w:val="lowerLetter"/>
      <w:lvlText w:val="%1)"/>
      <w:lvlJc w:val="left"/>
      <w:pPr>
        <w:ind w:left="720" w:hanging="360"/>
      </w:pPr>
      <w:rPr>
        <w:rFonts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22AF4201"/>
    <w:multiLevelType w:val="multilevel"/>
    <w:tmpl w:val="A830C322"/>
    <w:lvl w:ilvl="0">
      <w:start w:val="1"/>
      <w:numFmt w:val="bullet"/>
      <w:lvlText w:val="●"/>
      <w:lvlJc w:val="left"/>
      <w:pPr>
        <w:ind w:left="1713" w:hanging="360"/>
      </w:pPr>
      <w:rPr>
        <w:rFonts w:ascii="Noto Sans Symbols" w:eastAsia="Noto Sans Symbols" w:hAnsi="Noto Sans Symbols" w:cs="Noto Sans Symbols"/>
      </w:rPr>
    </w:lvl>
    <w:lvl w:ilvl="1">
      <w:start w:val="1"/>
      <w:numFmt w:val="bullet"/>
      <w:lvlText w:val="o"/>
      <w:lvlJc w:val="left"/>
      <w:pPr>
        <w:ind w:left="2433" w:hanging="360"/>
      </w:pPr>
      <w:rPr>
        <w:rFonts w:ascii="Courier New" w:eastAsia="Courier New" w:hAnsi="Courier New" w:cs="Courier New"/>
      </w:rPr>
    </w:lvl>
    <w:lvl w:ilvl="2">
      <w:start w:val="1"/>
      <w:numFmt w:val="bullet"/>
      <w:lvlText w:val="▪"/>
      <w:lvlJc w:val="left"/>
      <w:pPr>
        <w:ind w:left="3153" w:hanging="360"/>
      </w:pPr>
      <w:rPr>
        <w:rFonts w:ascii="Noto Sans Symbols" w:eastAsia="Noto Sans Symbols" w:hAnsi="Noto Sans Symbols" w:cs="Noto Sans Symbols"/>
      </w:rPr>
    </w:lvl>
    <w:lvl w:ilvl="3">
      <w:start w:val="1"/>
      <w:numFmt w:val="bullet"/>
      <w:lvlText w:val="●"/>
      <w:lvlJc w:val="left"/>
      <w:pPr>
        <w:ind w:left="3873" w:hanging="360"/>
      </w:pPr>
      <w:rPr>
        <w:rFonts w:ascii="Noto Sans Symbols" w:eastAsia="Noto Sans Symbols" w:hAnsi="Noto Sans Symbols" w:cs="Noto Sans Symbols"/>
      </w:rPr>
    </w:lvl>
    <w:lvl w:ilvl="4">
      <w:start w:val="1"/>
      <w:numFmt w:val="bullet"/>
      <w:lvlText w:val="o"/>
      <w:lvlJc w:val="left"/>
      <w:pPr>
        <w:ind w:left="4593" w:hanging="360"/>
      </w:pPr>
      <w:rPr>
        <w:rFonts w:ascii="Courier New" w:eastAsia="Courier New" w:hAnsi="Courier New" w:cs="Courier New"/>
      </w:rPr>
    </w:lvl>
    <w:lvl w:ilvl="5">
      <w:start w:val="1"/>
      <w:numFmt w:val="bullet"/>
      <w:lvlText w:val="▪"/>
      <w:lvlJc w:val="left"/>
      <w:pPr>
        <w:ind w:left="5313" w:hanging="360"/>
      </w:pPr>
      <w:rPr>
        <w:rFonts w:ascii="Noto Sans Symbols" w:eastAsia="Noto Sans Symbols" w:hAnsi="Noto Sans Symbols" w:cs="Noto Sans Symbols"/>
      </w:rPr>
    </w:lvl>
    <w:lvl w:ilvl="6">
      <w:start w:val="1"/>
      <w:numFmt w:val="bullet"/>
      <w:lvlText w:val="●"/>
      <w:lvlJc w:val="left"/>
      <w:pPr>
        <w:ind w:left="6033" w:hanging="360"/>
      </w:pPr>
      <w:rPr>
        <w:rFonts w:ascii="Noto Sans Symbols" w:eastAsia="Noto Sans Symbols" w:hAnsi="Noto Sans Symbols" w:cs="Noto Sans Symbols"/>
      </w:rPr>
    </w:lvl>
    <w:lvl w:ilvl="7">
      <w:start w:val="1"/>
      <w:numFmt w:val="bullet"/>
      <w:lvlText w:val="o"/>
      <w:lvlJc w:val="left"/>
      <w:pPr>
        <w:ind w:left="6753" w:hanging="360"/>
      </w:pPr>
      <w:rPr>
        <w:rFonts w:ascii="Courier New" w:eastAsia="Courier New" w:hAnsi="Courier New" w:cs="Courier New"/>
      </w:rPr>
    </w:lvl>
    <w:lvl w:ilvl="8">
      <w:start w:val="1"/>
      <w:numFmt w:val="bullet"/>
      <w:lvlText w:val="▪"/>
      <w:lvlJc w:val="left"/>
      <w:pPr>
        <w:ind w:left="7473" w:hanging="360"/>
      </w:pPr>
      <w:rPr>
        <w:rFonts w:ascii="Noto Sans Symbols" w:eastAsia="Noto Sans Symbols" w:hAnsi="Noto Sans Symbols" w:cs="Noto Sans Symbols"/>
      </w:rPr>
    </w:lvl>
  </w:abstractNum>
  <w:abstractNum w:abstractNumId="54" w15:restartNumberingAfterBreak="0">
    <w:nsid w:val="22CD4A80"/>
    <w:multiLevelType w:val="hybridMultilevel"/>
    <w:tmpl w:val="8FBC99E4"/>
    <w:lvl w:ilvl="0" w:tplc="5252793C">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5" w15:restartNumberingAfterBreak="0">
    <w:nsid w:val="22F55447"/>
    <w:multiLevelType w:val="hybridMultilevel"/>
    <w:tmpl w:val="DE4483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6" w15:restartNumberingAfterBreak="0">
    <w:nsid w:val="23C6129A"/>
    <w:multiLevelType w:val="hybridMultilevel"/>
    <w:tmpl w:val="BA8868EE"/>
    <w:lvl w:ilvl="0" w:tplc="E76E1EFC">
      <w:numFmt w:val="bullet"/>
      <w:lvlText w:val="–"/>
      <w:lvlJc w:val="left"/>
      <w:pPr>
        <w:ind w:left="2319" w:hanging="360"/>
      </w:pPr>
      <w:rPr>
        <w:rFonts w:ascii="Times New Roman" w:eastAsia="Times New Roman" w:hAnsi="Times New Roman" w:cs="Times New Roman" w:hint="default"/>
        <w:spacing w:val="-2"/>
        <w:w w:val="100"/>
        <w:sz w:val="24"/>
        <w:szCs w:val="24"/>
        <w:lang w:val="hu-HU" w:eastAsia="hu-HU" w:bidi="hu-HU"/>
      </w:rPr>
    </w:lvl>
    <w:lvl w:ilvl="1" w:tplc="214E19D0">
      <w:numFmt w:val="bullet"/>
      <w:lvlText w:val="•"/>
      <w:lvlJc w:val="left"/>
      <w:pPr>
        <w:ind w:left="3150" w:hanging="360"/>
      </w:pPr>
      <w:rPr>
        <w:rFonts w:hint="default"/>
        <w:lang w:val="hu-HU" w:eastAsia="hu-HU" w:bidi="hu-HU"/>
      </w:rPr>
    </w:lvl>
    <w:lvl w:ilvl="2" w:tplc="8040A156">
      <w:numFmt w:val="bullet"/>
      <w:lvlText w:val="•"/>
      <w:lvlJc w:val="left"/>
      <w:pPr>
        <w:ind w:left="3981" w:hanging="360"/>
      </w:pPr>
      <w:rPr>
        <w:rFonts w:hint="default"/>
        <w:lang w:val="hu-HU" w:eastAsia="hu-HU" w:bidi="hu-HU"/>
      </w:rPr>
    </w:lvl>
    <w:lvl w:ilvl="3" w:tplc="CA4C64C4">
      <w:numFmt w:val="bullet"/>
      <w:lvlText w:val="•"/>
      <w:lvlJc w:val="left"/>
      <w:pPr>
        <w:ind w:left="4811" w:hanging="360"/>
      </w:pPr>
      <w:rPr>
        <w:rFonts w:hint="default"/>
        <w:lang w:val="hu-HU" w:eastAsia="hu-HU" w:bidi="hu-HU"/>
      </w:rPr>
    </w:lvl>
    <w:lvl w:ilvl="4" w:tplc="2CDEB0F8">
      <w:numFmt w:val="bullet"/>
      <w:lvlText w:val="•"/>
      <w:lvlJc w:val="left"/>
      <w:pPr>
        <w:ind w:left="5642" w:hanging="360"/>
      </w:pPr>
      <w:rPr>
        <w:rFonts w:hint="default"/>
        <w:lang w:val="hu-HU" w:eastAsia="hu-HU" w:bidi="hu-HU"/>
      </w:rPr>
    </w:lvl>
    <w:lvl w:ilvl="5" w:tplc="A814A848">
      <w:numFmt w:val="bullet"/>
      <w:lvlText w:val="•"/>
      <w:lvlJc w:val="left"/>
      <w:pPr>
        <w:ind w:left="6473" w:hanging="360"/>
      </w:pPr>
      <w:rPr>
        <w:rFonts w:hint="default"/>
        <w:lang w:val="hu-HU" w:eastAsia="hu-HU" w:bidi="hu-HU"/>
      </w:rPr>
    </w:lvl>
    <w:lvl w:ilvl="6" w:tplc="7A48BFB8">
      <w:numFmt w:val="bullet"/>
      <w:lvlText w:val="•"/>
      <w:lvlJc w:val="left"/>
      <w:pPr>
        <w:ind w:left="7303" w:hanging="360"/>
      </w:pPr>
      <w:rPr>
        <w:rFonts w:hint="default"/>
        <w:lang w:val="hu-HU" w:eastAsia="hu-HU" w:bidi="hu-HU"/>
      </w:rPr>
    </w:lvl>
    <w:lvl w:ilvl="7" w:tplc="7890C982">
      <w:numFmt w:val="bullet"/>
      <w:lvlText w:val="•"/>
      <w:lvlJc w:val="left"/>
      <w:pPr>
        <w:ind w:left="8134" w:hanging="360"/>
      </w:pPr>
      <w:rPr>
        <w:rFonts w:hint="default"/>
        <w:lang w:val="hu-HU" w:eastAsia="hu-HU" w:bidi="hu-HU"/>
      </w:rPr>
    </w:lvl>
    <w:lvl w:ilvl="8" w:tplc="FFC85FC6">
      <w:numFmt w:val="bullet"/>
      <w:lvlText w:val="•"/>
      <w:lvlJc w:val="left"/>
      <w:pPr>
        <w:ind w:left="8965" w:hanging="360"/>
      </w:pPr>
      <w:rPr>
        <w:rFonts w:hint="default"/>
        <w:lang w:val="hu-HU" w:eastAsia="hu-HU" w:bidi="hu-HU"/>
      </w:rPr>
    </w:lvl>
  </w:abstractNum>
  <w:abstractNum w:abstractNumId="57" w15:restartNumberingAfterBreak="0">
    <w:nsid w:val="23F117C7"/>
    <w:multiLevelType w:val="multilevel"/>
    <w:tmpl w:val="AE580B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15:restartNumberingAfterBreak="0">
    <w:nsid w:val="24EA6126"/>
    <w:multiLevelType w:val="hybridMultilevel"/>
    <w:tmpl w:val="66B6C9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9" w15:restartNumberingAfterBreak="0">
    <w:nsid w:val="258758FC"/>
    <w:multiLevelType w:val="hybridMultilevel"/>
    <w:tmpl w:val="E7AA0380"/>
    <w:lvl w:ilvl="0" w:tplc="87DEE426">
      <w:numFmt w:val="bullet"/>
      <w:lvlText w:val="–"/>
      <w:lvlJc w:val="left"/>
      <w:pPr>
        <w:ind w:left="2036" w:hanging="360"/>
      </w:pPr>
      <w:rPr>
        <w:rFonts w:ascii="Times New Roman" w:eastAsia="Times New Roman" w:hAnsi="Times New Roman" w:cs="Times New Roman" w:hint="default"/>
        <w:spacing w:val="-2"/>
        <w:w w:val="100"/>
        <w:sz w:val="24"/>
        <w:szCs w:val="24"/>
        <w:lang w:val="hu-HU" w:eastAsia="hu-HU" w:bidi="hu-HU"/>
      </w:rPr>
    </w:lvl>
    <w:lvl w:ilvl="1" w:tplc="3C86755E">
      <w:numFmt w:val="bullet"/>
      <w:lvlText w:val="•"/>
      <w:lvlJc w:val="left"/>
      <w:pPr>
        <w:ind w:left="2898" w:hanging="360"/>
      </w:pPr>
      <w:rPr>
        <w:rFonts w:hint="default"/>
        <w:lang w:val="hu-HU" w:eastAsia="hu-HU" w:bidi="hu-HU"/>
      </w:rPr>
    </w:lvl>
    <w:lvl w:ilvl="2" w:tplc="0A9074B8">
      <w:numFmt w:val="bullet"/>
      <w:lvlText w:val="•"/>
      <w:lvlJc w:val="left"/>
      <w:pPr>
        <w:ind w:left="3757" w:hanging="360"/>
      </w:pPr>
      <w:rPr>
        <w:rFonts w:hint="default"/>
        <w:lang w:val="hu-HU" w:eastAsia="hu-HU" w:bidi="hu-HU"/>
      </w:rPr>
    </w:lvl>
    <w:lvl w:ilvl="3" w:tplc="350A1DB6">
      <w:numFmt w:val="bullet"/>
      <w:lvlText w:val="•"/>
      <w:lvlJc w:val="left"/>
      <w:pPr>
        <w:ind w:left="4615" w:hanging="360"/>
      </w:pPr>
      <w:rPr>
        <w:rFonts w:hint="default"/>
        <w:lang w:val="hu-HU" w:eastAsia="hu-HU" w:bidi="hu-HU"/>
      </w:rPr>
    </w:lvl>
    <w:lvl w:ilvl="4" w:tplc="0EE82F66">
      <w:numFmt w:val="bullet"/>
      <w:lvlText w:val="•"/>
      <w:lvlJc w:val="left"/>
      <w:pPr>
        <w:ind w:left="5474" w:hanging="360"/>
      </w:pPr>
      <w:rPr>
        <w:rFonts w:hint="default"/>
        <w:lang w:val="hu-HU" w:eastAsia="hu-HU" w:bidi="hu-HU"/>
      </w:rPr>
    </w:lvl>
    <w:lvl w:ilvl="5" w:tplc="A99EC5D2">
      <w:numFmt w:val="bullet"/>
      <w:lvlText w:val="•"/>
      <w:lvlJc w:val="left"/>
      <w:pPr>
        <w:ind w:left="6333" w:hanging="360"/>
      </w:pPr>
      <w:rPr>
        <w:rFonts w:hint="default"/>
        <w:lang w:val="hu-HU" w:eastAsia="hu-HU" w:bidi="hu-HU"/>
      </w:rPr>
    </w:lvl>
    <w:lvl w:ilvl="6" w:tplc="8C78427A">
      <w:numFmt w:val="bullet"/>
      <w:lvlText w:val="•"/>
      <w:lvlJc w:val="left"/>
      <w:pPr>
        <w:ind w:left="7191" w:hanging="360"/>
      </w:pPr>
      <w:rPr>
        <w:rFonts w:hint="default"/>
        <w:lang w:val="hu-HU" w:eastAsia="hu-HU" w:bidi="hu-HU"/>
      </w:rPr>
    </w:lvl>
    <w:lvl w:ilvl="7" w:tplc="BBFA1070">
      <w:numFmt w:val="bullet"/>
      <w:lvlText w:val="•"/>
      <w:lvlJc w:val="left"/>
      <w:pPr>
        <w:ind w:left="8050" w:hanging="360"/>
      </w:pPr>
      <w:rPr>
        <w:rFonts w:hint="default"/>
        <w:lang w:val="hu-HU" w:eastAsia="hu-HU" w:bidi="hu-HU"/>
      </w:rPr>
    </w:lvl>
    <w:lvl w:ilvl="8" w:tplc="DCFEBC64">
      <w:numFmt w:val="bullet"/>
      <w:lvlText w:val="•"/>
      <w:lvlJc w:val="left"/>
      <w:pPr>
        <w:ind w:left="8909" w:hanging="360"/>
      </w:pPr>
      <w:rPr>
        <w:rFonts w:hint="default"/>
        <w:lang w:val="hu-HU" w:eastAsia="hu-HU" w:bidi="hu-HU"/>
      </w:rPr>
    </w:lvl>
  </w:abstractNum>
  <w:abstractNum w:abstractNumId="60" w15:restartNumberingAfterBreak="0">
    <w:nsid w:val="2625144B"/>
    <w:multiLevelType w:val="multilevel"/>
    <w:tmpl w:val="90BC0A02"/>
    <w:lvl w:ilvl="0">
      <w:start w:val="1"/>
      <w:numFmt w:val="bullet"/>
      <w:lvlText w:val="-"/>
      <w:lvlJc w:val="left"/>
      <w:pPr>
        <w:ind w:left="72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26303F61"/>
    <w:multiLevelType w:val="multilevel"/>
    <w:tmpl w:val="4FC476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15:restartNumberingAfterBreak="0">
    <w:nsid w:val="26A65C0C"/>
    <w:multiLevelType w:val="hybridMultilevel"/>
    <w:tmpl w:val="F102740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3" w15:restartNumberingAfterBreak="0">
    <w:nsid w:val="270F297B"/>
    <w:multiLevelType w:val="hybridMultilevel"/>
    <w:tmpl w:val="0B622C98"/>
    <w:lvl w:ilvl="0" w:tplc="1B8C2516">
      <w:start w:val="1"/>
      <w:numFmt w:val="decimal"/>
      <w:lvlText w:val="%1."/>
      <w:lvlJc w:val="left"/>
      <w:pPr>
        <w:ind w:left="1316" w:hanging="257"/>
      </w:pPr>
      <w:rPr>
        <w:rFonts w:ascii="Times New Roman" w:eastAsia="Times New Roman" w:hAnsi="Times New Roman" w:cs="Times New Roman" w:hint="default"/>
        <w:w w:val="100"/>
        <w:sz w:val="24"/>
        <w:szCs w:val="24"/>
        <w:lang w:val="hu-HU" w:eastAsia="hu-HU" w:bidi="hu-HU"/>
      </w:rPr>
    </w:lvl>
    <w:lvl w:ilvl="1" w:tplc="44F60806">
      <w:numFmt w:val="bullet"/>
      <w:lvlText w:val="•"/>
      <w:lvlJc w:val="left"/>
      <w:pPr>
        <w:ind w:left="2250" w:hanging="257"/>
      </w:pPr>
      <w:rPr>
        <w:rFonts w:hint="default"/>
        <w:lang w:val="hu-HU" w:eastAsia="hu-HU" w:bidi="hu-HU"/>
      </w:rPr>
    </w:lvl>
    <w:lvl w:ilvl="2" w:tplc="0A7A394A">
      <w:numFmt w:val="bullet"/>
      <w:lvlText w:val="•"/>
      <w:lvlJc w:val="left"/>
      <w:pPr>
        <w:ind w:left="3181" w:hanging="257"/>
      </w:pPr>
      <w:rPr>
        <w:rFonts w:hint="default"/>
        <w:lang w:val="hu-HU" w:eastAsia="hu-HU" w:bidi="hu-HU"/>
      </w:rPr>
    </w:lvl>
    <w:lvl w:ilvl="3" w:tplc="38C43CE4">
      <w:numFmt w:val="bullet"/>
      <w:lvlText w:val="•"/>
      <w:lvlJc w:val="left"/>
      <w:pPr>
        <w:ind w:left="4111" w:hanging="257"/>
      </w:pPr>
      <w:rPr>
        <w:rFonts w:hint="default"/>
        <w:lang w:val="hu-HU" w:eastAsia="hu-HU" w:bidi="hu-HU"/>
      </w:rPr>
    </w:lvl>
    <w:lvl w:ilvl="4" w:tplc="4184CFA2">
      <w:numFmt w:val="bullet"/>
      <w:lvlText w:val="•"/>
      <w:lvlJc w:val="left"/>
      <w:pPr>
        <w:ind w:left="5042" w:hanging="257"/>
      </w:pPr>
      <w:rPr>
        <w:rFonts w:hint="default"/>
        <w:lang w:val="hu-HU" w:eastAsia="hu-HU" w:bidi="hu-HU"/>
      </w:rPr>
    </w:lvl>
    <w:lvl w:ilvl="5" w:tplc="144030AA">
      <w:numFmt w:val="bullet"/>
      <w:lvlText w:val="•"/>
      <w:lvlJc w:val="left"/>
      <w:pPr>
        <w:ind w:left="5973" w:hanging="257"/>
      </w:pPr>
      <w:rPr>
        <w:rFonts w:hint="default"/>
        <w:lang w:val="hu-HU" w:eastAsia="hu-HU" w:bidi="hu-HU"/>
      </w:rPr>
    </w:lvl>
    <w:lvl w:ilvl="6" w:tplc="2FA2A0BC">
      <w:numFmt w:val="bullet"/>
      <w:lvlText w:val="•"/>
      <w:lvlJc w:val="left"/>
      <w:pPr>
        <w:ind w:left="6903" w:hanging="257"/>
      </w:pPr>
      <w:rPr>
        <w:rFonts w:hint="default"/>
        <w:lang w:val="hu-HU" w:eastAsia="hu-HU" w:bidi="hu-HU"/>
      </w:rPr>
    </w:lvl>
    <w:lvl w:ilvl="7" w:tplc="C1BE2C04">
      <w:numFmt w:val="bullet"/>
      <w:lvlText w:val="•"/>
      <w:lvlJc w:val="left"/>
      <w:pPr>
        <w:ind w:left="7834" w:hanging="257"/>
      </w:pPr>
      <w:rPr>
        <w:rFonts w:hint="default"/>
        <w:lang w:val="hu-HU" w:eastAsia="hu-HU" w:bidi="hu-HU"/>
      </w:rPr>
    </w:lvl>
    <w:lvl w:ilvl="8" w:tplc="DBB6887A">
      <w:numFmt w:val="bullet"/>
      <w:lvlText w:val="•"/>
      <w:lvlJc w:val="left"/>
      <w:pPr>
        <w:ind w:left="8765" w:hanging="257"/>
      </w:pPr>
      <w:rPr>
        <w:rFonts w:hint="default"/>
        <w:lang w:val="hu-HU" w:eastAsia="hu-HU" w:bidi="hu-HU"/>
      </w:rPr>
    </w:lvl>
  </w:abstractNum>
  <w:abstractNum w:abstractNumId="64" w15:restartNumberingAfterBreak="0">
    <w:nsid w:val="279D5FE9"/>
    <w:multiLevelType w:val="multilevel"/>
    <w:tmpl w:val="5720F2B4"/>
    <w:lvl w:ilvl="0">
      <w:start w:val="1"/>
      <w:numFmt w:val="lowerLetter"/>
      <w:lvlText w:val="%1)"/>
      <w:lvlJc w:val="left"/>
      <w:pPr>
        <w:ind w:left="720" w:hanging="360"/>
      </w:pPr>
    </w:lvl>
    <w:lvl w:ilvl="1">
      <w:start w:val="7"/>
      <w:numFmt w:val="bullet"/>
      <w:lvlText w:val="•"/>
      <w:lvlJc w:val="left"/>
      <w:pPr>
        <w:ind w:left="1530" w:hanging="450"/>
      </w:pPr>
      <w:rPr>
        <w:rFonts w:ascii="Times New Roman" w:eastAsia="Times New Roman" w:hAnsi="Times New Roman" w:cs="Times New Roman"/>
        <w:color w:val="000000"/>
      </w:rPr>
    </w:lvl>
    <w:lvl w:ilvl="2">
      <w:start w:val="1"/>
      <w:numFmt w:val="lowerRoman"/>
      <w:lvlText w:val="%3."/>
      <w:lvlJc w:val="right"/>
      <w:pPr>
        <w:ind w:left="2160" w:hanging="180"/>
      </w:pPr>
    </w:lvl>
    <w:lvl w:ilvl="3">
      <w:start w:val="1"/>
      <w:numFmt w:val="decimal"/>
      <w:lvlText w:val="%4."/>
      <w:lvlJc w:val="left"/>
      <w:pPr>
        <w:ind w:left="107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835404D"/>
    <w:multiLevelType w:val="hybridMultilevel"/>
    <w:tmpl w:val="02BEB22A"/>
    <w:lvl w:ilvl="0" w:tplc="A204EBC8">
      <w:numFmt w:val="bullet"/>
      <w:lvlText w:val="–"/>
      <w:lvlJc w:val="left"/>
      <w:pPr>
        <w:ind w:left="2463" w:hanging="360"/>
      </w:pPr>
      <w:rPr>
        <w:rFonts w:ascii="Times New Roman" w:eastAsia="Times New Roman" w:hAnsi="Times New Roman" w:cs="Times New Roman" w:hint="default"/>
        <w:spacing w:val="-2"/>
        <w:w w:val="100"/>
        <w:sz w:val="24"/>
        <w:szCs w:val="24"/>
        <w:lang w:val="hu-HU" w:eastAsia="hu-HU" w:bidi="hu-HU"/>
      </w:rPr>
    </w:lvl>
    <w:lvl w:ilvl="1" w:tplc="0A7EDA0E">
      <w:numFmt w:val="bullet"/>
      <w:lvlText w:val="•"/>
      <w:lvlJc w:val="left"/>
      <w:pPr>
        <w:ind w:left="3276" w:hanging="360"/>
      </w:pPr>
      <w:rPr>
        <w:rFonts w:hint="default"/>
        <w:lang w:val="hu-HU" w:eastAsia="hu-HU" w:bidi="hu-HU"/>
      </w:rPr>
    </w:lvl>
    <w:lvl w:ilvl="2" w:tplc="FF9A7E5E">
      <w:numFmt w:val="bullet"/>
      <w:lvlText w:val="•"/>
      <w:lvlJc w:val="left"/>
      <w:pPr>
        <w:ind w:left="4093" w:hanging="360"/>
      </w:pPr>
      <w:rPr>
        <w:rFonts w:hint="default"/>
        <w:lang w:val="hu-HU" w:eastAsia="hu-HU" w:bidi="hu-HU"/>
      </w:rPr>
    </w:lvl>
    <w:lvl w:ilvl="3" w:tplc="69A20E02">
      <w:numFmt w:val="bullet"/>
      <w:lvlText w:val="•"/>
      <w:lvlJc w:val="left"/>
      <w:pPr>
        <w:ind w:left="4909" w:hanging="360"/>
      </w:pPr>
      <w:rPr>
        <w:rFonts w:hint="default"/>
        <w:lang w:val="hu-HU" w:eastAsia="hu-HU" w:bidi="hu-HU"/>
      </w:rPr>
    </w:lvl>
    <w:lvl w:ilvl="4" w:tplc="B964A20A">
      <w:numFmt w:val="bullet"/>
      <w:lvlText w:val="•"/>
      <w:lvlJc w:val="left"/>
      <w:pPr>
        <w:ind w:left="5726" w:hanging="360"/>
      </w:pPr>
      <w:rPr>
        <w:rFonts w:hint="default"/>
        <w:lang w:val="hu-HU" w:eastAsia="hu-HU" w:bidi="hu-HU"/>
      </w:rPr>
    </w:lvl>
    <w:lvl w:ilvl="5" w:tplc="0A2A3BAA">
      <w:numFmt w:val="bullet"/>
      <w:lvlText w:val="•"/>
      <w:lvlJc w:val="left"/>
      <w:pPr>
        <w:ind w:left="6543" w:hanging="360"/>
      </w:pPr>
      <w:rPr>
        <w:rFonts w:hint="default"/>
        <w:lang w:val="hu-HU" w:eastAsia="hu-HU" w:bidi="hu-HU"/>
      </w:rPr>
    </w:lvl>
    <w:lvl w:ilvl="6" w:tplc="6B1210AC">
      <w:numFmt w:val="bullet"/>
      <w:lvlText w:val="•"/>
      <w:lvlJc w:val="left"/>
      <w:pPr>
        <w:ind w:left="7359" w:hanging="360"/>
      </w:pPr>
      <w:rPr>
        <w:rFonts w:hint="default"/>
        <w:lang w:val="hu-HU" w:eastAsia="hu-HU" w:bidi="hu-HU"/>
      </w:rPr>
    </w:lvl>
    <w:lvl w:ilvl="7" w:tplc="FD58B1C8">
      <w:numFmt w:val="bullet"/>
      <w:lvlText w:val="•"/>
      <w:lvlJc w:val="left"/>
      <w:pPr>
        <w:ind w:left="8176" w:hanging="360"/>
      </w:pPr>
      <w:rPr>
        <w:rFonts w:hint="default"/>
        <w:lang w:val="hu-HU" w:eastAsia="hu-HU" w:bidi="hu-HU"/>
      </w:rPr>
    </w:lvl>
    <w:lvl w:ilvl="8" w:tplc="C50E378C">
      <w:numFmt w:val="bullet"/>
      <w:lvlText w:val="•"/>
      <w:lvlJc w:val="left"/>
      <w:pPr>
        <w:ind w:left="8993" w:hanging="360"/>
      </w:pPr>
      <w:rPr>
        <w:rFonts w:hint="default"/>
        <w:lang w:val="hu-HU" w:eastAsia="hu-HU" w:bidi="hu-HU"/>
      </w:rPr>
    </w:lvl>
  </w:abstractNum>
  <w:abstractNum w:abstractNumId="66" w15:restartNumberingAfterBreak="0">
    <w:nsid w:val="297655C3"/>
    <w:multiLevelType w:val="hybridMultilevel"/>
    <w:tmpl w:val="C2E68C32"/>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7" w15:restartNumberingAfterBreak="0">
    <w:nsid w:val="2A856A78"/>
    <w:multiLevelType w:val="multilevel"/>
    <w:tmpl w:val="7B5624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2B6446BF"/>
    <w:multiLevelType w:val="hybridMultilevel"/>
    <w:tmpl w:val="C66E16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9" w15:restartNumberingAfterBreak="0">
    <w:nsid w:val="2BCA2197"/>
    <w:multiLevelType w:val="multilevel"/>
    <w:tmpl w:val="BC5228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2C3E1255"/>
    <w:multiLevelType w:val="multilevel"/>
    <w:tmpl w:val="FCD8A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15:restartNumberingAfterBreak="0">
    <w:nsid w:val="2C672E78"/>
    <w:multiLevelType w:val="hybridMultilevel"/>
    <w:tmpl w:val="DF2A08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2D0B2A3C"/>
    <w:multiLevelType w:val="hybridMultilevel"/>
    <w:tmpl w:val="F6F011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3" w15:restartNumberingAfterBreak="0">
    <w:nsid w:val="2D86233A"/>
    <w:multiLevelType w:val="hybridMultilevel"/>
    <w:tmpl w:val="2C68D7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4" w15:restartNumberingAfterBreak="0">
    <w:nsid w:val="2DCA47F0"/>
    <w:multiLevelType w:val="multilevel"/>
    <w:tmpl w:val="E62E12F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15:restartNumberingAfterBreak="0">
    <w:nsid w:val="2F9F20BE"/>
    <w:multiLevelType w:val="hybridMultilevel"/>
    <w:tmpl w:val="A836B4E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6" w15:restartNumberingAfterBreak="0">
    <w:nsid w:val="30060353"/>
    <w:multiLevelType w:val="hybridMultilevel"/>
    <w:tmpl w:val="81087AD8"/>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77" w15:restartNumberingAfterBreak="0">
    <w:nsid w:val="30381AF8"/>
    <w:multiLevelType w:val="multilevel"/>
    <w:tmpl w:val="BBFAF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15:restartNumberingAfterBreak="0">
    <w:nsid w:val="30BC6266"/>
    <w:multiLevelType w:val="multilevel"/>
    <w:tmpl w:val="4662A9FE"/>
    <w:lvl w:ilvl="0">
      <w:start w:val="3"/>
      <w:numFmt w:val="decimal"/>
      <w:pStyle w:val="Felsorols"/>
      <w:lvlText w:val="%1."/>
      <w:lvlJc w:val="left"/>
      <w:pPr>
        <w:ind w:left="360" w:hanging="360"/>
      </w:pPr>
    </w:lvl>
    <w:lvl w:ilvl="1">
      <w:start w:val="1"/>
      <w:numFmt w:val="decimal"/>
      <w:lvlText w:val="%1.%2."/>
      <w:lvlJc w:val="left"/>
      <w:pPr>
        <w:ind w:left="432" w:hanging="432"/>
      </w:pPr>
      <w:rPr>
        <w:i w:val="0"/>
      </w:rPr>
    </w:lvl>
    <w:lvl w:ilvl="2">
      <w:start w:val="1"/>
      <w:numFmt w:val="decimal"/>
      <w:lvlText w:val="%1.%2.%3."/>
      <w:lvlJc w:val="left"/>
      <w:pPr>
        <w:ind w:left="1224" w:hanging="504"/>
      </w:pPr>
    </w:lvl>
    <w:lvl w:ilvl="3">
      <w:start w:val="1"/>
      <w:numFmt w:val="decimal"/>
      <w:lvlText w:val="%1.%2.%3.%4."/>
      <w:lvlJc w:val="left"/>
      <w:pPr>
        <w:ind w:left="1782"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9" w15:restartNumberingAfterBreak="0">
    <w:nsid w:val="33A867B7"/>
    <w:multiLevelType w:val="multilevel"/>
    <w:tmpl w:val="5A98E6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343335AE"/>
    <w:multiLevelType w:val="hybridMultilevel"/>
    <w:tmpl w:val="04AA5C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350F466E"/>
    <w:multiLevelType w:val="hybridMultilevel"/>
    <w:tmpl w:val="6256FB4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2" w15:restartNumberingAfterBreak="0">
    <w:nsid w:val="359310AA"/>
    <w:multiLevelType w:val="hybridMultilevel"/>
    <w:tmpl w:val="B198A3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3" w15:restartNumberingAfterBreak="0">
    <w:nsid w:val="35D57D0D"/>
    <w:multiLevelType w:val="multilevel"/>
    <w:tmpl w:val="74C41F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4" w15:restartNumberingAfterBreak="0">
    <w:nsid w:val="36DA0B4D"/>
    <w:multiLevelType w:val="multilevel"/>
    <w:tmpl w:val="76AC05C4"/>
    <w:lvl w:ilvl="0">
      <w:start w:val="1"/>
      <w:numFmt w:val="lowerLetter"/>
      <w:lvlText w:val="%1)"/>
      <w:lvlJc w:val="left"/>
      <w:pPr>
        <w:ind w:left="720" w:hanging="360"/>
      </w:pPr>
    </w:lvl>
    <w:lvl w:ilvl="1">
      <w:start w:val="1"/>
      <w:numFmt w:val="bullet"/>
      <w:lvlText w:val=""/>
      <w:lvlJc w:val="left"/>
      <w:pPr>
        <w:ind w:left="1530" w:hanging="450"/>
      </w:pPr>
      <w:rPr>
        <w:rFonts w:ascii="Symbol" w:hAnsi="Symbol" w:hint="default"/>
        <w:color w:val="000000"/>
      </w:rPr>
    </w:lvl>
    <w:lvl w:ilvl="2">
      <w:start w:val="1"/>
      <w:numFmt w:val="lowerRoman"/>
      <w:lvlText w:val="%3."/>
      <w:lvlJc w:val="right"/>
      <w:pPr>
        <w:ind w:left="2160" w:hanging="180"/>
      </w:pPr>
    </w:lvl>
    <w:lvl w:ilvl="3">
      <w:start w:val="1"/>
      <w:numFmt w:val="decimal"/>
      <w:lvlText w:val="%4."/>
      <w:lvlJc w:val="left"/>
      <w:pPr>
        <w:ind w:left="107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36DE225B"/>
    <w:multiLevelType w:val="hybridMultilevel"/>
    <w:tmpl w:val="61CC48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6" w15:restartNumberingAfterBreak="0">
    <w:nsid w:val="38804E17"/>
    <w:multiLevelType w:val="hybridMultilevel"/>
    <w:tmpl w:val="30C08CE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3A436653"/>
    <w:multiLevelType w:val="hybridMultilevel"/>
    <w:tmpl w:val="C790679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8" w15:restartNumberingAfterBreak="0">
    <w:nsid w:val="3CED0AA0"/>
    <w:multiLevelType w:val="hybridMultilevel"/>
    <w:tmpl w:val="8B000396"/>
    <w:lvl w:ilvl="0" w:tplc="9A4CE448">
      <w:numFmt w:val="bullet"/>
      <w:lvlText w:val="–"/>
      <w:lvlJc w:val="left"/>
      <w:pPr>
        <w:ind w:left="720" w:hanging="360"/>
      </w:pPr>
      <w:rPr>
        <w:rFonts w:ascii="Times New Roman" w:eastAsia="Times New Roman" w:hAnsi="Times New Roman" w:cs="Times New Roman" w:hint="default"/>
        <w:spacing w:val="-2"/>
        <w:w w:val="99"/>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9" w15:restartNumberingAfterBreak="0">
    <w:nsid w:val="3D686EAA"/>
    <w:multiLevelType w:val="multilevel"/>
    <w:tmpl w:val="69869A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3D7F6C2E"/>
    <w:multiLevelType w:val="multilevel"/>
    <w:tmpl w:val="DCF0846E"/>
    <w:lvl w:ilvl="0">
      <w:start w:val="1"/>
      <w:numFmt w:val="decimal"/>
      <w:pStyle w:val="Cmsor1"/>
      <w:lvlText w:val="%1"/>
      <w:lvlJc w:val="left"/>
      <w:pPr>
        <w:ind w:left="432" w:hanging="432"/>
      </w:pPr>
      <w:rPr>
        <w:rFonts w:ascii="Times New Roman" w:hAnsi="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msor2"/>
      <w:lvlText w:val="%1.%2"/>
      <w:lvlJc w:val="left"/>
      <w:pPr>
        <w:ind w:left="576" w:hanging="576"/>
      </w:pPr>
      <w:rPr>
        <w:rFonts w:ascii="Times New Roman" w:hAnsi="Times New Roman"/>
        <w:b/>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msor3"/>
      <w:lvlText w:val="%1.%2.%3"/>
      <w:lvlJc w:val="left"/>
      <w:pPr>
        <w:ind w:left="720" w:hanging="720"/>
      </w:pPr>
      <w:rPr>
        <w:rFonts w:ascii="Times New Roman" w:hAnsi="Times New Roman"/>
        <w:i w:val="0"/>
        <w:iCs w:val="0"/>
        <w:smallCaps w:val="0"/>
        <w:strike w:val="0"/>
        <w:dstrike w:val="0"/>
        <w:outline w:val="0"/>
        <w:shadow w:val="0"/>
        <w:emboss w:val="0"/>
        <w:imprint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Cmsor4"/>
      <w:lvlText w:val="%1.%2.%3.%4"/>
      <w:lvlJc w:val="left"/>
      <w:pPr>
        <w:ind w:left="864" w:hanging="864"/>
      </w:pPr>
      <w:rPr>
        <w:rFonts w:hint="default"/>
      </w:rPr>
    </w:lvl>
    <w:lvl w:ilvl="4">
      <w:start w:val="1"/>
      <w:numFmt w:val="decimal"/>
      <w:pStyle w:val="Cmsor5"/>
      <w:lvlText w:val="%1.%2.%3.%4.%5"/>
      <w:lvlJc w:val="left"/>
      <w:pPr>
        <w:ind w:left="1008" w:hanging="1008"/>
      </w:pPr>
      <w:rPr>
        <w:rFonts w:hint="default"/>
      </w:rPr>
    </w:lvl>
    <w:lvl w:ilvl="5">
      <w:start w:val="1"/>
      <w:numFmt w:val="decimal"/>
      <w:pStyle w:val="Cmsor6"/>
      <w:lvlText w:val="%1.%2.%3.%4.%5.%6"/>
      <w:lvlJc w:val="left"/>
      <w:pPr>
        <w:ind w:left="1152" w:hanging="1152"/>
      </w:pPr>
      <w:rPr>
        <w:rFonts w:hint="default"/>
      </w:rPr>
    </w:lvl>
    <w:lvl w:ilvl="6">
      <w:start w:val="1"/>
      <w:numFmt w:val="decimal"/>
      <w:pStyle w:val="Cmsor7"/>
      <w:lvlText w:val="%1.%2.%3.%4.%5.%6.%7"/>
      <w:lvlJc w:val="left"/>
      <w:pPr>
        <w:ind w:left="1296" w:hanging="1296"/>
      </w:pPr>
      <w:rPr>
        <w:rFonts w:hint="default"/>
      </w:rPr>
    </w:lvl>
    <w:lvl w:ilvl="7">
      <w:start w:val="1"/>
      <w:numFmt w:val="decimal"/>
      <w:pStyle w:val="Cmsor8"/>
      <w:lvlText w:val="%1.%2.%3.%4.%5.%6.%7.%8"/>
      <w:lvlJc w:val="left"/>
      <w:pPr>
        <w:ind w:left="1440" w:hanging="1440"/>
      </w:pPr>
      <w:rPr>
        <w:rFonts w:hint="default"/>
      </w:rPr>
    </w:lvl>
    <w:lvl w:ilvl="8">
      <w:start w:val="1"/>
      <w:numFmt w:val="decimal"/>
      <w:pStyle w:val="Cmsor9"/>
      <w:lvlText w:val="%1.%2.%3.%4.%5.%6.%7.%8.%9"/>
      <w:lvlJc w:val="left"/>
      <w:pPr>
        <w:ind w:left="1584" w:hanging="1584"/>
      </w:pPr>
      <w:rPr>
        <w:rFonts w:hint="default"/>
      </w:rPr>
    </w:lvl>
  </w:abstractNum>
  <w:abstractNum w:abstractNumId="91" w15:restartNumberingAfterBreak="0">
    <w:nsid w:val="3DCA1E0F"/>
    <w:multiLevelType w:val="multilevel"/>
    <w:tmpl w:val="C12C27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3E382B13"/>
    <w:multiLevelType w:val="hybridMultilevel"/>
    <w:tmpl w:val="BA2CC7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3" w15:restartNumberingAfterBreak="0">
    <w:nsid w:val="3EFB5F40"/>
    <w:multiLevelType w:val="hybridMultilevel"/>
    <w:tmpl w:val="C76033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4" w15:restartNumberingAfterBreak="0">
    <w:nsid w:val="3F0035B9"/>
    <w:multiLevelType w:val="hybridMultilevel"/>
    <w:tmpl w:val="8A3C81F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5" w15:restartNumberingAfterBreak="0">
    <w:nsid w:val="3F637882"/>
    <w:multiLevelType w:val="hybridMultilevel"/>
    <w:tmpl w:val="FA8085AE"/>
    <w:lvl w:ilvl="0" w:tplc="3F76E42C">
      <w:start w:val="1"/>
      <w:numFmt w:val="lowerLetter"/>
      <w:lvlText w:val="%1)"/>
      <w:lvlJc w:val="left"/>
      <w:pPr>
        <w:ind w:left="720" w:hanging="360"/>
      </w:pPr>
      <w:rPr>
        <w:rFonts w:hint="default"/>
        <w:b/>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6" w15:restartNumberingAfterBreak="0">
    <w:nsid w:val="3FA259B2"/>
    <w:multiLevelType w:val="hybridMultilevel"/>
    <w:tmpl w:val="B0E4B6C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7" w15:restartNumberingAfterBreak="0">
    <w:nsid w:val="40BA71BB"/>
    <w:multiLevelType w:val="multilevel"/>
    <w:tmpl w:val="E800DDAC"/>
    <w:lvl w:ilvl="0">
      <w:start w:val="3"/>
      <w:numFmt w:val="decimal"/>
      <w:lvlText w:val="%1"/>
      <w:lvlJc w:val="left"/>
      <w:pPr>
        <w:ind w:left="1882" w:hanging="567"/>
      </w:pPr>
      <w:rPr>
        <w:rFonts w:hint="default"/>
        <w:lang w:val="hu-HU" w:eastAsia="hu-HU" w:bidi="hu-HU"/>
      </w:rPr>
    </w:lvl>
    <w:lvl w:ilvl="1">
      <w:start w:val="1"/>
      <w:numFmt w:val="decimal"/>
      <w:lvlText w:val="%1.%2"/>
      <w:lvlJc w:val="left"/>
      <w:pPr>
        <w:ind w:left="1882" w:hanging="567"/>
      </w:pPr>
      <w:rPr>
        <w:rFonts w:ascii="Times New Roman" w:eastAsia="Times New Roman" w:hAnsi="Times New Roman" w:cs="Times New Roman" w:hint="default"/>
        <w:b/>
        <w:bCs/>
        <w:spacing w:val="-3"/>
        <w:w w:val="100"/>
        <w:sz w:val="24"/>
        <w:szCs w:val="24"/>
        <w:lang w:val="hu-HU" w:eastAsia="hu-HU" w:bidi="hu-HU"/>
      </w:rPr>
    </w:lvl>
    <w:lvl w:ilvl="2">
      <w:start w:val="1"/>
      <w:numFmt w:val="decimal"/>
      <w:lvlText w:val="%1.%2.%3"/>
      <w:lvlJc w:val="left"/>
      <w:pPr>
        <w:ind w:left="2168" w:hanging="569"/>
      </w:pPr>
      <w:rPr>
        <w:rFonts w:ascii="Times New Roman" w:eastAsia="Times New Roman" w:hAnsi="Times New Roman" w:cs="Times New Roman" w:hint="default"/>
        <w:b/>
        <w:bCs/>
        <w:w w:val="100"/>
        <w:sz w:val="24"/>
        <w:szCs w:val="24"/>
        <w:lang w:val="hu-HU" w:eastAsia="hu-HU" w:bidi="hu-HU"/>
      </w:rPr>
    </w:lvl>
    <w:lvl w:ilvl="3">
      <w:start w:val="1"/>
      <w:numFmt w:val="decimal"/>
      <w:lvlText w:val="%1.%2.%3.%4"/>
      <w:lvlJc w:val="left"/>
      <w:pPr>
        <w:ind w:left="2732" w:hanging="992"/>
      </w:pPr>
      <w:rPr>
        <w:rFonts w:hint="default"/>
        <w:spacing w:val="-29"/>
        <w:w w:val="100"/>
        <w:lang w:val="hu-HU" w:eastAsia="hu-HU" w:bidi="hu-HU"/>
      </w:rPr>
    </w:lvl>
    <w:lvl w:ilvl="4">
      <w:start w:val="1"/>
      <w:numFmt w:val="bullet"/>
      <w:lvlText w:val=""/>
      <w:lvlJc w:val="left"/>
      <w:pPr>
        <w:ind w:left="3301" w:hanging="992"/>
      </w:pPr>
      <w:rPr>
        <w:rFonts w:ascii="Symbol" w:hAnsi="Symbol" w:hint="default"/>
        <w:b/>
        <w:bCs/>
        <w:i/>
        <w:spacing w:val="-2"/>
        <w:w w:val="100"/>
        <w:sz w:val="24"/>
        <w:szCs w:val="24"/>
        <w:lang w:val="hu-HU" w:eastAsia="hu-HU" w:bidi="hu-HU"/>
      </w:rPr>
    </w:lvl>
    <w:lvl w:ilvl="5">
      <w:numFmt w:val="bullet"/>
      <w:lvlText w:val="–"/>
      <w:lvlJc w:val="left"/>
      <w:pPr>
        <w:ind w:left="2396" w:hanging="992"/>
      </w:pPr>
      <w:rPr>
        <w:rFonts w:ascii="Times New Roman" w:eastAsia="Times New Roman" w:hAnsi="Times New Roman" w:cs="Times New Roman" w:hint="default"/>
        <w:spacing w:val="-4"/>
        <w:w w:val="100"/>
        <w:sz w:val="24"/>
        <w:szCs w:val="24"/>
        <w:lang w:val="hu-HU" w:eastAsia="hu-HU" w:bidi="hu-HU"/>
      </w:rPr>
    </w:lvl>
    <w:lvl w:ilvl="6">
      <w:numFmt w:val="bullet"/>
      <w:lvlText w:val="o"/>
      <w:lvlJc w:val="left"/>
      <w:pPr>
        <w:ind w:left="3039" w:hanging="992"/>
      </w:pPr>
      <w:rPr>
        <w:rFonts w:ascii="Courier New" w:eastAsia="Courier New" w:hAnsi="Courier New" w:cs="Courier New" w:hint="default"/>
        <w:w w:val="100"/>
        <w:sz w:val="24"/>
        <w:szCs w:val="24"/>
        <w:lang w:val="hu-HU" w:eastAsia="hu-HU" w:bidi="hu-HU"/>
      </w:rPr>
    </w:lvl>
    <w:lvl w:ilvl="7">
      <w:numFmt w:val="bullet"/>
      <w:lvlText w:val="•"/>
      <w:lvlJc w:val="left"/>
      <w:pPr>
        <w:ind w:left="3040" w:hanging="992"/>
      </w:pPr>
      <w:rPr>
        <w:rFonts w:hint="default"/>
        <w:lang w:val="hu-HU" w:eastAsia="hu-HU" w:bidi="hu-HU"/>
      </w:rPr>
    </w:lvl>
    <w:lvl w:ilvl="8">
      <w:numFmt w:val="bullet"/>
      <w:lvlText w:val="•"/>
      <w:lvlJc w:val="left"/>
      <w:pPr>
        <w:ind w:left="3300" w:hanging="992"/>
      </w:pPr>
      <w:rPr>
        <w:rFonts w:hint="default"/>
        <w:lang w:val="hu-HU" w:eastAsia="hu-HU" w:bidi="hu-HU"/>
      </w:rPr>
    </w:lvl>
  </w:abstractNum>
  <w:abstractNum w:abstractNumId="98" w15:restartNumberingAfterBreak="0">
    <w:nsid w:val="41510C6B"/>
    <w:multiLevelType w:val="multilevel"/>
    <w:tmpl w:val="269EF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9" w15:restartNumberingAfterBreak="0">
    <w:nsid w:val="42451BAB"/>
    <w:multiLevelType w:val="hybridMultilevel"/>
    <w:tmpl w:val="309A01D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0" w15:restartNumberingAfterBreak="0">
    <w:nsid w:val="43A25E3B"/>
    <w:multiLevelType w:val="hybridMultilevel"/>
    <w:tmpl w:val="7DFC9DA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1" w15:restartNumberingAfterBreak="0">
    <w:nsid w:val="43D45E45"/>
    <w:multiLevelType w:val="hybridMultilevel"/>
    <w:tmpl w:val="6E9A9608"/>
    <w:lvl w:ilvl="0" w:tplc="1B6691A6">
      <w:numFmt w:val="bullet"/>
      <w:lvlText w:val="–"/>
      <w:lvlJc w:val="left"/>
      <w:pPr>
        <w:ind w:left="2463" w:hanging="360"/>
      </w:pPr>
      <w:rPr>
        <w:rFonts w:ascii="Times New Roman" w:eastAsia="Times New Roman" w:hAnsi="Times New Roman" w:cs="Times New Roman" w:hint="default"/>
        <w:spacing w:val="-2"/>
        <w:w w:val="99"/>
        <w:sz w:val="24"/>
        <w:szCs w:val="24"/>
        <w:lang w:val="hu-HU" w:eastAsia="hu-HU" w:bidi="hu-HU"/>
      </w:rPr>
    </w:lvl>
    <w:lvl w:ilvl="1" w:tplc="0BE6DB56">
      <w:numFmt w:val="bullet"/>
      <w:lvlText w:val="•"/>
      <w:lvlJc w:val="left"/>
      <w:pPr>
        <w:ind w:left="3276" w:hanging="360"/>
      </w:pPr>
      <w:rPr>
        <w:rFonts w:hint="default"/>
        <w:lang w:val="hu-HU" w:eastAsia="hu-HU" w:bidi="hu-HU"/>
      </w:rPr>
    </w:lvl>
    <w:lvl w:ilvl="2" w:tplc="02A61DD6">
      <w:numFmt w:val="bullet"/>
      <w:lvlText w:val="•"/>
      <w:lvlJc w:val="left"/>
      <w:pPr>
        <w:ind w:left="4093" w:hanging="360"/>
      </w:pPr>
      <w:rPr>
        <w:rFonts w:hint="default"/>
        <w:lang w:val="hu-HU" w:eastAsia="hu-HU" w:bidi="hu-HU"/>
      </w:rPr>
    </w:lvl>
    <w:lvl w:ilvl="3" w:tplc="1AF6B3F4">
      <w:numFmt w:val="bullet"/>
      <w:lvlText w:val="•"/>
      <w:lvlJc w:val="left"/>
      <w:pPr>
        <w:ind w:left="4909" w:hanging="360"/>
      </w:pPr>
      <w:rPr>
        <w:rFonts w:hint="default"/>
        <w:lang w:val="hu-HU" w:eastAsia="hu-HU" w:bidi="hu-HU"/>
      </w:rPr>
    </w:lvl>
    <w:lvl w:ilvl="4" w:tplc="04F0DBB4">
      <w:numFmt w:val="bullet"/>
      <w:lvlText w:val="•"/>
      <w:lvlJc w:val="left"/>
      <w:pPr>
        <w:ind w:left="5726" w:hanging="360"/>
      </w:pPr>
      <w:rPr>
        <w:rFonts w:hint="default"/>
        <w:lang w:val="hu-HU" w:eastAsia="hu-HU" w:bidi="hu-HU"/>
      </w:rPr>
    </w:lvl>
    <w:lvl w:ilvl="5" w:tplc="37A4EAB0">
      <w:numFmt w:val="bullet"/>
      <w:lvlText w:val="•"/>
      <w:lvlJc w:val="left"/>
      <w:pPr>
        <w:ind w:left="6543" w:hanging="360"/>
      </w:pPr>
      <w:rPr>
        <w:rFonts w:hint="default"/>
        <w:lang w:val="hu-HU" w:eastAsia="hu-HU" w:bidi="hu-HU"/>
      </w:rPr>
    </w:lvl>
    <w:lvl w:ilvl="6" w:tplc="25104466">
      <w:numFmt w:val="bullet"/>
      <w:lvlText w:val="•"/>
      <w:lvlJc w:val="left"/>
      <w:pPr>
        <w:ind w:left="7359" w:hanging="360"/>
      </w:pPr>
      <w:rPr>
        <w:rFonts w:hint="default"/>
        <w:lang w:val="hu-HU" w:eastAsia="hu-HU" w:bidi="hu-HU"/>
      </w:rPr>
    </w:lvl>
    <w:lvl w:ilvl="7" w:tplc="4A089DD2">
      <w:numFmt w:val="bullet"/>
      <w:lvlText w:val="•"/>
      <w:lvlJc w:val="left"/>
      <w:pPr>
        <w:ind w:left="8176" w:hanging="360"/>
      </w:pPr>
      <w:rPr>
        <w:rFonts w:hint="default"/>
        <w:lang w:val="hu-HU" w:eastAsia="hu-HU" w:bidi="hu-HU"/>
      </w:rPr>
    </w:lvl>
    <w:lvl w:ilvl="8" w:tplc="EA101E3A">
      <w:numFmt w:val="bullet"/>
      <w:lvlText w:val="•"/>
      <w:lvlJc w:val="left"/>
      <w:pPr>
        <w:ind w:left="8993" w:hanging="360"/>
      </w:pPr>
      <w:rPr>
        <w:rFonts w:hint="default"/>
        <w:lang w:val="hu-HU" w:eastAsia="hu-HU" w:bidi="hu-HU"/>
      </w:rPr>
    </w:lvl>
  </w:abstractNum>
  <w:abstractNum w:abstractNumId="102" w15:restartNumberingAfterBreak="0">
    <w:nsid w:val="460F71C5"/>
    <w:multiLevelType w:val="hybridMultilevel"/>
    <w:tmpl w:val="E2B0F702"/>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3" w15:restartNumberingAfterBreak="0">
    <w:nsid w:val="46808023"/>
    <w:multiLevelType w:val="hybridMultilevel"/>
    <w:tmpl w:val="AA0D5C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4" w15:restartNumberingAfterBreak="0">
    <w:nsid w:val="47623749"/>
    <w:multiLevelType w:val="multilevel"/>
    <w:tmpl w:val="770220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5" w15:restartNumberingAfterBreak="0">
    <w:nsid w:val="47B7792C"/>
    <w:multiLevelType w:val="multilevel"/>
    <w:tmpl w:val="99FE20BE"/>
    <w:lvl w:ilvl="0">
      <w:start w:val="1"/>
      <w:numFmt w:val="lowerLetter"/>
      <w:lvlText w:val="%1)"/>
      <w:lvlJc w:val="left"/>
      <w:pPr>
        <w:ind w:left="720" w:hanging="360"/>
      </w:pPr>
    </w:lvl>
    <w:lvl w:ilvl="1">
      <w:start w:val="1"/>
      <w:numFmt w:val="bullet"/>
      <w:lvlText w:val=""/>
      <w:lvlJc w:val="left"/>
      <w:pPr>
        <w:ind w:left="1530" w:hanging="450"/>
      </w:pPr>
      <w:rPr>
        <w:rFonts w:ascii="Symbol" w:hAnsi="Symbol" w:hint="default"/>
        <w:color w:val="000000"/>
      </w:rPr>
    </w:lvl>
    <w:lvl w:ilvl="2">
      <w:start w:val="1"/>
      <w:numFmt w:val="lowerRoman"/>
      <w:lvlText w:val="%3."/>
      <w:lvlJc w:val="right"/>
      <w:pPr>
        <w:ind w:left="2160" w:hanging="180"/>
      </w:pPr>
    </w:lvl>
    <w:lvl w:ilvl="3">
      <w:start w:val="1"/>
      <w:numFmt w:val="decimal"/>
      <w:lvlText w:val="%4."/>
      <w:lvlJc w:val="left"/>
      <w:pPr>
        <w:ind w:left="107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48A05D38"/>
    <w:multiLevelType w:val="hybridMultilevel"/>
    <w:tmpl w:val="E0DCFEF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7" w15:restartNumberingAfterBreak="0">
    <w:nsid w:val="49A5773B"/>
    <w:multiLevelType w:val="multilevel"/>
    <w:tmpl w:val="B6320F82"/>
    <w:lvl w:ilvl="0">
      <w:start w:val="1"/>
      <w:numFmt w:val="decimal"/>
      <w:lvlText w:val="%1."/>
      <w:lvlJc w:val="left"/>
      <w:pPr>
        <w:ind w:left="648" w:hanging="648"/>
      </w:pPr>
      <w:rPr>
        <w:rFonts w:hint="default"/>
      </w:rPr>
    </w:lvl>
    <w:lvl w:ilvl="1">
      <w:start w:val="4"/>
      <w:numFmt w:val="decimal"/>
      <w:lvlText w:val="%1.%2."/>
      <w:lvlJc w:val="left"/>
      <w:pPr>
        <w:ind w:left="936" w:hanging="720"/>
      </w:pPr>
      <w:rPr>
        <w:rFonts w:hint="default"/>
      </w:rPr>
    </w:lvl>
    <w:lvl w:ilvl="2">
      <w:start w:val="4"/>
      <w:numFmt w:val="decimal"/>
      <w:lvlText w:val="%1.%2.%3."/>
      <w:lvlJc w:val="left"/>
      <w:pPr>
        <w:ind w:left="1152" w:hanging="720"/>
      </w:pPr>
      <w:rPr>
        <w:rFonts w:hint="default"/>
      </w:rPr>
    </w:lvl>
    <w:lvl w:ilvl="3">
      <w:start w:val="1"/>
      <w:numFmt w:val="decimal"/>
      <w:lvlText w:val="%1.%2.%3.%4."/>
      <w:lvlJc w:val="left"/>
      <w:pPr>
        <w:ind w:left="1728" w:hanging="1080"/>
      </w:pPr>
      <w:rPr>
        <w:rFonts w:hint="default"/>
      </w:rPr>
    </w:lvl>
    <w:lvl w:ilvl="4">
      <w:start w:val="1"/>
      <w:numFmt w:val="decimal"/>
      <w:lvlText w:val="%1.%2.%3.%4.%5."/>
      <w:lvlJc w:val="left"/>
      <w:pPr>
        <w:ind w:left="1944" w:hanging="1080"/>
      </w:pPr>
      <w:rPr>
        <w:rFonts w:hint="default"/>
      </w:rPr>
    </w:lvl>
    <w:lvl w:ilvl="5">
      <w:start w:val="1"/>
      <w:numFmt w:val="decimal"/>
      <w:lvlText w:val="%1.%2.%3.%4.%5.%6."/>
      <w:lvlJc w:val="left"/>
      <w:pPr>
        <w:ind w:left="2520" w:hanging="1440"/>
      </w:pPr>
      <w:rPr>
        <w:rFonts w:hint="default"/>
      </w:rPr>
    </w:lvl>
    <w:lvl w:ilvl="6">
      <w:start w:val="1"/>
      <w:numFmt w:val="decimal"/>
      <w:lvlText w:val="%1.%2.%3.%4.%5.%6.%7."/>
      <w:lvlJc w:val="left"/>
      <w:pPr>
        <w:ind w:left="3096" w:hanging="1800"/>
      </w:pPr>
      <w:rPr>
        <w:rFonts w:hint="default"/>
      </w:rPr>
    </w:lvl>
    <w:lvl w:ilvl="7">
      <w:start w:val="1"/>
      <w:numFmt w:val="decimal"/>
      <w:lvlText w:val="%1.%2.%3.%4.%5.%6.%7.%8."/>
      <w:lvlJc w:val="left"/>
      <w:pPr>
        <w:ind w:left="3312" w:hanging="1800"/>
      </w:pPr>
      <w:rPr>
        <w:rFonts w:hint="default"/>
      </w:rPr>
    </w:lvl>
    <w:lvl w:ilvl="8">
      <w:start w:val="1"/>
      <w:numFmt w:val="decimal"/>
      <w:lvlText w:val="%1.%2.%3.%4.%5.%6.%7.%8.%9."/>
      <w:lvlJc w:val="left"/>
      <w:pPr>
        <w:ind w:left="3888" w:hanging="2160"/>
      </w:pPr>
      <w:rPr>
        <w:rFonts w:hint="default"/>
      </w:rPr>
    </w:lvl>
  </w:abstractNum>
  <w:abstractNum w:abstractNumId="108" w15:restartNumberingAfterBreak="0">
    <w:nsid w:val="4A43374B"/>
    <w:multiLevelType w:val="hybridMultilevel"/>
    <w:tmpl w:val="0C6CF662"/>
    <w:lvl w:ilvl="0" w:tplc="9A4CE448">
      <w:numFmt w:val="bullet"/>
      <w:lvlText w:val="–"/>
      <w:lvlJc w:val="left"/>
      <w:pPr>
        <w:ind w:left="2678" w:hanging="360"/>
      </w:pPr>
      <w:rPr>
        <w:rFonts w:ascii="Times New Roman" w:eastAsia="Times New Roman" w:hAnsi="Times New Roman" w:cs="Times New Roman" w:hint="default"/>
        <w:spacing w:val="-2"/>
        <w:w w:val="99"/>
        <w:sz w:val="24"/>
        <w:szCs w:val="24"/>
        <w:lang w:val="hu-HU" w:eastAsia="hu-HU" w:bidi="hu-HU"/>
      </w:rPr>
    </w:lvl>
    <w:lvl w:ilvl="1" w:tplc="040E0003" w:tentative="1">
      <w:start w:val="1"/>
      <w:numFmt w:val="bullet"/>
      <w:lvlText w:val="o"/>
      <w:lvlJc w:val="left"/>
      <w:pPr>
        <w:ind w:left="3398" w:hanging="360"/>
      </w:pPr>
      <w:rPr>
        <w:rFonts w:ascii="Courier New" w:hAnsi="Courier New" w:cs="Courier New" w:hint="default"/>
      </w:rPr>
    </w:lvl>
    <w:lvl w:ilvl="2" w:tplc="040E0005" w:tentative="1">
      <w:start w:val="1"/>
      <w:numFmt w:val="bullet"/>
      <w:lvlText w:val=""/>
      <w:lvlJc w:val="left"/>
      <w:pPr>
        <w:ind w:left="4118" w:hanging="360"/>
      </w:pPr>
      <w:rPr>
        <w:rFonts w:ascii="Wingdings" w:hAnsi="Wingdings" w:hint="default"/>
      </w:rPr>
    </w:lvl>
    <w:lvl w:ilvl="3" w:tplc="040E0001" w:tentative="1">
      <w:start w:val="1"/>
      <w:numFmt w:val="bullet"/>
      <w:lvlText w:val=""/>
      <w:lvlJc w:val="left"/>
      <w:pPr>
        <w:ind w:left="4838" w:hanging="360"/>
      </w:pPr>
      <w:rPr>
        <w:rFonts w:ascii="Symbol" w:hAnsi="Symbol" w:hint="default"/>
      </w:rPr>
    </w:lvl>
    <w:lvl w:ilvl="4" w:tplc="040E0003" w:tentative="1">
      <w:start w:val="1"/>
      <w:numFmt w:val="bullet"/>
      <w:lvlText w:val="o"/>
      <w:lvlJc w:val="left"/>
      <w:pPr>
        <w:ind w:left="5558" w:hanging="360"/>
      </w:pPr>
      <w:rPr>
        <w:rFonts w:ascii="Courier New" w:hAnsi="Courier New" w:cs="Courier New" w:hint="default"/>
      </w:rPr>
    </w:lvl>
    <w:lvl w:ilvl="5" w:tplc="040E0005" w:tentative="1">
      <w:start w:val="1"/>
      <w:numFmt w:val="bullet"/>
      <w:lvlText w:val=""/>
      <w:lvlJc w:val="left"/>
      <w:pPr>
        <w:ind w:left="6278" w:hanging="360"/>
      </w:pPr>
      <w:rPr>
        <w:rFonts w:ascii="Wingdings" w:hAnsi="Wingdings" w:hint="default"/>
      </w:rPr>
    </w:lvl>
    <w:lvl w:ilvl="6" w:tplc="040E0001" w:tentative="1">
      <w:start w:val="1"/>
      <w:numFmt w:val="bullet"/>
      <w:lvlText w:val=""/>
      <w:lvlJc w:val="left"/>
      <w:pPr>
        <w:ind w:left="6998" w:hanging="360"/>
      </w:pPr>
      <w:rPr>
        <w:rFonts w:ascii="Symbol" w:hAnsi="Symbol" w:hint="default"/>
      </w:rPr>
    </w:lvl>
    <w:lvl w:ilvl="7" w:tplc="040E0003" w:tentative="1">
      <w:start w:val="1"/>
      <w:numFmt w:val="bullet"/>
      <w:lvlText w:val="o"/>
      <w:lvlJc w:val="left"/>
      <w:pPr>
        <w:ind w:left="7718" w:hanging="360"/>
      </w:pPr>
      <w:rPr>
        <w:rFonts w:ascii="Courier New" w:hAnsi="Courier New" w:cs="Courier New" w:hint="default"/>
      </w:rPr>
    </w:lvl>
    <w:lvl w:ilvl="8" w:tplc="040E0005" w:tentative="1">
      <w:start w:val="1"/>
      <w:numFmt w:val="bullet"/>
      <w:lvlText w:val=""/>
      <w:lvlJc w:val="left"/>
      <w:pPr>
        <w:ind w:left="8438" w:hanging="360"/>
      </w:pPr>
      <w:rPr>
        <w:rFonts w:ascii="Wingdings" w:hAnsi="Wingdings" w:hint="default"/>
      </w:rPr>
    </w:lvl>
  </w:abstractNum>
  <w:abstractNum w:abstractNumId="109" w15:restartNumberingAfterBreak="0">
    <w:nsid w:val="4AC6FD36"/>
    <w:multiLevelType w:val="hybridMultilevel"/>
    <w:tmpl w:val="F9BCF1B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0" w15:restartNumberingAfterBreak="0">
    <w:nsid w:val="4B704614"/>
    <w:multiLevelType w:val="hybridMultilevel"/>
    <w:tmpl w:val="6D445BD0"/>
    <w:lvl w:ilvl="0" w:tplc="AD644120">
      <w:numFmt w:val="bullet"/>
      <w:lvlText w:val="–"/>
      <w:lvlJc w:val="left"/>
      <w:pPr>
        <w:ind w:left="2319" w:hanging="360"/>
      </w:pPr>
      <w:rPr>
        <w:rFonts w:ascii="Times New Roman" w:eastAsia="Times New Roman" w:hAnsi="Times New Roman" w:cs="Times New Roman" w:hint="default"/>
        <w:spacing w:val="-1"/>
        <w:w w:val="100"/>
        <w:sz w:val="24"/>
        <w:szCs w:val="24"/>
        <w:lang w:val="hu-HU" w:eastAsia="hu-HU" w:bidi="hu-HU"/>
      </w:rPr>
    </w:lvl>
    <w:lvl w:ilvl="1" w:tplc="BAFAAF0A">
      <w:numFmt w:val="bullet"/>
      <w:lvlText w:val="•"/>
      <w:lvlJc w:val="left"/>
      <w:pPr>
        <w:ind w:left="3150" w:hanging="360"/>
      </w:pPr>
      <w:rPr>
        <w:rFonts w:hint="default"/>
        <w:lang w:val="hu-HU" w:eastAsia="hu-HU" w:bidi="hu-HU"/>
      </w:rPr>
    </w:lvl>
    <w:lvl w:ilvl="2" w:tplc="838CF0B2">
      <w:numFmt w:val="bullet"/>
      <w:lvlText w:val="•"/>
      <w:lvlJc w:val="left"/>
      <w:pPr>
        <w:ind w:left="3981" w:hanging="360"/>
      </w:pPr>
      <w:rPr>
        <w:rFonts w:hint="default"/>
        <w:lang w:val="hu-HU" w:eastAsia="hu-HU" w:bidi="hu-HU"/>
      </w:rPr>
    </w:lvl>
    <w:lvl w:ilvl="3" w:tplc="61AEE60C">
      <w:numFmt w:val="bullet"/>
      <w:lvlText w:val="•"/>
      <w:lvlJc w:val="left"/>
      <w:pPr>
        <w:ind w:left="4811" w:hanging="360"/>
      </w:pPr>
      <w:rPr>
        <w:rFonts w:hint="default"/>
        <w:lang w:val="hu-HU" w:eastAsia="hu-HU" w:bidi="hu-HU"/>
      </w:rPr>
    </w:lvl>
    <w:lvl w:ilvl="4" w:tplc="07CC597A">
      <w:numFmt w:val="bullet"/>
      <w:lvlText w:val="•"/>
      <w:lvlJc w:val="left"/>
      <w:pPr>
        <w:ind w:left="5642" w:hanging="360"/>
      </w:pPr>
      <w:rPr>
        <w:rFonts w:hint="default"/>
        <w:lang w:val="hu-HU" w:eastAsia="hu-HU" w:bidi="hu-HU"/>
      </w:rPr>
    </w:lvl>
    <w:lvl w:ilvl="5" w:tplc="219828D0">
      <w:numFmt w:val="bullet"/>
      <w:lvlText w:val="•"/>
      <w:lvlJc w:val="left"/>
      <w:pPr>
        <w:ind w:left="6473" w:hanging="360"/>
      </w:pPr>
      <w:rPr>
        <w:rFonts w:hint="default"/>
        <w:lang w:val="hu-HU" w:eastAsia="hu-HU" w:bidi="hu-HU"/>
      </w:rPr>
    </w:lvl>
    <w:lvl w:ilvl="6" w:tplc="2D64AD44">
      <w:numFmt w:val="bullet"/>
      <w:lvlText w:val="•"/>
      <w:lvlJc w:val="left"/>
      <w:pPr>
        <w:ind w:left="7303" w:hanging="360"/>
      </w:pPr>
      <w:rPr>
        <w:rFonts w:hint="default"/>
        <w:lang w:val="hu-HU" w:eastAsia="hu-HU" w:bidi="hu-HU"/>
      </w:rPr>
    </w:lvl>
    <w:lvl w:ilvl="7" w:tplc="B87E4532">
      <w:numFmt w:val="bullet"/>
      <w:lvlText w:val="•"/>
      <w:lvlJc w:val="left"/>
      <w:pPr>
        <w:ind w:left="8134" w:hanging="360"/>
      </w:pPr>
      <w:rPr>
        <w:rFonts w:hint="default"/>
        <w:lang w:val="hu-HU" w:eastAsia="hu-HU" w:bidi="hu-HU"/>
      </w:rPr>
    </w:lvl>
    <w:lvl w:ilvl="8" w:tplc="F6941AC0">
      <w:numFmt w:val="bullet"/>
      <w:lvlText w:val="•"/>
      <w:lvlJc w:val="left"/>
      <w:pPr>
        <w:ind w:left="8965" w:hanging="360"/>
      </w:pPr>
      <w:rPr>
        <w:rFonts w:hint="default"/>
        <w:lang w:val="hu-HU" w:eastAsia="hu-HU" w:bidi="hu-HU"/>
      </w:rPr>
    </w:lvl>
  </w:abstractNum>
  <w:abstractNum w:abstractNumId="111" w15:restartNumberingAfterBreak="0">
    <w:nsid w:val="4BC622AE"/>
    <w:multiLevelType w:val="hybridMultilevel"/>
    <w:tmpl w:val="45BED574"/>
    <w:lvl w:ilvl="0" w:tplc="481A600E">
      <w:start w:val="1"/>
      <w:numFmt w:val="decimal"/>
      <w:lvlText w:val="%1."/>
      <w:lvlJc w:val="left"/>
      <w:pPr>
        <w:ind w:left="1839" w:hanging="240"/>
        <w:jc w:val="right"/>
      </w:pPr>
      <w:rPr>
        <w:rFonts w:ascii="Times New Roman" w:eastAsia="Times New Roman" w:hAnsi="Times New Roman" w:cs="Times New Roman" w:hint="default"/>
        <w:spacing w:val="-1"/>
        <w:w w:val="99"/>
        <w:sz w:val="24"/>
        <w:szCs w:val="24"/>
        <w:lang w:val="hu-HU" w:eastAsia="hu-HU" w:bidi="hu-HU"/>
      </w:rPr>
    </w:lvl>
    <w:lvl w:ilvl="1" w:tplc="7436CA2E">
      <w:numFmt w:val="bullet"/>
      <w:lvlText w:val="–"/>
      <w:lvlJc w:val="left"/>
      <w:pPr>
        <w:ind w:left="2319" w:hanging="360"/>
      </w:pPr>
      <w:rPr>
        <w:rFonts w:ascii="Times New Roman" w:eastAsia="Times New Roman" w:hAnsi="Times New Roman" w:cs="Times New Roman" w:hint="default"/>
        <w:spacing w:val="-2"/>
        <w:w w:val="100"/>
        <w:sz w:val="24"/>
        <w:szCs w:val="24"/>
        <w:lang w:val="hu-HU" w:eastAsia="hu-HU" w:bidi="hu-HU"/>
      </w:rPr>
    </w:lvl>
    <w:lvl w:ilvl="2" w:tplc="E2C68BCE">
      <w:numFmt w:val="bullet"/>
      <w:lvlText w:val="•"/>
      <w:lvlJc w:val="left"/>
      <w:pPr>
        <w:ind w:left="3242" w:hanging="360"/>
      </w:pPr>
      <w:rPr>
        <w:rFonts w:hint="default"/>
        <w:lang w:val="hu-HU" w:eastAsia="hu-HU" w:bidi="hu-HU"/>
      </w:rPr>
    </w:lvl>
    <w:lvl w:ilvl="3" w:tplc="E39EAD42">
      <w:numFmt w:val="bullet"/>
      <w:lvlText w:val="•"/>
      <w:lvlJc w:val="left"/>
      <w:pPr>
        <w:ind w:left="4165" w:hanging="360"/>
      </w:pPr>
      <w:rPr>
        <w:rFonts w:hint="default"/>
        <w:lang w:val="hu-HU" w:eastAsia="hu-HU" w:bidi="hu-HU"/>
      </w:rPr>
    </w:lvl>
    <w:lvl w:ilvl="4" w:tplc="6BE4A3C8">
      <w:numFmt w:val="bullet"/>
      <w:lvlText w:val="•"/>
      <w:lvlJc w:val="left"/>
      <w:pPr>
        <w:ind w:left="5088" w:hanging="360"/>
      </w:pPr>
      <w:rPr>
        <w:rFonts w:hint="default"/>
        <w:lang w:val="hu-HU" w:eastAsia="hu-HU" w:bidi="hu-HU"/>
      </w:rPr>
    </w:lvl>
    <w:lvl w:ilvl="5" w:tplc="DE948298">
      <w:numFmt w:val="bullet"/>
      <w:lvlText w:val="•"/>
      <w:lvlJc w:val="left"/>
      <w:pPr>
        <w:ind w:left="6011" w:hanging="360"/>
      </w:pPr>
      <w:rPr>
        <w:rFonts w:hint="default"/>
        <w:lang w:val="hu-HU" w:eastAsia="hu-HU" w:bidi="hu-HU"/>
      </w:rPr>
    </w:lvl>
    <w:lvl w:ilvl="6" w:tplc="8DF6AB12">
      <w:numFmt w:val="bullet"/>
      <w:lvlText w:val="•"/>
      <w:lvlJc w:val="left"/>
      <w:pPr>
        <w:ind w:left="6934" w:hanging="360"/>
      </w:pPr>
      <w:rPr>
        <w:rFonts w:hint="default"/>
        <w:lang w:val="hu-HU" w:eastAsia="hu-HU" w:bidi="hu-HU"/>
      </w:rPr>
    </w:lvl>
    <w:lvl w:ilvl="7" w:tplc="3D16CE3E">
      <w:numFmt w:val="bullet"/>
      <w:lvlText w:val="•"/>
      <w:lvlJc w:val="left"/>
      <w:pPr>
        <w:ind w:left="7857" w:hanging="360"/>
      </w:pPr>
      <w:rPr>
        <w:rFonts w:hint="default"/>
        <w:lang w:val="hu-HU" w:eastAsia="hu-HU" w:bidi="hu-HU"/>
      </w:rPr>
    </w:lvl>
    <w:lvl w:ilvl="8" w:tplc="CC9E78C0">
      <w:numFmt w:val="bullet"/>
      <w:lvlText w:val="•"/>
      <w:lvlJc w:val="left"/>
      <w:pPr>
        <w:ind w:left="8780" w:hanging="360"/>
      </w:pPr>
      <w:rPr>
        <w:rFonts w:hint="default"/>
        <w:lang w:val="hu-HU" w:eastAsia="hu-HU" w:bidi="hu-HU"/>
      </w:rPr>
    </w:lvl>
  </w:abstractNum>
  <w:abstractNum w:abstractNumId="112" w15:restartNumberingAfterBreak="0">
    <w:nsid w:val="4C3977C3"/>
    <w:multiLevelType w:val="multilevel"/>
    <w:tmpl w:val="70528F7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3" w15:restartNumberingAfterBreak="0">
    <w:nsid w:val="4CCF6AE2"/>
    <w:multiLevelType w:val="multilevel"/>
    <w:tmpl w:val="37F41E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4" w15:restartNumberingAfterBreak="0">
    <w:nsid w:val="4D2138EE"/>
    <w:multiLevelType w:val="multilevel"/>
    <w:tmpl w:val="8E90B426"/>
    <w:lvl w:ilvl="0">
      <w:start w:val="1"/>
      <w:numFmt w:val="bullet"/>
      <w:lvlText w:val="●"/>
      <w:lvlJc w:val="left"/>
      <w:pPr>
        <w:ind w:left="288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5" w15:restartNumberingAfterBreak="0">
    <w:nsid w:val="4E234DB1"/>
    <w:multiLevelType w:val="hybridMultilevel"/>
    <w:tmpl w:val="A672CE9E"/>
    <w:lvl w:ilvl="0" w:tplc="040E0001">
      <w:start w:val="1"/>
      <w:numFmt w:val="bullet"/>
      <w:lvlText w:val=""/>
      <w:lvlJc w:val="left"/>
      <w:pPr>
        <w:ind w:left="720" w:hanging="360"/>
      </w:pPr>
      <w:rPr>
        <w:rFonts w:ascii="Symbol" w:hAnsi="Symbol" w:hint="default"/>
      </w:rPr>
    </w:lvl>
    <w:lvl w:ilvl="1" w:tplc="1EEA52CC">
      <w:numFmt w:val="bullet"/>
      <w:lvlText w:val="•"/>
      <w:lvlJc w:val="left"/>
      <w:pPr>
        <w:ind w:left="1800" w:hanging="720"/>
      </w:pPr>
      <w:rPr>
        <w:rFonts w:ascii="Times New Roman" w:eastAsia="Arial" w:hAnsi="Times New Roman" w:cs="Times New Roman"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6" w15:restartNumberingAfterBreak="0">
    <w:nsid w:val="4E8762CC"/>
    <w:multiLevelType w:val="hybridMultilevel"/>
    <w:tmpl w:val="0288629A"/>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7" w15:restartNumberingAfterBreak="0">
    <w:nsid w:val="4ED501B1"/>
    <w:multiLevelType w:val="multilevel"/>
    <w:tmpl w:val="41D851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8" w15:restartNumberingAfterBreak="0">
    <w:nsid w:val="4EFB3AFD"/>
    <w:multiLevelType w:val="multilevel"/>
    <w:tmpl w:val="7BC83E44"/>
    <w:lvl w:ilvl="0">
      <w:start w:val="1"/>
      <w:numFmt w:val="bullet"/>
      <w:pStyle w:val="Szmozottlista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9" w15:restartNumberingAfterBreak="0">
    <w:nsid w:val="4FA82DC0"/>
    <w:multiLevelType w:val="hybridMultilevel"/>
    <w:tmpl w:val="CAB665D8"/>
    <w:lvl w:ilvl="0" w:tplc="040E0001">
      <w:start w:val="1"/>
      <w:numFmt w:val="bullet"/>
      <w:lvlText w:val=""/>
      <w:lvlJc w:val="left"/>
      <w:pPr>
        <w:ind w:left="1080" w:hanging="360"/>
      </w:pPr>
      <w:rPr>
        <w:rFonts w:ascii="Symbol" w:hAnsi="Symbol" w:hint="default"/>
      </w:rPr>
    </w:lvl>
    <w:lvl w:ilvl="1" w:tplc="040E0003">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20" w15:restartNumberingAfterBreak="0">
    <w:nsid w:val="4FB16EB4"/>
    <w:multiLevelType w:val="hybridMultilevel"/>
    <w:tmpl w:val="7C428D7C"/>
    <w:lvl w:ilvl="0" w:tplc="FEC8C8FC">
      <w:start w:val="1"/>
      <w:numFmt w:val="decimal"/>
      <w:lvlText w:val="%1."/>
      <w:lvlJc w:val="right"/>
      <w:pPr>
        <w:ind w:left="720" w:hanging="360"/>
      </w:pPr>
      <w:rPr>
        <w:rFonts w:hint="default"/>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1" w15:restartNumberingAfterBreak="0">
    <w:nsid w:val="501618F5"/>
    <w:multiLevelType w:val="multilevel"/>
    <w:tmpl w:val="6B004A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2" w15:restartNumberingAfterBreak="0">
    <w:nsid w:val="50453819"/>
    <w:multiLevelType w:val="multilevel"/>
    <w:tmpl w:val="BC188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507721F5"/>
    <w:multiLevelType w:val="multilevel"/>
    <w:tmpl w:val="C80276C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4" w15:restartNumberingAfterBreak="0">
    <w:nsid w:val="507A2398"/>
    <w:multiLevelType w:val="multilevel"/>
    <w:tmpl w:val="8174C5D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5" w15:restartNumberingAfterBreak="0">
    <w:nsid w:val="51BE3FC8"/>
    <w:multiLevelType w:val="multilevel"/>
    <w:tmpl w:val="60201B9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6" w15:restartNumberingAfterBreak="0">
    <w:nsid w:val="533D1C6E"/>
    <w:multiLevelType w:val="multilevel"/>
    <w:tmpl w:val="2D78C30E"/>
    <w:lvl w:ilvl="0">
      <w:start w:val="1"/>
      <w:numFmt w:val="decimal"/>
      <w:lvlText w:val="%1."/>
      <w:lvlJc w:val="right"/>
      <w:pPr>
        <w:ind w:left="786" w:hanging="360"/>
      </w:pPr>
      <w:rPr>
        <w:rFonts w:hint="default"/>
        <w:b/>
        <w:i w:val="0"/>
      </w:rPr>
    </w:lvl>
    <w:lvl w:ilvl="1">
      <w:start w:val="3"/>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27" w15:restartNumberingAfterBreak="0">
    <w:nsid w:val="53825E49"/>
    <w:multiLevelType w:val="hybridMultilevel"/>
    <w:tmpl w:val="CC56923E"/>
    <w:lvl w:ilvl="0" w:tplc="C3DC494C">
      <w:numFmt w:val="bullet"/>
      <w:lvlText w:val="–"/>
      <w:lvlJc w:val="left"/>
      <w:pPr>
        <w:ind w:left="1599" w:hanging="360"/>
      </w:pPr>
      <w:rPr>
        <w:rFonts w:ascii="Times New Roman" w:eastAsia="Times New Roman" w:hAnsi="Times New Roman" w:cs="Times New Roman" w:hint="default"/>
        <w:spacing w:val="-2"/>
        <w:w w:val="100"/>
        <w:sz w:val="24"/>
        <w:szCs w:val="24"/>
        <w:lang w:val="hu-HU" w:eastAsia="hu-HU" w:bidi="hu-HU"/>
      </w:rPr>
    </w:lvl>
    <w:lvl w:ilvl="1" w:tplc="667624E4">
      <w:numFmt w:val="bullet"/>
      <w:lvlText w:val="•"/>
      <w:lvlJc w:val="left"/>
      <w:pPr>
        <w:ind w:left="2502" w:hanging="360"/>
      </w:pPr>
      <w:rPr>
        <w:rFonts w:hint="default"/>
        <w:lang w:val="hu-HU" w:eastAsia="hu-HU" w:bidi="hu-HU"/>
      </w:rPr>
    </w:lvl>
    <w:lvl w:ilvl="2" w:tplc="842E5E30">
      <w:numFmt w:val="bullet"/>
      <w:lvlText w:val="•"/>
      <w:lvlJc w:val="left"/>
      <w:pPr>
        <w:ind w:left="3405" w:hanging="360"/>
      </w:pPr>
      <w:rPr>
        <w:rFonts w:hint="default"/>
        <w:lang w:val="hu-HU" w:eastAsia="hu-HU" w:bidi="hu-HU"/>
      </w:rPr>
    </w:lvl>
    <w:lvl w:ilvl="3" w:tplc="C20A782E">
      <w:numFmt w:val="bullet"/>
      <w:lvlText w:val="•"/>
      <w:lvlJc w:val="left"/>
      <w:pPr>
        <w:ind w:left="4307" w:hanging="360"/>
      </w:pPr>
      <w:rPr>
        <w:rFonts w:hint="default"/>
        <w:lang w:val="hu-HU" w:eastAsia="hu-HU" w:bidi="hu-HU"/>
      </w:rPr>
    </w:lvl>
    <w:lvl w:ilvl="4" w:tplc="02F48314">
      <w:numFmt w:val="bullet"/>
      <w:lvlText w:val="•"/>
      <w:lvlJc w:val="left"/>
      <w:pPr>
        <w:ind w:left="5210" w:hanging="360"/>
      </w:pPr>
      <w:rPr>
        <w:rFonts w:hint="default"/>
        <w:lang w:val="hu-HU" w:eastAsia="hu-HU" w:bidi="hu-HU"/>
      </w:rPr>
    </w:lvl>
    <w:lvl w:ilvl="5" w:tplc="09C4F016">
      <w:numFmt w:val="bullet"/>
      <w:lvlText w:val="•"/>
      <w:lvlJc w:val="left"/>
      <w:pPr>
        <w:ind w:left="6113" w:hanging="360"/>
      </w:pPr>
      <w:rPr>
        <w:rFonts w:hint="default"/>
        <w:lang w:val="hu-HU" w:eastAsia="hu-HU" w:bidi="hu-HU"/>
      </w:rPr>
    </w:lvl>
    <w:lvl w:ilvl="6" w:tplc="3DBE3012">
      <w:numFmt w:val="bullet"/>
      <w:lvlText w:val="•"/>
      <w:lvlJc w:val="left"/>
      <w:pPr>
        <w:ind w:left="7015" w:hanging="360"/>
      </w:pPr>
      <w:rPr>
        <w:rFonts w:hint="default"/>
        <w:lang w:val="hu-HU" w:eastAsia="hu-HU" w:bidi="hu-HU"/>
      </w:rPr>
    </w:lvl>
    <w:lvl w:ilvl="7" w:tplc="99526B76">
      <w:numFmt w:val="bullet"/>
      <w:lvlText w:val="•"/>
      <w:lvlJc w:val="left"/>
      <w:pPr>
        <w:ind w:left="7918" w:hanging="360"/>
      </w:pPr>
      <w:rPr>
        <w:rFonts w:hint="default"/>
        <w:lang w:val="hu-HU" w:eastAsia="hu-HU" w:bidi="hu-HU"/>
      </w:rPr>
    </w:lvl>
    <w:lvl w:ilvl="8" w:tplc="25CA3228">
      <w:numFmt w:val="bullet"/>
      <w:lvlText w:val="•"/>
      <w:lvlJc w:val="left"/>
      <w:pPr>
        <w:ind w:left="8821" w:hanging="360"/>
      </w:pPr>
      <w:rPr>
        <w:rFonts w:hint="default"/>
        <w:lang w:val="hu-HU" w:eastAsia="hu-HU" w:bidi="hu-HU"/>
      </w:rPr>
    </w:lvl>
  </w:abstractNum>
  <w:abstractNum w:abstractNumId="128" w15:restartNumberingAfterBreak="0">
    <w:nsid w:val="53B22D46"/>
    <w:multiLevelType w:val="hybridMultilevel"/>
    <w:tmpl w:val="301899EE"/>
    <w:lvl w:ilvl="0" w:tplc="9A4CE448">
      <w:numFmt w:val="bullet"/>
      <w:lvlText w:val="–"/>
      <w:lvlJc w:val="left"/>
      <w:pPr>
        <w:ind w:left="3050" w:hanging="360"/>
      </w:pPr>
      <w:rPr>
        <w:rFonts w:ascii="Times New Roman" w:eastAsia="Times New Roman" w:hAnsi="Times New Roman" w:cs="Times New Roman" w:hint="default"/>
        <w:spacing w:val="-2"/>
        <w:w w:val="99"/>
        <w:sz w:val="24"/>
        <w:szCs w:val="24"/>
        <w:lang w:val="hu-HU" w:eastAsia="hu-HU" w:bidi="hu-HU"/>
      </w:rPr>
    </w:lvl>
    <w:lvl w:ilvl="1" w:tplc="040E0003" w:tentative="1">
      <w:start w:val="1"/>
      <w:numFmt w:val="bullet"/>
      <w:lvlText w:val="o"/>
      <w:lvlJc w:val="left"/>
      <w:pPr>
        <w:ind w:left="3770" w:hanging="360"/>
      </w:pPr>
      <w:rPr>
        <w:rFonts w:ascii="Courier New" w:hAnsi="Courier New" w:cs="Courier New" w:hint="default"/>
      </w:rPr>
    </w:lvl>
    <w:lvl w:ilvl="2" w:tplc="040E0005" w:tentative="1">
      <w:start w:val="1"/>
      <w:numFmt w:val="bullet"/>
      <w:lvlText w:val=""/>
      <w:lvlJc w:val="left"/>
      <w:pPr>
        <w:ind w:left="4490" w:hanging="360"/>
      </w:pPr>
      <w:rPr>
        <w:rFonts w:ascii="Wingdings" w:hAnsi="Wingdings" w:hint="default"/>
      </w:rPr>
    </w:lvl>
    <w:lvl w:ilvl="3" w:tplc="040E0001" w:tentative="1">
      <w:start w:val="1"/>
      <w:numFmt w:val="bullet"/>
      <w:lvlText w:val=""/>
      <w:lvlJc w:val="left"/>
      <w:pPr>
        <w:ind w:left="5210" w:hanging="360"/>
      </w:pPr>
      <w:rPr>
        <w:rFonts w:ascii="Symbol" w:hAnsi="Symbol" w:hint="default"/>
      </w:rPr>
    </w:lvl>
    <w:lvl w:ilvl="4" w:tplc="040E0003" w:tentative="1">
      <w:start w:val="1"/>
      <w:numFmt w:val="bullet"/>
      <w:lvlText w:val="o"/>
      <w:lvlJc w:val="left"/>
      <w:pPr>
        <w:ind w:left="5930" w:hanging="360"/>
      </w:pPr>
      <w:rPr>
        <w:rFonts w:ascii="Courier New" w:hAnsi="Courier New" w:cs="Courier New" w:hint="default"/>
      </w:rPr>
    </w:lvl>
    <w:lvl w:ilvl="5" w:tplc="040E0005" w:tentative="1">
      <w:start w:val="1"/>
      <w:numFmt w:val="bullet"/>
      <w:lvlText w:val=""/>
      <w:lvlJc w:val="left"/>
      <w:pPr>
        <w:ind w:left="6650" w:hanging="360"/>
      </w:pPr>
      <w:rPr>
        <w:rFonts w:ascii="Wingdings" w:hAnsi="Wingdings" w:hint="default"/>
      </w:rPr>
    </w:lvl>
    <w:lvl w:ilvl="6" w:tplc="040E0001" w:tentative="1">
      <w:start w:val="1"/>
      <w:numFmt w:val="bullet"/>
      <w:lvlText w:val=""/>
      <w:lvlJc w:val="left"/>
      <w:pPr>
        <w:ind w:left="7370" w:hanging="360"/>
      </w:pPr>
      <w:rPr>
        <w:rFonts w:ascii="Symbol" w:hAnsi="Symbol" w:hint="default"/>
      </w:rPr>
    </w:lvl>
    <w:lvl w:ilvl="7" w:tplc="040E0003" w:tentative="1">
      <w:start w:val="1"/>
      <w:numFmt w:val="bullet"/>
      <w:lvlText w:val="o"/>
      <w:lvlJc w:val="left"/>
      <w:pPr>
        <w:ind w:left="8090" w:hanging="360"/>
      </w:pPr>
      <w:rPr>
        <w:rFonts w:ascii="Courier New" w:hAnsi="Courier New" w:cs="Courier New" w:hint="default"/>
      </w:rPr>
    </w:lvl>
    <w:lvl w:ilvl="8" w:tplc="040E0005" w:tentative="1">
      <w:start w:val="1"/>
      <w:numFmt w:val="bullet"/>
      <w:lvlText w:val=""/>
      <w:lvlJc w:val="left"/>
      <w:pPr>
        <w:ind w:left="8810" w:hanging="360"/>
      </w:pPr>
      <w:rPr>
        <w:rFonts w:ascii="Wingdings" w:hAnsi="Wingdings" w:hint="default"/>
      </w:rPr>
    </w:lvl>
  </w:abstractNum>
  <w:abstractNum w:abstractNumId="129" w15:restartNumberingAfterBreak="0">
    <w:nsid w:val="5403437D"/>
    <w:multiLevelType w:val="hybridMultilevel"/>
    <w:tmpl w:val="0ADC1C68"/>
    <w:lvl w:ilvl="0" w:tplc="31DAD410">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0" w15:restartNumberingAfterBreak="0">
    <w:nsid w:val="547D78FF"/>
    <w:multiLevelType w:val="multilevel"/>
    <w:tmpl w:val="3B6877A8"/>
    <w:lvl w:ilvl="0">
      <w:start w:val="1"/>
      <w:numFmt w:val="bullet"/>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31" w15:restartNumberingAfterBreak="0">
    <w:nsid w:val="5504417A"/>
    <w:multiLevelType w:val="hybridMultilevel"/>
    <w:tmpl w:val="8424F216"/>
    <w:lvl w:ilvl="0" w:tplc="D0F4A9FA">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2" w15:restartNumberingAfterBreak="0">
    <w:nsid w:val="55310D11"/>
    <w:multiLevelType w:val="multilevel"/>
    <w:tmpl w:val="078287F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3" w15:restartNumberingAfterBreak="0">
    <w:nsid w:val="5559799F"/>
    <w:multiLevelType w:val="hybridMultilevel"/>
    <w:tmpl w:val="3BA81F36"/>
    <w:lvl w:ilvl="0" w:tplc="040E0001">
      <w:start w:val="1"/>
      <w:numFmt w:val="bullet"/>
      <w:lvlText w:val=""/>
      <w:lvlJc w:val="left"/>
      <w:pPr>
        <w:ind w:left="784" w:hanging="360"/>
      </w:pPr>
      <w:rPr>
        <w:rFonts w:ascii="Symbol" w:hAnsi="Symbol" w:hint="default"/>
      </w:rPr>
    </w:lvl>
    <w:lvl w:ilvl="1" w:tplc="040E0003" w:tentative="1">
      <w:start w:val="1"/>
      <w:numFmt w:val="bullet"/>
      <w:lvlText w:val="o"/>
      <w:lvlJc w:val="left"/>
      <w:pPr>
        <w:ind w:left="1504" w:hanging="360"/>
      </w:pPr>
      <w:rPr>
        <w:rFonts w:ascii="Courier New" w:hAnsi="Courier New" w:cs="Courier New" w:hint="default"/>
      </w:rPr>
    </w:lvl>
    <w:lvl w:ilvl="2" w:tplc="040E0005" w:tentative="1">
      <w:start w:val="1"/>
      <w:numFmt w:val="bullet"/>
      <w:lvlText w:val=""/>
      <w:lvlJc w:val="left"/>
      <w:pPr>
        <w:ind w:left="2224" w:hanging="360"/>
      </w:pPr>
      <w:rPr>
        <w:rFonts w:ascii="Wingdings" w:hAnsi="Wingdings" w:hint="default"/>
      </w:rPr>
    </w:lvl>
    <w:lvl w:ilvl="3" w:tplc="040E0001" w:tentative="1">
      <w:start w:val="1"/>
      <w:numFmt w:val="bullet"/>
      <w:lvlText w:val=""/>
      <w:lvlJc w:val="left"/>
      <w:pPr>
        <w:ind w:left="2944" w:hanging="360"/>
      </w:pPr>
      <w:rPr>
        <w:rFonts w:ascii="Symbol" w:hAnsi="Symbol" w:hint="default"/>
      </w:rPr>
    </w:lvl>
    <w:lvl w:ilvl="4" w:tplc="040E0003" w:tentative="1">
      <w:start w:val="1"/>
      <w:numFmt w:val="bullet"/>
      <w:lvlText w:val="o"/>
      <w:lvlJc w:val="left"/>
      <w:pPr>
        <w:ind w:left="3664" w:hanging="360"/>
      </w:pPr>
      <w:rPr>
        <w:rFonts w:ascii="Courier New" w:hAnsi="Courier New" w:cs="Courier New" w:hint="default"/>
      </w:rPr>
    </w:lvl>
    <w:lvl w:ilvl="5" w:tplc="040E0005" w:tentative="1">
      <w:start w:val="1"/>
      <w:numFmt w:val="bullet"/>
      <w:lvlText w:val=""/>
      <w:lvlJc w:val="left"/>
      <w:pPr>
        <w:ind w:left="4384" w:hanging="360"/>
      </w:pPr>
      <w:rPr>
        <w:rFonts w:ascii="Wingdings" w:hAnsi="Wingdings" w:hint="default"/>
      </w:rPr>
    </w:lvl>
    <w:lvl w:ilvl="6" w:tplc="040E0001" w:tentative="1">
      <w:start w:val="1"/>
      <w:numFmt w:val="bullet"/>
      <w:lvlText w:val=""/>
      <w:lvlJc w:val="left"/>
      <w:pPr>
        <w:ind w:left="5104" w:hanging="360"/>
      </w:pPr>
      <w:rPr>
        <w:rFonts w:ascii="Symbol" w:hAnsi="Symbol" w:hint="default"/>
      </w:rPr>
    </w:lvl>
    <w:lvl w:ilvl="7" w:tplc="040E0003" w:tentative="1">
      <w:start w:val="1"/>
      <w:numFmt w:val="bullet"/>
      <w:lvlText w:val="o"/>
      <w:lvlJc w:val="left"/>
      <w:pPr>
        <w:ind w:left="5824" w:hanging="360"/>
      </w:pPr>
      <w:rPr>
        <w:rFonts w:ascii="Courier New" w:hAnsi="Courier New" w:cs="Courier New" w:hint="default"/>
      </w:rPr>
    </w:lvl>
    <w:lvl w:ilvl="8" w:tplc="040E0005" w:tentative="1">
      <w:start w:val="1"/>
      <w:numFmt w:val="bullet"/>
      <w:lvlText w:val=""/>
      <w:lvlJc w:val="left"/>
      <w:pPr>
        <w:ind w:left="6544" w:hanging="360"/>
      </w:pPr>
      <w:rPr>
        <w:rFonts w:ascii="Wingdings" w:hAnsi="Wingdings" w:hint="default"/>
      </w:rPr>
    </w:lvl>
  </w:abstractNum>
  <w:abstractNum w:abstractNumId="134" w15:restartNumberingAfterBreak="0">
    <w:nsid w:val="589C1ABE"/>
    <w:multiLevelType w:val="hybridMultilevel"/>
    <w:tmpl w:val="F3327702"/>
    <w:lvl w:ilvl="0" w:tplc="90BCE82E">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5" w15:restartNumberingAfterBreak="0">
    <w:nsid w:val="59501AF1"/>
    <w:multiLevelType w:val="hybridMultilevel"/>
    <w:tmpl w:val="A23084F8"/>
    <w:lvl w:ilvl="0" w:tplc="852664B6">
      <w:numFmt w:val="bullet"/>
      <w:lvlText w:val="–"/>
      <w:lvlJc w:val="left"/>
      <w:pPr>
        <w:ind w:left="2463" w:hanging="360"/>
      </w:pPr>
      <w:rPr>
        <w:rFonts w:ascii="Times New Roman" w:eastAsia="Times New Roman" w:hAnsi="Times New Roman" w:cs="Times New Roman" w:hint="default"/>
        <w:spacing w:val="-1"/>
        <w:w w:val="100"/>
        <w:sz w:val="24"/>
        <w:szCs w:val="24"/>
        <w:lang w:val="hu-HU" w:eastAsia="hu-HU" w:bidi="hu-HU"/>
      </w:rPr>
    </w:lvl>
    <w:lvl w:ilvl="1" w:tplc="0CE2940E">
      <w:numFmt w:val="bullet"/>
      <w:lvlText w:val="•"/>
      <w:lvlJc w:val="left"/>
      <w:pPr>
        <w:ind w:left="3276" w:hanging="360"/>
      </w:pPr>
      <w:rPr>
        <w:rFonts w:hint="default"/>
        <w:lang w:val="hu-HU" w:eastAsia="hu-HU" w:bidi="hu-HU"/>
      </w:rPr>
    </w:lvl>
    <w:lvl w:ilvl="2" w:tplc="82A0C190">
      <w:numFmt w:val="bullet"/>
      <w:lvlText w:val="•"/>
      <w:lvlJc w:val="left"/>
      <w:pPr>
        <w:ind w:left="4093" w:hanging="360"/>
      </w:pPr>
      <w:rPr>
        <w:rFonts w:hint="default"/>
        <w:lang w:val="hu-HU" w:eastAsia="hu-HU" w:bidi="hu-HU"/>
      </w:rPr>
    </w:lvl>
    <w:lvl w:ilvl="3" w:tplc="24DC7806">
      <w:numFmt w:val="bullet"/>
      <w:lvlText w:val="•"/>
      <w:lvlJc w:val="left"/>
      <w:pPr>
        <w:ind w:left="4909" w:hanging="360"/>
      </w:pPr>
      <w:rPr>
        <w:rFonts w:hint="default"/>
        <w:lang w:val="hu-HU" w:eastAsia="hu-HU" w:bidi="hu-HU"/>
      </w:rPr>
    </w:lvl>
    <w:lvl w:ilvl="4" w:tplc="FCC47022">
      <w:numFmt w:val="bullet"/>
      <w:lvlText w:val="•"/>
      <w:lvlJc w:val="left"/>
      <w:pPr>
        <w:ind w:left="5726" w:hanging="360"/>
      </w:pPr>
      <w:rPr>
        <w:rFonts w:hint="default"/>
        <w:lang w:val="hu-HU" w:eastAsia="hu-HU" w:bidi="hu-HU"/>
      </w:rPr>
    </w:lvl>
    <w:lvl w:ilvl="5" w:tplc="6290ACC2">
      <w:numFmt w:val="bullet"/>
      <w:lvlText w:val="•"/>
      <w:lvlJc w:val="left"/>
      <w:pPr>
        <w:ind w:left="6543" w:hanging="360"/>
      </w:pPr>
      <w:rPr>
        <w:rFonts w:hint="default"/>
        <w:lang w:val="hu-HU" w:eastAsia="hu-HU" w:bidi="hu-HU"/>
      </w:rPr>
    </w:lvl>
    <w:lvl w:ilvl="6" w:tplc="178A717A">
      <w:numFmt w:val="bullet"/>
      <w:lvlText w:val="•"/>
      <w:lvlJc w:val="left"/>
      <w:pPr>
        <w:ind w:left="7359" w:hanging="360"/>
      </w:pPr>
      <w:rPr>
        <w:rFonts w:hint="default"/>
        <w:lang w:val="hu-HU" w:eastAsia="hu-HU" w:bidi="hu-HU"/>
      </w:rPr>
    </w:lvl>
    <w:lvl w:ilvl="7" w:tplc="CF90768C">
      <w:numFmt w:val="bullet"/>
      <w:lvlText w:val="•"/>
      <w:lvlJc w:val="left"/>
      <w:pPr>
        <w:ind w:left="8176" w:hanging="360"/>
      </w:pPr>
      <w:rPr>
        <w:rFonts w:hint="default"/>
        <w:lang w:val="hu-HU" w:eastAsia="hu-HU" w:bidi="hu-HU"/>
      </w:rPr>
    </w:lvl>
    <w:lvl w:ilvl="8" w:tplc="6F5EECDC">
      <w:numFmt w:val="bullet"/>
      <w:lvlText w:val="•"/>
      <w:lvlJc w:val="left"/>
      <w:pPr>
        <w:ind w:left="8993" w:hanging="360"/>
      </w:pPr>
      <w:rPr>
        <w:rFonts w:hint="default"/>
        <w:lang w:val="hu-HU" w:eastAsia="hu-HU" w:bidi="hu-HU"/>
      </w:rPr>
    </w:lvl>
  </w:abstractNum>
  <w:abstractNum w:abstractNumId="136" w15:restartNumberingAfterBreak="0">
    <w:nsid w:val="5AD26BA3"/>
    <w:multiLevelType w:val="multilevel"/>
    <w:tmpl w:val="800A99A2"/>
    <w:lvl w:ilvl="0">
      <w:start w:val="1"/>
      <w:numFmt w:val="lowerLetter"/>
      <w:lvlText w:val="%1)"/>
      <w:lvlJc w:val="left"/>
      <w:pPr>
        <w:ind w:left="720" w:hanging="360"/>
      </w:pPr>
    </w:lvl>
    <w:lvl w:ilvl="1">
      <w:start w:val="7"/>
      <w:numFmt w:val="bullet"/>
      <w:lvlText w:val="•"/>
      <w:lvlJc w:val="left"/>
      <w:pPr>
        <w:ind w:left="1530" w:hanging="450"/>
      </w:pPr>
      <w:rPr>
        <w:rFonts w:ascii="Times New Roman" w:eastAsia="Times New Roman" w:hAnsi="Times New Roman" w:cs="Times New Roman"/>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B855031"/>
    <w:multiLevelType w:val="multilevel"/>
    <w:tmpl w:val="4F8AC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8" w15:restartNumberingAfterBreak="0">
    <w:nsid w:val="5C1C59CC"/>
    <w:multiLevelType w:val="multilevel"/>
    <w:tmpl w:val="4B0A33CC"/>
    <w:lvl w:ilvl="0">
      <w:start w:val="1"/>
      <w:numFmt w:val="lowerLetter"/>
      <w:lvlText w:val="%1)"/>
      <w:lvlJc w:val="left"/>
      <w:pPr>
        <w:ind w:left="720" w:hanging="360"/>
      </w:pPr>
    </w:lvl>
    <w:lvl w:ilvl="1">
      <w:start w:val="7"/>
      <w:numFmt w:val="bullet"/>
      <w:lvlText w:val="•"/>
      <w:lvlJc w:val="left"/>
      <w:pPr>
        <w:ind w:left="1530" w:hanging="450"/>
      </w:pPr>
      <w:rPr>
        <w:rFonts w:ascii="Times New Roman" w:eastAsia="Times New Roman" w:hAnsi="Times New Roman" w:cs="Times New Roman"/>
        <w:color w:val="000000"/>
      </w:rPr>
    </w:lvl>
    <w:lvl w:ilvl="2">
      <w:start w:val="1"/>
      <w:numFmt w:val="lowerRoman"/>
      <w:lvlText w:val="%3."/>
      <w:lvlJc w:val="right"/>
      <w:pPr>
        <w:ind w:left="2160" w:hanging="180"/>
      </w:pPr>
    </w:lvl>
    <w:lvl w:ilvl="3">
      <w:start w:val="1"/>
      <w:numFmt w:val="bullet"/>
      <w:lvlText w:val=""/>
      <w:lvlJc w:val="left"/>
      <w:pPr>
        <w:ind w:left="1070" w:hanging="360"/>
      </w:pPr>
      <w:rPr>
        <w:rFonts w:ascii="Symbol" w:hAnsi="Symbol" w:hint="default"/>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5CBD057E"/>
    <w:multiLevelType w:val="multilevel"/>
    <w:tmpl w:val="E92E35D0"/>
    <w:lvl w:ilvl="0">
      <w:start w:val="3"/>
      <w:numFmt w:val="upperRoman"/>
      <w:pStyle w:val="Felsorols2"/>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0" w15:restartNumberingAfterBreak="0">
    <w:nsid w:val="5D820E67"/>
    <w:multiLevelType w:val="hybridMultilevel"/>
    <w:tmpl w:val="5AC81A36"/>
    <w:lvl w:ilvl="0" w:tplc="0ABC4420">
      <w:numFmt w:val="bullet"/>
      <w:lvlText w:val="–"/>
      <w:lvlJc w:val="left"/>
      <w:pPr>
        <w:ind w:left="2528" w:hanging="360"/>
      </w:pPr>
      <w:rPr>
        <w:rFonts w:ascii="Times New Roman" w:eastAsia="Times New Roman" w:hAnsi="Times New Roman" w:cs="Times New Roman" w:hint="default"/>
        <w:spacing w:val="-2"/>
        <w:w w:val="99"/>
        <w:sz w:val="24"/>
        <w:szCs w:val="24"/>
        <w:lang w:val="hu-HU" w:eastAsia="hu-HU" w:bidi="hu-HU"/>
      </w:rPr>
    </w:lvl>
    <w:lvl w:ilvl="1" w:tplc="0FA8EAEC">
      <w:numFmt w:val="bullet"/>
      <w:lvlText w:val="•"/>
      <w:lvlJc w:val="left"/>
      <w:pPr>
        <w:ind w:left="3330" w:hanging="360"/>
      </w:pPr>
      <w:rPr>
        <w:rFonts w:hint="default"/>
        <w:lang w:val="hu-HU" w:eastAsia="hu-HU" w:bidi="hu-HU"/>
      </w:rPr>
    </w:lvl>
    <w:lvl w:ilvl="2" w:tplc="DFB6EEA2">
      <w:numFmt w:val="bullet"/>
      <w:lvlText w:val="•"/>
      <w:lvlJc w:val="left"/>
      <w:pPr>
        <w:ind w:left="4141" w:hanging="360"/>
      </w:pPr>
      <w:rPr>
        <w:rFonts w:hint="default"/>
        <w:lang w:val="hu-HU" w:eastAsia="hu-HU" w:bidi="hu-HU"/>
      </w:rPr>
    </w:lvl>
    <w:lvl w:ilvl="3" w:tplc="6D523ABC">
      <w:numFmt w:val="bullet"/>
      <w:lvlText w:val="•"/>
      <w:lvlJc w:val="left"/>
      <w:pPr>
        <w:ind w:left="4951" w:hanging="360"/>
      </w:pPr>
      <w:rPr>
        <w:rFonts w:hint="default"/>
        <w:lang w:val="hu-HU" w:eastAsia="hu-HU" w:bidi="hu-HU"/>
      </w:rPr>
    </w:lvl>
    <w:lvl w:ilvl="4" w:tplc="C7CA4AD4">
      <w:numFmt w:val="bullet"/>
      <w:lvlText w:val="•"/>
      <w:lvlJc w:val="left"/>
      <w:pPr>
        <w:ind w:left="5762" w:hanging="360"/>
      </w:pPr>
      <w:rPr>
        <w:rFonts w:hint="default"/>
        <w:lang w:val="hu-HU" w:eastAsia="hu-HU" w:bidi="hu-HU"/>
      </w:rPr>
    </w:lvl>
    <w:lvl w:ilvl="5" w:tplc="28D000A2">
      <w:numFmt w:val="bullet"/>
      <w:lvlText w:val="•"/>
      <w:lvlJc w:val="left"/>
      <w:pPr>
        <w:ind w:left="6573" w:hanging="360"/>
      </w:pPr>
      <w:rPr>
        <w:rFonts w:hint="default"/>
        <w:lang w:val="hu-HU" w:eastAsia="hu-HU" w:bidi="hu-HU"/>
      </w:rPr>
    </w:lvl>
    <w:lvl w:ilvl="6" w:tplc="942851FA">
      <w:numFmt w:val="bullet"/>
      <w:lvlText w:val="•"/>
      <w:lvlJc w:val="left"/>
      <w:pPr>
        <w:ind w:left="7383" w:hanging="360"/>
      </w:pPr>
      <w:rPr>
        <w:rFonts w:hint="default"/>
        <w:lang w:val="hu-HU" w:eastAsia="hu-HU" w:bidi="hu-HU"/>
      </w:rPr>
    </w:lvl>
    <w:lvl w:ilvl="7" w:tplc="41F6D992">
      <w:numFmt w:val="bullet"/>
      <w:lvlText w:val="•"/>
      <w:lvlJc w:val="left"/>
      <w:pPr>
        <w:ind w:left="8194" w:hanging="360"/>
      </w:pPr>
      <w:rPr>
        <w:rFonts w:hint="default"/>
        <w:lang w:val="hu-HU" w:eastAsia="hu-HU" w:bidi="hu-HU"/>
      </w:rPr>
    </w:lvl>
    <w:lvl w:ilvl="8" w:tplc="791475A0">
      <w:numFmt w:val="bullet"/>
      <w:lvlText w:val="•"/>
      <w:lvlJc w:val="left"/>
      <w:pPr>
        <w:ind w:left="9005" w:hanging="360"/>
      </w:pPr>
      <w:rPr>
        <w:rFonts w:hint="default"/>
        <w:lang w:val="hu-HU" w:eastAsia="hu-HU" w:bidi="hu-HU"/>
      </w:rPr>
    </w:lvl>
  </w:abstractNum>
  <w:abstractNum w:abstractNumId="141" w15:restartNumberingAfterBreak="0">
    <w:nsid w:val="5EE53A83"/>
    <w:multiLevelType w:val="multilevel"/>
    <w:tmpl w:val="D53AAD52"/>
    <w:lvl w:ilvl="0">
      <w:start w:val="6"/>
      <w:numFmt w:val="upperRoman"/>
      <w:pStyle w:val="felsorols0"/>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2" w15:restartNumberingAfterBreak="0">
    <w:nsid w:val="5FE92E01"/>
    <w:multiLevelType w:val="multilevel"/>
    <w:tmpl w:val="247E4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601C5FC0"/>
    <w:multiLevelType w:val="hybridMultilevel"/>
    <w:tmpl w:val="3D2ACE52"/>
    <w:lvl w:ilvl="0" w:tplc="9B081BD0">
      <w:numFmt w:val="bullet"/>
      <w:lvlText w:val="–"/>
      <w:lvlJc w:val="left"/>
      <w:pPr>
        <w:ind w:left="2319" w:hanging="360"/>
      </w:pPr>
      <w:rPr>
        <w:rFonts w:ascii="Times New Roman" w:eastAsia="Times New Roman" w:hAnsi="Times New Roman" w:cs="Times New Roman" w:hint="default"/>
        <w:spacing w:val="-2"/>
        <w:w w:val="100"/>
        <w:sz w:val="24"/>
        <w:szCs w:val="24"/>
        <w:lang w:val="hu-HU" w:eastAsia="hu-HU" w:bidi="hu-HU"/>
      </w:rPr>
    </w:lvl>
    <w:lvl w:ilvl="1" w:tplc="785270EE">
      <w:numFmt w:val="bullet"/>
      <w:lvlText w:val="•"/>
      <w:lvlJc w:val="left"/>
      <w:pPr>
        <w:ind w:left="3150" w:hanging="360"/>
      </w:pPr>
      <w:rPr>
        <w:rFonts w:hint="default"/>
        <w:lang w:val="hu-HU" w:eastAsia="hu-HU" w:bidi="hu-HU"/>
      </w:rPr>
    </w:lvl>
    <w:lvl w:ilvl="2" w:tplc="E93AD504">
      <w:numFmt w:val="bullet"/>
      <w:lvlText w:val="•"/>
      <w:lvlJc w:val="left"/>
      <w:pPr>
        <w:ind w:left="3981" w:hanging="360"/>
      </w:pPr>
      <w:rPr>
        <w:rFonts w:hint="default"/>
        <w:lang w:val="hu-HU" w:eastAsia="hu-HU" w:bidi="hu-HU"/>
      </w:rPr>
    </w:lvl>
    <w:lvl w:ilvl="3" w:tplc="B8F8B404">
      <w:numFmt w:val="bullet"/>
      <w:lvlText w:val="•"/>
      <w:lvlJc w:val="left"/>
      <w:pPr>
        <w:ind w:left="4811" w:hanging="360"/>
      </w:pPr>
      <w:rPr>
        <w:rFonts w:hint="default"/>
        <w:lang w:val="hu-HU" w:eastAsia="hu-HU" w:bidi="hu-HU"/>
      </w:rPr>
    </w:lvl>
    <w:lvl w:ilvl="4" w:tplc="7E366118">
      <w:numFmt w:val="bullet"/>
      <w:lvlText w:val="•"/>
      <w:lvlJc w:val="left"/>
      <w:pPr>
        <w:ind w:left="5642" w:hanging="360"/>
      </w:pPr>
      <w:rPr>
        <w:rFonts w:hint="default"/>
        <w:lang w:val="hu-HU" w:eastAsia="hu-HU" w:bidi="hu-HU"/>
      </w:rPr>
    </w:lvl>
    <w:lvl w:ilvl="5" w:tplc="46327BCA">
      <w:numFmt w:val="bullet"/>
      <w:lvlText w:val="•"/>
      <w:lvlJc w:val="left"/>
      <w:pPr>
        <w:ind w:left="6473" w:hanging="360"/>
      </w:pPr>
      <w:rPr>
        <w:rFonts w:hint="default"/>
        <w:lang w:val="hu-HU" w:eastAsia="hu-HU" w:bidi="hu-HU"/>
      </w:rPr>
    </w:lvl>
    <w:lvl w:ilvl="6" w:tplc="8774008A">
      <w:numFmt w:val="bullet"/>
      <w:lvlText w:val="•"/>
      <w:lvlJc w:val="left"/>
      <w:pPr>
        <w:ind w:left="7303" w:hanging="360"/>
      </w:pPr>
      <w:rPr>
        <w:rFonts w:hint="default"/>
        <w:lang w:val="hu-HU" w:eastAsia="hu-HU" w:bidi="hu-HU"/>
      </w:rPr>
    </w:lvl>
    <w:lvl w:ilvl="7" w:tplc="F142FC22">
      <w:numFmt w:val="bullet"/>
      <w:lvlText w:val="•"/>
      <w:lvlJc w:val="left"/>
      <w:pPr>
        <w:ind w:left="8134" w:hanging="360"/>
      </w:pPr>
      <w:rPr>
        <w:rFonts w:hint="default"/>
        <w:lang w:val="hu-HU" w:eastAsia="hu-HU" w:bidi="hu-HU"/>
      </w:rPr>
    </w:lvl>
    <w:lvl w:ilvl="8" w:tplc="37AE93C6">
      <w:numFmt w:val="bullet"/>
      <w:lvlText w:val="•"/>
      <w:lvlJc w:val="left"/>
      <w:pPr>
        <w:ind w:left="8965" w:hanging="360"/>
      </w:pPr>
      <w:rPr>
        <w:rFonts w:hint="default"/>
        <w:lang w:val="hu-HU" w:eastAsia="hu-HU" w:bidi="hu-HU"/>
      </w:rPr>
    </w:lvl>
  </w:abstractNum>
  <w:abstractNum w:abstractNumId="144" w15:restartNumberingAfterBreak="0">
    <w:nsid w:val="603639B9"/>
    <w:multiLevelType w:val="hybridMultilevel"/>
    <w:tmpl w:val="6E18243C"/>
    <w:lvl w:ilvl="0" w:tplc="9E72088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5" w15:restartNumberingAfterBreak="0">
    <w:nsid w:val="609C7A94"/>
    <w:multiLevelType w:val="multilevel"/>
    <w:tmpl w:val="C80298C2"/>
    <w:lvl w:ilvl="0">
      <w:start w:val="19"/>
      <w:numFmt w:val="decimal"/>
      <w:pStyle w:val="felsorols20"/>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6" w15:restartNumberingAfterBreak="0">
    <w:nsid w:val="60C37474"/>
    <w:multiLevelType w:val="hybridMultilevel"/>
    <w:tmpl w:val="B68CA53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7" w15:restartNumberingAfterBreak="0">
    <w:nsid w:val="613E4318"/>
    <w:multiLevelType w:val="multilevel"/>
    <w:tmpl w:val="75A6C842"/>
    <w:lvl w:ilvl="0">
      <w:start w:val="3"/>
      <w:numFmt w:val="decimal"/>
      <w:lvlText w:val="%1"/>
      <w:lvlJc w:val="left"/>
      <w:pPr>
        <w:ind w:left="1882" w:hanging="567"/>
      </w:pPr>
      <w:rPr>
        <w:rFonts w:hint="default"/>
        <w:lang w:val="hu-HU" w:eastAsia="hu-HU" w:bidi="hu-HU"/>
      </w:rPr>
    </w:lvl>
    <w:lvl w:ilvl="1">
      <w:start w:val="1"/>
      <w:numFmt w:val="decimal"/>
      <w:lvlText w:val="%1.%2"/>
      <w:lvlJc w:val="left"/>
      <w:pPr>
        <w:ind w:left="1882" w:hanging="567"/>
      </w:pPr>
      <w:rPr>
        <w:rFonts w:ascii="Times New Roman" w:eastAsia="Times New Roman" w:hAnsi="Times New Roman" w:cs="Times New Roman" w:hint="default"/>
        <w:b/>
        <w:bCs/>
        <w:spacing w:val="-3"/>
        <w:w w:val="100"/>
        <w:sz w:val="24"/>
        <w:szCs w:val="24"/>
        <w:lang w:val="hu-HU" w:eastAsia="hu-HU" w:bidi="hu-HU"/>
      </w:rPr>
    </w:lvl>
    <w:lvl w:ilvl="2">
      <w:start w:val="1"/>
      <w:numFmt w:val="decimal"/>
      <w:lvlText w:val="%1.%2.%3"/>
      <w:lvlJc w:val="left"/>
      <w:pPr>
        <w:ind w:left="2168" w:hanging="569"/>
      </w:pPr>
      <w:rPr>
        <w:rFonts w:ascii="Times New Roman" w:eastAsia="Times New Roman" w:hAnsi="Times New Roman" w:cs="Times New Roman" w:hint="default"/>
        <w:b/>
        <w:bCs/>
        <w:w w:val="100"/>
        <w:sz w:val="24"/>
        <w:szCs w:val="24"/>
        <w:lang w:val="hu-HU" w:eastAsia="hu-HU" w:bidi="hu-HU"/>
      </w:rPr>
    </w:lvl>
    <w:lvl w:ilvl="3">
      <w:start w:val="1"/>
      <w:numFmt w:val="decimal"/>
      <w:lvlText w:val="%1.%2.%3.%4"/>
      <w:lvlJc w:val="left"/>
      <w:pPr>
        <w:ind w:left="2732" w:hanging="992"/>
      </w:pPr>
      <w:rPr>
        <w:rFonts w:hint="default"/>
        <w:spacing w:val="-29"/>
        <w:w w:val="100"/>
        <w:lang w:val="hu-HU" w:eastAsia="hu-HU" w:bidi="hu-HU"/>
      </w:rPr>
    </w:lvl>
    <w:lvl w:ilvl="4">
      <w:start w:val="1"/>
      <w:numFmt w:val="decimal"/>
      <w:lvlText w:val="%1.%2.%3.%4.%5"/>
      <w:lvlJc w:val="left"/>
      <w:pPr>
        <w:ind w:left="3301" w:hanging="992"/>
      </w:pPr>
      <w:rPr>
        <w:rFonts w:ascii="Times New Roman" w:eastAsia="Times New Roman" w:hAnsi="Times New Roman" w:cs="Times New Roman" w:hint="default"/>
        <w:b/>
        <w:bCs/>
        <w:i/>
        <w:spacing w:val="-2"/>
        <w:w w:val="100"/>
        <w:sz w:val="24"/>
        <w:szCs w:val="24"/>
        <w:lang w:val="hu-HU" w:eastAsia="hu-HU" w:bidi="hu-HU"/>
      </w:rPr>
    </w:lvl>
    <w:lvl w:ilvl="5">
      <w:numFmt w:val="bullet"/>
      <w:lvlText w:val="–"/>
      <w:lvlJc w:val="left"/>
      <w:pPr>
        <w:ind w:left="2396" w:hanging="992"/>
      </w:pPr>
      <w:rPr>
        <w:rFonts w:ascii="Times New Roman" w:eastAsia="Times New Roman" w:hAnsi="Times New Roman" w:cs="Times New Roman" w:hint="default"/>
        <w:spacing w:val="-4"/>
        <w:w w:val="100"/>
        <w:sz w:val="24"/>
        <w:szCs w:val="24"/>
        <w:lang w:val="hu-HU" w:eastAsia="hu-HU" w:bidi="hu-HU"/>
      </w:rPr>
    </w:lvl>
    <w:lvl w:ilvl="6">
      <w:numFmt w:val="bullet"/>
      <w:lvlText w:val="o"/>
      <w:lvlJc w:val="left"/>
      <w:pPr>
        <w:ind w:left="3039" w:hanging="992"/>
      </w:pPr>
      <w:rPr>
        <w:rFonts w:ascii="Courier New" w:eastAsia="Courier New" w:hAnsi="Courier New" w:cs="Courier New" w:hint="default"/>
        <w:w w:val="100"/>
        <w:sz w:val="24"/>
        <w:szCs w:val="24"/>
        <w:lang w:val="hu-HU" w:eastAsia="hu-HU" w:bidi="hu-HU"/>
      </w:rPr>
    </w:lvl>
    <w:lvl w:ilvl="7">
      <w:numFmt w:val="bullet"/>
      <w:lvlText w:val="•"/>
      <w:lvlJc w:val="left"/>
      <w:pPr>
        <w:ind w:left="3040" w:hanging="992"/>
      </w:pPr>
      <w:rPr>
        <w:rFonts w:hint="default"/>
        <w:lang w:val="hu-HU" w:eastAsia="hu-HU" w:bidi="hu-HU"/>
      </w:rPr>
    </w:lvl>
    <w:lvl w:ilvl="8">
      <w:numFmt w:val="bullet"/>
      <w:lvlText w:val="•"/>
      <w:lvlJc w:val="left"/>
      <w:pPr>
        <w:ind w:left="3300" w:hanging="992"/>
      </w:pPr>
      <w:rPr>
        <w:rFonts w:hint="default"/>
        <w:lang w:val="hu-HU" w:eastAsia="hu-HU" w:bidi="hu-HU"/>
      </w:rPr>
    </w:lvl>
  </w:abstractNum>
  <w:abstractNum w:abstractNumId="148" w15:restartNumberingAfterBreak="0">
    <w:nsid w:val="618F7E1D"/>
    <w:multiLevelType w:val="multilevel"/>
    <w:tmpl w:val="FDF08506"/>
    <w:lvl w:ilvl="0">
      <w:start w:val="7"/>
      <w:numFmt w:val="decimal"/>
      <w:pStyle w:val="Felsorols210-es"/>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49" w15:restartNumberingAfterBreak="0">
    <w:nsid w:val="6241328A"/>
    <w:multiLevelType w:val="multilevel"/>
    <w:tmpl w:val="098CAD46"/>
    <w:lvl w:ilvl="0">
      <w:start w:val="1"/>
      <w:numFmt w:val="bullet"/>
      <w:pStyle w:val="Felsorols10-es"/>
      <w:lvlText w:val="-"/>
      <w:lvlJc w:val="left"/>
      <w:pPr>
        <w:ind w:left="1287" w:hanging="360"/>
      </w:pPr>
      <w:rPr>
        <w:rFonts w:ascii="Times New Roman" w:eastAsia="Times New Roman" w:hAnsi="Times New Roman" w:cs="Times New Roman"/>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50" w15:restartNumberingAfterBreak="0">
    <w:nsid w:val="64276F2C"/>
    <w:multiLevelType w:val="hybridMultilevel"/>
    <w:tmpl w:val="7EFCF34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1" w15:restartNumberingAfterBreak="0">
    <w:nsid w:val="65DD2528"/>
    <w:multiLevelType w:val="multilevel"/>
    <w:tmpl w:val="461037F8"/>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
      <w:lvlJc w:val="left"/>
      <w:pPr>
        <w:ind w:left="2520" w:hanging="360"/>
      </w:pPr>
      <w:rPr>
        <w:rFonts w:ascii="Times New Roman" w:eastAsia="Times New Roman" w:hAnsi="Times New Roman" w:cs="Times New Roman"/>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2" w15:restartNumberingAfterBreak="0">
    <w:nsid w:val="676E24A7"/>
    <w:multiLevelType w:val="hybridMultilevel"/>
    <w:tmpl w:val="19B22196"/>
    <w:lvl w:ilvl="0" w:tplc="021AF5B8">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3" w15:restartNumberingAfterBreak="0">
    <w:nsid w:val="687C2A1B"/>
    <w:multiLevelType w:val="hybridMultilevel"/>
    <w:tmpl w:val="FD4CF136"/>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54" w15:restartNumberingAfterBreak="0">
    <w:nsid w:val="69B501F1"/>
    <w:multiLevelType w:val="multilevel"/>
    <w:tmpl w:val="57BC37EE"/>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55" w15:restartNumberingAfterBreak="0">
    <w:nsid w:val="6A725FE6"/>
    <w:multiLevelType w:val="hybridMultilevel"/>
    <w:tmpl w:val="A5006AF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6A8E1C9C"/>
    <w:multiLevelType w:val="hybridMultilevel"/>
    <w:tmpl w:val="8F2E3F1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7" w15:restartNumberingAfterBreak="0">
    <w:nsid w:val="6ABD1E96"/>
    <w:multiLevelType w:val="multilevel"/>
    <w:tmpl w:val="0D1418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8" w15:restartNumberingAfterBreak="0">
    <w:nsid w:val="6AD4078D"/>
    <w:multiLevelType w:val="hybridMultilevel"/>
    <w:tmpl w:val="9A08A4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9" w15:restartNumberingAfterBreak="0">
    <w:nsid w:val="6C2F1891"/>
    <w:multiLevelType w:val="hybridMultilevel"/>
    <w:tmpl w:val="4FE0BCA2"/>
    <w:lvl w:ilvl="0" w:tplc="24B48C06">
      <w:start w:val="1"/>
      <w:numFmt w:val="decimal"/>
      <w:lvlText w:val="%1."/>
      <w:lvlJc w:val="left"/>
      <w:pPr>
        <w:ind w:left="1839" w:hanging="240"/>
      </w:pPr>
      <w:rPr>
        <w:rFonts w:ascii="Times New Roman" w:eastAsia="Times New Roman" w:hAnsi="Times New Roman" w:cs="Times New Roman" w:hint="default"/>
        <w:spacing w:val="-1"/>
        <w:w w:val="99"/>
        <w:sz w:val="24"/>
        <w:szCs w:val="24"/>
        <w:lang w:val="hu-HU" w:eastAsia="hu-HU" w:bidi="hu-HU"/>
      </w:rPr>
    </w:lvl>
    <w:lvl w:ilvl="1" w:tplc="4FE8CA3C">
      <w:numFmt w:val="bullet"/>
      <w:lvlText w:val="•"/>
      <w:lvlJc w:val="left"/>
      <w:pPr>
        <w:ind w:left="2718" w:hanging="240"/>
      </w:pPr>
      <w:rPr>
        <w:rFonts w:hint="default"/>
        <w:lang w:val="hu-HU" w:eastAsia="hu-HU" w:bidi="hu-HU"/>
      </w:rPr>
    </w:lvl>
    <w:lvl w:ilvl="2" w:tplc="F1FA8BAE">
      <w:numFmt w:val="bullet"/>
      <w:lvlText w:val="•"/>
      <w:lvlJc w:val="left"/>
      <w:pPr>
        <w:ind w:left="3597" w:hanging="240"/>
      </w:pPr>
      <w:rPr>
        <w:rFonts w:hint="default"/>
        <w:lang w:val="hu-HU" w:eastAsia="hu-HU" w:bidi="hu-HU"/>
      </w:rPr>
    </w:lvl>
    <w:lvl w:ilvl="3" w:tplc="10A4D890">
      <w:numFmt w:val="bullet"/>
      <w:lvlText w:val="•"/>
      <w:lvlJc w:val="left"/>
      <w:pPr>
        <w:ind w:left="4475" w:hanging="240"/>
      </w:pPr>
      <w:rPr>
        <w:rFonts w:hint="default"/>
        <w:lang w:val="hu-HU" w:eastAsia="hu-HU" w:bidi="hu-HU"/>
      </w:rPr>
    </w:lvl>
    <w:lvl w:ilvl="4" w:tplc="B0645A3E">
      <w:numFmt w:val="bullet"/>
      <w:lvlText w:val="•"/>
      <w:lvlJc w:val="left"/>
      <w:pPr>
        <w:ind w:left="5354" w:hanging="240"/>
      </w:pPr>
      <w:rPr>
        <w:rFonts w:hint="default"/>
        <w:lang w:val="hu-HU" w:eastAsia="hu-HU" w:bidi="hu-HU"/>
      </w:rPr>
    </w:lvl>
    <w:lvl w:ilvl="5" w:tplc="6DD0229E">
      <w:numFmt w:val="bullet"/>
      <w:lvlText w:val="•"/>
      <w:lvlJc w:val="left"/>
      <w:pPr>
        <w:ind w:left="6233" w:hanging="240"/>
      </w:pPr>
      <w:rPr>
        <w:rFonts w:hint="default"/>
        <w:lang w:val="hu-HU" w:eastAsia="hu-HU" w:bidi="hu-HU"/>
      </w:rPr>
    </w:lvl>
    <w:lvl w:ilvl="6" w:tplc="86444D42">
      <w:numFmt w:val="bullet"/>
      <w:lvlText w:val="•"/>
      <w:lvlJc w:val="left"/>
      <w:pPr>
        <w:ind w:left="7111" w:hanging="240"/>
      </w:pPr>
      <w:rPr>
        <w:rFonts w:hint="default"/>
        <w:lang w:val="hu-HU" w:eastAsia="hu-HU" w:bidi="hu-HU"/>
      </w:rPr>
    </w:lvl>
    <w:lvl w:ilvl="7" w:tplc="3D14A18E">
      <w:numFmt w:val="bullet"/>
      <w:lvlText w:val="•"/>
      <w:lvlJc w:val="left"/>
      <w:pPr>
        <w:ind w:left="7990" w:hanging="240"/>
      </w:pPr>
      <w:rPr>
        <w:rFonts w:hint="default"/>
        <w:lang w:val="hu-HU" w:eastAsia="hu-HU" w:bidi="hu-HU"/>
      </w:rPr>
    </w:lvl>
    <w:lvl w:ilvl="8" w:tplc="495CE6F8">
      <w:numFmt w:val="bullet"/>
      <w:lvlText w:val="•"/>
      <w:lvlJc w:val="left"/>
      <w:pPr>
        <w:ind w:left="8869" w:hanging="240"/>
      </w:pPr>
      <w:rPr>
        <w:rFonts w:hint="default"/>
        <w:lang w:val="hu-HU" w:eastAsia="hu-HU" w:bidi="hu-HU"/>
      </w:rPr>
    </w:lvl>
  </w:abstractNum>
  <w:abstractNum w:abstractNumId="160" w15:restartNumberingAfterBreak="0">
    <w:nsid w:val="6C3E4358"/>
    <w:multiLevelType w:val="hybridMultilevel"/>
    <w:tmpl w:val="0CF6B8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1" w15:restartNumberingAfterBreak="0">
    <w:nsid w:val="6EB30C5B"/>
    <w:multiLevelType w:val="hybridMultilevel"/>
    <w:tmpl w:val="5C7EB28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2" w15:restartNumberingAfterBreak="0">
    <w:nsid w:val="6EBF74C0"/>
    <w:multiLevelType w:val="multilevel"/>
    <w:tmpl w:val="15C44FBC"/>
    <w:lvl w:ilvl="0">
      <w:start w:val="1"/>
      <w:numFmt w:val="decimal"/>
      <w:lvlText w:val="%1"/>
      <w:lvlJc w:val="left"/>
      <w:pPr>
        <w:ind w:left="476" w:hanging="360"/>
      </w:pPr>
      <w:rPr>
        <w:rFonts w:hint="default"/>
        <w:lang w:val="hu-HU" w:eastAsia="hu-HU" w:bidi="hu-HU"/>
      </w:rPr>
    </w:lvl>
    <w:lvl w:ilvl="1">
      <w:start w:val="1"/>
      <w:numFmt w:val="decimal"/>
      <w:lvlText w:val="%1.%2"/>
      <w:lvlJc w:val="left"/>
      <w:pPr>
        <w:ind w:left="476" w:hanging="360"/>
      </w:pPr>
      <w:rPr>
        <w:rFonts w:ascii="Times New Roman" w:eastAsia="Times New Roman" w:hAnsi="Times New Roman" w:cs="Times New Roman" w:hint="default"/>
        <w:spacing w:val="-4"/>
        <w:w w:val="100"/>
        <w:sz w:val="24"/>
        <w:szCs w:val="24"/>
        <w:lang w:val="hu-HU" w:eastAsia="hu-HU" w:bidi="hu-HU"/>
      </w:rPr>
    </w:lvl>
    <w:lvl w:ilvl="2">
      <w:numFmt w:val="bullet"/>
      <w:lvlText w:val="•"/>
      <w:lvlJc w:val="left"/>
      <w:pPr>
        <w:ind w:left="2245" w:hanging="360"/>
      </w:pPr>
      <w:rPr>
        <w:rFonts w:hint="default"/>
        <w:lang w:val="hu-HU" w:eastAsia="hu-HU" w:bidi="hu-HU"/>
      </w:rPr>
    </w:lvl>
    <w:lvl w:ilvl="3">
      <w:numFmt w:val="bullet"/>
      <w:lvlText w:val="•"/>
      <w:lvlJc w:val="left"/>
      <w:pPr>
        <w:ind w:left="3127" w:hanging="360"/>
      </w:pPr>
      <w:rPr>
        <w:rFonts w:hint="default"/>
        <w:lang w:val="hu-HU" w:eastAsia="hu-HU" w:bidi="hu-HU"/>
      </w:rPr>
    </w:lvl>
    <w:lvl w:ilvl="4">
      <w:numFmt w:val="bullet"/>
      <w:lvlText w:val="•"/>
      <w:lvlJc w:val="left"/>
      <w:pPr>
        <w:ind w:left="4010" w:hanging="360"/>
      </w:pPr>
      <w:rPr>
        <w:rFonts w:hint="default"/>
        <w:lang w:val="hu-HU" w:eastAsia="hu-HU" w:bidi="hu-HU"/>
      </w:rPr>
    </w:lvl>
    <w:lvl w:ilvl="5">
      <w:numFmt w:val="bullet"/>
      <w:lvlText w:val="•"/>
      <w:lvlJc w:val="left"/>
      <w:pPr>
        <w:ind w:left="4893" w:hanging="360"/>
      </w:pPr>
      <w:rPr>
        <w:rFonts w:hint="default"/>
        <w:lang w:val="hu-HU" w:eastAsia="hu-HU" w:bidi="hu-HU"/>
      </w:rPr>
    </w:lvl>
    <w:lvl w:ilvl="6">
      <w:numFmt w:val="bullet"/>
      <w:lvlText w:val="•"/>
      <w:lvlJc w:val="left"/>
      <w:pPr>
        <w:ind w:left="5775" w:hanging="360"/>
      </w:pPr>
      <w:rPr>
        <w:rFonts w:hint="default"/>
        <w:lang w:val="hu-HU" w:eastAsia="hu-HU" w:bidi="hu-HU"/>
      </w:rPr>
    </w:lvl>
    <w:lvl w:ilvl="7">
      <w:numFmt w:val="bullet"/>
      <w:lvlText w:val="•"/>
      <w:lvlJc w:val="left"/>
      <w:pPr>
        <w:ind w:left="6658" w:hanging="360"/>
      </w:pPr>
      <w:rPr>
        <w:rFonts w:hint="default"/>
        <w:lang w:val="hu-HU" w:eastAsia="hu-HU" w:bidi="hu-HU"/>
      </w:rPr>
    </w:lvl>
    <w:lvl w:ilvl="8">
      <w:numFmt w:val="bullet"/>
      <w:lvlText w:val="•"/>
      <w:lvlJc w:val="left"/>
      <w:pPr>
        <w:ind w:left="7541" w:hanging="360"/>
      </w:pPr>
      <w:rPr>
        <w:rFonts w:hint="default"/>
        <w:lang w:val="hu-HU" w:eastAsia="hu-HU" w:bidi="hu-HU"/>
      </w:rPr>
    </w:lvl>
  </w:abstractNum>
  <w:abstractNum w:abstractNumId="163" w15:restartNumberingAfterBreak="0">
    <w:nsid w:val="6F3D4EE4"/>
    <w:multiLevelType w:val="hybridMultilevel"/>
    <w:tmpl w:val="87C2C2FA"/>
    <w:lvl w:ilvl="0" w:tplc="A6A22300">
      <w:numFmt w:val="bullet"/>
      <w:lvlText w:val="–"/>
      <w:lvlJc w:val="left"/>
      <w:pPr>
        <w:ind w:left="2319" w:hanging="360"/>
      </w:pPr>
      <w:rPr>
        <w:rFonts w:ascii="Times New Roman" w:eastAsia="Times New Roman" w:hAnsi="Times New Roman" w:cs="Times New Roman" w:hint="default"/>
        <w:spacing w:val="-2"/>
        <w:w w:val="100"/>
        <w:sz w:val="24"/>
        <w:szCs w:val="24"/>
        <w:lang w:val="hu-HU" w:eastAsia="hu-HU" w:bidi="hu-HU"/>
      </w:rPr>
    </w:lvl>
    <w:lvl w:ilvl="1" w:tplc="031A47B2">
      <w:numFmt w:val="bullet"/>
      <w:lvlText w:val="•"/>
      <w:lvlJc w:val="left"/>
      <w:pPr>
        <w:ind w:left="3150" w:hanging="360"/>
      </w:pPr>
      <w:rPr>
        <w:rFonts w:hint="default"/>
        <w:lang w:val="hu-HU" w:eastAsia="hu-HU" w:bidi="hu-HU"/>
      </w:rPr>
    </w:lvl>
    <w:lvl w:ilvl="2" w:tplc="F944506A">
      <w:numFmt w:val="bullet"/>
      <w:lvlText w:val="•"/>
      <w:lvlJc w:val="left"/>
      <w:pPr>
        <w:ind w:left="3981" w:hanging="360"/>
      </w:pPr>
      <w:rPr>
        <w:rFonts w:hint="default"/>
        <w:lang w:val="hu-HU" w:eastAsia="hu-HU" w:bidi="hu-HU"/>
      </w:rPr>
    </w:lvl>
    <w:lvl w:ilvl="3" w:tplc="768AEF98">
      <w:numFmt w:val="bullet"/>
      <w:lvlText w:val="•"/>
      <w:lvlJc w:val="left"/>
      <w:pPr>
        <w:ind w:left="4811" w:hanging="360"/>
      </w:pPr>
      <w:rPr>
        <w:rFonts w:hint="default"/>
        <w:lang w:val="hu-HU" w:eastAsia="hu-HU" w:bidi="hu-HU"/>
      </w:rPr>
    </w:lvl>
    <w:lvl w:ilvl="4" w:tplc="200A8122">
      <w:numFmt w:val="bullet"/>
      <w:lvlText w:val="•"/>
      <w:lvlJc w:val="left"/>
      <w:pPr>
        <w:ind w:left="5642" w:hanging="360"/>
      </w:pPr>
      <w:rPr>
        <w:rFonts w:hint="default"/>
        <w:lang w:val="hu-HU" w:eastAsia="hu-HU" w:bidi="hu-HU"/>
      </w:rPr>
    </w:lvl>
    <w:lvl w:ilvl="5" w:tplc="57FE3DF6">
      <w:numFmt w:val="bullet"/>
      <w:lvlText w:val="•"/>
      <w:lvlJc w:val="left"/>
      <w:pPr>
        <w:ind w:left="6473" w:hanging="360"/>
      </w:pPr>
      <w:rPr>
        <w:rFonts w:hint="default"/>
        <w:lang w:val="hu-HU" w:eastAsia="hu-HU" w:bidi="hu-HU"/>
      </w:rPr>
    </w:lvl>
    <w:lvl w:ilvl="6" w:tplc="767265FA">
      <w:numFmt w:val="bullet"/>
      <w:lvlText w:val="•"/>
      <w:lvlJc w:val="left"/>
      <w:pPr>
        <w:ind w:left="7303" w:hanging="360"/>
      </w:pPr>
      <w:rPr>
        <w:rFonts w:hint="default"/>
        <w:lang w:val="hu-HU" w:eastAsia="hu-HU" w:bidi="hu-HU"/>
      </w:rPr>
    </w:lvl>
    <w:lvl w:ilvl="7" w:tplc="858A94A6">
      <w:numFmt w:val="bullet"/>
      <w:lvlText w:val="•"/>
      <w:lvlJc w:val="left"/>
      <w:pPr>
        <w:ind w:left="8134" w:hanging="360"/>
      </w:pPr>
      <w:rPr>
        <w:rFonts w:hint="default"/>
        <w:lang w:val="hu-HU" w:eastAsia="hu-HU" w:bidi="hu-HU"/>
      </w:rPr>
    </w:lvl>
    <w:lvl w:ilvl="8" w:tplc="52C84B28">
      <w:numFmt w:val="bullet"/>
      <w:lvlText w:val="•"/>
      <w:lvlJc w:val="left"/>
      <w:pPr>
        <w:ind w:left="8965" w:hanging="360"/>
      </w:pPr>
      <w:rPr>
        <w:rFonts w:hint="default"/>
        <w:lang w:val="hu-HU" w:eastAsia="hu-HU" w:bidi="hu-HU"/>
      </w:rPr>
    </w:lvl>
  </w:abstractNum>
  <w:abstractNum w:abstractNumId="164" w15:restartNumberingAfterBreak="0">
    <w:nsid w:val="6F487BB3"/>
    <w:multiLevelType w:val="hybridMultilevel"/>
    <w:tmpl w:val="98D2586E"/>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5" w15:restartNumberingAfterBreak="0">
    <w:nsid w:val="7010734D"/>
    <w:multiLevelType w:val="hybridMultilevel"/>
    <w:tmpl w:val="3BF45D06"/>
    <w:lvl w:ilvl="0" w:tplc="1B167EF8">
      <w:numFmt w:val="bullet"/>
      <w:lvlText w:val="–"/>
      <w:lvlJc w:val="left"/>
      <w:pPr>
        <w:ind w:left="2036" w:hanging="360"/>
      </w:pPr>
      <w:rPr>
        <w:rFonts w:ascii="Times New Roman" w:eastAsia="Times New Roman" w:hAnsi="Times New Roman" w:cs="Times New Roman" w:hint="default"/>
        <w:spacing w:val="-2"/>
        <w:w w:val="100"/>
        <w:sz w:val="24"/>
        <w:szCs w:val="24"/>
        <w:lang w:val="hu-HU" w:eastAsia="hu-HU" w:bidi="hu-HU"/>
      </w:rPr>
    </w:lvl>
    <w:lvl w:ilvl="1" w:tplc="61BCC424">
      <w:numFmt w:val="bullet"/>
      <w:lvlText w:val="•"/>
      <w:lvlJc w:val="left"/>
      <w:pPr>
        <w:ind w:left="2898" w:hanging="360"/>
      </w:pPr>
      <w:rPr>
        <w:rFonts w:hint="default"/>
        <w:lang w:val="hu-HU" w:eastAsia="hu-HU" w:bidi="hu-HU"/>
      </w:rPr>
    </w:lvl>
    <w:lvl w:ilvl="2" w:tplc="1076F170">
      <w:numFmt w:val="bullet"/>
      <w:lvlText w:val="•"/>
      <w:lvlJc w:val="left"/>
      <w:pPr>
        <w:ind w:left="3757" w:hanging="360"/>
      </w:pPr>
      <w:rPr>
        <w:rFonts w:hint="default"/>
        <w:lang w:val="hu-HU" w:eastAsia="hu-HU" w:bidi="hu-HU"/>
      </w:rPr>
    </w:lvl>
    <w:lvl w:ilvl="3" w:tplc="FBD6F488">
      <w:numFmt w:val="bullet"/>
      <w:lvlText w:val="•"/>
      <w:lvlJc w:val="left"/>
      <w:pPr>
        <w:ind w:left="4615" w:hanging="360"/>
      </w:pPr>
      <w:rPr>
        <w:rFonts w:hint="default"/>
        <w:lang w:val="hu-HU" w:eastAsia="hu-HU" w:bidi="hu-HU"/>
      </w:rPr>
    </w:lvl>
    <w:lvl w:ilvl="4" w:tplc="CFFEC308">
      <w:numFmt w:val="bullet"/>
      <w:lvlText w:val="•"/>
      <w:lvlJc w:val="left"/>
      <w:pPr>
        <w:ind w:left="5474" w:hanging="360"/>
      </w:pPr>
      <w:rPr>
        <w:rFonts w:hint="default"/>
        <w:lang w:val="hu-HU" w:eastAsia="hu-HU" w:bidi="hu-HU"/>
      </w:rPr>
    </w:lvl>
    <w:lvl w:ilvl="5" w:tplc="C19641BE">
      <w:numFmt w:val="bullet"/>
      <w:lvlText w:val="•"/>
      <w:lvlJc w:val="left"/>
      <w:pPr>
        <w:ind w:left="6333" w:hanging="360"/>
      </w:pPr>
      <w:rPr>
        <w:rFonts w:hint="default"/>
        <w:lang w:val="hu-HU" w:eastAsia="hu-HU" w:bidi="hu-HU"/>
      </w:rPr>
    </w:lvl>
    <w:lvl w:ilvl="6" w:tplc="86F034D8">
      <w:numFmt w:val="bullet"/>
      <w:lvlText w:val="•"/>
      <w:lvlJc w:val="left"/>
      <w:pPr>
        <w:ind w:left="7191" w:hanging="360"/>
      </w:pPr>
      <w:rPr>
        <w:rFonts w:hint="default"/>
        <w:lang w:val="hu-HU" w:eastAsia="hu-HU" w:bidi="hu-HU"/>
      </w:rPr>
    </w:lvl>
    <w:lvl w:ilvl="7" w:tplc="D3201B24">
      <w:numFmt w:val="bullet"/>
      <w:lvlText w:val="•"/>
      <w:lvlJc w:val="left"/>
      <w:pPr>
        <w:ind w:left="8050" w:hanging="360"/>
      </w:pPr>
      <w:rPr>
        <w:rFonts w:hint="default"/>
        <w:lang w:val="hu-HU" w:eastAsia="hu-HU" w:bidi="hu-HU"/>
      </w:rPr>
    </w:lvl>
    <w:lvl w:ilvl="8" w:tplc="9C3895E6">
      <w:numFmt w:val="bullet"/>
      <w:lvlText w:val="•"/>
      <w:lvlJc w:val="left"/>
      <w:pPr>
        <w:ind w:left="8909" w:hanging="360"/>
      </w:pPr>
      <w:rPr>
        <w:rFonts w:hint="default"/>
        <w:lang w:val="hu-HU" w:eastAsia="hu-HU" w:bidi="hu-HU"/>
      </w:rPr>
    </w:lvl>
  </w:abstractNum>
  <w:abstractNum w:abstractNumId="166" w15:restartNumberingAfterBreak="0">
    <w:nsid w:val="70C62A06"/>
    <w:multiLevelType w:val="multilevel"/>
    <w:tmpl w:val="A2D09D08"/>
    <w:lvl w:ilvl="0">
      <w:start w:val="1"/>
      <w:numFmt w:val="bullet"/>
      <w:lvlText w:val=""/>
      <w:lvlJc w:val="left"/>
      <w:pPr>
        <w:ind w:left="720" w:hanging="360"/>
      </w:pPr>
      <w:rPr>
        <w:rFonts w:ascii="Symbol" w:hAnsi="Symbol" w:hint="default"/>
      </w:rPr>
    </w:lvl>
    <w:lvl w:ilvl="1">
      <w:start w:val="1"/>
      <w:numFmt w:val="bullet"/>
      <w:lvlText w:val=""/>
      <w:lvlJc w:val="left"/>
      <w:pPr>
        <w:ind w:left="1530" w:hanging="450"/>
      </w:pPr>
      <w:rPr>
        <w:rFonts w:ascii="Symbol" w:hAnsi="Symbol" w:hint="default"/>
        <w:color w:val="000000"/>
      </w:rPr>
    </w:lvl>
    <w:lvl w:ilvl="2">
      <w:start w:val="1"/>
      <w:numFmt w:val="lowerRoman"/>
      <w:lvlText w:val="%3."/>
      <w:lvlJc w:val="right"/>
      <w:pPr>
        <w:ind w:left="2160" w:hanging="180"/>
      </w:pPr>
    </w:lvl>
    <w:lvl w:ilvl="3">
      <w:start w:val="1"/>
      <w:numFmt w:val="decimal"/>
      <w:lvlText w:val="%4."/>
      <w:lvlJc w:val="left"/>
      <w:pPr>
        <w:ind w:left="107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7" w15:restartNumberingAfterBreak="0">
    <w:nsid w:val="70DF6D90"/>
    <w:multiLevelType w:val="multilevel"/>
    <w:tmpl w:val="E048B718"/>
    <w:lvl w:ilvl="0">
      <w:start w:val="7"/>
      <w:numFmt w:val="upperRoman"/>
      <w:pStyle w:val="felsorols3"/>
      <w:lvlText w:val="%1."/>
      <w:lvlJc w:val="righ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8" w15:restartNumberingAfterBreak="0">
    <w:nsid w:val="71884F0E"/>
    <w:multiLevelType w:val="hybridMultilevel"/>
    <w:tmpl w:val="7E7E297E"/>
    <w:lvl w:ilvl="0" w:tplc="F52C1FE2">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9" w15:restartNumberingAfterBreak="0">
    <w:nsid w:val="71ED7354"/>
    <w:multiLevelType w:val="hybridMultilevel"/>
    <w:tmpl w:val="7EBEBF3E"/>
    <w:lvl w:ilvl="0" w:tplc="348ADD54">
      <w:numFmt w:val="bullet"/>
      <w:lvlText w:val="–"/>
      <w:lvlJc w:val="left"/>
      <w:pPr>
        <w:ind w:left="2463" w:hanging="360"/>
      </w:pPr>
      <w:rPr>
        <w:rFonts w:ascii="Times New Roman" w:eastAsia="Times New Roman" w:hAnsi="Times New Roman" w:cs="Times New Roman" w:hint="default"/>
        <w:spacing w:val="-2"/>
        <w:w w:val="100"/>
        <w:sz w:val="24"/>
        <w:szCs w:val="24"/>
        <w:lang w:val="hu-HU" w:eastAsia="hu-HU" w:bidi="hu-HU"/>
      </w:rPr>
    </w:lvl>
    <w:lvl w:ilvl="1" w:tplc="92A43C3E">
      <w:numFmt w:val="bullet"/>
      <w:lvlText w:val="•"/>
      <w:lvlJc w:val="left"/>
      <w:pPr>
        <w:ind w:left="3276" w:hanging="360"/>
      </w:pPr>
      <w:rPr>
        <w:rFonts w:hint="default"/>
        <w:lang w:val="hu-HU" w:eastAsia="hu-HU" w:bidi="hu-HU"/>
      </w:rPr>
    </w:lvl>
    <w:lvl w:ilvl="2" w:tplc="757C7062">
      <w:numFmt w:val="bullet"/>
      <w:lvlText w:val="•"/>
      <w:lvlJc w:val="left"/>
      <w:pPr>
        <w:ind w:left="4093" w:hanging="360"/>
      </w:pPr>
      <w:rPr>
        <w:rFonts w:hint="default"/>
        <w:lang w:val="hu-HU" w:eastAsia="hu-HU" w:bidi="hu-HU"/>
      </w:rPr>
    </w:lvl>
    <w:lvl w:ilvl="3" w:tplc="DFE6FF78">
      <w:numFmt w:val="bullet"/>
      <w:lvlText w:val="•"/>
      <w:lvlJc w:val="left"/>
      <w:pPr>
        <w:ind w:left="4909" w:hanging="360"/>
      </w:pPr>
      <w:rPr>
        <w:rFonts w:hint="default"/>
        <w:lang w:val="hu-HU" w:eastAsia="hu-HU" w:bidi="hu-HU"/>
      </w:rPr>
    </w:lvl>
    <w:lvl w:ilvl="4" w:tplc="6952C5CC">
      <w:numFmt w:val="bullet"/>
      <w:lvlText w:val="•"/>
      <w:lvlJc w:val="left"/>
      <w:pPr>
        <w:ind w:left="5726" w:hanging="360"/>
      </w:pPr>
      <w:rPr>
        <w:rFonts w:hint="default"/>
        <w:lang w:val="hu-HU" w:eastAsia="hu-HU" w:bidi="hu-HU"/>
      </w:rPr>
    </w:lvl>
    <w:lvl w:ilvl="5" w:tplc="A8D69722">
      <w:numFmt w:val="bullet"/>
      <w:lvlText w:val="•"/>
      <w:lvlJc w:val="left"/>
      <w:pPr>
        <w:ind w:left="6543" w:hanging="360"/>
      </w:pPr>
      <w:rPr>
        <w:rFonts w:hint="default"/>
        <w:lang w:val="hu-HU" w:eastAsia="hu-HU" w:bidi="hu-HU"/>
      </w:rPr>
    </w:lvl>
    <w:lvl w:ilvl="6" w:tplc="8C66C8D6">
      <w:numFmt w:val="bullet"/>
      <w:lvlText w:val="•"/>
      <w:lvlJc w:val="left"/>
      <w:pPr>
        <w:ind w:left="7359" w:hanging="360"/>
      </w:pPr>
      <w:rPr>
        <w:rFonts w:hint="default"/>
        <w:lang w:val="hu-HU" w:eastAsia="hu-HU" w:bidi="hu-HU"/>
      </w:rPr>
    </w:lvl>
    <w:lvl w:ilvl="7" w:tplc="2C702142">
      <w:numFmt w:val="bullet"/>
      <w:lvlText w:val="•"/>
      <w:lvlJc w:val="left"/>
      <w:pPr>
        <w:ind w:left="8176" w:hanging="360"/>
      </w:pPr>
      <w:rPr>
        <w:rFonts w:hint="default"/>
        <w:lang w:val="hu-HU" w:eastAsia="hu-HU" w:bidi="hu-HU"/>
      </w:rPr>
    </w:lvl>
    <w:lvl w:ilvl="8" w:tplc="67D6125E">
      <w:numFmt w:val="bullet"/>
      <w:lvlText w:val="•"/>
      <w:lvlJc w:val="left"/>
      <w:pPr>
        <w:ind w:left="8993" w:hanging="360"/>
      </w:pPr>
      <w:rPr>
        <w:rFonts w:hint="default"/>
        <w:lang w:val="hu-HU" w:eastAsia="hu-HU" w:bidi="hu-HU"/>
      </w:rPr>
    </w:lvl>
  </w:abstractNum>
  <w:abstractNum w:abstractNumId="170" w15:restartNumberingAfterBreak="0">
    <w:nsid w:val="72A20DA6"/>
    <w:multiLevelType w:val="multilevel"/>
    <w:tmpl w:val="AB2E9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15:restartNumberingAfterBreak="0">
    <w:nsid w:val="72BF4A77"/>
    <w:multiLevelType w:val="hybridMultilevel"/>
    <w:tmpl w:val="D2DE120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2" w15:restartNumberingAfterBreak="0">
    <w:nsid w:val="73F24997"/>
    <w:multiLevelType w:val="multilevel"/>
    <w:tmpl w:val="DA8A8C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3" w15:restartNumberingAfterBreak="0">
    <w:nsid w:val="747E564B"/>
    <w:multiLevelType w:val="multilevel"/>
    <w:tmpl w:val="A45A93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15:restartNumberingAfterBreak="0">
    <w:nsid w:val="74C919EA"/>
    <w:multiLevelType w:val="hybridMultilevel"/>
    <w:tmpl w:val="A4C48FC0"/>
    <w:lvl w:ilvl="0" w:tplc="040E0001">
      <w:start w:val="1"/>
      <w:numFmt w:val="bullet"/>
      <w:lvlText w:val=""/>
      <w:lvlJc w:val="left"/>
      <w:pPr>
        <w:ind w:left="1080" w:hanging="360"/>
      </w:pPr>
      <w:rPr>
        <w:rFonts w:ascii="Symbol" w:hAnsi="Symbol" w:hint="default"/>
      </w:rPr>
    </w:lvl>
    <w:lvl w:ilvl="1" w:tplc="040E0001">
      <w:start w:val="1"/>
      <w:numFmt w:val="bullet"/>
      <w:lvlText w:val=""/>
      <w:lvlJc w:val="left"/>
      <w:pPr>
        <w:ind w:left="1800" w:hanging="360"/>
      </w:pPr>
      <w:rPr>
        <w:rFonts w:ascii="Symbol" w:hAnsi="Symbol"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5" w15:restartNumberingAfterBreak="0">
    <w:nsid w:val="76C774BA"/>
    <w:multiLevelType w:val="hybridMultilevel"/>
    <w:tmpl w:val="C71C0EB8"/>
    <w:lvl w:ilvl="0" w:tplc="040E0001">
      <w:start w:val="1"/>
      <w:numFmt w:val="bullet"/>
      <w:lvlText w:val=""/>
      <w:lvlJc w:val="left"/>
      <w:pPr>
        <w:ind w:left="720" w:hanging="360"/>
      </w:pPr>
      <w:rPr>
        <w:rFonts w:ascii="Symbol" w:hAnsi="Symbol" w:hint="default"/>
      </w:rPr>
    </w:lvl>
    <w:lvl w:ilvl="1" w:tplc="040E0001">
      <w:start w:val="1"/>
      <w:numFmt w:val="bullet"/>
      <w:lvlText w:val=""/>
      <w:lvlJc w:val="left"/>
      <w:pPr>
        <w:ind w:left="1800" w:hanging="72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6" w15:restartNumberingAfterBreak="0">
    <w:nsid w:val="76F571DB"/>
    <w:multiLevelType w:val="hybridMultilevel"/>
    <w:tmpl w:val="24AAE96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7" w15:restartNumberingAfterBreak="0">
    <w:nsid w:val="771B2549"/>
    <w:multiLevelType w:val="hybridMultilevel"/>
    <w:tmpl w:val="1D00FAA0"/>
    <w:lvl w:ilvl="0" w:tplc="71DECA58">
      <w:numFmt w:val="bullet"/>
      <w:lvlText w:val="–"/>
      <w:lvlJc w:val="left"/>
      <w:pPr>
        <w:ind w:left="2319" w:hanging="360"/>
      </w:pPr>
      <w:rPr>
        <w:rFonts w:ascii="Times New Roman" w:eastAsia="Times New Roman" w:hAnsi="Times New Roman" w:cs="Times New Roman" w:hint="default"/>
        <w:spacing w:val="-2"/>
        <w:w w:val="100"/>
        <w:sz w:val="24"/>
        <w:szCs w:val="24"/>
        <w:lang w:val="hu-HU" w:eastAsia="hu-HU" w:bidi="hu-HU"/>
      </w:rPr>
    </w:lvl>
    <w:lvl w:ilvl="1" w:tplc="0C80E24E">
      <w:numFmt w:val="bullet"/>
      <w:lvlText w:val="•"/>
      <w:lvlJc w:val="left"/>
      <w:pPr>
        <w:ind w:left="3150" w:hanging="360"/>
      </w:pPr>
      <w:rPr>
        <w:rFonts w:hint="default"/>
        <w:lang w:val="hu-HU" w:eastAsia="hu-HU" w:bidi="hu-HU"/>
      </w:rPr>
    </w:lvl>
    <w:lvl w:ilvl="2" w:tplc="5F4EB8D4">
      <w:numFmt w:val="bullet"/>
      <w:lvlText w:val="•"/>
      <w:lvlJc w:val="left"/>
      <w:pPr>
        <w:ind w:left="3981" w:hanging="360"/>
      </w:pPr>
      <w:rPr>
        <w:rFonts w:hint="default"/>
        <w:lang w:val="hu-HU" w:eastAsia="hu-HU" w:bidi="hu-HU"/>
      </w:rPr>
    </w:lvl>
    <w:lvl w:ilvl="3" w:tplc="2E82B378">
      <w:numFmt w:val="bullet"/>
      <w:lvlText w:val="•"/>
      <w:lvlJc w:val="left"/>
      <w:pPr>
        <w:ind w:left="4811" w:hanging="360"/>
      </w:pPr>
      <w:rPr>
        <w:rFonts w:hint="default"/>
        <w:lang w:val="hu-HU" w:eastAsia="hu-HU" w:bidi="hu-HU"/>
      </w:rPr>
    </w:lvl>
    <w:lvl w:ilvl="4" w:tplc="78806640">
      <w:numFmt w:val="bullet"/>
      <w:lvlText w:val="•"/>
      <w:lvlJc w:val="left"/>
      <w:pPr>
        <w:ind w:left="5642" w:hanging="360"/>
      </w:pPr>
      <w:rPr>
        <w:rFonts w:hint="default"/>
        <w:lang w:val="hu-HU" w:eastAsia="hu-HU" w:bidi="hu-HU"/>
      </w:rPr>
    </w:lvl>
    <w:lvl w:ilvl="5" w:tplc="FA9AA43A">
      <w:numFmt w:val="bullet"/>
      <w:lvlText w:val="•"/>
      <w:lvlJc w:val="left"/>
      <w:pPr>
        <w:ind w:left="6473" w:hanging="360"/>
      </w:pPr>
      <w:rPr>
        <w:rFonts w:hint="default"/>
        <w:lang w:val="hu-HU" w:eastAsia="hu-HU" w:bidi="hu-HU"/>
      </w:rPr>
    </w:lvl>
    <w:lvl w:ilvl="6" w:tplc="B05896B6">
      <w:numFmt w:val="bullet"/>
      <w:lvlText w:val="•"/>
      <w:lvlJc w:val="left"/>
      <w:pPr>
        <w:ind w:left="7303" w:hanging="360"/>
      </w:pPr>
      <w:rPr>
        <w:rFonts w:hint="default"/>
        <w:lang w:val="hu-HU" w:eastAsia="hu-HU" w:bidi="hu-HU"/>
      </w:rPr>
    </w:lvl>
    <w:lvl w:ilvl="7" w:tplc="3668A350">
      <w:numFmt w:val="bullet"/>
      <w:lvlText w:val="•"/>
      <w:lvlJc w:val="left"/>
      <w:pPr>
        <w:ind w:left="8134" w:hanging="360"/>
      </w:pPr>
      <w:rPr>
        <w:rFonts w:hint="default"/>
        <w:lang w:val="hu-HU" w:eastAsia="hu-HU" w:bidi="hu-HU"/>
      </w:rPr>
    </w:lvl>
    <w:lvl w:ilvl="8" w:tplc="A3EE492E">
      <w:numFmt w:val="bullet"/>
      <w:lvlText w:val="•"/>
      <w:lvlJc w:val="left"/>
      <w:pPr>
        <w:ind w:left="8965" w:hanging="360"/>
      </w:pPr>
      <w:rPr>
        <w:rFonts w:hint="default"/>
        <w:lang w:val="hu-HU" w:eastAsia="hu-HU" w:bidi="hu-HU"/>
      </w:rPr>
    </w:lvl>
  </w:abstractNum>
  <w:abstractNum w:abstractNumId="178" w15:restartNumberingAfterBreak="0">
    <w:nsid w:val="771F2BF6"/>
    <w:multiLevelType w:val="hybridMultilevel"/>
    <w:tmpl w:val="6E72A250"/>
    <w:lvl w:ilvl="0" w:tplc="9A4CE448">
      <w:numFmt w:val="bullet"/>
      <w:lvlText w:val="–"/>
      <w:lvlJc w:val="left"/>
      <w:pPr>
        <w:ind w:left="720" w:hanging="360"/>
      </w:pPr>
      <w:rPr>
        <w:rFonts w:ascii="Times New Roman" w:eastAsia="Times New Roman" w:hAnsi="Times New Roman" w:cs="Times New Roman" w:hint="default"/>
        <w:spacing w:val="-2"/>
        <w:w w:val="99"/>
        <w:sz w:val="24"/>
        <w:szCs w:val="24"/>
        <w:lang w:val="hu-HU" w:eastAsia="hu-HU" w:bidi="hu-HU"/>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9A4CE448">
      <w:numFmt w:val="bullet"/>
      <w:lvlText w:val="–"/>
      <w:lvlJc w:val="left"/>
      <w:pPr>
        <w:ind w:left="2880" w:hanging="360"/>
      </w:pPr>
      <w:rPr>
        <w:rFonts w:ascii="Times New Roman" w:eastAsia="Times New Roman" w:hAnsi="Times New Roman" w:cs="Times New Roman" w:hint="default"/>
        <w:spacing w:val="-2"/>
        <w:w w:val="99"/>
        <w:sz w:val="24"/>
        <w:szCs w:val="24"/>
        <w:lang w:val="hu-HU" w:eastAsia="hu-HU" w:bidi="hu-HU"/>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9" w15:restartNumberingAfterBreak="0">
    <w:nsid w:val="776B07BB"/>
    <w:multiLevelType w:val="hybridMultilevel"/>
    <w:tmpl w:val="8DB852F8"/>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180" w15:restartNumberingAfterBreak="0">
    <w:nsid w:val="77E02BFC"/>
    <w:multiLevelType w:val="multilevel"/>
    <w:tmpl w:val="5B7C13F0"/>
    <w:lvl w:ilvl="0">
      <w:start w:val="3"/>
      <w:numFmt w:val="decimal"/>
      <w:pStyle w:val="szmozottfcm"/>
      <w:lvlText w:val="%1."/>
      <w:lvlJc w:val="left"/>
      <w:pPr>
        <w:ind w:left="0" w:firstLine="0"/>
      </w:pPr>
    </w:lvl>
    <w:lvl w:ilvl="1">
      <w:start w:val="1"/>
      <w:numFmt w:val="decimal"/>
      <w:pStyle w:val="szmozottalcm"/>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1" w15:restartNumberingAfterBreak="0">
    <w:nsid w:val="79080535"/>
    <w:multiLevelType w:val="multilevel"/>
    <w:tmpl w:val="EF5E8C36"/>
    <w:lvl w:ilvl="0">
      <w:start w:val="1"/>
      <w:numFmt w:val="bullet"/>
      <w:pStyle w:val="alap6"/>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2" w15:restartNumberingAfterBreak="0">
    <w:nsid w:val="7B9C7226"/>
    <w:multiLevelType w:val="multilevel"/>
    <w:tmpl w:val="F40044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3" w15:restartNumberingAfterBreak="0">
    <w:nsid w:val="7C50694D"/>
    <w:multiLevelType w:val="hybridMultilevel"/>
    <w:tmpl w:val="DD36E46C"/>
    <w:lvl w:ilvl="0" w:tplc="F52C1FE2">
      <w:start w:val="1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4" w15:restartNumberingAfterBreak="0">
    <w:nsid w:val="7D4D5801"/>
    <w:multiLevelType w:val="hybridMultilevel"/>
    <w:tmpl w:val="F3BC2338"/>
    <w:lvl w:ilvl="0" w:tplc="9A4CE448">
      <w:numFmt w:val="bullet"/>
      <w:lvlText w:val="–"/>
      <w:lvlJc w:val="left"/>
      <w:pPr>
        <w:ind w:left="2319" w:hanging="360"/>
      </w:pPr>
      <w:rPr>
        <w:rFonts w:ascii="Times New Roman" w:eastAsia="Times New Roman" w:hAnsi="Times New Roman" w:cs="Times New Roman" w:hint="default"/>
        <w:spacing w:val="-2"/>
        <w:w w:val="99"/>
        <w:sz w:val="24"/>
        <w:szCs w:val="24"/>
        <w:lang w:val="hu-HU" w:eastAsia="hu-HU" w:bidi="hu-HU"/>
      </w:rPr>
    </w:lvl>
    <w:lvl w:ilvl="1" w:tplc="31644EBE">
      <w:numFmt w:val="bullet"/>
      <w:lvlText w:val="•"/>
      <w:lvlJc w:val="left"/>
      <w:pPr>
        <w:ind w:left="3150" w:hanging="360"/>
      </w:pPr>
      <w:rPr>
        <w:rFonts w:hint="default"/>
        <w:lang w:val="hu-HU" w:eastAsia="hu-HU" w:bidi="hu-HU"/>
      </w:rPr>
    </w:lvl>
    <w:lvl w:ilvl="2" w:tplc="2AA082B4">
      <w:numFmt w:val="bullet"/>
      <w:lvlText w:val="•"/>
      <w:lvlJc w:val="left"/>
      <w:pPr>
        <w:ind w:left="3981" w:hanging="360"/>
      </w:pPr>
      <w:rPr>
        <w:rFonts w:hint="default"/>
        <w:lang w:val="hu-HU" w:eastAsia="hu-HU" w:bidi="hu-HU"/>
      </w:rPr>
    </w:lvl>
    <w:lvl w:ilvl="3" w:tplc="A9E688C8">
      <w:numFmt w:val="bullet"/>
      <w:lvlText w:val="•"/>
      <w:lvlJc w:val="left"/>
      <w:pPr>
        <w:ind w:left="4811" w:hanging="360"/>
      </w:pPr>
      <w:rPr>
        <w:rFonts w:hint="default"/>
        <w:lang w:val="hu-HU" w:eastAsia="hu-HU" w:bidi="hu-HU"/>
      </w:rPr>
    </w:lvl>
    <w:lvl w:ilvl="4" w:tplc="E190DE2A">
      <w:numFmt w:val="bullet"/>
      <w:lvlText w:val="•"/>
      <w:lvlJc w:val="left"/>
      <w:pPr>
        <w:ind w:left="5642" w:hanging="360"/>
      </w:pPr>
      <w:rPr>
        <w:rFonts w:hint="default"/>
        <w:lang w:val="hu-HU" w:eastAsia="hu-HU" w:bidi="hu-HU"/>
      </w:rPr>
    </w:lvl>
    <w:lvl w:ilvl="5" w:tplc="7E227134">
      <w:numFmt w:val="bullet"/>
      <w:lvlText w:val="•"/>
      <w:lvlJc w:val="left"/>
      <w:pPr>
        <w:ind w:left="6473" w:hanging="360"/>
      </w:pPr>
      <w:rPr>
        <w:rFonts w:hint="default"/>
        <w:lang w:val="hu-HU" w:eastAsia="hu-HU" w:bidi="hu-HU"/>
      </w:rPr>
    </w:lvl>
    <w:lvl w:ilvl="6" w:tplc="79229E74">
      <w:numFmt w:val="bullet"/>
      <w:lvlText w:val="•"/>
      <w:lvlJc w:val="left"/>
      <w:pPr>
        <w:ind w:left="7303" w:hanging="360"/>
      </w:pPr>
      <w:rPr>
        <w:rFonts w:hint="default"/>
        <w:lang w:val="hu-HU" w:eastAsia="hu-HU" w:bidi="hu-HU"/>
      </w:rPr>
    </w:lvl>
    <w:lvl w:ilvl="7" w:tplc="42981872">
      <w:numFmt w:val="bullet"/>
      <w:lvlText w:val="•"/>
      <w:lvlJc w:val="left"/>
      <w:pPr>
        <w:ind w:left="8134" w:hanging="360"/>
      </w:pPr>
      <w:rPr>
        <w:rFonts w:hint="default"/>
        <w:lang w:val="hu-HU" w:eastAsia="hu-HU" w:bidi="hu-HU"/>
      </w:rPr>
    </w:lvl>
    <w:lvl w:ilvl="8" w:tplc="2A9C2680">
      <w:numFmt w:val="bullet"/>
      <w:lvlText w:val="•"/>
      <w:lvlJc w:val="left"/>
      <w:pPr>
        <w:ind w:left="8965" w:hanging="360"/>
      </w:pPr>
      <w:rPr>
        <w:rFonts w:hint="default"/>
        <w:lang w:val="hu-HU" w:eastAsia="hu-HU" w:bidi="hu-HU"/>
      </w:rPr>
    </w:lvl>
  </w:abstractNum>
  <w:abstractNum w:abstractNumId="185" w15:restartNumberingAfterBreak="0">
    <w:nsid w:val="7D865397"/>
    <w:multiLevelType w:val="multilevel"/>
    <w:tmpl w:val="76AC05C4"/>
    <w:lvl w:ilvl="0">
      <w:start w:val="1"/>
      <w:numFmt w:val="lowerLetter"/>
      <w:lvlText w:val="%1)"/>
      <w:lvlJc w:val="left"/>
      <w:pPr>
        <w:ind w:left="720" w:hanging="360"/>
      </w:pPr>
    </w:lvl>
    <w:lvl w:ilvl="1">
      <w:start w:val="1"/>
      <w:numFmt w:val="bullet"/>
      <w:lvlText w:val=""/>
      <w:lvlJc w:val="left"/>
      <w:pPr>
        <w:ind w:left="1530" w:hanging="450"/>
      </w:pPr>
      <w:rPr>
        <w:rFonts w:ascii="Symbol" w:hAnsi="Symbol" w:hint="default"/>
        <w:color w:val="000000"/>
      </w:rPr>
    </w:lvl>
    <w:lvl w:ilvl="2">
      <w:start w:val="1"/>
      <w:numFmt w:val="lowerRoman"/>
      <w:lvlText w:val="%3."/>
      <w:lvlJc w:val="right"/>
      <w:pPr>
        <w:ind w:left="2160" w:hanging="180"/>
      </w:pPr>
    </w:lvl>
    <w:lvl w:ilvl="3">
      <w:start w:val="1"/>
      <w:numFmt w:val="decimal"/>
      <w:lvlText w:val="%4."/>
      <w:lvlJc w:val="left"/>
      <w:pPr>
        <w:ind w:left="1070" w:hanging="360"/>
      </w:pPr>
      <w:rPr>
        <w:color w:val="auto"/>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6" w15:restartNumberingAfterBreak="0">
    <w:nsid w:val="7DD63D3A"/>
    <w:multiLevelType w:val="hybridMultilevel"/>
    <w:tmpl w:val="355693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7" w15:restartNumberingAfterBreak="0">
    <w:nsid w:val="7E0D0FC3"/>
    <w:multiLevelType w:val="multilevel"/>
    <w:tmpl w:val="C3ECA710"/>
    <w:lvl w:ilvl="0">
      <w:start w:val="3"/>
      <w:numFmt w:val="decimal"/>
      <w:lvlText w:val="%1"/>
      <w:lvlJc w:val="left"/>
      <w:pPr>
        <w:ind w:left="1882" w:hanging="567"/>
      </w:pPr>
      <w:rPr>
        <w:rFonts w:hint="default"/>
        <w:lang w:val="hu-HU" w:eastAsia="hu-HU" w:bidi="hu-HU"/>
      </w:rPr>
    </w:lvl>
    <w:lvl w:ilvl="1">
      <w:start w:val="1"/>
      <w:numFmt w:val="decimal"/>
      <w:lvlText w:val="%1.%2"/>
      <w:lvlJc w:val="left"/>
      <w:pPr>
        <w:ind w:left="1882" w:hanging="567"/>
      </w:pPr>
      <w:rPr>
        <w:rFonts w:ascii="Times New Roman" w:eastAsia="Times New Roman" w:hAnsi="Times New Roman" w:cs="Times New Roman" w:hint="default"/>
        <w:b/>
        <w:bCs/>
        <w:spacing w:val="-3"/>
        <w:w w:val="100"/>
        <w:sz w:val="24"/>
        <w:szCs w:val="24"/>
        <w:lang w:val="hu-HU" w:eastAsia="hu-HU" w:bidi="hu-HU"/>
      </w:rPr>
    </w:lvl>
    <w:lvl w:ilvl="2">
      <w:start w:val="1"/>
      <w:numFmt w:val="decimal"/>
      <w:lvlText w:val="%1.%2.%3"/>
      <w:lvlJc w:val="left"/>
      <w:pPr>
        <w:ind w:left="2168" w:hanging="569"/>
      </w:pPr>
      <w:rPr>
        <w:rFonts w:ascii="Times New Roman" w:eastAsia="Times New Roman" w:hAnsi="Times New Roman" w:cs="Times New Roman" w:hint="default"/>
        <w:b/>
        <w:bCs/>
        <w:w w:val="100"/>
        <w:sz w:val="24"/>
        <w:szCs w:val="24"/>
        <w:lang w:val="hu-HU" w:eastAsia="hu-HU" w:bidi="hu-HU"/>
      </w:rPr>
    </w:lvl>
    <w:lvl w:ilvl="3">
      <w:start w:val="1"/>
      <w:numFmt w:val="decimal"/>
      <w:lvlText w:val="%1.%2.%3.%4"/>
      <w:lvlJc w:val="left"/>
      <w:pPr>
        <w:ind w:left="2732" w:hanging="992"/>
      </w:pPr>
      <w:rPr>
        <w:rFonts w:hint="default"/>
        <w:spacing w:val="-29"/>
        <w:w w:val="100"/>
        <w:lang w:val="hu-HU" w:eastAsia="hu-HU" w:bidi="hu-HU"/>
      </w:rPr>
    </w:lvl>
    <w:lvl w:ilvl="4">
      <w:numFmt w:val="bullet"/>
      <w:lvlText w:val="–"/>
      <w:lvlJc w:val="left"/>
      <w:pPr>
        <w:ind w:left="3301" w:hanging="992"/>
      </w:pPr>
      <w:rPr>
        <w:rFonts w:ascii="Times New Roman" w:eastAsia="Times New Roman" w:hAnsi="Times New Roman" w:cs="Times New Roman" w:hint="default"/>
        <w:b/>
        <w:bCs/>
        <w:i/>
        <w:spacing w:val="-2"/>
        <w:w w:val="99"/>
        <w:sz w:val="24"/>
        <w:szCs w:val="24"/>
        <w:lang w:val="hu-HU" w:eastAsia="hu-HU" w:bidi="hu-HU"/>
      </w:rPr>
    </w:lvl>
    <w:lvl w:ilvl="5">
      <w:numFmt w:val="bullet"/>
      <w:lvlText w:val="–"/>
      <w:lvlJc w:val="left"/>
      <w:pPr>
        <w:ind w:left="2396" w:hanging="992"/>
      </w:pPr>
      <w:rPr>
        <w:rFonts w:ascii="Times New Roman" w:eastAsia="Times New Roman" w:hAnsi="Times New Roman" w:cs="Times New Roman" w:hint="default"/>
        <w:spacing w:val="-4"/>
        <w:w w:val="100"/>
        <w:sz w:val="24"/>
        <w:szCs w:val="24"/>
        <w:lang w:val="hu-HU" w:eastAsia="hu-HU" w:bidi="hu-HU"/>
      </w:rPr>
    </w:lvl>
    <w:lvl w:ilvl="6">
      <w:numFmt w:val="bullet"/>
      <w:lvlText w:val="o"/>
      <w:lvlJc w:val="left"/>
      <w:pPr>
        <w:ind w:left="3039" w:hanging="992"/>
      </w:pPr>
      <w:rPr>
        <w:rFonts w:ascii="Courier New" w:eastAsia="Courier New" w:hAnsi="Courier New" w:cs="Courier New" w:hint="default"/>
        <w:w w:val="100"/>
        <w:sz w:val="24"/>
        <w:szCs w:val="24"/>
        <w:lang w:val="hu-HU" w:eastAsia="hu-HU" w:bidi="hu-HU"/>
      </w:rPr>
    </w:lvl>
    <w:lvl w:ilvl="7">
      <w:numFmt w:val="bullet"/>
      <w:lvlText w:val="•"/>
      <w:lvlJc w:val="left"/>
      <w:pPr>
        <w:ind w:left="3040" w:hanging="992"/>
      </w:pPr>
      <w:rPr>
        <w:rFonts w:hint="default"/>
        <w:lang w:val="hu-HU" w:eastAsia="hu-HU" w:bidi="hu-HU"/>
      </w:rPr>
    </w:lvl>
    <w:lvl w:ilvl="8">
      <w:numFmt w:val="bullet"/>
      <w:lvlText w:val="•"/>
      <w:lvlJc w:val="left"/>
      <w:pPr>
        <w:ind w:left="3300" w:hanging="992"/>
      </w:pPr>
      <w:rPr>
        <w:rFonts w:hint="default"/>
        <w:lang w:val="hu-HU" w:eastAsia="hu-HU" w:bidi="hu-HU"/>
      </w:rPr>
    </w:lvl>
  </w:abstractNum>
  <w:abstractNum w:abstractNumId="188" w15:restartNumberingAfterBreak="0">
    <w:nsid w:val="7E100676"/>
    <w:multiLevelType w:val="hybridMultilevel"/>
    <w:tmpl w:val="35D0F7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9" w15:restartNumberingAfterBreak="0">
    <w:nsid w:val="7E4A2AEE"/>
    <w:multiLevelType w:val="multilevel"/>
    <w:tmpl w:val="30A45F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1"/>
  </w:num>
  <w:num w:numId="2">
    <w:abstractNumId w:val="145"/>
  </w:num>
  <w:num w:numId="3">
    <w:abstractNumId w:val="167"/>
  </w:num>
  <w:num w:numId="4">
    <w:abstractNumId w:val="149"/>
  </w:num>
  <w:num w:numId="5">
    <w:abstractNumId w:val="148"/>
  </w:num>
  <w:num w:numId="6">
    <w:abstractNumId w:val="139"/>
  </w:num>
  <w:num w:numId="7">
    <w:abstractNumId w:val="78"/>
  </w:num>
  <w:num w:numId="8">
    <w:abstractNumId w:val="24"/>
  </w:num>
  <w:num w:numId="9">
    <w:abstractNumId w:val="43"/>
  </w:num>
  <w:num w:numId="10">
    <w:abstractNumId w:val="181"/>
  </w:num>
  <w:num w:numId="11">
    <w:abstractNumId w:val="118"/>
  </w:num>
  <w:num w:numId="12">
    <w:abstractNumId w:val="13"/>
  </w:num>
  <w:num w:numId="13">
    <w:abstractNumId w:val="21"/>
  </w:num>
  <w:num w:numId="14">
    <w:abstractNumId w:val="36"/>
  </w:num>
  <w:num w:numId="15">
    <w:abstractNumId w:val="51"/>
  </w:num>
  <w:num w:numId="16">
    <w:abstractNumId w:val="53"/>
  </w:num>
  <w:num w:numId="17">
    <w:abstractNumId w:val="77"/>
  </w:num>
  <w:num w:numId="18">
    <w:abstractNumId w:val="113"/>
  </w:num>
  <w:num w:numId="19">
    <w:abstractNumId w:val="41"/>
  </w:num>
  <w:num w:numId="20">
    <w:abstractNumId w:val="64"/>
  </w:num>
  <w:num w:numId="21">
    <w:abstractNumId w:val="98"/>
  </w:num>
  <w:num w:numId="22">
    <w:abstractNumId w:val="189"/>
  </w:num>
  <w:num w:numId="23">
    <w:abstractNumId w:val="49"/>
  </w:num>
  <w:num w:numId="24">
    <w:abstractNumId w:val="180"/>
  </w:num>
  <w:num w:numId="25">
    <w:abstractNumId w:val="173"/>
  </w:num>
  <w:num w:numId="26">
    <w:abstractNumId w:val="69"/>
  </w:num>
  <w:num w:numId="27">
    <w:abstractNumId w:val="91"/>
  </w:num>
  <w:num w:numId="28">
    <w:abstractNumId w:val="8"/>
  </w:num>
  <w:num w:numId="29">
    <w:abstractNumId w:val="3"/>
  </w:num>
  <w:num w:numId="30">
    <w:abstractNumId w:val="137"/>
  </w:num>
  <w:num w:numId="31">
    <w:abstractNumId w:val="157"/>
  </w:num>
  <w:num w:numId="32">
    <w:abstractNumId w:val="104"/>
  </w:num>
  <w:num w:numId="33">
    <w:abstractNumId w:val="70"/>
  </w:num>
  <w:num w:numId="34">
    <w:abstractNumId w:val="117"/>
  </w:num>
  <w:num w:numId="35">
    <w:abstractNumId w:val="1"/>
  </w:num>
  <w:num w:numId="36">
    <w:abstractNumId w:val="89"/>
  </w:num>
  <w:num w:numId="37">
    <w:abstractNumId w:val="170"/>
  </w:num>
  <w:num w:numId="38">
    <w:abstractNumId w:val="112"/>
  </w:num>
  <w:num w:numId="39">
    <w:abstractNumId w:val="18"/>
  </w:num>
  <w:num w:numId="40">
    <w:abstractNumId w:val="67"/>
  </w:num>
  <w:num w:numId="41">
    <w:abstractNumId w:val="132"/>
  </w:num>
  <w:num w:numId="42">
    <w:abstractNumId w:val="125"/>
  </w:num>
  <w:num w:numId="43">
    <w:abstractNumId w:val="124"/>
  </w:num>
  <w:num w:numId="44">
    <w:abstractNumId w:val="123"/>
  </w:num>
  <w:num w:numId="45">
    <w:abstractNumId w:val="11"/>
  </w:num>
  <w:num w:numId="46">
    <w:abstractNumId w:val="83"/>
  </w:num>
  <w:num w:numId="47">
    <w:abstractNumId w:val="79"/>
  </w:num>
  <w:num w:numId="48">
    <w:abstractNumId w:val="57"/>
  </w:num>
  <w:num w:numId="49">
    <w:abstractNumId w:val="74"/>
  </w:num>
  <w:num w:numId="50">
    <w:abstractNumId w:val="182"/>
  </w:num>
  <w:num w:numId="51">
    <w:abstractNumId w:val="121"/>
  </w:num>
  <w:num w:numId="52">
    <w:abstractNumId w:val="7"/>
  </w:num>
  <w:num w:numId="53">
    <w:abstractNumId w:val="46"/>
  </w:num>
  <w:num w:numId="54">
    <w:abstractNumId w:val="61"/>
  </w:num>
  <w:num w:numId="55">
    <w:abstractNumId w:val="29"/>
  </w:num>
  <w:num w:numId="56">
    <w:abstractNumId w:val="154"/>
  </w:num>
  <w:num w:numId="57">
    <w:abstractNumId w:val="22"/>
  </w:num>
  <w:num w:numId="58">
    <w:abstractNumId w:val="151"/>
  </w:num>
  <w:num w:numId="59">
    <w:abstractNumId w:val="114"/>
  </w:num>
  <w:num w:numId="60">
    <w:abstractNumId w:val="60"/>
  </w:num>
  <w:num w:numId="61">
    <w:abstractNumId w:val="130"/>
  </w:num>
  <w:num w:numId="62">
    <w:abstractNumId w:val="172"/>
  </w:num>
  <w:num w:numId="63">
    <w:abstractNumId w:val="5"/>
  </w:num>
  <w:num w:numId="64">
    <w:abstractNumId w:val="90"/>
  </w:num>
  <w:num w:numId="65">
    <w:abstractNumId w:val="9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7"/>
  </w:num>
  <w:num w:numId="67">
    <w:abstractNumId w:val="92"/>
  </w:num>
  <w:num w:numId="68">
    <w:abstractNumId w:val="62"/>
  </w:num>
  <w:num w:numId="69">
    <w:abstractNumId w:val="168"/>
  </w:num>
  <w:num w:numId="70">
    <w:abstractNumId w:val="183"/>
  </w:num>
  <w:num w:numId="71">
    <w:abstractNumId w:val="58"/>
  </w:num>
  <w:num w:numId="72">
    <w:abstractNumId w:val="160"/>
  </w:num>
  <w:num w:numId="73">
    <w:abstractNumId w:val="75"/>
  </w:num>
  <w:num w:numId="74">
    <w:abstractNumId w:val="71"/>
  </w:num>
  <w:num w:numId="75">
    <w:abstractNumId w:val="171"/>
  </w:num>
  <w:num w:numId="76">
    <w:abstractNumId w:val="40"/>
  </w:num>
  <w:num w:numId="77">
    <w:abstractNumId w:val="144"/>
  </w:num>
  <w:num w:numId="78">
    <w:abstractNumId w:val="32"/>
  </w:num>
  <w:num w:numId="79">
    <w:abstractNumId w:val="186"/>
  </w:num>
  <w:num w:numId="80">
    <w:abstractNumId w:val="136"/>
  </w:num>
  <w:num w:numId="81">
    <w:abstractNumId w:val="19"/>
  </w:num>
  <w:num w:numId="82">
    <w:abstractNumId w:val="134"/>
  </w:num>
  <w:num w:numId="83">
    <w:abstractNumId w:val="81"/>
  </w:num>
  <w:num w:numId="84">
    <w:abstractNumId w:val="158"/>
  </w:num>
  <w:num w:numId="85">
    <w:abstractNumId w:val="26"/>
  </w:num>
  <w:num w:numId="86">
    <w:abstractNumId w:val="161"/>
  </w:num>
  <w:num w:numId="87">
    <w:abstractNumId w:val="16"/>
  </w:num>
  <w:num w:numId="88">
    <w:abstractNumId w:val="50"/>
  </w:num>
  <w:num w:numId="89">
    <w:abstractNumId w:val="99"/>
  </w:num>
  <w:num w:numId="90">
    <w:abstractNumId w:val="102"/>
  </w:num>
  <w:num w:numId="91">
    <w:abstractNumId w:val="23"/>
  </w:num>
  <w:num w:numId="92">
    <w:abstractNumId w:val="68"/>
  </w:num>
  <w:num w:numId="93">
    <w:abstractNumId w:val="96"/>
  </w:num>
  <w:num w:numId="94">
    <w:abstractNumId w:val="84"/>
  </w:num>
  <w:num w:numId="95">
    <w:abstractNumId w:val="185"/>
  </w:num>
  <w:num w:numId="96">
    <w:abstractNumId w:val="166"/>
  </w:num>
  <w:num w:numId="97">
    <w:abstractNumId w:val="31"/>
  </w:num>
  <w:num w:numId="98">
    <w:abstractNumId w:val="66"/>
  </w:num>
  <w:num w:numId="99">
    <w:abstractNumId w:val="105"/>
  </w:num>
  <w:num w:numId="100">
    <w:abstractNumId w:val="150"/>
  </w:num>
  <w:num w:numId="101">
    <w:abstractNumId w:val="133"/>
  </w:num>
  <w:num w:numId="102">
    <w:abstractNumId w:val="27"/>
  </w:num>
  <w:num w:numId="103">
    <w:abstractNumId w:val="94"/>
  </w:num>
  <w:num w:numId="104">
    <w:abstractNumId w:val="9"/>
  </w:num>
  <w:num w:numId="105">
    <w:abstractNumId w:val="107"/>
  </w:num>
  <w:num w:numId="106">
    <w:abstractNumId w:val="12"/>
  </w:num>
  <w:num w:numId="107">
    <w:abstractNumId w:val="72"/>
  </w:num>
  <w:num w:numId="108">
    <w:abstractNumId w:val="85"/>
  </w:num>
  <w:num w:numId="109">
    <w:abstractNumId w:val="129"/>
  </w:num>
  <w:num w:numId="110">
    <w:abstractNumId w:val="80"/>
  </w:num>
  <w:num w:numId="111">
    <w:abstractNumId w:val="131"/>
  </w:num>
  <w:num w:numId="112">
    <w:abstractNumId w:val="106"/>
  </w:num>
  <w:num w:numId="113">
    <w:abstractNumId w:val="116"/>
  </w:num>
  <w:num w:numId="114">
    <w:abstractNumId w:val="146"/>
  </w:num>
  <w:num w:numId="115">
    <w:abstractNumId w:val="164"/>
  </w:num>
  <w:num w:numId="116">
    <w:abstractNumId w:val="6"/>
  </w:num>
  <w:num w:numId="117">
    <w:abstractNumId w:val="179"/>
  </w:num>
  <w:num w:numId="118">
    <w:abstractNumId w:val="93"/>
  </w:num>
  <w:num w:numId="119">
    <w:abstractNumId w:val="76"/>
  </w:num>
  <w:num w:numId="120">
    <w:abstractNumId w:val="25"/>
  </w:num>
  <w:num w:numId="121">
    <w:abstractNumId w:val="153"/>
  </w:num>
  <w:num w:numId="122">
    <w:abstractNumId w:val="115"/>
  </w:num>
  <w:num w:numId="123">
    <w:abstractNumId w:val="48"/>
  </w:num>
  <w:num w:numId="124">
    <w:abstractNumId w:val="95"/>
  </w:num>
  <w:num w:numId="125">
    <w:abstractNumId w:val="39"/>
  </w:num>
  <w:num w:numId="126">
    <w:abstractNumId w:val="155"/>
  </w:num>
  <w:num w:numId="127">
    <w:abstractNumId w:val="20"/>
  </w:num>
  <w:num w:numId="128">
    <w:abstractNumId w:val="175"/>
  </w:num>
  <w:num w:numId="129">
    <w:abstractNumId w:val="138"/>
  </w:num>
  <w:num w:numId="130">
    <w:abstractNumId w:val="55"/>
  </w:num>
  <w:num w:numId="131">
    <w:abstractNumId w:val="176"/>
  </w:num>
  <w:num w:numId="132">
    <w:abstractNumId w:val="28"/>
  </w:num>
  <w:num w:numId="133">
    <w:abstractNumId w:val="73"/>
  </w:num>
  <w:num w:numId="134">
    <w:abstractNumId w:val="152"/>
  </w:num>
  <w:num w:numId="135">
    <w:abstractNumId w:val="100"/>
  </w:num>
  <w:num w:numId="136">
    <w:abstractNumId w:val="54"/>
  </w:num>
  <w:num w:numId="137">
    <w:abstractNumId w:val="52"/>
  </w:num>
  <w:num w:numId="138">
    <w:abstractNumId w:val="120"/>
  </w:num>
  <w:num w:numId="139">
    <w:abstractNumId w:val="35"/>
  </w:num>
  <w:num w:numId="140">
    <w:abstractNumId w:val="15"/>
  </w:num>
  <w:num w:numId="141">
    <w:abstractNumId w:val="38"/>
  </w:num>
  <w:num w:numId="142">
    <w:abstractNumId w:val="188"/>
  </w:num>
  <w:num w:numId="143">
    <w:abstractNumId w:val="33"/>
  </w:num>
  <w:num w:numId="144">
    <w:abstractNumId w:val="126"/>
  </w:num>
  <w:num w:numId="145">
    <w:abstractNumId w:val="156"/>
  </w:num>
  <w:num w:numId="146">
    <w:abstractNumId w:val="47"/>
  </w:num>
  <w:num w:numId="147">
    <w:abstractNumId w:val="42"/>
  </w:num>
  <w:num w:numId="148">
    <w:abstractNumId w:val="4"/>
  </w:num>
  <w:num w:numId="149">
    <w:abstractNumId w:val="90"/>
  </w:num>
  <w:num w:numId="150">
    <w:abstractNumId w:val="90"/>
  </w:num>
  <w:num w:numId="151">
    <w:abstractNumId w:val="86"/>
  </w:num>
  <w:num w:numId="152">
    <w:abstractNumId w:val="82"/>
  </w:num>
  <w:num w:numId="153">
    <w:abstractNumId w:val="10"/>
  </w:num>
  <w:num w:numId="154">
    <w:abstractNumId w:val="45"/>
  </w:num>
  <w:num w:numId="155">
    <w:abstractNumId w:val="184"/>
  </w:num>
  <w:num w:numId="156">
    <w:abstractNumId w:val="101"/>
  </w:num>
  <w:num w:numId="157">
    <w:abstractNumId w:val="169"/>
  </w:num>
  <w:num w:numId="158">
    <w:abstractNumId w:val="14"/>
  </w:num>
  <w:num w:numId="159">
    <w:abstractNumId w:val="135"/>
  </w:num>
  <w:num w:numId="160">
    <w:abstractNumId w:val="65"/>
  </w:num>
  <w:num w:numId="161">
    <w:abstractNumId w:val="56"/>
  </w:num>
  <w:num w:numId="162">
    <w:abstractNumId w:val="127"/>
  </w:num>
  <w:num w:numId="163">
    <w:abstractNumId w:val="110"/>
  </w:num>
  <w:num w:numId="164">
    <w:abstractNumId w:val="140"/>
  </w:num>
  <w:num w:numId="165">
    <w:abstractNumId w:val="163"/>
  </w:num>
  <w:num w:numId="166">
    <w:abstractNumId w:val="143"/>
  </w:num>
  <w:num w:numId="167">
    <w:abstractNumId w:val="111"/>
  </w:num>
  <w:num w:numId="168">
    <w:abstractNumId w:val="177"/>
  </w:num>
  <w:num w:numId="169">
    <w:abstractNumId w:val="159"/>
  </w:num>
  <w:num w:numId="170">
    <w:abstractNumId w:val="63"/>
  </w:num>
  <w:num w:numId="171">
    <w:abstractNumId w:val="59"/>
  </w:num>
  <w:num w:numId="172">
    <w:abstractNumId w:val="165"/>
  </w:num>
  <w:num w:numId="173">
    <w:abstractNumId w:val="34"/>
  </w:num>
  <w:num w:numId="174">
    <w:abstractNumId w:val="147"/>
  </w:num>
  <w:num w:numId="175">
    <w:abstractNumId w:val="162"/>
  </w:num>
  <w:num w:numId="176">
    <w:abstractNumId w:val="108"/>
  </w:num>
  <w:num w:numId="177">
    <w:abstractNumId w:val="37"/>
  </w:num>
  <w:num w:numId="178">
    <w:abstractNumId w:val="128"/>
  </w:num>
  <w:num w:numId="179">
    <w:abstractNumId w:val="44"/>
  </w:num>
  <w:num w:numId="180">
    <w:abstractNumId w:val="88"/>
  </w:num>
  <w:num w:numId="181">
    <w:abstractNumId w:val="178"/>
  </w:num>
  <w:num w:numId="182">
    <w:abstractNumId w:val="2"/>
  </w:num>
  <w:num w:numId="183">
    <w:abstractNumId w:val="97"/>
  </w:num>
  <w:num w:numId="184">
    <w:abstractNumId w:val="187"/>
  </w:num>
  <w:num w:numId="185">
    <w:abstractNumId w:val="17"/>
  </w:num>
  <w:num w:numId="186">
    <w:abstractNumId w:val="30"/>
  </w:num>
  <w:num w:numId="187">
    <w:abstractNumId w:val="103"/>
  </w:num>
  <w:num w:numId="188">
    <w:abstractNumId w:val="0"/>
  </w:num>
  <w:num w:numId="189">
    <w:abstractNumId w:val="109"/>
  </w:num>
  <w:num w:numId="190">
    <w:abstractNumId w:val="119"/>
  </w:num>
  <w:num w:numId="191">
    <w:abstractNumId w:val="174"/>
  </w:num>
  <w:num w:numId="192">
    <w:abstractNumId w:val="142"/>
  </w:num>
  <w:num w:numId="193">
    <w:abstractNumId w:val="122"/>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trackedChanges" w:enforcement="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8F2"/>
    <w:rsid w:val="000000E2"/>
    <w:rsid w:val="000009F5"/>
    <w:rsid w:val="00000A6B"/>
    <w:rsid w:val="00002C8B"/>
    <w:rsid w:val="00003D20"/>
    <w:rsid w:val="00006C7A"/>
    <w:rsid w:val="00007D32"/>
    <w:rsid w:val="00010FE6"/>
    <w:rsid w:val="00011665"/>
    <w:rsid w:val="00012CE3"/>
    <w:rsid w:val="00013121"/>
    <w:rsid w:val="000161F4"/>
    <w:rsid w:val="00021CFB"/>
    <w:rsid w:val="00022F93"/>
    <w:rsid w:val="0002564B"/>
    <w:rsid w:val="00025F41"/>
    <w:rsid w:val="00026203"/>
    <w:rsid w:val="0002641C"/>
    <w:rsid w:val="0002697A"/>
    <w:rsid w:val="000328CB"/>
    <w:rsid w:val="00035468"/>
    <w:rsid w:val="0003662E"/>
    <w:rsid w:val="00043391"/>
    <w:rsid w:val="00050F52"/>
    <w:rsid w:val="00054B17"/>
    <w:rsid w:val="00055140"/>
    <w:rsid w:val="0005639D"/>
    <w:rsid w:val="000574D6"/>
    <w:rsid w:val="0006040B"/>
    <w:rsid w:val="00061BCF"/>
    <w:rsid w:val="00062B86"/>
    <w:rsid w:val="0007020C"/>
    <w:rsid w:val="000746BA"/>
    <w:rsid w:val="00083DBA"/>
    <w:rsid w:val="00085A4A"/>
    <w:rsid w:val="000920CC"/>
    <w:rsid w:val="00092FE5"/>
    <w:rsid w:val="00094D93"/>
    <w:rsid w:val="000962FD"/>
    <w:rsid w:val="000A0DC7"/>
    <w:rsid w:val="000A22BD"/>
    <w:rsid w:val="000A3C73"/>
    <w:rsid w:val="000B36D9"/>
    <w:rsid w:val="000B410B"/>
    <w:rsid w:val="000B43C9"/>
    <w:rsid w:val="000B61F7"/>
    <w:rsid w:val="000B6869"/>
    <w:rsid w:val="000C2A75"/>
    <w:rsid w:val="000C6BF9"/>
    <w:rsid w:val="000D3F15"/>
    <w:rsid w:val="000D7E15"/>
    <w:rsid w:val="000E060B"/>
    <w:rsid w:val="000E21A3"/>
    <w:rsid w:val="000E3116"/>
    <w:rsid w:val="000E4E1C"/>
    <w:rsid w:val="000E5B9E"/>
    <w:rsid w:val="000F0B90"/>
    <w:rsid w:val="000F7AB8"/>
    <w:rsid w:val="00100B8C"/>
    <w:rsid w:val="0010434F"/>
    <w:rsid w:val="00106EBF"/>
    <w:rsid w:val="001100CB"/>
    <w:rsid w:val="001124C2"/>
    <w:rsid w:val="00115FC4"/>
    <w:rsid w:val="00116C6A"/>
    <w:rsid w:val="001176C1"/>
    <w:rsid w:val="00117ACF"/>
    <w:rsid w:val="0012070D"/>
    <w:rsid w:val="00125D5F"/>
    <w:rsid w:val="00131412"/>
    <w:rsid w:val="00135ABD"/>
    <w:rsid w:val="00135EB4"/>
    <w:rsid w:val="001360ED"/>
    <w:rsid w:val="00136D9D"/>
    <w:rsid w:val="00140E30"/>
    <w:rsid w:val="00145EB2"/>
    <w:rsid w:val="001502D6"/>
    <w:rsid w:val="00153BA6"/>
    <w:rsid w:val="0015682C"/>
    <w:rsid w:val="00160B7B"/>
    <w:rsid w:val="00162D77"/>
    <w:rsid w:val="00166875"/>
    <w:rsid w:val="00167474"/>
    <w:rsid w:val="0017340B"/>
    <w:rsid w:val="00175895"/>
    <w:rsid w:val="0017719C"/>
    <w:rsid w:val="0018182D"/>
    <w:rsid w:val="00186597"/>
    <w:rsid w:val="001928E0"/>
    <w:rsid w:val="001959D3"/>
    <w:rsid w:val="001965B6"/>
    <w:rsid w:val="001A32BE"/>
    <w:rsid w:val="001B0F85"/>
    <w:rsid w:val="001B1046"/>
    <w:rsid w:val="001B6A48"/>
    <w:rsid w:val="001B72CF"/>
    <w:rsid w:val="001C22E8"/>
    <w:rsid w:val="001C3672"/>
    <w:rsid w:val="001C6537"/>
    <w:rsid w:val="001C6F94"/>
    <w:rsid w:val="001D2BCA"/>
    <w:rsid w:val="001D2D6F"/>
    <w:rsid w:val="001D424F"/>
    <w:rsid w:val="001D5E40"/>
    <w:rsid w:val="001D66AF"/>
    <w:rsid w:val="001D799C"/>
    <w:rsid w:val="001E08E4"/>
    <w:rsid w:val="001F0412"/>
    <w:rsid w:val="001F1C52"/>
    <w:rsid w:val="001F3998"/>
    <w:rsid w:val="001F4C91"/>
    <w:rsid w:val="001F783C"/>
    <w:rsid w:val="00201567"/>
    <w:rsid w:val="00202155"/>
    <w:rsid w:val="002150A9"/>
    <w:rsid w:val="00215326"/>
    <w:rsid w:val="00215819"/>
    <w:rsid w:val="00220C34"/>
    <w:rsid w:val="00222225"/>
    <w:rsid w:val="0022253A"/>
    <w:rsid w:val="0022274F"/>
    <w:rsid w:val="002237CF"/>
    <w:rsid w:val="00232D58"/>
    <w:rsid w:val="00235C77"/>
    <w:rsid w:val="002419DF"/>
    <w:rsid w:val="00242EE4"/>
    <w:rsid w:val="002444D9"/>
    <w:rsid w:val="002502E5"/>
    <w:rsid w:val="002528E4"/>
    <w:rsid w:val="00252F4C"/>
    <w:rsid w:val="00264A8D"/>
    <w:rsid w:val="00264C13"/>
    <w:rsid w:val="002704D2"/>
    <w:rsid w:val="00271B87"/>
    <w:rsid w:val="002724D6"/>
    <w:rsid w:val="002745C0"/>
    <w:rsid w:val="00276BCE"/>
    <w:rsid w:val="00282DB6"/>
    <w:rsid w:val="0028397D"/>
    <w:rsid w:val="002851EA"/>
    <w:rsid w:val="00290956"/>
    <w:rsid w:val="002929E2"/>
    <w:rsid w:val="00292D17"/>
    <w:rsid w:val="00296F19"/>
    <w:rsid w:val="002A0EDC"/>
    <w:rsid w:val="002A0FA2"/>
    <w:rsid w:val="002A23C2"/>
    <w:rsid w:val="002A3D98"/>
    <w:rsid w:val="002A58E8"/>
    <w:rsid w:val="002A62E1"/>
    <w:rsid w:val="002A6610"/>
    <w:rsid w:val="002B0755"/>
    <w:rsid w:val="002B4EAD"/>
    <w:rsid w:val="002C0476"/>
    <w:rsid w:val="002C366E"/>
    <w:rsid w:val="002C5CB4"/>
    <w:rsid w:val="002D0487"/>
    <w:rsid w:val="002D13F7"/>
    <w:rsid w:val="002D1757"/>
    <w:rsid w:val="002D244D"/>
    <w:rsid w:val="002D7A62"/>
    <w:rsid w:val="002E0390"/>
    <w:rsid w:val="002E248B"/>
    <w:rsid w:val="002E6CC3"/>
    <w:rsid w:val="002E7161"/>
    <w:rsid w:val="002F06CA"/>
    <w:rsid w:val="002F2F23"/>
    <w:rsid w:val="002F4E2D"/>
    <w:rsid w:val="002F592F"/>
    <w:rsid w:val="00300F10"/>
    <w:rsid w:val="00310C42"/>
    <w:rsid w:val="00310E45"/>
    <w:rsid w:val="00310E72"/>
    <w:rsid w:val="00316445"/>
    <w:rsid w:val="00316874"/>
    <w:rsid w:val="0032744C"/>
    <w:rsid w:val="00327B4C"/>
    <w:rsid w:val="0033442A"/>
    <w:rsid w:val="0033589B"/>
    <w:rsid w:val="003366E6"/>
    <w:rsid w:val="00342B16"/>
    <w:rsid w:val="00344A30"/>
    <w:rsid w:val="003454B5"/>
    <w:rsid w:val="00360592"/>
    <w:rsid w:val="00362720"/>
    <w:rsid w:val="00366C53"/>
    <w:rsid w:val="00374F3A"/>
    <w:rsid w:val="00377471"/>
    <w:rsid w:val="00381B19"/>
    <w:rsid w:val="00382F37"/>
    <w:rsid w:val="00390DD0"/>
    <w:rsid w:val="00391A4A"/>
    <w:rsid w:val="003927B7"/>
    <w:rsid w:val="00396EAE"/>
    <w:rsid w:val="003A06BE"/>
    <w:rsid w:val="003A0C60"/>
    <w:rsid w:val="003A1C2B"/>
    <w:rsid w:val="003A34B1"/>
    <w:rsid w:val="003A5412"/>
    <w:rsid w:val="003A5A54"/>
    <w:rsid w:val="003B33AA"/>
    <w:rsid w:val="003B41B6"/>
    <w:rsid w:val="003B4EBE"/>
    <w:rsid w:val="003B5BF1"/>
    <w:rsid w:val="003B7A8B"/>
    <w:rsid w:val="003C0A6C"/>
    <w:rsid w:val="003C3900"/>
    <w:rsid w:val="003C3A20"/>
    <w:rsid w:val="003C4554"/>
    <w:rsid w:val="003C573A"/>
    <w:rsid w:val="003C6117"/>
    <w:rsid w:val="003D15C0"/>
    <w:rsid w:val="003D6AC7"/>
    <w:rsid w:val="003D73A1"/>
    <w:rsid w:val="003E2A0F"/>
    <w:rsid w:val="003E6D58"/>
    <w:rsid w:val="003E7052"/>
    <w:rsid w:val="003E74B0"/>
    <w:rsid w:val="003F0F67"/>
    <w:rsid w:val="003F5386"/>
    <w:rsid w:val="003F6154"/>
    <w:rsid w:val="00400863"/>
    <w:rsid w:val="00400EF4"/>
    <w:rsid w:val="00401E6D"/>
    <w:rsid w:val="00402A70"/>
    <w:rsid w:val="004063D3"/>
    <w:rsid w:val="00412B0D"/>
    <w:rsid w:val="0041340A"/>
    <w:rsid w:val="004139DC"/>
    <w:rsid w:val="00414CF3"/>
    <w:rsid w:val="00414EA4"/>
    <w:rsid w:val="0041589E"/>
    <w:rsid w:val="0041729F"/>
    <w:rsid w:val="00420799"/>
    <w:rsid w:val="0042208C"/>
    <w:rsid w:val="00432052"/>
    <w:rsid w:val="00433C51"/>
    <w:rsid w:val="00440CD2"/>
    <w:rsid w:val="004458C2"/>
    <w:rsid w:val="00450E7A"/>
    <w:rsid w:val="004551E9"/>
    <w:rsid w:val="0045531A"/>
    <w:rsid w:val="00456DCF"/>
    <w:rsid w:val="004609CA"/>
    <w:rsid w:val="0046482C"/>
    <w:rsid w:val="004733EF"/>
    <w:rsid w:val="00475815"/>
    <w:rsid w:val="00481093"/>
    <w:rsid w:val="00485C46"/>
    <w:rsid w:val="0049165F"/>
    <w:rsid w:val="00495F16"/>
    <w:rsid w:val="00497A54"/>
    <w:rsid w:val="004A2247"/>
    <w:rsid w:val="004A340F"/>
    <w:rsid w:val="004A3D3C"/>
    <w:rsid w:val="004A5232"/>
    <w:rsid w:val="004A5D6B"/>
    <w:rsid w:val="004B046B"/>
    <w:rsid w:val="004B0C08"/>
    <w:rsid w:val="004B35BE"/>
    <w:rsid w:val="004B5E11"/>
    <w:rsid w:val="004B6D84"/>
    <w:rsid w:val="004C05DE"/>
    <w:rsid w:val="004C3A6E"/>
    <w:rsid w:val="004D5ABB"/>
    <w:rsid w:val="004D70A6"/>
    <w:rsid w:val="004D76E2"/>
    <w:rsid w:val="004D7D7F"/>
    <w:rsid w:val="004E053D"/>
    <w:rsid w:val="004E2196"/>
    <w:rsid w:val="004E295D"/>
    <w:rsid w:val="004E2F31"/>
    <w:rsid w:val="004E537D"/>
    <w:rsid w:val="004E77F6"/>
    <w:rsid w:val="004F7E4A"/>
    <w:rsid w:val="00502598"/>
    <w:rsid w:val="005028C7"/>
    <w:rsid w:val="00502C00"/>
    <w:rsid w:val="0050595A"/>
    <w:rsid w:val="0050786E"/>
    <w:rsid w:val="0051170C"/>
    <w:rsid w:val="00520500"/>
    <w:rsid w:val="00533D72"/>
    <w:rsid w:val="0054049F"/>
    <w:rsid w:val="00541DFD"/>
    <w:rsid w:val="005423F1"/>
    <w:rsid w:val="0054406B"/>
    <w:rsid w:val="00546B4B"/>
    <w:rsid w:val="00552AD6"/>
    <w:rsid w:val="00556A69"/>
    <w:rsid w:val="00556E91"/>
    <w:rsid w:val="00560A45"/>
    <w:rsid w:val="00561834"/>
    <w:rsid w:val="00561977"/>
    <w:rsid w:val="00563B29"/>
    <w:rsid w:val="00564718"/>
    <w:rsid w:val="0056621C"/>
    <w:rsid w:val="00571D46"/>
    <w:rsid w:val="00571F27"/>
    <w:rsid w:val="00574CE2"/>
    <w:rsid w:val="00576B92"/>
    <w:rsid w:val="005777DF"/>
    <w:rsid w:val="00581DE8"/>
    <w:rsid w:val="005826F4"/>
    <w:rsid w:val="0058393C"/>
    <w:rsid w:val="00585D3B"/>
    <w:rsid w:val="005919BC"/>
    <w:rsid w:val="00592E89"/>
    <w:rsid w:val="00595371"/>
    <w:rsid w:val="0059568A"/>
    <w:rsid w:val="005A18C4"/>
    <w:rsid w:val="005A249C"/>
    <w:rsid w:val="005A528E"/>
    <w:rsid w:val="005A536A"/>
    <w:rsid w:val="005A6914"/>
    <w:rsid w:val="005B0C60"/>
    <w:rsid w:val="005B1FB2"/>
    <w:rsid w:val="005C0B9B"/>
    <w:rsid w:val="005C31F5"/>
    <w:rsid w:val="005D4C75"/>
    <w:rsid w:val="005E0C99"/>
    <w:rsid w:val="005E15B4"/>
    <w:rsid w:val="005E7577"/>
    <w:rsid w:val="005F0B55"/>
    <w:rsid w:val="005F0C39"/>
    <w:rsid w:val="005F298A"/>
    <w:rsid w:val="005F79EF"/>
    <w:rsid w:val="00600141"/>
    <w:rsid w:val="00600779"/>
    <w:rsid w:val="00600DC0"/>
    <w:rsid w:val="00601B35"/>
    <w:rsid w:val="00603A53"/>
    <w:rsid w:val="00604896"/>
    <w:rsid w:val="00606219"/>
    <w:rsid w:val="00607837"/>
    <w:rsid w:val="006216FC"/>
    <w:rsid w:val="006221C9"/>
    <w:rsid w:val="00624C80"/>
    <w:rsid w:val="006250AD"/>
    <w:rsid w:val="00630A78"/>
    <w:rsid w:val="006318B9"/>
    <w:rsid w:val="0065012A"/>
    <w:rsid w:val="00650A3D"/>
    <w:rsid w:val="00653ABB"/>
    <w:rsid w:val="0065414D"/>
    <w:rsid w:val="0065435D"/>
    <w:rsid w:val="00662DD6"/>
    <w:rsid w:val="00674991"/>
    <w:rsid w:val="00675213"/>
    <w:rsid w:val="00676319"/>
    <w:rsid w:val="00682FF0"/>
    <w:rsid w:val="00683CC7"/>
    <w:rsid w:val="006841F7"/>
    <w:rsid w:val="00684657"/>
    <w:rsid w:val="00685BDC"/>
    <w:rsid w:val="00685CE3"/>
    <w:rsid w:val="006872A9"/>
    <w:rsid w:val="006958C5"/>
    <w:rsid w:val="006A10C3"/>
    <w:rsid w:val="006A3194"/>
    <w:rsid w:val="006A6CA3"/>
    <w:rsid w:val="006B3EAF"/>
    <w:rsid w:val="006B4504"/>
    <w:rsid w:val="006B6885"/>
    <w:rsid w:val="006B75E3"/>
    <w:rsid w:val="006C1332"/>
    <w:rsid w:val="006C1A03"/>
    <w:rsid w:val="006D3449"/>
    <w:rsid w:val="006E4765"/>
    <w:rsid w:val="006F3917"/>
    <w:rsid w:val="006F7C15"/>
    <w:rsid w:val="00701E20"/>
    <w:rsid w:val="00702BEA"/>
    <w:rsid w:val="00706637"/>
    <w:rsid w:val="00710030"/>
    <w:rsid w:val="00711466"/>
    <w:rsid w:val="007133C0"/>
    <w:rsid w:val="00713C8F"/>
    <w:rsid w:val="00713CCB"/>
    <w:rsid w:val="0071708E"/>
    <w:rsid w:val="00721496"/>
    <w:rsid w:val="007216DE"/>
    <w:rsid w:val="00722746"/>
    <w:rsid w:val="00725EF9"/>
    <w:rsid w:val="00727FF2"/>
    <w:rsid w:val="007354C6"/>
    <w:rsid w:val="00740944"/>
    <w:rsid w:val="00744987"/>
    <w:rsid w:val="00745534"/>
    <w:rsid w:val="00745685"/>
    <w:rsid w:val="00750BBC"/>
    <w:rsid w:val="0075450C"/>
    <w:rsid w:val="00771FEA"/>
    <w:rsid w:val="007729E3"/>
    <w:rsid w:val="007761C3"/>
    <w:rsid w:val="00780307"/>
    <w:rsid w:val="007807E0"/>
    <w:rsid w:val="00781064"/>
    <w:rsid w:val="007850F9"/>
    <w:rsid w:val="00791802"/>
    <w:rsid w:val="00791B44"/>
    <w:rsid w:val="007A1357"/>
    <w:rsid w:val="007A4EBE"/>
    <w:rsid w:val="007A5510"/>
    <w:rsid w:val="007B4051"/>
    <w:rsid w:val="007B4C8E"/>
    <w:rsid w:val="007B559A"/>
    <w:rsid w:val="007B6057"/>
    <w:rsid w:val="007B6E9C"/>
    <w:rsid w:val="007C2652"/>
    <w:rsid w:val="007C2FCE"/>
    <w:rsid w:val="007C5A92"/>
    <w:rsid w:val="007C6B5D"/>
    <w:rsid w:val="007D1773"/>
    <w:rsid w:val="007D21AE"/>
    <w:rsid w:val="007D3590"/>
    <w:rsid w:val="007D4EB3"/>
    <w:rsid w:val="007D5657"/>
    <w:rsid w:val="007D58A9"/>
    <w:rsid w:val="007D5C83"/>
    <w:rsid w:val="007D7D96"/>
    <w:rsid w:val="007E174B"/>
    <w:rsid w:val="007E2085"/>
    <w:rsid w:val="007E52AE"/>
    <w:rsid w:val="007E6A6F"/>
    <w:rsid w:val="007F4C80"/>
    <w:rsid w:val="007F4D79"/>
    <w:rsid w:val="007F7473"/>
    <w:rsid w:val="00804323"/>
    <w:rsid w:val="008044D5"/>
    <w:rsid w:val="00813FEA"/>
    <w:rsid w:val="00816D8A"/>
    <w:rsid w:val="0082013B"/>
    <w:rsid w:val="00820324"/>
    <w:rsid w:val="008206D5"/>
    <w:rsid w:val="00837EEC"/>
    <w:rsid w:val="00844C4C"/>
    <w:rsid w:val="00844D44"/>
    <w:rsid w:val="008450B5"/>
    <w:rsid w:val="00845867"/>
    <w:rsid w:val="00845EC4"/>
    <w:rsid w:val="00854231"/>
    <w:rsid w:val="0085444F"/>
    <w:rsid w:val="00854CB8"/>
    <w:rsid w:val="008608ED"/>
    <w:rsid w:val="008635FE"/>
    <w:rsid w:val="00870041"/>
    <w:rsid w:val="00873D4E"/>
    <w:rsid w:val="0088312C"/>
    <w:rsid w:val="008843F8"/>
    <w:rsid w:val="008845AA"/>
    <w:rsid w:val="0088651F"/>
    <w:rsid w:val="008902C1"/>
    <w:rsid w:val="00890995"/>
    <w:rsid w:val="008916C8"/>
    <w:rsid w:val="0089542D"/>
    <w:rsid w:val="00896B18"/>
    <w:rsid w:val="008A0279"/>
    <w:rsid w:val="008A1BD6"/>
    <w:rsid w:val="008A4B60"/>
    <w:rsid w:val="008A4B92"/>
    <w:rsid w:val="008A671D"/>
    <w:rsid w:val="008B5958"/>
    <w:rsid w:val="008C1EDF"/>
    <w:rsid w:val="008C25F1"/>
    <w:rsid w:val="008C2FD1"/>
    <w:rsid w:val="008C53F9"/>
    <w:rsid w:val="008D33C1"/>
    <w:rsid w:val="008D52C2"/>
    <w:rsid w:val="008D684B"/>
    <w:rsid w:val="008E07A0"/>
    <w:rsid w:val="008E1D48"/>
    <w:rsid w:val="008E669F"/>
    <w:rsid w:val="008E72E8"/>
    <w:rsid w:val="008F1359"/>
    <w:rsid w:val="008F2405"/>
    <w:rsid w:val="008F4850"/>
    <w:rsid w:val="008F7845"/>
    <w:rsid w:val="00900750"/>
    <w:rsid w:val="009029EC"/>
    <w:rsid w:val="00903661"/>
    <w:rsid w:val="009036DA"/>
    <w:rsid w:val="00904731"/>
    <w:rsid w:val="009050F6"/>
    <w:rsid w:val="00905E31"/>
    <w:rsid w:val="0090684E"/>
    <w:rsid w:val="00911452"/>
    <w:rsid w:val="009125D6"/>
    <w:rsid w:val="00914563"/>
    <w:rsid w:val="009156E8"/>
    <w:rsid w:val="00920F91"/>
    <w:rsid w:val="00921F85"/>
    <w:rsid w:val="00925EA9"/>
    <w:rsid w:val="009276E6"/>
    <w:rsid w:val="009344FA"/>
    <w:rsid w:val="00936636"/>
    <w:rsid w:val="009417D6"/>
    <w:rsid w:val="009420FC"/>
    <w:rsid w:val="009433BC"/>
    <w:rsid w:val="00943DAE"/>
    <w:rsid w:val="00944F3D"/>
    <w:rsid w:val="00945ADC"/>
    <w:rsid w:val="00950539"/>
    <w:rsid w:val="00962DDD"/>
    <w:rsid w:val="00963A4C"/>
    <w:rsid w:val="00964AA5"/>
    <w:rsid w:val="009726B8"/>
    <w:rsid w:val="00974249"/>
    <w:rsid w:val="00976811"/>
    <w:rsid w:val="009812D0"/>
    <w:rsid w:val="009824CC"/>
    <w:rsid w:val="009840E8"/>
    <w:rsid w:val="00984F7B"/>
    <w:rsid w:val="009857F0"/>
    <w:rsid w:val="009859C3"/>
    <w:rsid w:val="009908EC"/>
    <w:rsid w:val="0099261A"/>
    <w:rsid w:val="00994C69"/>
    <w:rsid w:val="009A08B2"/>
    <w:rsid w:val="009A095D"/>
    <w:rsid w:val="009A4FC0"/>
    <w:rsid w:val="009B05AC"/>
    <w:rsid w:val="009B50EE"/>
    <w:rsid w:val="009B55AC"/>
    <w:rsid w:val="009C0D1D"/>
    <w:rsid w:val="009C2ACF"/>
    <w:rsid w:val="009C2FB2"/>
    <w:rsid w:val="009C33A8"/>
    <w:rsid w:val="009C3530"/>
    <w:rsid w:val="009C4D0D"/>
    <w:rsid w:val="009C4DE6"/>
    <w:rsid w:val="009D02E0"/>
    <w:rsid w:val="009D6F8A"/>
    <w:rsid w:val="009D7265"/>
    <w:rsid w:val="009E1645"/>
    <w:rsid w:val="009E3D4E"/>
    <w:rsid w:val="009E481B"/>
    <w:rsid w:val="009E56A7"/>
    <w:rsid w:val="009F1221"/>
    <w:rsid w:val="009F4FFF"/>
    <w:rsid w:val="009F50B8"/>
    <w:rsid w:val="00A00E3B"/>
    <w:rsid w:val="00A02B52"/>
    <w:rsid w:val="00A03943"/>
    <w:rsid w:val="00A04403"/>
    <w:rsid w:val="00A07C9A"/>
    <w:rsid w:val="00A10B3D"/>
    <w:rsid w:val="00A14036"/>
    <w:rsid w:val="00A15B95"/>
    <w:rsid w:val="00A1684D"/>
    <w:rsid w:val="00A2622D"/>
    <w:rsid w:val="00A264A8"/>
    <w:rsid w:val="00A27AA8"/>
    <w:rsid w:val="00A27E2D"/>
    <w:rsid w:val="00A335F3"/>
    <w:rsid w:val="00A36B38"/>
    <w:rsid w:val="00A36C3A"/>
    <w:rsid w:val="00A43B69"/>
    <w:rsid w:val="00A44731"/>
    <w:rsid w:val="00A53C74"/>
    <w:rsid w:val="00A54E3E"/>
    <w:rsid w:val="00A55E2F"/>
    <w:rsid w:val="00A57689"/>
    <w:rsid w:val="00A60323"/>
    <w:rsid w:val="00A621FA"/>
    <w:rsid w:val="00A62BCA"/>
    <w:rsid w:val="00A67B08"/>
    <w:rsid w:val="00A71AAA"/>
    <w:rsid w:val="00A7396E"/>
    <w:rsid w:val="00A73F07"/>
    <w:rsid w:val="00A83C2E"/>
    <w:rsid w:val="00A84D14"/>
    <w:rsid w:val="00A87FB8"/>
    <w:rsid w:val="00A935F9"/>
    <w:rsid w:val="00A95FBA"/>
    <w:rsid w:val="00A96874"/>
    <w:rsid w:val="00A977B2"/>
    <w:rsid w:val="00AA2F21"/>
    <w:rsid w:val="00AA38DB"/>
    <w:rsid w:val="00AA3BE6"/>
    <w:rsid w:val="00AA4582"/>
    <w:rsid w:val="00AA654A"/>
    <w:rsid w:val="00AB6875"/>
    <w:rsid w:val="00AB753B"/>
    <w:rsid w:val="00AC3B30"/>
    <w:rsid w:val="00AC4DA9"/>
    <w:rsid w:val="00AC5E92"/>
    <w:rsid w:val="00AC6A78"/>
    <w:rsid w:val="00AD1154"/>
    <w:rsid w:val="00AD21D3"/>
    <w:rsid w:val="00AD6F26"/>
    <w:rsid w:val="00AE0889"/>
    <w:rsid w:val="00AE1030"/>
    <w:rsid w:val="00AE7763"/>
    <w:rsid w:val="00AE7E9D"/>
    <w:rsid w:val="00AE7F4F"/>
    <w:rsid w:val="00AF1543"/>
    <w:rsid w:val="00AF6541"/>
    <w:rsid w:val="00AF65E1"/>
    <w:rsid w:val="00B013B0"/>
    <w:rsid w:val="00B030F6"/>
    <w:rsid w:val="00B10ABA"/>
    <w:rsid w:val="00B12C74"/>
    <w:rsid w:val="00B204F6"/>
    <w:rsid w:val="00B21DEC"/>
    <w:rsid w:val="00B24696"/>
    <w:rsid w:val="00B24976"/>
    <w:rsid w:val="00B31478"/>
    <w:rsid w:val="00B323FB"/>
    <w:rsid w:val="00B34DB0"/>
    <w:rsid w:val="00B3549E"/>
    <w:rsid w:val="00B3598B"/>
    <w:rsid w:val="00B45F53"/>
    <w:rsid w:val="00B46535"/>
    <w:rsid w:val="00B544C1"/>
    <w:rsid w:val="00B55804"/>
    <w:rsid w:val="00B561B0"/>
    <w:rsid w:val="00B57337"/>
    <w:rsid w:val="00B5779B"/>
    <w:rsid w:val="00B61C9A"/>
    <w:rsid w:val="00B628B7"/>
    <w:rsid w:val="00B62BF2"/>
    <w:rsid w:val="00B67EA8"/>
    <w:rsid w:val="00B707C7"/>
    <w:rsid w:val="00B72DBA"/>
    <w:rsid w:val="00B757AC"/>
    <w:rsid w:val="00B76C89"/>
    <w:rsid w:val="00B77AF9"/>
    <w:rsid w:val="00B81AB0"/>
    <w:rsid w:val="00B81CF8"/>
    <w:rsid w:val="00B82A92"/>
    <w:rsid w:val="00B837AD"/>
    <w:rsid w:val="00B84E06"/>
    <w:rsid w:val="00B84EB5"/>
    <w:rsid w:val="00B92D51"/>
    <w:rsid w:val="00B93AAD"/>
    <w:rsid w:val="00B94CB1"/>
    <w:rsid w:val="00B97D29"/>
    <w:rsid w:val="00BA23CE"/>
    <w:rsid w:val="00BA2BBD"/>
    <w:rsid w:val="00BA2FE2"/>
    <w:rsid w:val="00BA30C9"/>
    <w:rsid w:val="00BA6FB3"/>
    <w:rsid w:val="00BA7091"/>
    <w:rsid w:val="00BA758B"/>
    <w:rsid w:val="00BA7962"/>
    <w:rsid w:val="00BB14D4"/>
    <w:rsid w:val="00BB537C"/>
    <w:rsid w:val="00BB69E1"/>
    <w:rsid w:val="00BC4B91"/>
    <w:rsid w:val="00BC59F5"/>
    <w:rsid w:val="00BD0B27"/>
    <w:rsid w:val="00BD374C"/>
    <w:rsid w:val="00BD4726"/>
    <w:rsid w:val="00BD4E6C"/>
    <w:rsid w:val="00BE0A84"/>
    <w:rsid w:val="00BE0B9A"/>
    <w:rsid w:val="00BE37D8"/>
    <w:rsid w:val="00BF0934"/>
    <w:rsid w:val="00BF13DA"/>
    <w:rsid w:val="00C01F28"/>
    <w:rsid w:val="00C1112B"/>
    <w:rsid w:val="00C11C1A"/>
    <w:rsid w:val="00C13A7D"/>
    <w:rsid w:val="00C150CE"/>
    <w:rsid w:val="00C1591C"/>
    <w:rsid w:val="00C164E5"/>
    <w:rsid w:val="00C16944"/>
    <w:rsid w:val="00C17ADC"/>
    <w:rsid w:val="00C17F19"/>
    <w:rsid w:val="00C23EE1"/>
    <w:rsid w:val="00C25218"/>
    <w:rsid w:val="00C2735B"/>
    <w:rsid w:val="00C27BB9"/>
    <w:rsid w:val="00C3398D"/>
    <w:rsid w:val="00C34269"/>
    <w:rsid w:val="00C34EEE"/>
    <w:rsid w:val="00C43987"/>
    <w:rsid w:val="00C47D62"/>
    <w:rsid w:val="00C56426"/>
    <w:rsid w:val="00C7196D"/>
    <w:rsid w:val="00C74AE2"/>
    <w:rsid w:val="00C74D17"/>
    <w:rsid w:val="00C75CE6"/>
    <w:rsid w:val="00C805E6"/>
    <w:rsid w:val="00C8328E"/>
    <w:rsid w:val="00C84219"/>
    <w:rsid w:val="00C87877"/>
    <w:rsid w:val="00C923B6"/>
    <w:rsid w:val="00C931BD"/>
    <w:rsid w:val="00C934D8"/>
    <w:rsid w:val="00C9519C"/>
    <w:rsid w:val="00C96F1F"/>
    <w:rsid w:val="00CA46FF"/>
    <w:rsid w:val="00CA64E5"/>
    <w:rsid w:val="00CB25CD"/>
    <w:rsid w:val="00CB3FE2"/>
    <w:rsid w:val="00CB5326"/>
    <w:rsid w:val="00CB62FA"/>
    <w:rsid w:val="00CC04B8"/>
    <w:rsid w:val="00CC3B4D"/>
    <w:rsid w:val="00CC3B98"/>
    <w:rsid w:val="00CC3C15"/>
    <w:rsid w:val="00CC63CA"/>
    <w:rsid w:val="00CC79BA"/>
    <w:rsid w:val="00CD2A1E"/>
    <w:rsid w:val="00CD40D1"/>
    <w:rsid w:val="00CD7A80"/>
    <w:rsid w:val="00CE34D5"/>
    <w:rsid w:val="00CE41F8"/>
    <w:rsid w:val="00CE6219"/>
    <w:rsid w:val="00CF19A7"/>
    <w:rsid w:val="00CF200C"/>
    <w:rsid w:val="00CF56DA"/>
    <w:rsid w:val="00CF60AD"/>
    <w:rsid w:val="00D02FDA"/>
    <w:rsid w:val="00D037FA"/>
    <w:rsid w:val="00D07460"/>
    <w:rsid w:val="00D07C6E"/>
    <w:rsid w:val="00D168F2"/>
    <w:rsid w:val="00D21232"/>
    <w:rsid w:val="00D23734"/>
    <w:rsid w:val="00D253DD"/>
    <w:rsid w:val="00D25E4A"/>
    <w:rsid w:val="00D31959"/>
    <w:rsid w:val="00D32603"/>
    <w:rsid w:val="00D32F7E"/>
    <w:rsid w:val="00D338BE"/>
    <w:rsid w:val="00D37DF8"/>
    <w:rsid w:val="00D42A72"/>
    <w:rsid w:val="00D46CD5"/>
    <w:rsid w:val="00D478A7"/>
    <w:rsid w:val="00D47B98"/>
    <w:rsid w:val="00D47DFA"/>
    <w:rsid w:val="00D504F6"/>
    <w:rsid w:val="00D505B8"/>
    <w:rsid w:val="00D55039"/>
    <w:rsid w:val="00D6204F"/>
    <w:rsid w:val="00D6259D"/>
    <w:rsid w:val="00D63A1F"/>
    <w:rsid w:val="00D64760"/>
    <w:rsid w:val="00D64828"/>
    <w:rsid w:val="00D65F39"/>
    <w:rsid w:val="00D760FD"/>
    <w:rsid w:val="00D77302"/>
    <w:rsid w:val="00D80E03"/>
    <w:rsid w:val="00D83008"/>
    <w:rsid w:val="00D86F97"/>
    <w:rsid w:val="00D90FF7"/>
    <w:rsid w:val="00D9322D"/>
    <w:rsid w:val="00D94846"/>
    <w:rsid w:val="00D96BAA"/>
    <w:rsid w:val="00DA2486"/>
    <w:rsid w:val="00DA3A74"/>
    <w:rsid w:val="00DA4D21"/>
    <w:rsid w:val="00DB4393"/>
    <w:rsid w:val="00DC697D"/>
    <w:rsid w:val="00DC6F60"/>
    <w:rsid w:val="00DC6FD3"/>
    <w:rsid w:val="00DD115C"/>
    <w:rsid w:val="00DD3DB8"/>
    <w:rsid w:val="00DD50DF"/>
    <w:rsid w:val="00DD5A56"/>
    <w:rsid w:val="00DE08F4"/>
    <w:rsid w:val="00DE1AC2"/>
    <w:rsid w:val="00DE4772"/>
    <w:rsid w:val="00DE4ECF"/>
    <w:rsid w:val="00DF0604"/>
    <w:rsid w:val="00DF2096"/>
    <w:rsid w:val="00DF2F99"/>
    <w:rsid w:val="00DF4963"/>
    <w:rsid w:val="00DF60CB"/>
    <w:rsid w:val="00E01CE9"/>
    <w:rsid w:val="00E02E66"/>
    <w:rsid w:val="00E041C4"/>
    <w:rsid w:val="00E0631A"/>
    <w:rsid w:val="00E06BBA"/>
    <w:rsid w:val="00E104ED"/>
    <w:rsid w:val="00E13E72"/>
    <w:rsid w:val="00E140AD"/>
    <w:rsid w:val="00E21F37"/>
    <w:rsid w:val="00E25F35"/>
    <w:rsid w:val="00E26CA9"/>
    <w:rsid w:val="00E26F44"/>
    <w:rsid w:val="00E26F77"/>
    <w:rsid w:val="00E3471E"/>
    <w:rsid w:val="00E41978"/>
    <w:rsid w:val="00E432DD"/>
    <w:rsid w:val="00E444BF"/>
    <w:rsid w:val="00E511FE"/>
    <w:rsid w:val="00E5553A"/>
    <w:rsid w:val="00E556F4"/>
    <w:rsid w:val="00E568C8"/>
    <w:rsid w:val="00E60BFA"/>
    <w:rsid w:val="00E60D00"/>
    <w:rsid w:val="00E60EA5"/>
    <w:rsid w:val="00E62F33"/>
    <w:rsid w:val="00E638B3"/>
    <w:rsid w:val="00E6486C"/>
    <w:rsid w:val="00E64C2C"/>
    <w:rsid w:val="00E7162A"/>
    <w:rsid w:val="00E808F8"/>
    <w:rsid w:val="00E81875"/>
    <w:rsid w:val="00E824FF"/>
    <w:rsid w:val="00E858B2"/>
    <w:rsid w:val="00E94CBC"/>
    <w:rsid w:val="00EA2595"/>
    <w:rsid w:val="00EA2C52"/>
    <w:rsid w:val="00EA7D0C"/>
    <w:rsid w:val="00EB5D53"/>
    <w:rsid w:val="00EC07AD"/>
    <w:rsid w:val="00EC0871"/>
    <w:rsid w:val="00EC57E1"/>
    <w:rsid w:val="00ED035F"/>
    <w:rsid w:val="00ED288D"/>
    <w:rsid w:val="00EE6DEC"/>
    <w:rsid w:val="00EF09C5"/>
    <w:rsid w:val="00F00149"/>
    <w:rsid w:val="00F03A49"/>
    <w:rsid w:val="00F04420"/>
    <w:rsid w:val="00F056B4"/>
    <w:rsid w:val="00F05AE3"/>
    <w:rsid w:val="00F06128"/>
    <w:rsid w:val="00F06A2C"/>
    <w:rsid w:val="00F123F6"/>
    <w:rsid w:val="00F17421"/>
    <w:rsid w:val="00F177E5"/>
    <w:rsid w:val="00F20743"/>
    <w:rsid w:val="00F23FE2"/>
    <w:rsid w:val="00F329EC"/>
    <w:rsid w:val="00F3429F"/>
    <w:rsid w:val="00F401B8"/>
    <w:rsid w:val="00F40668"/>
    <w:rsid w:val="00F40909"/>
    <w:rsid w:val="00F43025"/>
    <w:rsid w:val="00F56A21"/>
    <w:rsid w:val="00F619B1"/>
    <w:rsid w:val="00F62FB3"/>
    <w:rsid w:val="00F717E1"/>
    <w:rsid w:val="00F758D4"/>
    <w:rsid w:val="00F83083"/>
    <w:rsid w:val="00F87C8A"/>
    <w:rsid w:val="00F93086"/>
    <w:rsid w:val="00F95BB5"/>
    <w:rsid w:val="00FA0826"/>
    <w:rsid w:val="00FA1E72"/>
    <w:rsid w:val="00FA1F3C"/>
    <w:rsid w:val="00FA54DD"/>
    <w:rsid w:val="00FA7224"/>
    <w:rsid w:val="00FB1C51"/>
    <w:rsid w:val="00FB1F53"/>
    <w:rsid w:val="00FB37EB"/>
    <w:rsid w:val="00FB500F"/>
    <w:rsid w:val="00FC0D96"/>
    <w:rsid w:val="00FC432B"/>
    <w:rsid w:val="00FD0670"/>
    <w:rsid w:val="00FD2C28"/>
    <w:rsid w:val="00FD4BC8"/>
    <w:rsid w:val="00FE1490"/>
    <w:rsid w:val="00FE1566"/>
    <w:rsid w:val="00FE1AA6"/>
    <w:rsid w:val="00FE27AD"/>
    <w:rsid w:val="00FE28B3"/>
    <w:rsid w:val="00FE3C7D"/>
    <w:rsid w:val="00FF38F9"/>
    <w:rsid w:val="00FF79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F49A"/>
  <w15:docId w15:val="{2F2B9391-F949-8547-B5F4-3C05845F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hu-HU" w:eastAsia="hu-HU" w:bidi="ar-SA"/>
      </w:rPr>
    </w:rPrDefault>
    <w:pPrDefault>
      <w:pPr>
        <w:keepLines/>
        <w:spacing w:after="120" w:line="312" w:lineRule="auto"/>
        <w:jc w:val="both"/>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0"/>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rsid w:val="00722746"/>
    <w:pPr>
      <w:spacing w:after="0"/>
    </w:pPr>
    <w:rPr>
      <w:rFonts w:ascii="Times New Roman" w:hAnsi="Times New Roman"/>
      <w:sz w:val="24"/>
      <w:szCs w:val="24"/>
    </w:rPr>
  </w:style>
  <w:style w:type="paragraph" w:styleId="Cmsor1">
    <w:name w:val="heading 1"/>
    <w:basedOn w:val="Norml"/>
    <w:next w:val="NormlSorkizrt"/>
    <w:link w:val="Cmsor1Char"/>
    <w:uiPriority w:val="9"/>
    <w:qFormat/>
    <w:rsid w:val="00B81AB0"/>
    <w:pPr>
      <w:keepNext/>
      <w:numPr>
        <w:numId w:val="64"/>
      </w:numPr>
      <w:spacing w:before="600" w:after="480" w:line="360" w:lineRule="auto"/>
      <w:jc w:val="left"/>
      <w:outlineLvl w:val="0"/>
    </w:pPr>
    <w:rPr>
      <w:b/>
      <w:bCs/>
      <w:caps/>
      <w:color w:val="000000"/>
      <w:kern w:val="32"/>
      <w:sz w:val="28"/>
    </w:rPr>
  </w:style>
  <w:style w:type="paragraph" w:styleId="Cmsor2">
    <w:name w:val="heading 2"/>
    <w:basedOn w:val="felsorols0"/>
    <w:next w:val="NormlSorkizrt"/>
    <w:link w:val="Cmsor2Char"/>
    <w:uiPriority w:val="9"/>
    <w:unhideWhenUsed/>
    <w:qFormat/>
    <w:rsid w:val="004A5D6B"/>
    <w:pPr>
      <w:keepNext/>
      <w:numPr>
        <w:ilvl w:val="1"/>
        <w:numId w:val="64"/>
      </w:numPr>
      <w:tabs>
        <w:tab w:val="clear" w:pos="709"/>
      </w:tabs>
      <w:spacing w:before="360" w:after="240" w:line="360" w:lineRule="auto"/>
      <w:ind w:left="720" w:hanging="720"/>
      <w:outlineLvl w:val="1"/>
    </w:pPr>
    <w:rPr>
      <w:rFonts w:ascii="Times New Roman" w:hAnsi="Times New Roman"/>
      <w:b/>
      <w:bCs/>
      <w:sz w:val="28"/>
      <w:szCs w:val="22"/>
    </w:rPr>
  </w:style>
  <w:style w:type="paragraph" w:styleId="Cmsor3">
    <w:name w:val="heading 3"/>
    <w:basedOn w:val="Norml"/>
    <w:next w:val="NormlSorkizrt"/>
    <w:link w:val="Cmsor3Char"/>
    <w:uiPriority w:val="9"/>
    <w:unhideWhenUsed/>
    <w:qFormat/>
    <w:rsid w:val="00541DFD"/>
    <w:pPr>
      <w:keepNext/>
      <w:numPr>
        <w:ilvl w:val="2"/>
        <w:numId w:val="64"/>
      </w:numPr>
      <w:spacing w:before="360" w:after="360" w:line="240" w:lineRule="auto"/>
      <w:ind w:left="1134" w:hanging="1134"/>
      <w:outlineLvl w:val="2"/>
    </w:pPr>
    <w:rPr>
      <w:b/>
      <w:bCs/>
      <w:color w:val="000000"/>
      <w:sz w:val="28"/>
      <w:szCs w:val="20"/>
    </w:rPr>
  </w:style>
  <w:style w:type="paragraph" w:styleId="Cmsor4">
    <w:name w:val="heading 4"/>
    <w:basedOn w:val="Norml"/>
    <w:next w:val="NormlSorkizrt"/>
    <w:link w:val="Cmsor4Char"/>
    <w:uiPriority w:val="9"/>
    <w:unhideWhenUsed/>
    <w:qFormat/>
    <w:rsid w:val="00FB1C51"/>
    <w:pPr>
      <w:keepNext/>
      <w:numPr>
        <w:ilvl w:val="3"/>
        <w:numId w:val="64"/>
      </w:numPr>
      <w:spacing w:before="240" w:line="240" w:lineRule="auto"/>
      <w:outlineLvl w:val="3"/>
    </w:pPr>
    <w:rPr>
      <w:b/>
      <w:bCs/>
      <w:i/>
      <w:szCs w:val="28"/>
    </w:rPr>
  </w:style>
  <w:style w:type="paragraph" w:styleId="Cmsor5">
    <w:name w:val="heading 5"/>
    <w:basedOn w:val="Norml"/>
    <w:next w:val="Norml"/>
    <w:link w:val="Cmsor5Char"/>
    <w:uiPriority w:val="9"/>
    <w:semiHidden/>
    <w:unhideWhenUsed/>
    <w:qFormat/>
    <w:rsid w:val="00AA2F21"/>
    <w:pPr>
      <w:numPr>
        <w:ilvl w:val="4"/>
        <w:numId w:val="64"/>
      </w:numPr>
      <w:spacing w:before="240" w:after="60"/>
      <w:outlineLvl w:val="4"/>
    </w:pPr>
    <w:rPr>
      <w:b/>
      <w:bCs/>
      <w:i/>
      <w:iCs/>
      <w:sz w:val="22"/>
      <w:szCs w:val="26"/>
    </w:rPr>
  </w:style>
  <w:style w:type="paragraph" w:styleId="Cmsor6">
    <w:name w:val="heading 6"/>
    <w:basedOn w:val="Norml"/>
    <w:next w:val="Norml"/>
    <w:link w:val="Cmsor6Char"/>
    <w:uiPriority w:val="9"/>
    <w:semiHidden/>
    <w:unhideWhenUsed/>
    <w:qFormat/>
    <w:rsid w:val="00A624DD"/>
    <w:pPr>
      <w:numPr>
        <w:ilvl w:val="5"/>
        <w:numId w:val="64"/>
      </w:numPr>
      <w:spacing w:before="240" w:after="60"/>
      <w:outlineLvl w:val="5"/>
    </w:pPr>
    <w:rPr>
      <w:rFonts w:ascii="Cambria" w:hAnsi="Cambria"/>
      <w:b/>
      <w:bCs/>
      <w:color w:val="4F81BD"/>
      <w:szCs w:val="22"/>
    </w:rPr>
  </w:style>
  <w:style w:type="paragraph" w:styleId="Cmsor7">
    <w:name w:val="heading 7"/>
    <w:basedOn w:val="Norml"/>
    <w:next w:val="Norml"/>
    <w:link w:val="Cmsor7Char"/>
    <w:uiPriority w:val="99"/>
    <w:qFormat/>
    <w:rsid w:val="001324B7"/>
    <w:pPr>
      <w:numPr>
        <w:ilvl w:val="6"/>
        <w:numId w:val="64"/>
      </w:numPr>
      <w:spacing w:before="240" w:after="60"/>
      <w:outlineLvl w:val="6"/>
    </w:pPr>
    <w:rPr>
      <w:rFonts w:ascii="Cambria" w:hAnsi="Cambria"/>
      <w:color w:val="4F81BD"/>
    </w:rPr>
  </w:style>
  <w:style w:type="paragraph" w:styleId="Cmsor8">
    <w:name w:val="heading 8"/>
    <w:basedOn w:val="Norml"/>
    <w:next w:val="Norml"/>
    <w:link w:val="Cmsor8Char"/>
    <w:uiPriority w:val="99"/>
    <w:qFormat/>
    <w:rsid w:val="001324B7"/>
    <w:pPr>
      <w:numPr>
        <w:ilvl w:val="7"/>
        <w:numId w:val="64"/>
      </w:numPr>
      <w:spacing w:before="240" w:after="60"/>
      <w:outlineLvl w:val="7"/>
    </w:pPr>
    <w:rPr>
      <w:rFonts w:ascii="Cambria" w:hAnsi="Cambria"/>
      <w:i/>
      <w:iCs/>
      <w:color w:val="4F81BD"/>
    </w:rPr>
  </w:style>
  <w:style w:type="paragraph" w:styleId="Cmsor9">
    <w:name w:val="heading 9"/>
    <w:aliases w:val="Works Cited"/>
    <w:basedOn w:val="Norml"/>
    <w:next w:val="Norml"/>
    <w:link w:val="Cmsor9Char"/>
    <w:uiPriority w:val="99"/>
    <w:qFormat/>
    <w:rsid w:val="00A624DD"/>
    <w:pPr>
      <w:numPr>
        <w:ilvl w:val="8"/>
        <w:numId w:val="64"/>
      </w:numPr>
      <w:spacing w:before="240" w:after="60"/>
      <w:outlineLvl w:val="8"/>
    </w:pPr>
    <w:rPr>
      <w:rFonts w:ascii="Cambria" w:hAnsi="Cambria"/>
      <w:color w:val="4F81BD"/>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Alcm"/>
    <w:link w:val="CmChar"/>
    <w:uiPriority w:val="10"/>
    <w:qFormat/>
    <w:rsid w:val="00554EFB"/>
    <w:pPr>
      <w:pBdr>
        <w:bottom w:val="single" w:sz="4" w:space="1" w:color="1F497D"/>
      </w:pBdr>
      <w:jc w:val="center"/>
      <w:outlineLvl w:val="0"/>
    </w:pPr>
    <w:rPr>
      <w:rFonts w:ascii="Cambria" w:hAnsi="Cambria"/>
      <w:b/>
      <w:bCs/>
      <w:caps/>
      <w:kern w:val="28"/>
      <w:sz w:val="52"/>
      <w:szCs w:val="72"/>
    </w:rPr>
  </w:style>
  <w:style w:type="paragraph" w:customStyle="1" w:styleId="NormlSorkizrt">
    <w:name w:val="Normál Sorkizárt"/>
    <w:basedOn w:val="Norml"/>
    <w:link w:val="NormlSorkizrtChar"/>
    <w:rsid w:val="00B91F4C"/>
    <w:pPr>
      <w:spacing w:before="120"/>
      <w:ind w:firstLine="340"/>
    </w:pPr>
    <w:rPr>
      <w:szCs w:val="20"/>
    </w:rPr>
  </w:style>
  <w:style w:type="paragraph" w:styleId="Buborkszveg">
    <w:name w:val="Balloon Text"/>
    <w:basedOn w:val="Norml"/>
    <w:link w:val="BuborkszvegChar"/>
    <w:uiPriority w:val="99"/>
    <w:rsid w:val="002D490F"/>
    <w:rPr>
      <w:rFonts w:ascii="Tahoma" w:hAnsi="Tahoma"/>
      <w:sz w:val="16"/>
      <w:szCs w:val="16"/>
    </w:rPr>
  </w:style>
  <w:style w:type="character" w:customStyle="1" w:styleId="BuborkszvegChar">
    <w:name w:val="Buborékszöveg Char"/>
    <w:link w:val="Buborkszveg"/>
    <w:uiPriority w:val="99"/>
    <w:rsid w:val="002D490F"/>
    <w:rPr>
      <w:rFonts w:ascii="Tahoma" w:hAnsi="Tahoma" w:cs="Tahoma"/>
      <w:sz w:val="16"/>
      <w:szCs w:val="16"/>
    </w:rPr>
  </w:style>
  <w:style w:type="paragraph" w:customStyle="1" w:styleId="NormlKzprezrt">
    <w:name w:val="Normál Középre zárt"/>
    <w:basedOn w:val="Norml"/>
    <w:rsid w:val="00FA4435"/>
    <w:pPr>
      <w:jc w:val="center"/>
    </w:pPr>
    <w:rPr>
      <w:szCs w:val="20"/>
    </w:rPr>
  </w:style>
  <w:style w:type="paragraph" w:styleId="Alcm">
    <w:name w:val="Subtitle"/>
    <w:basedOn w:val="CIM"/>
    <w:next w:val="Norml"/>
    <w:link w:val="AlcmChar"/>
    <w:uiPriority w:val="11"/>
    <w:qFormat/>
    <w:rPr>
      <w:sz w:val="32"/>
      <w:szCs w:val="32"/>
    </w:rPr>
  </w:style>
  <w:style w:type="character" w:customStyle="1" w:styleId="AlcmChar">
    <w:name w:val="Alcím Char"/>
    <w:link w:val="Alcm"/>
    <w:uiPriority w:val="11"/>
    <w:rsid w:val="00B40F83"/>
    <w:rPr>
      <w:rFonts w:ascii="Verdana" w:hAnsi="Verdana"/>
      <w:sz w:val="32"/>
      <w:szCs w:val="32"/>
      <w:lang w:val="hu-HU" w:eastAsia="hu-HU" w:bidi="ar-SA"/>
    </w:rPr>
  </w:style>
  <w:style w:type="character" w:customStyle="1" w:styleId="CmChar">
    <w:name w:val="Cím Char"/>
    <w:link w:val="Cm"/>
    <w:uiPriority w:val="10"/>
    <w:rsid w:val="00554EFB"/>
    <w:rPr>
      <w:rFonts w:ascii="Cambria" w:hAnsi="Cambria" w:cs="Arial"/>
      <w:b/>
      <w:bCs/>
      <w:caps/>
      <w:kern w:val="28"/>
      <w:sz w:val="52"/>
      <w:szCs w:val="72"/>
    </w:rPr>
  </w:style>
  <w:style w:type="table" w:styleId="Egyszertblzat1">
    <w:name w:val="Table Simple 1"/>
    <w:basedOn w:val="Normltblzat"/>
    <w:rsid w:val="0026154B"/>
    <w:rPr>
      <w:rFonts w:ascii="Verdana" w:hAnsi="Verdana"/>
    </w:rPr>
    <w:tblPr>
      <w:tblBorders>
        <w:top w:val="single" w:sz="12" w:space="0" w:color="000000"/>
        <w:bottom w:val="single" w:sz="12" w:space="0" w:color="000000"/>
        <w:insideH w:val="single" w:sz="8" w:space="0" w:color="000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TJ2">
    <w:name w:val="toc 2"/>
    <w:basedOn w:val="Norml"/>
    <w:next w:val="Norml"/>
    <w:link w:val="TJ2Char"/>
    <w:autoRedefine/>
    <w:uiPriority w:val="39"/>
    <w:rsid w:val="00C150CE"/>
    <w:pPr>
      <w:tabs>
        <w:tab w:val="left" w:pos="709"/>
        <w:tab w:val="right" w:leader="dot" w:pos="9910"/>
      </w:tabs>
    </w:pPr>
    <w:rPr>
      <w:rFonts w:ascii="Verdana" w:hAnsi="Verdana"/>
      <w:b/>
      <w:noProof/>
      <w:szCs w:val="20"/>
    </w:rPr>
  </w:style>
  <w:style w:type="paragraph" w:styleId="TJ1">
    <w:name w:val="toc 1"/>
    <w:basedOn w:val="Norml"/>
    <w:next w:val="Norml"/>
    <w:link w:val="TJ1Char"/>
    <w:autoRedefine/>
    <w:uiPriority w:val="39"/>
    <w:rsid w:val="00F71B53"/>
    <w:pPr>
      <w:tabs>
        <w:tab w:val="left" w:pos="709"/>
        <w:tab w:val="right" w:leader="dot" w:pos="9910"/>
      </w:tabs>
    </w:pPr>
    <w:rPr>
      <w:b/>
      <w:caps/>
      <w:noProof/>
      <w:szCs w:val="20"/>
    </w:rPr>
  </w:style>
  <w:style w:type="character" w:styleId="Hiperhivatkozs">
    <w:name w:val="Hyperlink"/>
    <w:uiPriority w:val="99"/>
    <w:rsid w:val="00B4722F"/>
    <w:rPr>
      <w:color w:val="0000FF"/>
      <w:u w:val="single"/>
    </w:rPr>
  </w:style>
  <w:style w:type="paragraph" w:styleId="lfej">
    <w:name w:val="header"/>
    <w:basedOn w:val="Norml"/>
    <w:link w:val="lfejChar"/>
    <w:uiPriority w:val="99"/>
    <w:rsid w:val="00176C2C"/>
    <w:pPr>
      <w:tabs>
        <w:tab w:val="center" w:pos="4536"/>
        <w:tab w:val="right" w:pos="9072"/>
      </w:tabs>
    </w:pPr>
    <w:rPr>
      <w:rFonts w:ascii="Calibri" w:hAnsi="Calibri"/>
      <w:sz w:val="16"/>
    </w:rPr>
  </w:style>
  <w:style w:type="paragraph" w:styleId="llb">
    <w:name w:val="footer"/>
    <w:basedOn w:val="Norml"/>
    <w:link w:val="llbChar"/>
    <w:uiPriority w:val="99"/>
    <w:rsid w:val="000578E1"/>
    <w:pPr>
      <w:tabs>
        <w:tab w:val="center" w:pos="4536"/>
        <w:tab w:val="right" w:pos="9072"/>
      </w:tabs>
    </w:pPr>
    <w:rPr>
      <w:rFonts w:ascii="Calibri" w:hAnsi="Calibri"/>
      <w:i/>
    </w:rPr>
  </w:style>
  <w:style w:type="table" w:styleId="Rcsostblzat">
    <w:name w:val="Table Grid"/>
    <w:basedOn w:val="Normltblzat"/>
    <w:uiPriority w:val="59"/>
    <w:rsid w:val="00036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ldalszm">
    <w:name w:val="page number"/>
    <w:basedOn w:val="Bekezdsalapbettpusa"/>
    <w:uiPriority w:val="99"/>
    <w:rsid w:val="00C52478"/>
  </w:style>
  <w:style w:type="paragraph" w:styleId="TJ3">
    <w:name w:val="toc 3"/>
    <w:basedOn w:val="Norml"/>
    <w:next w:val="Norml"/>
    <w:autoRedefine/>
    <w:uiPriority w:val="39"/>
    <w:qFormat/>
    <w:rsid w:val="00005D5A"/>
    <w:pPr>
      <w:tabs>
        <w:tab w:val="left" w:pos="709"/>
        <w:tab w:val="right" w:leader="dot" w:pos="9910"/>
      </w:tabs>
    </w:pPr>
    <w:rPr>
      <w:noProof/>
    </w:rPr>
  </w:style>
  <w:style w:type="paragraph" w:styleId="TJ4">
    <w:name w:val="toc 4"/>
    <w:basedOn w:val="Norml"/>
    <w:next w:val="Norml"/>
    <w:autoRedefine/>
    <w:uiPriority w:val="39"/>
    <w:rsid w:val="00C01BE6"/>
    <w:pPr>
      <w:ind w:left="720"/>
    </w:pPr>
  </w:style>
  <w:style w:type="character" w:styleId="Helyrzszveg">
    <w:name w:val="Placeholder Text"/>
    <w:uiPriority w:val="99"/>
    <w:semiHidden/>
    <w:rsid w:val="006922C1"/>
    <w:rPr>
      <w:color w:val="808080"/>
    </w:rPr>
  </w:style>
  <w:style w:type="paragraph" w:styleId="Listaszerbekezds">
    <w:name w:val="List Paragraph"/>
    <w:basedOn w:val="Norml"/>
    <w:link w:val="ListaszerbekezdsChar"/>
    <w:uiPriority w:val="1"/>
    <w:qFormat/>
    <w:rsid w:val="00E2055D"/>
    <w:pPr>
      <w:spacing w:before="120"/>
      <w:ind w:left="851"/>
    </w:pPr>
    <w:rPr>
      <w:rFonts w:ascii="Calibri" w:hAnsi="Calibri"/>
    </w:rPr>
  </w:style>
  <w:style w:type="paragraph" w:styleId="NormlWeb">
    <w:name w:val="Normal (Web)"/>
    <w:basedOn w:val="Norml"/>
    <w:link w:val="NormlWebChar"/>
    <w:uiPriority w:val="99"/>
    <w:rsid w:val="001324B7"/>
    <w:pPr>
      <w:spacing w:before="100" w:beforeAutospacing="1" w:after="100" w:afterAutospacing="1"/>
    </w:pPr>
    <w:rPr>
      <w:color w:val="090D5B"/>
    </w:rPr>
  </w:style>
  <w:style w:type="character" w:customStyle="1" w:styleId="Cmsor1Char">
    <w:name w:val="Címsor 1 Char"/>
    <w:link w:val="Cmsor1"/>
    <w:uiPriority w:val="9"/>
    <w:rsid w:val="00B81AB0"/>
    <w:rPr>
      <w:rFonts w:ascii="Times New Roman" w:hAnsi="Times New Roman"/>
      <w:b/>
      <w:bCs/>
      <w:caps/>
      <w:color w:val="000000"/>
      <w:kern w:val="32"/>
      <w:sz w:val="28"/>
      <w:szCs w:val="24"/>
    </w:rPr>
  </w:style>
  <w:style w:type="paragraph" w:customStyle="1" w:styleId="Listaszerbekezds1">
    <w:name w:val="Listaszerű bekezdés1"/>
    <w:basedOn w:val="Norml"/>
    <w:rsid w:val="005E1439"/>
    <w:pPr>
      <w:spacing w:line="360" w:lineRule="auto"/>
      <w:ind w:left="720"/>
      <w:contextualSpacing/>
    </w:pPr>
    <w:rPr>
      <w:szCs w:val="22"/>
      <w:lang w:eastAsia="en-US"/>
    </w:rPr>
  </w:style>
  <w:style w:type="paragraph" w:styleId="Tartalomjegyzkcmsora">
    <w:name w:val="TOC Heading"/>
    <w:basedOn w:val="NormlKzprezrt"/>
    <w:next w:val="Norml"/>
    <w:uiPriority w:val="39"/>
    <w:qFormat/>
    <w:rsid w:val="003A0EE4"/>
    <w:rPr>
      <w:b/>
      <w:smallCaps/>
      <w:szCs w:val="24"/>
    </w:rPr>
  </w:style>
  <w:style w:type="paragraph" w:customStyle="1" w:styleId="Tartalomjegyzkcmsora1">
    <w:name w:val="Tartalomjegyzék címsora1"/>
    <w:basedOn w:val="Cmsor1"/>
    <w:next w:val="Norml"/>
    <w:rsid w:val="005E1439"/>
    <w:pPr>
      <w:pBdr>
        <w:bottom w:val="single" w:sz="12" w:space="1" w:color="365F91"/>
      </w:pBdr>
      <w:spacing w:after="80"/>
      <w:jc w:val="both"/>
      <w:outlineLvl w:val="9"/>
    </w:pPr>
    <w:rPr>
      <w:rFonts w:ascii="Cambria" w:hAnsi="Cambria" w:cs="Times New Roman"/>
      <w:caps w:val="0"/>
      <w:color w:val="365F91"/>
      <w:kern w:val="0"/>
      <w:lang w:eastAsia="en-US"/>
    </w:rPr>
  </w:style>
  <w:style w:type="character" w:styleId="Jegyzethivatkozs">
    <w:name w:val="annotation reference"/>
    <w:uiPriority w:val="99"/>
    <w:rsid w:val="00927658"/>
    <w:rPr>
      <w:sz w:val="16"/>
      <w:szCs w:val="16"/>
    </w:rPr>
  </w:style>
  <w:style w:type="paragraph" w:styleId="Jegyzetszveg">
    <w:name w:val="annotation text"/>
    <w:basedOn w:val="Norml"/>
    <w:link w:val="JegyzetszvegChar"/>
    <w:uiPriority w:val="99"/>
    <w:rsid w:val="00927658"/>
    <w:rPr>
      <w:rFonts w:ascii="Calibri" w:hAnsi="Calibri"/>
      <w:szCs w:val="20"/>
    </w:rPr>
  </w:style>
  <w:style w:type="character" w:customStyle="1" w:styleId="llbChar">
    <w:name w:val="Élőláb Char"/>
    <w:link w:val="llb"/>
    <w:uiPriority w:val="99"/>
    <w:rsid w:val="000578E1"/>
    <w:rPr>
      <w:rFonts w:ascii="Calibri" w:hAnsi="Calibri"/>
      <w:i/>
      <w:szCs w:val="24"/>
    </w:rPr>
  </w:style>
  <w:style w:type="paragraph" w:styleId="Kpalrs">
    <w:name w:val="caption"/>
    <w:basedOn w:val="Norml"/>
    <w:next w:val="Norml"/>
    <w:rsid w:val="00AB59CB"/>
    <w:pPr>
      <w:spacing w:after="200"/>
      <w:jc w:val="center"/>
    </w:pPr>
    <w:rPr>
      <w:b/>
      <w:bCs/>
      <w:color w:val="000000"/>
      <w:sz w:val="18"/>
      <w:szCs w:val="18"/>
    </w:rPr>
  </w:style>
  <w:style w:type="character" w:customStyle="1" w:styleId="NormlSorkizrtChar">
    <w:name w:val="Normál Sorkizárt Char"/>
    <w:link w:val="NormlSorkizrt"/>
    <w:rsid w:val="00D321F5"/>
    <w:rPr>
      <w:sz w:val="24"/>
    </w:rPr>
  </w:style>
  <w:style w:type="character" w:customStyle="1" w:styleId="lfejChar">
    <w:name w:val="Élőfej Char"/>
    <w:link w:val="lfej"/>
    <w:uiPriority w:val="99"/>
    <w:rsid w:val="002F5C7C"/>
    <w:rPr>
      <w:rFonts w:ascii="Calibri" w:hAnsi="Calibri"/>
      <w:sz w:val="16"/>
      <w:szCs w:val="24"/>
    </w:rPr>
  </w:style>
  <w:style w:type="character" w:customStyle="1" w:styleId="JegyzetszvegChar">
    <w:name w:val="Jegyzetszöveg Char"/>
    <w:link w:val="Jegyzetszveg"/>
    <w:uiPriority w:val="99"/>
    <w:rsid w:val="00927658"/>
    <w:rPr>
      <w:rFonts w:ascii="Calibri" w:hAnsi="Calibri"/>
    </w:rPr>
  </w:style>
  <w:style w:type="paragraph" w:styleId="Megjegyzstrgya">
    <w:name w:val="annotation subject"/>
    <w:basedOn w:val="Jegyzetszveg"/>
    <w:next w:val="Jegyzetszveg"/>
    <w:link w:val="MegjegyzstrgyaChar"/>
    <w:uiPriority w:val="99"/>
    <w:rsid w:val="00927658"/>
    <w:rPr>
      <w:b/>
      <w:bCs/>
    </w:rPr>
  </w:style>
  <w:style w:type="character" w:customStyle="1" w:styleId="MegjegyzstrgyaChar">
    <w:name w:val="Megjegyzés tárgya Char"/>
    <w:link w:val="Megjegyzstrgya"/>
    <w:uiPriority w:val="99"/>
    <w:rsid w:val="00927658"/>
    <w:rPr>
      <w:rFonts w:ascii="Calibri" w:hAnsi="Calibri"/>
      <w:b/>
      <w:bCs/>
    </w:rPr>
  </w:style>
  <w:style w:type="paragraph" w:styleId="Vltozat">
    <w:name w:val="Revision"/>
    <w:hidden/>
    <w:uiPriority w:val="99"/>
    <w:rsid w:val="00857D50"/>
    <w:rPr>
      <w:rFonts w:ascii="Calibri" w:hAnsi="Calibri"/>
      <w:szCs w:val="24"/>
    </w:rPr>
  </w:style>
  <w:style w:type="paragraph" w:styleId="Lbjegyzetszveg">
    <w:name w:val="footnote text"/>
    <w:basedOn w:val="Norml"/>
    <w:link w:val="LbjegyzetszvegChar"/>
    <w:uiPriority w:val="99"/>
    <w:unhideWhenUsed/>
    <w:rsid w:val="00976F01"/>
    <w:rPr>
      <w:rFonts w:ascii="Calibri" w:hAnsi="Calibri"/>
      <w:szCs w:val="20"/>
    </w:rPr>
  </w:style>
  <w:style w:type="character" w:customStyle="1" w:styleId="LbjegyzetszvegChar">
    <w:name w:val="Lábjegyzetszöveg Char"/>
    <w:link w:val="Lbjegyzetszveg"/>
    <w:uiPriority w:val="99"/>
    <w:rsid w:val="00976F01"/>
    <w:rPr>
      <w:rFonts w:ascii="Calibri" w:hAnsi="Calibri"/>
    </w:rPr>
  </w:style>
  <w:style w:type="character" w:styleId="Lbjegyzet-hivatkozs">
    <w:name w:val="footnote reference"/>
    <w:uiPriority w:val="99"/>
    <w:unhideWhenUsed/>
    <w:rsid w:val="00976F01"/>
    <w:rPr>
      <w:vertAlign w:val="superscript"/>
    </w:rPr>
  </w:style>
  <w:style w:type="paragraph" w:customStyle="1" w:styleId="felsorols0">
    <w:name w:val="felsorolás"/>
    <w:rsid w:val="00E73D57"/>
    <w:pPr>
      <w:numPr>
        <w:numId w:val="1"/>
      </w:numPr>
      <w:tabs>
        <w:tab w:val="left" w:pos="709"/>
      </w:tabs>
      <w:spacing w:after="60"/>
      <w:ind w:left="709" w:hanging="425"/>
    </w:pPr>
    <w:rPr>
      <w:rFonts w:ascii="Sentinel Book" w:hAnsi="Sentinel Book"/>
      <w:sz w:val="22"/>
    </w:rPr>
  </w:style>
  <w:style w:type="paragraph" w:customStyle="1" w:styleId="Glosszrium">
    <w:name w:val="Glosszárium"/>
    <w:rsid w:val="00E73D57"/>
    <w:pPr>
      <w:spacing w:after="80"/>
      <w:ind w:left="851" w:hanging="851"/>
    </w:pPr>
    <w:rPr>
      <w:rFonts w:ascii="Sentinel Book" w:hAnsi="Sentinel Book"/>
      <w:sz w:val="22"/>
      <w:szCs w:val="24"/>
    </w:rPr>
  </w:style>
  <w:style w:type="paragraph" w:customStyle="1" w:styleId="brafelirat">
    <w:name w:val="ábrafelirat"/>
    <w:link w:val="brafeliratChar"/>
    <w:rsid w:val="00020D29"/>
    <w:pPr>
      <w:spacing w:after="240"/>
      <w:jc w:val="center"/>
    </w:pPr>
    <w:rPr>
      <w:rFonts w:ascii="DINPro-Light" w:hAnsi="DINPro-Light"/>
      <w:noProof/>
      <w:sz w:val="18"/>
      <w:szCs w:val="24"/>
    </w:rPr>
  </w:style>
  <w:style w:type="character" w:customStyle="1" w:styleId="brafeliratChar">
    <w:name w:val="ábrafelirat Char"/>
    <w:link w:val="brafelirat"/>
    <w:rsid w:val="00020D29"/>
    <w:rPr>
      <w:rFonts w:ascii="DINPro-Light" w:hAnsi="DINPro-Light"/>
      <w:noProof/>
      <w:sz w:val="18"/>
      <w:szCs w:val="24"/>
      <w:lang w:bidi="ar-SA"/>
    </w:rPr>
  </w:style>
  <w:style w:type="paragraph" w:customStyle="1" w:styleId="Normlelssor">
    <w:name w:val="Normál_első sor"/>
    <w:rsid w:val="00020D29"/>
    <w:rPr>
      <w:rFonts w:ascii="Sentinel Book" w:hAnsi="Sentinel Book"/>
      <w:sz w:val="22"/>
      <w:szCs w:val="24"/>
    </w:rPr>
  </w:style>
  <w:style w:type="paragraph" w:styleId="Felsorols">
    <w:name w:val="List Bullet"/>
    <w:basedOn w:val="Listaszerbekezds1"/>
    <w:autoRedefine/>
    <w:uiPriority w:val="99"/>
    <w:rsid w:val="009C50EB"/>
    <w:pPr>
      <w:numPr>
        <w:numId w:val="7"/>
      </w:numPr>
      <w:shd w:val="clear" w:color="auto" w:fill="FFFFFF"/>
    </w:pPr>
    <w:rPr>
      <w:rFonts w:ascii="Verdana" w:hAnsi="Verdana"/>
      <w:sz w:val="20"/>
      <w:szCs w:val="24"/>
    </w:rPr>
  </w:style>
  <w:style w:type="character" w:customStyle="1" w:styleId="apple-converted-space">
    <w:name w:val="apple-converted-space"/>
    <w:rsid w:val="00C54C1C"/>
  </w:style>
  <w:style w:type="character" w:customStyle="1" w:styleId="Cmsor2Char">
    <w:name w:val="Címsor 2 Char"/>
    <w:link w:val="Cmsor2"/>
    <w:uiPriority w:val="9"/>
    <w:rsid w:val="004A5D6B"/>
    <w:rPr>
      <w:rFonts w:ascii="Times New Roman" w:hAnsi="Times New Roman"/>
      <w:b/>
      <w:bCs/>
      <w:sz w:val="28"/>
      <w:szCs w:val="22"/>
    </w:rPr>
  </w:style>
  <w:style w:type="paragraph" w:customStyle="1" w:styleId="Forrs">
    <w:name w:val="Forrás"/>
    <w:rsid w:val="00A77C7E"/>
    <w:pPr>
      <w:spacing w:after="240"/>
      <w:jc w:val="right"/>
    </w:pPr>
    <w:rPr>
      <w:rFonts w:ascii="Sentinel Book" w:hAnsi="Sentinel Book"/>
    </w:rPr>
  </w:style>
  <w:style w:type="paragraph" w:customStyle="1" w:styleId="braalrs2">
    <w:name w:val="ábraalírás_2"/>
    <w:rsid w:val="00A77C7E"/>
    <w:pPr>
      <w:keepNext/>
      <w:spacing w:before="240"/>
      <w:jc w:val="center"/>
    </w:pPr>
    <w:rPr>
      <w:rFonts w:ascii="DINPro-Light" w:eastAsia="Calibri" w:hAnsi="DINPro-Light"/>
      <w:bCs/>
      <w:i/>
      <w:lang w:eastAsia="en-US"/>
    </w:rPr>
  </w:style>
  <w:style w:type="paragraph" w:customStyle="1" w:styleId="yiv1862967373msolistparagraph">
    <w:name w:val="yiv1862967373msolistparagraph"/>
    <w:basedOn w:val="Norml"/>
    <w:rsid w:val="00A77C7E"/>
    <w:pPr>
      <w:spacing w:before="100" w:beforeAutospacing="1" w:after="100" w:afterAutospacing="1"/>
    </w:pPr>
    <w:rPr>
      <w:rFonts w:ascii="Sentinel Book" w:hAnsi="Sentinel Book"/>
    </w:rPr>
  </w:style>
  <w:style w:type="paragraph" w:customStyle="1" w:styleId="Irodalom">
    <w:name w:val="Irodalom"/>
    <w:rsid w:val="00110CF5"/>
    <w:pPr>
      <w:suppressAutoHyphens/>
      <w:spacing w:after="60"/>
      <w:ind w:left="567" w:hanging="567"/>
    </w:pPr>
    <w:rPr>
      <w:rFonts w:ascii="Sentinel Book" w:hAnsi="Sentinel Book"/>
    </w:rPr>
  </w:style>
  <w:style w:type="character" w:styleId="Kiemels2">
    <w:name w:val="Strong"/>
    <w:uiPriority w:val="22"/>
    <w:qFormat/>
    <w:rsid w:val="00110CF5"/>
    <w:rPr>
      <w:b/>
      <w:bCs/>
    </w:rPr>
  </w:style>
  <w:style w:type="character" w:customStyle="1" w:styleId="std">
    <w:name w:val="std"/>
    <w:rsid w:val="00110CF5"/>
  </w:style>
  <w:style w:type="character" w:customStyle="1" w:styleId="Cmsor3Char">
    <w:name w:val="Címsor 3 Char"/>
    <w:link w:val="Cmsor3"/>
    <w:uiPriority w:val="9"/>
    <w:rsid w:val="00541DFD"/>
    <w:rPr>
      <w:rFonts w:ascii="Times New Roman" w:hAnsi="Times New Roman"/>
      <w:b/>
      <w:bCs/>
      <w:color w:val="000000"/>
      <w:sz w:val="28"/>
    </w:rPr>
  </w:style>
  <w:style w:type="character" w:customStyle="1" w:styleId="Cmsor4Char">
    <w:name w:val="Címsor 4 Char"/>
    <w:link w:val="Cmsor4"/>
    <w:uiPriority w:val="9"/>
    <w:rsid w:val="00FB1C51"/>
    <w:rPr>
      <w:rFonts w:ascii="Times New Roman" w:hAnsi="Times New Roman"/>
      <w:b/>
      <w:bCs/>
      <w:i/>
      <w:sz w:val="24"/>
      <w:szCs w:val="28"/>
    </w:rPr>
  </w:style>
  <w:style w:type="character" w:customStyle="1" w:styleId="Cmsor5Char">
    <w:name w:val="Címsor 5 Char"/>
    <w:link w:val="Cmsor5"/>
    <w:uiPriority w:val="9"/>
    <w:semiHidden/>
    <w:rsid w:val="00AA2F21"/>
    <w:rPr>
      <w:rFonts w:ascii="Times New Roman" w:hAnsi="Times New Roman"/>
      <w:b/>
      <w:bCs/>
      <w:i/>
      <w:iCs/>
      <w:sz w:val="22"/>
      <w:szCs w:val="26"/>
    </w:rPr>
  </w:style>
  <w:style w:type="character" w:customStyle="1" w:styleId="Cmsor6Char">
    <w:name w:val="Címsor 6 Char"/>
    <w:link w:val="Cmsor6"/>
    <w:uiPriority w:val="9"/>
    <w:semiHidden/>
    <w:rsid w:val="00F17451"/>
    <w:rPr>
      <w:rFonts w:ascii="Cambria" w:hAnsi="Cambria"/>
      <w:b/>
      <w:bCs/>
      <w:color w:val="4F81BD"/>
      <w:sz w:val="24"/>
      <w:szCs w:val="22"/>
    </w:rPr>
  </w:style>
  <w:style w:type="character" w:customStyle="1" w:styleId="Cmsor7Char">
    <w:name w:val="Címsor 7 Char"/>
    <w:link w:val="Cmsor7"/>
    <w:uiPriority w:val="99"/>
    <w:rsid w:val="00F17451"/>
    <w:rPr>
      <w:rFonts w:ascii="Cambria" w:hAnsi="Cambria"/>
      <w:color w:val="4F81BD"/>
      <w:sz w:val="24"/>
      <w:szCs w:val="24"/>
    </w:rPr>
  </w:style>
  <w:style w:type="character" w:customStyle="1" w:styleId="Cmsor8Char">
    <w:name w:val="Címsor 8 Char"/>
    <w:link w:val="Cmsor8"/>
    <w:uiPriority w:val="99"/>
    <w:rsid w:val="00F17451"/>
    <w:rPr>
      <w:rFonts w:ascii="Cambria" w:hAnsi="Cambria"/>
      <w:i/>
      <w:iCs/>
      <w:color w:val="4F81BD"/>
      <w:sz w:val="24"/>
      <w:szCs w:val="24"/>
    </w:rPr>
  </w:style>
  <w:style w:type="character" w:customStyle="1" w:styleId="Cmsor9Char">
    <w:name w:val="Címsor 9 Char"/>
    <w:aliases w:val="Works Cited Char"/>
    <w:link w:val="Cmsor9"/>
    <w:uiPriority w:val="99"/>
    <w:rsid w:val="00F17451"/>
    <w:rPr>
      <w:rFonts w:ascii="Cambria" w:hAnsi="Cambria"/>
      <w:color w:val="4F81BD"/>
      <w:sz w:val="24"/>
      <w:szCs w:val="22"/>
    </w:rPr>
  </w:style>
  <w:style w:type="paragraph" w:customStyle="1" w:styleId="felsorols20">
    <w:name w:val="felsorolás 2"/>
    <w:rsid w:val="00F17451"/>
    <w:pPr>
      <w:numPr>
        <w:numId w:val="2"/>
      </w:numPr>
      <w:spacing w:after="60"/>
    </w:pPr>
    <w:rPr>
      <w:rFonts w:ascii="Sentinel Book" w:hAnsi="Sentinel Book"/>
      <w:sz w:val="22"/>
    </w:rPr>
  </w:style>
  <w:style w:type="paragraph" w:styleId="TJ5">
    <w:name w:val="toc 5"/>
    <w:basedOn w:val="Norml"/>
    <w:next w:val="Norml"/>
    <w:autoRedefine/>
    <w:uiPriority w:val="39"/>
    <w:rsid w:val="00F17451"/>
    <w:pPr>
      <w:autoSpaceDE w:val="0"/>
      <w:autoSpaceDN w:val="0"/>
      <w:adjustRightInd w:val="0"/>
      <w:ind w:left="960"/>
    </w:pPr>
    <w:rPr>
      <w:rFonts w:ascii="Sentinel Book" w:hAnsi="Sentinel Book"/>
      <w:sz w:val="22"/>
      <w:szCs w:val="22"/>
    </w:rPr>
  </w:style>
  <w:style w:type="paragraph" w:styleId="TJ6">
    <w:name w:val="toc 6"/>
    <w:basedOn w:val="Norml"/>
    <w:next w:val="Norml"/>
    <w:autoRedefine/>
    <w:uiPriority w:val="39"/>
    <w:rsid w:val="00F17451"/>
    <w:pPr>
      <w:autoSpaceDE w:val="0"/>
      <w:autoSpaceDN w:val="0"/>
      <w:adjustRightInd w:val="0"/>
      <w:ind w:left="1200"/>
    </w:pPr>
    <w:rPr>
      <w:rFonts w:ascii="Sentinel Book" w:hAnsi="Sentinel Book"/>
      <w:sz w:val="22"/>
      <w:szCs w:val="22"/>
    </w:rPr>
  </w:style>
  <w:style w:type="paragraph" w:styleId="TJ7">
    <w:name w:val="toc 7"/>
    <w:basedOn w:val="Norml"/>
    <w:next w:val="Norml"/>
    <w:autoRedefine/>
    <w:uiPriority w:val="39"/>
    <w:rsid w:val="00F17451"/>
    <w:pPr>
      <w:autoSpaceDE w:val="0"/>
      <w:autoSpaceDN w:val="0"/>
      <w:adjustRightInd w:val="0"/>
      <w:ind w:left="1440"/>
    </w:pPr>
    <w:rPr>
      <w:rFonts w:ascii="Sentinel Book" w:hAnsi="Sentinel Book"/>
      <w:sz w:val="22"/>
      <w:szCs w:val="22"/>
    </w:rPr>
  </w:style>
  <w:style w:type="paragraph" w:styleId="TJ8">
    <w:name w:val="toc 8"/>
    <w:basedOn w:val="Norml"/>
    <w:next w:val="Norml"/>
    <w:autoRedefine/>
    <w:uiPriority w:val="39"/>
    <w:rsid w:val="00F17451"/>
    <w:pPr>
      <w:autoSpaceDE w:val="0"/>
      <w:autoSpaceDN w:val="0"/>
      <w:adjustRightInd w:val="0"/>
      <w:ind w:left="1680"/>
    </w:pPr>
    <w:rPr>
      <w:rFonts w:ascii="Sentinel Book" w:hAnsi="Sentinel Book"/>
      <w:sz w:val="22"/>
      <w:szCs w:val="22"/>
    </w:rPr>
  </w:style>
  <w:style w:type="paragraph" w:customStyle="1" w:styleId="idzetek">
    <w:name w:val="idézetek"/>
    <w:next w:val="Norml"/>
    <w:rsid w:val="00F17451"/>
    <w:pPr>
      <w:ind w:left="2835"/>
    </w:pPr>
    <w:rPr>
      <w:i/>
      <w:iCs/>
      <w:sz w:val="22"/>
      <w:szCs w:val="22"/>
    </w:rPr>
  </w:style>
  <w:style w:type="paragraph" w:styleId="Csakszveg">
    <w:name w:val="Plain Text"/>
    <w:basedOn w:val="Norml"/>
    <w:link w:val="CsakszvegChar"/>
    <w:uiPriority w:val="99"/>
    <w:rsid w:val="00F17451"/>
    <w:rPr>
      <w:rFonts w:ascii="Courier New" w:hAnsi="Courier New"/>
      <w:szCs w:val="20"/>
    </w:rPr>
  </w:style>
  <w:style w:type="character" w:customStyle="1" w:styleId="CsakszvegChar">
    <w:name w:val="Csak szöveg Char"/>
    <w:link w:val="Csakszveg"/>
    <w:uiPriority w:val="99"/>
    <w:rsid w:val="00F17451"/>
    <w:rPr>
      <w:rFonts w:ascii="Courier New" w:hAnsi="Courier New"/>
    </w:rPr>
  </w:style>
  <w:style w:type="paragraph" w:styleId="Dtum">
    <w:name w:val="Date"/>
    <w:next w:val="Norml"/>
    <w:link w:val="DtumChar"/>
    <w:rsid w:val="00F17451"/>
    <w:pPr>
      <w:jc w:val="center"/>
    </w:pPr>
    <w:rPr>
      <w:b/>
      <w:sz w:val="22"/>
      <w:szCs w:val="24"/>
    </w:rPr>
  </w:style>
  <w:style w:type="character" w:customStyle="1" w:styleId="DtumChar">
    <w:name w:val="Dátum Char"/>
    <w:link w:val="Dtum"/>
    <w:rsid w:val="00F17451"/>
    <w:rPr>
      <w:b/>
      <w:sz w:val="22"/>
      <w:szCs w:val="24"/>
      <w:lang w:bidi="ar-SA"/>
    </w:rPr>
  </w:style>
  <w:style w:type="paragraph" w:customStyle="1" w:styleId="brahely">
    <w:name w:val="ábrahely"/>
    <w:rsid w:val="00F17451"/>
    <w:pPr>
      <w:spacing w:before="240" w:after="240"/>
      <w:jc w:val="center"/>
    </w:pPr>
    <w:rPr>
      <w:sz w:val="22"/>
    </w:rPr>
  </w:style>
  <w:style w:type="paragraph" w:styleId="Vgjegyzetszvege">
    <w:name w:val="endnote text"/>
    <w:basedOn w:val="Norml"/>
    <w:link w:val="VgjegyzetszvegeChar"/>
    <w:rsid w:val="00F17451"/>
    <w:pPr>
      <w:autoSpaceDE w:val="0"/>
      <w:autoSpaceDN w:val="0"/>
      <w:adjustRightInd w:val="0"/>
    </w:pPr>
    <w:rPr>
      <w:rFonts w:ascii="Sentinel Book" w:hAnsi="Sentinel Book"/>
      <w:szCs w:val="20"/>
    </w:rPr>
  </w:style>
  <w:style w:type="character" w:customStyle="1" w:styleId="VgjegyzetszvegeChar">
    <w:name w:val="Végjegyzet szövege Char"/>
    <w:link w:val="Vgjegyzetszvege"/>
    <w:rsid w:val="00F17451"/>
    <w:rPr>
      <w:rFonts w:ascii="Sentinel Book" w:hAnsi="Sentinel Book"/>
    </w:rPr>
  </w:style>
  <w:style w:type="paragraph" w:customStyle="1" w:styleId="Nv1">
    <w:name w:val="Név_1"/>
    <w:rsid w:val="00F17451"/>
    <w:pPr>
      <w:spacing w:before="2280"/>
      <w:jc w:val="center"/>
    </w:pPr>
    <w:rPr>
      <w:rFonts w:ascii="DINPro-Bold" w:hAnsi="DINPro-Bold"/>
      <w:b/>
      <w:bCs/>
      <w:sz w:val="32"/>
      <w:szCs w:val="28"/>
    </w:rPr>
  </w:style>
  <w:style w:type="character" w:styleId="Vgjegyzet-hivatkozs">
    <w:name w:val="endnote reference"/>
    <w:rsid w:val="00F17451"/>
    <w:rPr>
      <w:vertAlign w:val="superscript"/>
    </w:rPr>
  </w:style>
  <w:style w:type="paragraph" w:styleId="TJ9">
    <w:name w:val="toc 9"/>
    <w:basedOn w:val="Norml"/>
    <w:next w:val="Norml"/>
    <w:autoRedefine/>
    <w:uiPriority w:val="39"/>
    <w:rsid w:val="00F17451"/>
    <w:pPr>
      <w:ind w:left="1680"/>
    </w:pPr>
    <w:rPr>
      <w:rFonts w:ascii="Calibri" w:hAnsi="Calibri" w:cs="Calibri"/>
      <w:szCs w:val="20"/>
    </w:rPr>
  </w:style>
  <w:style w:type="paragraph" w:customStyle="1" w:styleId="Norml3">
    <w:name w:val="Normál_3"/>
    <w:rsid w:val="00F17451"/>
    <w:pPr>
      <w:ind w:left="568" w:hanging="284"/>
    </w:pPr>
    <w:rPr>
      <w:rFonts w:ascii="Sentinel Book" w:hAnsi="Sentinel Book"/>
      <w:sz w:val="22"/>
      <w:szCs w:val="24"/>
    </w:rPr>
  </w:style>
  <w:style w:type="paragraph" w:customStyle="1" w:styleId="norml2">
    <w:name w:val="normál_2"/>
    <w:rsid w:val="00F17451"/>
    <w:pPr>
      <w:ind w:left="709"/>
    </w:pPr>
    <w:rPr>
      <w:rFonts w:ascii="Sentinel Book" w:hAnsi="Sentinel Book" w:cs="TimesNewRomanPSMT"/>
      <w:szCs w:val="23"/>
    </w:rPr>
  </w:style>
  <w:style w:type="paragraph" w:customStyle="1" w:styleId="Cim1">
    <w:name w:val="Cim_1"/>
    <w:qFormat/>
    <w:rsid w:val="00F17451"/>
    <w:pPr>
      <w:spacing w:before="240"/>
      <w:jc w:val="center"/>
    </w:pPr>
    <w:rPr>
      <w:rFonts w:ascii="DINPro-Medium" w:hAnsi="DINPro-Medium"/>
      <w:caps/>
      <w:spacing w:val="2"/>
      <w:sz w:val="32"/>
      <w:szCs w:val="24"/>
    </w:rPr>
  </w:style>
  <w:style w:type="paragraph" w:customStyle="1" w:styleId="felsorols3">
    <w:name w:val="felsorolás 3"/>
    <w:rsid w:val="00F17451"/>
    <w:pPr>
      <w:numPr>
        <w:numId w:val="3"/>
      </w:numPr>
      <w:ind w:left="1134" w:hanging="425"/>
    </w:pPr>
    <w:rPr>
      <w:rFonts w:ascii="Sentinel Book" w:hAnsi="Sentinel Book"/>
    </w:rPr>
  </w:style>
  <w:style w:type="character" w:styleId="HTML-idzet">
    <w:name w:val="HTML Cite"/>
    <w:uiPriority w:val="99"/>
    <w:unhideWhenUsed/>
    <w:rsid w:val="00F17451"/>
    <w:rPr>
      <w:i/>
      <w:iCs/>
    </w:rPr>
  </w:style>
  <w:style w:type="paragraph" w:customStyle="1" w:styleId="Trgymutat">
    <w:name w:val="Tárgymutató"/>
    <w:basedOn w:val="Norml"/>
    <w:rsid w:val="00F17451"/>
    <w:pPr>
      <w:widowControl w:val="0"/>
      <w:suppressLineNumbers/>
      <w:suppressAutoHyphens/>
    </w:pPr>
    <w:rPr>
      <w:rFonts w:ascii="Sentinel Book" w:eastAsia="Andale Sans UI" w:hAnsi="Sentinel Book" w:cs="Tahoma"/>
      <w:kern w:val="1"/>
      <w:lang w:eastAsia="zh-CN"/>
    </w:rPr>
  </w:style>
  <w:style w:type="paragraph" w:styleId="Dokumentumtrkp">
    <w:name w:val="Document Map"/>
    <w:basedOn w:val="Norml"/>
    <w:link w:val="DokumentumtrkpChar"/>
    <w:uiPriority w:val="99"/>
    <w:unhideWhenUsed/>
    <w:rsid w:val="00F17451"/>
    <w:rPr>
      <w:rFonts w:ascii="Tahoma" w:hAnsi="Tahoma"/>
      <w:sz w:val="16"/>
      <w:szCs w:val="16"/>
    </w:rPr>
  </w:style>
  <w:style w:type="character" w:customStyle="1" w:styleId="DokumentumtrkpChar">
    <w:name w:val="Dokumentumtérkép Char"/>
    <w:link w:val="Dokumentumtrkp"/>
    <w:uiPriority w:val="99"/>
    <w:rsid w:val="00F17451"/>
    <w:rPr>
      <w:rFonts w:ascii="Tahoma" w:hAnsi="Tahoma"/>
      <w:sz w:val="16"/>
      <w:szCs w:val="16"/>
    </w:rPr>
  </w:style>
  <w:style w:type="paragraph" w:customStyle="1" w:styleId="Felsorols10-es">
    <w:name w:val="Felsorolás_10-es"/>
    <w:rsid w:val="00F17451"/>
    <w:pPr>
      <w:numPr>
        <w:numId w:val="4"/>
      </w:numPr>
      <w:tabs>
        <w:tab w:val="left" w:pos="851"/>
      </w:tabs>
      <w:ind w:left="850" w:hanging="425"/>
    </w:pPr>
    <w:rPr>
      <w:rFonts w:ascii="Sentinel Book" w:hAnsi="Sentinel Book"/>
    </w:rPr>
  </w:style>
  <w:style w:type="paragraph" w:customStyle="1" w:styleId="Felsorols210-es">
    <w:name w:val="Felsorolás_2_10-es"/>
    <w:rsid w:val="00F17451"/>
    <w:pPr>
      <w:numPr>
        <w:numId w:val="5"/>
      </w:numPr>
      <w:tabs>
        <w:tab w:val="left" w:pos="1134"/>
      </w:tabs>
    </w:pPr>
    <w:rPr>
      <w:rFonts w:ascii="Sentinel Book" w:hAnsi="Sentinel Book"/>
    </w:rPr>
  </w:style>
  <w:style w:type="paragraph" w:customStyle="1" w:styleId="Javaslat">
    <w:name w:val="Javaslat"/>
    <w:rsid w:val="00F17451"/>
    <w:pPr>
      <w:shd w:val="clear" w:color="auto" w:fill="DAEEF3"/>
      <w:spacing w:before="120"/>
      <w:ind w:left="1134"/>
    </w:pPr>
    <w:rPr>
      <w:i/>
      <w:sz w:val="22"/>
      <w:szCs w:val="24"/>
    </w:rPr>
  </w:style>
  <w:style w:type="paragraph" w:customStyle="1" w:styleId="idzet">
    <w:name w:val="idézet"/>
    <w:rsid w:val="00F17451"/>
    <w:pPr>
      <w:spacing w:before="160" w:after="160"/>
      <w:ind w:left="851" w:right="425"/>
    </w:pPr>
    <w:rPr>
      <w:szCs w:val="24"/>
      <w:lang w:val="en-US"/>
    </w:rPr>
  </w:style>
  <w:style w:type="paragraph" w:customStyle="1" w:styleId="idzeteltt">
    <w:name w:val="idézet előtt"/>
    <w:basedOn w:val="idzet"/>
    <w:rsid w:val="00F17451"/>
    <w:pPr>
      <w:spacing w:after="0"/>
    </w:pPr>
  </w:style>
  <w:style w:type="paragraph" w:customStyle="1" w:styleId="idzetutn">
    <w:name w:val="idézet után"/>
    <w:basedOn w:val="idzet"/>
    <w:rsid w:val="00F17451"/>
    <w:pPr>
      <w:spacing w:before="0"/>
    </w:pPr>
  </w:style>
  <w:style w:type="paragraph" w:customStyle="1" w:styleId="Idzet1">
    <w:name w:val="Idézet1"/>
    <w:basedOn w:val="Norml"/>
    <w:rsid w:val="00F17451"/>
    <w:pPr>
      <w:autoSpaceDE w:val="0"/>
      <w:autoSpaceDN w:val="0"/>
      <w:adjustRightInd w:val="0"/>
      <w:spacing w:line="240" w:lineRule="exact"/>
      <w:ind w:left="540" w:right="556"/>
    </w:pPr>
    <w:rPr>
      <w:rFonts w:ascii="Sentinel Book" w:hAnsi="Sentinel Book"/>
      <w:szCs w:val="20"/>
    </w:rPr>
  </w:style>
  <w:style w:type="paragraph" w:customStyle="1" w:styleId="idzet2">
    <w:name w:val="idézet2"/>
    <w:basedOn w:val="idzet"/>
    <w:rsid w:val="00F17451"/>
    <w:pPr>
      <w:spacing w:before="0" w:after="0"/>
    </w:pPr>
  </w:style>
  <w:style w:type="paragraph" w:styleId="Trgymutat1">
    <w:name w:val="index 1"/>
    <w:basedOn w:val="Norml"/>
    <w:next w:val="Norml"/>
    <w:autoRedefine/>
    <w:rsid w:val="00F17451"/>
    <w:pPr>
      <w:widowControl w:val="0"/>
      <w:tabs>
        <w:tab w:val="left" w:leader="dot" w:pos="9000"/>
        <w:tab w:val="right" w:pos="9360"/>
      </w:tabs>
      <w:suppressAutoHyphens/>
      <w:autoSpaceDE w:val="0"/>
      <w:autoSpaceDN w:val="0"/>
      <w:adjustRightInd w:val="0"/>
      <w:spacing w:line="276" w:lineRule="auto"/>
      <w:ind w:left="1440" w:right="720" w:hanging="1440"/>
    </w:pPr>
    <w:rPr>
      <w:rFonts w:ascii="Sentinel Book" w:hAnsi="Sentinel Book"/>
      <w:snapToGrid w:val="0"/>
      <w:sz w:val="22"/>
      <w:szCs w:val="20"/>
    </w:rPr>
  </w:style>
  <w:style w:type="paragraph" w:styleId="Trgymutat2">
    <w:name w:val="index 2"/>
    <w:basedOn w:val="Norml"/>
    <w:next w:val="Norml"/>
    <w:autoRedefine/>
    <w:rsid w:val="00F17451"/>
    <w:pPr>
      <w:widowControl w:val="0"/>
      <w:tabs>
        <w:tab w:val="left" w:leader="dot" w:pos="9000"/>
        <w:tab w:val="right" w:pos="9360"/>
      </w:tabs>
      <w:suppressAutoHyphens/>
      <w:autoSpaceDE w:val="0"/>
      <w:autoSpaceDN w:val="0"/>
      <w:adjustRightInd w:val="0"/>
      <w:spacing w:line="276" w:lineRule="auto"/>
      <w:ind w:left="1440" w:right="720" w:hanging="720"/>
    </w:pPr>
    <w:rPr>
      <w:rFonts w:ascii="Sentinel Book" w:hAnsi="Sentinel Book"/>
      <w:snapToGrid w:val="0"/>
      <w:sz w:val="22"/>
      <w:szCs w:val="20"/>
    </w:rPr>
  </w:style>
  <w:style w:type="paragraph" w:styleId="Felsorols2">
    <w:name w:val="List Bullet 2"/>
    <w:basedOn w:val="Norml"/>
    <w:autoRedefine/>
    <w:rsid w:val="00F17451"/>
    <w:pPr>
      <w:numPr>
        <w:numId w:val="6"/>
      </w:numPr>
      <w:autoSpaceDE w:val="0"/>
      <w:autoSpaceDN w:val="0"/>
      <w:adjustRightInd w:val="0"/>
    </w:pPr>
    <w:rPr>
      <w:rFonts w:ascii="Sentinel Book" w:hAnsi="Sentinel Book"/>
      <w:sz w:val="22"/>
    </w:rPr>
  </w:style>
  <w:style w:type="paragraph" w:styleId="Nincstrkz">
    <w:name w:val="No Spacing"/>
    <w:link w:val="NincstrkzChar"/>
    <w:uiPriority w:val="1"/>
    <w:rsid w:val="00F17451"/>
    <w:rPr>
      <w:rFonts w:ascii="Calibri" w:eastAsia="Calibri" w:hAnsi="Calibri"/>
      <w:sz w:val="22"/>
      <w:szCs w:val="22"/>
      <w:lang w:val="en-US" w:eastAsia="en-US"/>
    </w:rPr>
  </w:style>
  <w:style w:type="character" w:customStyle="1" w:styleId="NincstrkzChar">
    <w:name w:val="Nincs térköz Char"/>
    <w:link w:val="Nincstrkz"/>
    <w:uiPriority w:val="1"/>
    <w:rsid w:val="00F17451"/>
    <w:rPr>
      <w:rFonts w:ascii="Calibri" w:eastAsia="Calibri" w:hAnsi="Calibri"/>
      <w:sz w:val="22"/>
      <w:szCs w:val="22"/>
      <w:lang w:val="en-US" w:eastAsia="en-US" w:bidi="ar-SA"/>
    </w:rPr>
  </w:style>
  <w:style w:type="character" w:styleId="Kiemels">
    <w:name w:val="Emphasis"/>
    <w:uiPriority w:val="20"/>
    <w:qFormat/>
    <w:rsid w:val="00F11C53"/>
    <w:rPr>
      <w:rFonts w:ascii="Times New Roman" w:hAnsi="Times New Roman"/>
      <w:b/>
      <w:i w:val="0"/>
      <w:iCs/>
      <w:sz w:val="24"/>
    </w:rPr>
  </w:style>
  <w:style w:type="paragraph" w:customStyle="1" w:styleId="braszm">
    <w:name w:val="ábraszám"/>
    <w:basedOn w:val="Norml"/>
    <w:link w:val="braszmChar"/>
    <w:rsid w:val="00F17451"/>
    <w:pPr>
      <w:spacing w:line="360" w:lineRule="auto"/>
    </w:pPr>
    <w:rPr>
      <w:rFonts w:eastAsia="Calibri"/>
      <w:lang w:eastAsia="en-US"/>
    </w:rPr>
  </w:style>
  <w:style w:type="character" w:customStyle="1" w:styleId="braszmChar">
    <w:name w:val="ábraszám Char"/>
    <w:link w:val="braszm"/>
    <w:rsid w:val="00F17451"/>
    <w:rPr>
      <w:rFonts w:eastAsia="Calibri"/>
      <w:sz w:val="24"/>
      <w:szCs w:val="24"/>
      <w:lang w:eastAsia="en-US"/>
    </w:rPr>
  </w:style>
  <w:style w:type="paragraph" w:customStyle="1" w:styleId="javaslat0">
    <w:name w:val="javaslat"/>
    <w:basedOn w:val="Norml"/>
    <w:link w:val="javaslatChar"/>
    <w:rsid w:val="00F17451"/>
    <w:pPr>
      <w:spacing w:after="200" w:line="276" w:lineRule="auto"/>
      <w:ind w:left="1134"/>
    </w:pPr>
    <w:rPr>
      <w:rFonts w:eastAsia="Calibri"/>
      <w:b/>
      <w:lang w:eastAsia="en-US"/>
    </w:rPr>
  </w:style>
  <w:style w:type="character" w:customStyle="1" w:styleId="javaslatChar">
    <w:name w:val="javaslat Char"/>
    <w:link w:val="javaslat0"/>
    <w:rsid w:val="00F17451"/>
    <w:rPr>
      <w:rFonts w:eastAsia="Calibri"/>
      <w:b/>
      <w:sz w:val="24"/>
      <w:szCs w:val="24"/>
      <w:lang w:eastAsia="en-US"/>
    </w:rPr>
  </w:style>
  <w:style w:type="paragraph" w:customStyle="1" w:styleId="fcm">
    <w:name w:val="főcím"/>
    <w:basedOn w:val="Norml"/>
    <w:link w:val="fcmChar"/>
    <w:rsid w:val="00F17451"/>
    <w:pPr>
      <w:spacing w:after="200" w:line="360" w:lineRule="auto"/>
      <w:jc w:val="center"/>
    </w:pPr>
    <w:rPr>
      <w:rFonts w:eastAsia="Calibri"/>
      <w:b/>
      <w:i/>
      <w:sz w:val="32"/>
      <w:szCs w:val="32"/>
      <w:lang w:eastAsia="en-US"/>
    </w:rPr>
  </w:style>
  <w:style w:type="character" w:customStyle="1" w:styleId="fcmChar">
    <w:name w:val="főcím Char"/>
    <w:link w:val="fcm"/>
    <w:rsid w:val="00F17451"/>
    <w:rPr>
      <w:rFonts w:eastAsia="Calibri"/>
      <w:b/>
      <w:i/>
      <w:sz w:val="32"/>
      <w:szCs w:val="32"/>
      <w:lang w:eastAsia="en-US"/>
    </w:rPr>
  </w:style>
  <w:style w:type="character" w:customStyle="1" w:styleId="yshortcuts">
    <w:name w:val="yshortcuts"/>
    <w:basedOn w:val="Bekezdsalapbettpusa"/>
    <w:rsid w:val="00F17451"/>
  </w:style>
  <w:style w:type="paragraph" w:customStyle="1" w:styleId="yiv1862967373msonormal">
    <w:name w:val="yiv1862967373msonormal"/>
    <w:basedOn w:val="Norml"/>
    <w:rsid w:val="00F17451"/>
    <w:pPr>
      <w:spacing w:before="100" w:beforeAutospacing="1" w:after="100" w:afterAutospacing="1"/>
    </w:pPr>
    <w:rPr>
      <w:rFonts w:ascii="Sentinel Book" w:hAnsi="Sentinel Book"/>
    </w:rPr>
  </w:style>
  <w:style w:type="paragraph" w:customStyle="1" w:styleId="upar1">
    <w:name w:val="upar1"/>
    <w:basedOn w:val="Norml"/>
    <w:uiPriority w:val="99"/>
    <w:rsid w:val="00F17451"/>
    <w:pPr>
      <w:tabs>
        <w:tab w:val="left" w:pos="720"/>
        <w:tab w:val="left" w:pos="1440"/>
      </w:tabs>
      <w:spacing w:before="240"/>
    </w:pPr>
    <w:rPr>
      <w:szCs w:val="20"/>
      <w:lang w:val="en-US" w:eastAsia="en-US"/>
    </w:rPr>
  </w:style>
  <w:style w:type="paragraph" w:customStyle="1" w:styleId="CIM">
    <w:name w:val="CIM"/>
    <w:basedOn w:val="Norml"/>
    <w:link w:val="CIMChar"/>
    <w:rsid w:val="007110D8"/>
    <w:pPr>
      <w:spacing w:before="360" w:after="360" w:line="360" w:lineRule="auto"/>
      <w:jc w:val="center"/>
    </w:pPr>
    <w:rPr>
      <w:caps/>
      <w:sz w:val="36"/>
      <w:szCs w:val="36"/>
    </w:rPr>
  </w:style>
  <w:style w:type="character" w:customStyle="1" w:styleId="ListaszerbekezdsChar">
    <w:name w:val="Listaszerű bekezdés Char"/>
    <w:link w:val="Listaszerbekezds"/>
    <w:uiPriority w:val="34"/>
    <w:rsid w:val="00F17451"/>
    <w:rPr>
      <w:rFonts w:ascii="Calibri" w:hAnsi="Calibri"/>
      <w:szCs w:val="24"/>
    </w:rPr>
  </w:style>
  <w:style w:type="paragraph" w:styleId="Szvegtrzsbehzssal">
    <w:name w:val="Body Text Indent"/>
    <w:basedOn w:val="Norml"/>
    <w:link w:val="SzvegtrzsbehzssalChar"/>
    <w:uiPriority w:val="99"/>
    <w:rsid w:val="00F17451"/>
    <w:pPr>
      <w:ind w:left="851" w:hanging="851"/>
    </w:pPr>
    <w:rPr>
      <w:szCs w:val="20"/>
    </w:rPr>
  </w:style>
  <w:style w:type="character" w:customStyle="1" w:styleId="SzvegtrzsbehzssalChar">
    <w:name w:val="Szövegtörzs behúzással Char"/>
    <w:link w:val="Szvegtrzsbehzssal"/>
    <w:uiPriority w:val="99"/>
    <w:rsid w:val="00F17451"/>
    <w:rPr>
      <w:sz w:val="24"/>
    </w:rPr>
  </w:style>
  <w:style w:type="paragraph" w:customStyle="1" w:styleId="Default">
    <w:name w:val="Default"/>
    <w:rsid w:val="00F17451"/>
    <w:pPr>
      <w:autoSpaceDE w:val="0"/>
      <w:autoSpaceDN w:val="0"/>
      <w:adjustRightInd w:val="0"/>
    </w:pPr>
    <w:rPr>
      <w:rFonts w:ascii="Sentinel Book" w:hAnsi="Sentinel Book"/>
      <w:color w:val="000000"/>
      <w:sz w:val="24"/>
      <w:szCs w:val="24"/>
      <w:lang w:val="en-US" w:eastAsia="en-US"/>
    </w:rPr>
  </w:style>
  <w:style w:type="character" w:styleId="Mrltotthiperhivatkozs">
    <w:name w:val="FollowedHyperlink"/>
    <w:uiPriority w:val="99"/>
    <w:unhideWhenUsed/>
    <w:rsid w:val="00F17451"/>
    <w:rPr>
      <w:color w:val="800080"/>
      <w:u w:val="single"/>
    </w:rPr>
  </w:style>
  <w:style w:type="paragraph" w:customStyle="1" w:styleId="References">
    <w:name w:val="References"/>
    <w:basedOn w:val="Norml"/>
    <w:rsid w:val="00F17451"/>
    <w:pPr>
      <w:spacing w:line="360" w:lineRule="auto"/>
      <w:ind w:left="567" w:hanging="567"/>
    </w:pPr>
    <w:rPr>
      <w:rFonts w:ascii="Sentinel Book" w:hAnsi="Sentinel Book"/>
      <w:lang w:val="en-US" w:eastAsia="en-US"/>
    </w:rPr>
  </w:style>
  <w:style w:type="character" w:customStyle="1" w:styleId="longtext">
    <w:name w:val="long_text"/>
    <w:rsid w:val="00F17451"/>
  </w:style>
  <w:style w:type="character" w:customStyle="1" w:styleId="hps">
    <w:name w:val="hps"/>
    <w:rsid w:val="00F17451"/>
  </w:style>
  <w:style w:type="paragraph" w:customStyle="1" w:styleId="intro">
    <w:name w:val="intro"/>
    <w:basedOn w:val="Norml"/>
    <w:rsid w:val="00F17451"/>
    <w:pPr>
      <w:spacing w:before="100" w:beforeAutospacing="1" w:after="100" w:afterAutospacing="1"/>
    </w:pPr>
    <w:rPr>
      <w:rFonts w:ascii="Sentinel Book" w:hAnsi="Sentinel Book"/>
    </w:rPr>
  </w:style>
  <w:style w:type="character" w:customStyle="1" w:styleId="image">
    <w:name w:val="image"/>
    <w:rsid w:val="00F17451"/>
  </w:style>
  <w:style w:type="character" w:customStyle="1" w:styleId="right">
    <w:name w:val="right"/>
    <w:rsid w:val="00F17451"/>
  </w:style>
  <w:style w:type="character" w:customStyle="1" w:styleId="shorttext">
    <w:name w:val="short_text"/>
    <w:rsid w:val="00F17451"/>
  </w:style>
  <w:style w:type="character" w:customStyle="1" w:styleId="WW8Num3z0">
    <w:name w:val="WW8Num3z0"/>
    <w:rsid w:val="00F17451"/>
    <w:rPr>
      <w:rFonts w:ascii="Symbol" w:hAnsi="Symbol" w:cs="Symbol"/>
    </w:rPr>
  </w:style>
  <w:style w:type="character" w:customStyle="1" w:styleId="WW8Num4z0">
    <w:name w:val="WW8Num4z0"/>
    <w:rsid w:val="00F17451"/>
    <w:rPr>
      <w:rFonts w:ascii="Symbol" w:hAnsi="Symbol" w:cs="Symbol"/>
    </w:rPr>
  </w:style>
  <w:style w:type="character" w:customStyle="1" w:styleId="WW8Num5z0">
    <w:name w:val="WW8Num5z0"/>
    <w:rsid w:val="00F17451"/>
    <w:rPr>
      <w:rFonts w:ascii="Symbol" w:hAnsi="Symbol" w:cs="Symbol"/>
    </w:rPr>
  </w:style>
  <w:style w:type="character" w:customStyle="1" w:styleId="WW8Num6z0">
    <w:name w:val="WW8Num6z0"/>
    <w:rsid w:val="00F17451"/>
    <w:rPr>
      <w:rFonts w:ascii="Symbol" w:hAnsi="Symbol" w:cs="Symbol"/>
    </w:rPr>
  </w:style>
  <w:style w:type="character" w:customStyle="1" w:styleId="WW8Num7z0">
    <w:name w:val="WW8Num7z0"/>
    <w:rsid w:val="00F17451"/>
    <w:rPr>
      <w:rFonts w:ascii="Symbol" w:hAnsi="Symbol" w:cs="Symbol"/>
    </w:rPr>
  </w:style>
  <w:style w:type="character" w:customStyle="1" w:styleId="WW8Num9z0">
    <w:name w:val="WW8Num9z0"/>
    <w:rsid w:val="00F17451"/>
    <w:rPr>
      <w:rFonts w:ascii="Symbol" w:hAnsi="Symbol" w:cs="Symbol"/>
    </w:rPr>
  </w:style>
  <w:style w:type="character" w:customStyle="1" w:styleId="WW8Num10z0">
    <w:name w:val="WW8Num10z0"/>
    <w:rsid w:val="00F17451"/>
    <w:rPr>
      <w:rFonts w:ascii="Symbol" w:hAnsi="Symbol" w:cs="Symbol"/>
    </w:rPr>
  </w:style>
  <w:style w:type="character" w:customStyle="1" w:styleId="WW8Num14z0">
    <w:name w:val="WW8Num14z0"/>
    <w:rsid w:val="00F17451"/>
    <w:rPr>
      <w:rFonts w:ascii="Times New Roman" w:eastAsia="Times New Roman" w:hAnsi="Times New Roman" w:cs="Times New Roman"/>
    </w:rPr>
  </w:style>
  <w:style w:type="character" w:customStyle="1" w:styleId="WW8Num15z0">
    <w:name w:val="WW8Num15z0"/>
    <w:rsid w:val="00F17451"/>
    <w:rPr>
      <w:rFonts w:ascii="Times New Roman" w:eastAsia="Times New Roman" w:hAnsi="Times New Roman" w:cs="Times New Roman"/>
    </w:rPr>
  </w:style>
  <w:style w:type="character" w:customStyle="1" w:styleId="Bekezdsalapbettpusa3">
    <w:name w:val="Bekezdés alapbetűtípusa3"/>
    <w:rsid w:val="00F17451"/>
  </w:style>
  <w:style w:type="character" w:customStyle="1" w:styleId="Absatz-Standardschriftart">
    <w:name w:val="Absatz-Standardschriftart"/>
    <w:rsid w:val="00F17451"/>
  </w:style>
  <w:style w:type="character" w:customStyle="1" w:styleId="WW8Num2z0">
    <w:name w:val="WW8Num2z0"/>
    <w:rsid w:val="00F17451"/>
    <w:rPr>
      <w:rFonts w:ascii="Symbol" w:hAnsi="Symbol" w:cs="Symbol"/>
    </w:rPr>
  </w:style>
  <w:style w:type="character" w:customStyle="1" w:styleId="WW8Num8z0">
    <w:name w:val="WW8Num8z0"/>
    <w:rsid w:val="00F17451"/>
    <w:rPr>
      <w:rFonts w:ascii="Symbol" w:hAnsi="Symbol" w:cs="Symbol"/>
    </w:rPr>
  </w:style>
  <w:style w:type="character" w:customStyle="1" w:styleId="WW8Num13z0">
    <w:name w:val="WW8Num13z0"/>
    <w:rsid w:val="00F17451"/>
    <w:rPr>
      <w:rFonts w:ascii="Wingdings 2" w:hAnsi="Wingdings 2" w:cs="OpenSymbol"/>
    </w:rPr>
  </w:style>
  <w:style w:type="character" w:customStyle="1" w:styleId="Bekezdsalapbettpusa2">
    <w:name w:val="Bekezdés alapbetűtípusa2"/>
    <w:rsid w:val="00F17451"/>
  </w:style>
  <w:style w:type="character" w:customStyle="1" w:styleId="WW8Num14z1">
    <w:name w:val="WW8Num14z1"/>
    <w:rsid w:val="00F17451"/>
    <w:rPr>
      <w:rFonts w:ascii="Courier New" w:hAnsi="Courier New" w:cs="Courier New"/>
    </w:rPr>
  </w:style>
  <w:style w:type="character" w:customStyle="1" w:styleId="WW8Num14z2">
    <w:name w:val="WW8Num14z2"/>
    <w:rsid w:val="00F17451"/>
    <w:rPr>
      <w:rFonts w:ascii="Wingdings" w:hAnsi="Wingdings" w:cs="Wingdings"/>
    </w:rPr>
  </w:style>
  <w:style w:type="character" w:customStyle="1" w:styleId="WW8Num14z3">
    <w:name w:val="WW8Num14z3"/>
    <w:rsid w:val="00F17451"/>
    <w:rPr>
      <w:rFonts w:ascii="Symbol" w:hAnsi="Symbol" w:cs="Symbol"/>
    </w:rPr>
  </w:style>
  <w:style w:type="character" w:customStyle="1" w:styleId="WW8Num15z1">
    <w:name w:val="WW8Num15z1"/>
    <w:rsid w:val="00F17451"/>
    <w:rPr>
      <w:rFonts w:ascii="Courier New" w:hAnsi="Courier New" w:cs="Courier New"/>
    </w:rPr>
  </w:style>
  <w:style w:type="character" w:customStyle="1" w:styleId="WW8Num15z2">
    <w:name w:val="WW8Num15z2"/>
    <w:rsid w:val="00F17451"/>
    <w:rPr>
      <w:rFonts w:ascii="Wingdings" w:hAnsi="Wingdings" w:cs="Wingdings"/>
    </w:rPr>
  </w:style>
  <w:style w:type="character" w:customStyle="1" w:styleId="WW8Num15z3">
    <w:name w:val="WW8Num15z3"/>
    <w:rsid w:val="00F17451"/>
    <w:rPr>
      <w:rFonts w:ascii="Symbol" w:hAnsi="Symbol" w:cs="Symbol"/>
    </w:rPr>
  </w:style>
  <w:style w:type="character" w:customStyle="1" w:styleId="Bekezdsalapbettpusa1">
    <w:name w:val="Bekezdés alapbetűtípusa1"/>
    <w:rsid w:val="00F17451"/>
  </w:style>
  <w:style w:type="character" w:customStyle="1" w:styleId="WW-Absatz-Standardschriftart">
    <w:name w:val="WW-Absatz-Standardschriftart"/>
    <w:rsid w:val="00F17451"/>
  </w:style>
  <w:style w:type="character" w:customStyle="1" w:styleId="WW-Absatz-Standardschriftart1">
    <w:name w:val="WW-Absatz-Standardschriftart1"/>
    <w:rsid w:val="00F17451"/>
  </w:style>
  <w:style w:type="character" w:customStyle="1" w:styleId="WW-Absatz-Standardschriftart11">
    <w:name w:val="WW-Absatz-Standardschriftart11"/>
    <w:rsid w:val="00F17451"/>
  </w:style>
  <w:style w:type="character" w:customStyle="1" w:styleId="WW-Absatz-Standardschriftart111">
    <w:name w:val="WW-Absatz-Standardschriftart111"/>
    <w:rsid w:val="00F17451"/>
  </w:style>
  <w:style w:type="character" w:customStyle="1" w:styleId="WW-Absatz-Standardschriftart1111">
    <w:name w:val="WW-Absatz-Standardschriftart1111"/>
    <w:rsid w:val="00F17451"/>
  </w:style>
  <w:style w:type="character" w:customStyle="1" w:styleId="WW-Absatz-Standardschriftart11111">
    <w:name w:val="WW-Absatz-Standardschriftart11111"/>
    <w:rsid w:val="00F17451"/>
  </w:style>
  <w:style w:type="character" w:customStyle="1" w:styleId="Lbjegyzet-karakterek">
    <w:name w:val="Lábjegyzet-karakterek"/>
    <w:rsid w:val="00F17451"/>
    <w:rPr>
      <w:vertAlign w:val="superscript"/>
    </w:rPr>
  </w:style>
  <w:style w:type="character" w:customStyle="1" w:styleId="WW-Lbjegyzet-karakterek">
    <w:name w:val="WW-Lábjegyzet-karakterek"/>
    <w:rsid w:val="00F17451"/>
  </w:style>
  <w:style w:type="character" w:customStyle="1" w:styleId="WW8Num1z0">
    <w:name w:val="WW8Num1z0"/>
    <w:rsid w:val="00F17451"/>
    <w:rPr>
      <w:rFonts w:ascii="Symbol" w:hAnsi="Symbol" w:cs="Symbol"/>
    </w:rPr>
  </w:style>
  <w:style w:type="character" w:customStyle="1" w:styleId="Vgjegyzet-karakterek">
    <w:name w:val="Végjegyzet-karakterek"/>
    <w:rsid w:val="00F17451"/>
    <w:rPr>
      <w:vertAlign w:val="superscript"/>
    </w:rPr>
  </w:style>
  <w:style w:type="character" w:customStyle="1" w:styleId="WW-Vgjegyzet-karakterek">
    <w:name w:val="WW-Végjegyzet-karakterek"/>
    <w:rsid w:val="00F17451"/>
  </w:style>
  <w:style w:type="character" w:customStyle="1" w:styleId="Lbjegyzet-hivatkozs1">
    <w:name w:val="Lábjegyzet-hivatkozás1"/>
    <w:rsid w:val="00F17451"/>
    <w:rPr>
      <w:vertAlign w:val="superscript"/>
    </w:rPr>
  </w:style>
  <w:style w:type="character" w:customStyle="1" w:styleId="Vgjegyzet-hivatkozs1">
    <w:name w:val="Végjegyzet-hivatkozás1"/>
    <w:rsid w:val="00F17451"/>
    <w:rPr>
      <w:vertAlign w:val="superscript"/>
    </w:rPr>
  </w:style>
  <w:style w:type="character" w:customStyle="1" w:styleId="Szmozsjelek">
    <w:name w:val="Számozásjelek"/>
    <w:rsid w:val="00F17451"/>
  </w:style>
  <w:style w:type="character" w:customStyle="1" w:styleId="Lbjegyzet-hivatkozs2">
    <w:name w:val="Lábjegyzet-hivatkozás2"/>
    <w:rsid w:val="00F17451"/>
    <w:rPr>
      <w:vertAlign w:val="superscript"/>
    </w:rPr>
  </w:style>
  <w:style w:type="character" w:customStyle="1" w:styleId="Felsorolsjel">
    <w:name w:val="Felsorolásjel"/>
    <w:rsid w:val="00F17451"/>
    <w:rPr>
      <w:rFonts w:ascii="OpenSymbol" w:eastAsia="OpenSymbol" w:hAnsi="OpenSymbol" w:cs="OpenSymbol"/>
    </w:rPr>
  </w:style>
  <w:style w:type="character" w:customStyle="1" w:styleId="Vgjegyzet-hivatkozs2">
    <w:name w:val="Végjegyzet-hivatkozás2"/>
    <w:rsid w:val="00F17451"/>
    <w:rPr>
      <w:vertAlign w:val="superscript"/>
    </w:rPr>
  </w:style>
  <w:style w:type="character" w:customStyle="1" w:styleId="nornor">
    <w:name w:val="nor_nor"/>
    <w:basedOn w:val="Bekezdsalapbettpusa2"/>
    <w:rsid w:val="00F17451"/>
  </w:style>
  <w:style w:type="character" w:styleId="HTML-mozaiksz">
    <w:name w:val="HTML Acronym"/>
    <w:basedOn w:val="Bekezdsalapbettpusa2"/>
    <w:rsid w:val="00F17451"/>
  </w:style>
  <w:style w:type="character" w:customStyle="1" w:styleId="nornature">
    <w:name w:val="nor_nature"/>
    <w:basedOn w:val="Bekezdsalapbettpusa2"/>
    <w:rsid w:val="00F17451"/>
  </w:style>
  <w:style w:type="character" w:customStyle="1" w:styleId="noremetteur">
    <w:name w:val="nor_emetteur"/>
    <w:basedOn w:val="Bekezdsalapbettpusa2"/>
    <w:rsid w:val="00F17451"/>
  </w:style>
  <w:style w:type="character" w:customStyle="1" w:styleId="norvu">
    <w:name w:val="nor_vu"/>
    <w:basedOn w:val="Bekezdsalapbettpusa2"/>
    <w:rsid w:val="00F17451"/>
  </w:style>
  <w:style w:type="character" w:customStyle="1" w:styleId="stitre">
    <w:name w:val="stitre"/>
    <w:basedOn w:val="Bekezdsalapbettpusa2"/>
    <w:rsid w:val="00F17451"/>
  </w:style>
  <w:style w:type="character" w:customStyle="1" w:styleId="stitre1">
    <w:name w:val="stitre1"/>
    <w:basedOn w:val="Bekezdsalapbettpusa2"/>
    <w:rsid w:val="00F17451"/>
  </w:style>
  <w:style w:type="character" w:customStyle="1" w:styleId="norauteur">
    <w:name w:val="nor_auteur"/>
    <w:basedOn w:val="Bekezdsalapbettpusa2"/>
    <w:rsid w:val="00F17451"/>
  </w:style>
  <w:style w:type="character" w:customStyle="1" w:styleId="Lbjegyzet-hivatkozs3">
    <w:name w:val="Lábjegyzet-hivatkozás3"/>
    <w:rsid w:val="00F17451"/>
    <w:rPr>
      <w:vertAlign w:val="superscript"/>
    </w:rPr>
  </w:style>
  <w:style w:type="character" w:customStyle="1" w:styleId="Vgjegyzet-hivatkozs3">
    <w:name w:val="Végjegyzet-hivatkozás3"/>
    <w:rsid w:val="00F17451"/>
    <w:rPr>
      <w:vertAlign w:val="superscript"/>
    </w:rPr>
  </w:style>
  <w:style w:type="character" w:customStyle="1" w:styleId="Jegyzethivatkozs1">
    <w:name w:val="Jegyzethivatkozás1"/>
    <w:rsid w:val="00F17451"/>
    <w:rPr>
      <w:sz w:val="16"/>
      <w:szCs w:val="16"/>
    </w:rPr>
  </w:style>
  <w:style w:type="paragraph" w:customStyle="1" w:styleId="Cmsor">
    <w:name w:val="Címsor"/>
    <w:basedOn w:val="Norml"/>
    <w:next w:val="Szvegtrzs"/>
    <w:rsid w:val="00F17451"/>
    <w:pPr>
      <w:keepNext/>
      <w:widowControl w:val="0"/>
      <w:suppressAutoHyphens/>
      <w:spacing w:before="240"/>
    </w:pPr>
    <w:rPr>
      <w:rFonts w:eastAsia="Andale Sans UI" w:cs="Tahoma"/>
      <w:kern w:val="1"/>
      <w:sz w:val="28"/>
      <w:szCs w:val="28"/>
      <w:lang w:eastAsia="zh-CN"/>
    </w:rPr>
  </w:style>
  <w:style w:type="paragraph" w:styleId="Szvegtrzs">
    <w:name w:val="Body Text"/>
    <w:basedOn w:val="Norml"/>
    <w:link w:val="SzvegtrzsChar"/>
    <w:uiPriority w:val="1"/>
    <w:qFormat/>
    <w:rsid w:val="00F17451"/>
    <w:pPr>
      <w:widowControl w:val="0"/>
      <w:suppressAutoHyphens/>
    </w:pPr>
    <w:rPr>
      <w:rFonts w:eastAsia="Andale Sans UI"/>
      <w:kern w:val="1"/>
      <w:lang w:eastAsia="zh-CN"/>
    </w:rPr>
  </w:style>
  <w:style w:type="character" w:customStyle="1" w:styleId="SzvegtrzsChar">
    <w:name w:val="Szövegtörzs Char"/>
    <w:link w:val="Szvegtrzs"/>
    <w:uiPriority w:val="1"/>
    <w:rsid w:val="00F17451"/>
    <w:rPr>
      <w:rFonts w:eastAsia="Andale Sans UI"/>
      <w:kern w:val="1"/>
      <w:sz w:val="24"/>
      <w:szCs w:val="24"/>
      <w:lang w:eastAsia="zh-CN"/>
    </w:rPr>
  </w:style>
  <w:style w:type="paragraph" w:styleId="Lista">
    <w:name w:val="List"/>
    <w:basedOn w:val="Szvegtrzs"/>
    <w:rsid w:val="00F17451"/>
    <w:rPr>
      <w:rFonts w:cs="Tahoma"/>
    </w:rPr>
  </w:style>
  <w:style w:type="paragraph" w:customStyle="1" w:styleId="Kpalrs3">
    <w:name w:val="Képaláírás3"/>
    <w:basedOn w:val="Norml"/>
    <w:rsid w:val="00F17451"/>
    <w:pPr>
      <w:widowControl w:val="0"/>
      <w:suppressLineNumbers/>
      <w:suppressAutoHyphens/>
      <w:spacing w:before="120"/>
    </w:pPr>
    <w:rPr>
      <w:rFonts w:ascii="Sentinel Book" w:eastAsia="Andale Sans UI" w:hAnsi="Sentinel Book" w:cs="Mangal"/>
      <w:i/>
      <w:iCs/>
      <w:kern w:val="1"/>
      <w:lang w:eastAsia="zh-CN"/>
    </w:rPr>
  </w:style>
  <w:style w:type="paragraph" w:customStyle="1" w:styleId="Kpalrs2">
    <w:name w:val="Képaláírás2"/>
    <w:basedOn w:val="Norml"/>
    <w:rsid w:val="00F17451"/>
    <w:pPr>
      <w:widowControl w:val="0"/>
      <w:suppressLineNumbers/>
      <w:suppressAutoHyphens/>
      <w:spacing w:before="120"/>
    </w:pPr>
    <w:rPr>
      <w:rFonts w:ascii="Sentinel Book" w:eastAsia="Andale Sans UI" w:hAnsi="Sentinel Book" w:cs="Mangal"/>
      <w:i/>
      <w:iCs/>
      <w:kern w:val="1"/>
      <w:lang w:eastAsia="zh-CN"/>
    </w:rPr>
  </w:style>
  <w:style w:type="paragraph" w:customStyle="1" w:styleId="Kpalrs1">
    <w:name w:val="Képaláírás1"/>
    <w:basedOn w:val="Norml"/>
    <w:rsid w:val="00F17451"/>
    <w:pPr>
      <w:widowControl w:val="0"/>
      <w:suppressLineNumbers/>
      <w:suppressAutoHyphens/>
      <w:spacing w:before="120"/>
    </w:pPr>
    <w:rPr>
      <w:rFonts w:ascii="Sentinel Book" w:eastAsia="Andale Sans UI" w:hAnsi="Sentinel Book" w:cs="Tahoma"/>
      <w:i/>
      <w:iCs/>
      <w:kern w:val="1"/>
      <w:lang w:eastAsia="zh-CN"/>
    </w:rPr>
  </w:style>
  <w:style w:type="paragraph" w:customStyle="1" w:styleId="Tblzattartalom">
    <w:name w:val="Táblázattartalom"/>
    <w:basedOn w:val="Norml"/>
    <w:rsid w:val="00E05A6C"/>
    <w:pPr>
      <w:widowControl w:val="0"/>
      <w:suppressLineNumbers/>
      <w:suppressAutoHyphens/>
      <w:spacing w:before="100" w:beforeAutospacing="1" w:after="100" w:afterAutospacing="1" w:line="240" w:lineRule="auto"/>
      <w:jc w:val="left"/>
    </w:pPr>
    <w:rPr>
      <w:rFonts w:eastAsia="Andale Sans UI"/>
      <w:kern w:val="1"/>
      <w:lang w:eastAsia="zh-CN"/>
    </w:rPr>
  </w:style>
  <w:style w:type="paragraph" w:customStyle="1" w:styleId="Tblzatfejlc">
    <w:name w:val="Táblázatfejléc"/>
    <w:basedOn w:val="Tblzattartalom"/>
    <w:rsid w:val="00E60A67"/>
    <w:pPr>
      <w:keepNext/>
      <w:pageBreakBefore/>
      <w:spacing w:after="360"/>
      <w:jc w:val="center"/>
    </w:pPr>
    <w:rPr>
      <w:b/>
      <w:bCs/>
      <w:kern w:val="20"/>
    </w:rPr>
  </w:style>
  <w:style w:type="paragraph" w:customStyle="1" w:styleId="1CMSOR">
    <w:name w:val="1. CÍMSOR"/>
    <w:basedOn w:val="Norml"/>
    <w:rsid w:val="005E1439"/>
    <w:pPr>
      <w:keepNext/>
      <w:widowControl w:val="0"/>
      <w:suppressAutoHyphens/>
      <w:ind w:left="-34"/>
    </w:pPr>
    <w:rPr>
      <w:rFonts w:ascii="Sentinel Book" w:eastAsia="Andale Sans UI" w:hAnsi="Sentinel Book"/>
      <w:b/>
      <w:bCs/>
      <w:kern w:val="1"/>
      <w:lang w:eastAsia="zh-CN"/>
    </w:rPr>
  </w:style>
  <w:style w:type="paragraph" w:customStyle="1" w:styleId="Stlus1">
    <w:name w:val="Stílus1"/>
    <w:basedOn w:val="1CMSOR"/>
    <w:rsid w:val="00F17451"/>
  </w:style>
  <w:style w:type="paragraph" w:customStyle="1" w:styleId="2cmsor">
    <w:name w:val="2. címsor"/>
    <w:basedOn w:val="Norml"/>
    <w:rsid w:val="00F17451"/>
    <w:pPr>
      <w:widowControl w:val="0"/>
      <w:suppressAutoHyphens/>
    </w:pPr>
    <w:rPr>
      <w:rFonts w:ascii="Sentinel Book" w:eastAsia="Andale Sans UI" w:hAnsi="Sentinel Book"/>
      <w:b/>
      <w:i/>
      <w:kern w:val="1"/>
      <w:lang w:eastAsia="zh-CN"/>
    </w:rPr>
  </w:style>
  <w:style w:type="paragraph" w:customStyle="1" w:styleId="3cmsor">
    <w:name w:val="3. címsor"/>
    <w:basedOn w:val="2cmsor"/>
    <w:rsid w:val="001940AE"/>
    <w:pPr>
      <w:spacing w:before="240" w:after="240" w:line="360" w:lineRule="auto"/>
    </w:pPr>
    <w:rPr>
      <w:rFonts w:ascii="Times New Roman" w:hAnsi="Times New Roman"/>
      <w:b w:val="0"/>
      <w:color w:val="365F91"/>
    </w:rPr>
  </w:style>
  <w:style w:type="paragraph" w:customStyle="1" w:styleId="Jegyzetszveg1">
    <w:name w:val="Jegyzetszöveg1"/>
    <w:basedOn w:val="Norml"/>
    <w:rsid w:val="00F17451"/>
    <w:pPr>
      <w:widowControl w:val="0"/>
      <w:suppressAutoHyphens/>
    </w:pPr>
    <w:rPr>
      <w:rFonts w:ascii="Sentinel Book" w:eastAsia="Andale Sans UI" w:hAnsi="Sentinel Book"/>
      <w:kern w:val="1"/>
      <w:szCs w:val="20"/>
      <w:lang w:eastAsia="zh-CN"/>
    </w:rPr>
  </w:style>
  <w:style w:type="character" w:customStyle="1" w:styleId="JegyzetszvegChar1">
    <w:name w:val="Jegyzetszöveg Char1"/>
    <w:basedOn w:val="Bekezdsalapbettpusa"/>
    <w:uiPriority w:val="99"/>
    <w:rsid w:val="00F17451"/>
  </w:style>
  <w:style w:type="character" w:customStyle="1" w:styleId="MegjegyzstrgyaChar1">
    <w:name w:val="Megjegyzés tárgya Char1"/>
    <w:rsid w:val="00F17451"/>
    <w:rPr>
      <w:rFonts w:eastAsia="Andale Sans UI"/>
      <w:b/>
      <w:bCs/>
      <w:kern w:val="1"/>
      <w:lang w:eastAsia="zh-CN"/>
    </w:rPr>
  </w:style>
  <w:style w:type="paragraph" w:customStyle="1" w:styleId="Tartalomjegyzk10">
    <w:name w:val="Tartalomjegyzék 10"/>
    <w:basedOn w:val="Trgymutat"/>
    <w:rsid w:val="00F17451"/>
    <w:pPr>
      <w:tabs>
        <w:tab w:val="right" w:leader="dot" w:pos="7091"/>
      </w:tabs>
      <w:ind w:left="2547"/>
    </w:pPr>
  </w:style>
  <w:style w:type="paragraph" w:customStyle="1" w:styleId="Kerettartalom">
    <w:name w:val="Kerettartalom"/>
    <w:basedOn w:val="Szvegtrzs"/>
    <w:rsid w:val="00F17451"/>
  </w:style>
  <w:style w:type="paragraph" w:customStyle="1" w:styleId="Listaszerbekezds10">
    <w:name w:val="Listaszerű bekezdés1"/>
    <w:basedOn w:val="Norml"/>
    <w:rsid w:val="00F17451"/>
    <w:pPr>
      <w:spacing w:after="200" w:line="276" w:lineRule="auto"/>
      <w:ind w:left="720"/>
      <w:contextualSpacing/>
    </w:pPr>
    <w:rPr>
      <w:rFonts w:ascii="Sentinel Book" w:hAnsi="Sentinel Book"/>
      <w:sz w:val="22"/>
      <w:szCs w:val="22"/>
      <w:lang w:eastAsia="en-US"/>
    </w:rPr>
  </w:style>
  <w:style w:type="paragraph" w:customStyle="1" w:styleId="Alaprtelmezett">
    <w:name w:val="Alapértelmezett"/>
    <w:rsid w:val="00F17451"/>
    <w:pPr>
      <w:tabs>
        <w:tab w:val="left" w:pos="708"/>
      </w:tabs>
      <w:suppressAutoHyphens/>
      <w:spacing w:after="200" w:line="276" w:lineRule="auto"/>
    </w:pPr>
    <w:rPr>
      <w:rFonts w:ascii="Calibri" w:hAnsi="Calibri"/>
      <w:sz w:val="22"/>
      <w:szCs w:val="22"/>
      <w:lang w:eastAsia="en-US"/>
    </w:rPr>
  </w:style>
  <w:style w:type="paragraph" w:customStyle="1" w:styleId="Pa01">
    <w:name w:val="Pa0+1"/>
    <w:basedOn w:val="Default"/>
    <w:next w:val="Default"/>
    <w:uiPriority w:val="99"/>
    <w:rsid w:val="00F17451"/>
    <w:pPr>
      <w:spacing w:line="451" w:lineRule="atLeast"/>
    </w:pPr>
    <w:rPr>
      <w:rFonts w:ascii="BDHYKO+HelveticaNeueLTStd-Th" w:hAnsi="BDHYKO+HelveticaNeueLTStd-Th"/>
      <w:color w:val="auto"/>
      <w:lang w:val="hu-HU" w:eastAsia="hu-HU"/>
    </w:rPr>
  </w:style>
  <w:style w:type="paragraph" w:customStyle="1" w:styleId="Pa9">
    <w:name w:val="Pa9"/>
    <w:basedOn w:val="Default"/>
    <w:next w:val="Default"/>
    <w:uiPriority w:val="99"/>
    <w:rsid w:val="00F17451"/>
    <w:pPr>
      <w:spacing w:line="221" w:lineRule="atLeast"/>
    </w:pPr>
    <w:rPr>
      <w:rFonts w:ascii="BDHYKO+HelveticaNeueLTStd-Th" w:hAnsi="BDHYKO+HelveticaNeueLTStd-Th"/>
      <w:color w:val="auto"/>
      <w:lang w:val="hu-HU" w:eastAsia="hu-HU"/>
    </w:rPr>
  </w:style>
  <w:style w:type="character" w:customStyle="1" w:styleId="A5">
    <w:name w:val="A5"/>
    <w:uiPriority w:val="99"/>
    <w:rsid w:val="00F17451"/>
    <w:rPr>
      <w:rFonts w:ascii="Times New Roman" w:hAnsi="Times New Roman" w:cs="Times New Roman"/>
      <w:color w:val="000000"/>
      <w:sz w:val="14"/>
      <w:szCs w:val="14"/>
    </w:rPr>
  </w:style>
  <w:style w:type="character" w:customStyle="1" w:styleId="A10">
    <w:name w:val="A10"/>
    <w:uiPriority w:val="99"/>
    <w:rsid w:val="00F17451"/>
    <w:rPr>
      <w:rFonts w:ascii="Times New Roman" w:hAnsi="Times New Roman" w:cs="Times New Roman"/>
      <w:color w:val="000000"/>
      <w:sz w:val="8"/>
      <w:szCs w:val="8"/>
    </w:rPr>
  </w:style>
  <w:style w:type="character" w:customStyle="1" w:styleId="A3">
    <w:name w:val="A3"/>
    <w:uiPriority w:val="99"/>
    <w:rsid w:val="00F17451"/>
    <w:rPr>
      <w:rFonts w:cs="Handwriting"/>
      <w:color w:val="000000"/>
      <w:sz w:val="26"/>
      <w:szCs w:val="26"/>
    </w:rPr>
  </w:style>
  <w:style w:type="paragraph" w:customStyle="1" w:styleId="Pa15">
    <w:name w:val="Pa15"/>
    <w:basedOn w:val="Default"/>
    <w:next w:val="Default"/>
    <w:uiPriority w:val="99"/>
    <w:rsid w:val="00F17451"/>
    <w:pPr>
      <w:spacing w:line="241" w:lineRule="atLeast"/>
    </w:pPr>
    <w:rPr>
      <w:rFonts w:ascii="Minion Pro" w:hAnsi="Minion Pro"/>
      <w:color w:val="auto"/>
      <w:lang w:val="hu-HU" w:eastAsia="hu-HU"/>
    </w:rPr>
  </w:style>
  <w:style w:type="character" w:customStyle="1" w:styleId="A7">
    <w:name w:val="A7"/>
    <w:uiPriority w:val="99"/>
    <w:rsid w:val="00F17451"/>
    <w:rPr>
      <w:rFonts w:cs="Minion Pro"/>
      <w:color w:val="000000"/>
      <w:sz w:val="22"/>
      <w:szCs w:val="22"/>
    </w:rPr>
  </w:style>
  <w:style w:type="character" w:customStyle="1" w:styleId="A0">
    <w:name w:val="A0"/>
    <w:uiPriority w:val="99"/>
    <w:rsid w:val="00F17451"/>
    <w:rPr>
      <w:rFonts w:cs="Minion Pro"/>
      <w:b/>
      <w:bCs/>
      <w:color w:val="000000"/>
    </w:rPr>
  </w:style>
  <w:style w:type="paragraph" w:customStyle="1" w:styleId="Pa3">
    <w:name w:val="Pa3"/>
    <w:basedOn w:val="Default"/>
    <w:next w:val="Default"/>
    <w:uiPriority w:val="99"/>
    <w:rsid w:val="00F17451"/>
    <w:pPr>
      <w:spacing w:line="221" w:lineRule="atLeast"/>
    </w:pPr>
    <w:rPr>
      <w:rFonts w:ascii="Minion Pro" w:hAnsi="Minion Pro"/>
      <w:color w:val="auto"/>
      <w:lang w:val="hu-HU" w:eastAsia="hu-HU"/>
    </w:rPr>
  </w:style>
  <w:style w:type="paragraph" w:customStyle="1" w:styleId="Cmsor11">
    <w:name w:val="Címsor 11"/>
    <w:basedOn w:val="Default"/>
    <w:next w:val="Default"/>
    <w:uiPriority w:val="1"/>
    <w:qFormat/>
    <w:rsid w:val="00F17451"/>
    <w:rPr>
      <w:rFonts w:ascii="Century Schoolbook" w:hAnsi="Century Schoolbook"/>
      <w:color w:val="auto"/>
      <w:lang w:val="hu-HU" w:eastAsia="hu-HU"/>
    </w:rPr>
  </w:style>
  <w:style w:type="paragraph" w:customStyle="1" w:styleId="Pa6">
    <w:name w:val="Pa6"/>
    <w:basedOn w:val="Default"/>
    <w:next w:val="Default"/>
    <w:uiPriority w:val="99"/>
    <w:rsid w:val="00F17451"/>
    <w:pPr>
      <w:spacing w:line="221" w:lineRule="atLeast"/>
    </w:pPr>
    <w:rPr>
      <w:rFonts w:ascii="ITC Franklin Gothic Std Book" w:hAnsi="ITC Franklin Gothic Std Book"/>
      <w:color w:val="auto"/>
      <w:lang w:val="hu-HU" w:eastAsia="hu-HU"/>
    </w:rPr>
  </w:style>
  <w:style w:type="paragraph" w:customStyle="1" w:styleId="Pa0">
    <w:name w:val="Pa0"/>
    <w:basedOn w:val="Default"/>
    <w:next w:val="Default"/>
    <w:uiPriority w:val="99"/>
    <w:rsid w:val="00F17451"/>
    <w:pPr>
      <w:spacing w:line="241" w:lineRule="atLeast"/>
    </w:pPr>
    <w:rPr>
      <w:rFonts w:ascii="ITC Franklin Gothic Std Book" w:hAnsi="ITC Franklin Gothic Std Book"/>
      <w:color w:val="auto"/>
      <w:lang w:val="hu-HU" w:eastAsia="hu-HU"/>
    </w:rPr>
  </w:style>
  <w:style w:type="character" w:customStyle="1" w:styleId="A1">
    <w:name w:val="A1"/>
    <w:uiPriority w:val="99"/>
    <w:rsid w:val="00F17451"/>
    <w:rPr>
      <w:rFonts w:cs="ITC Franklin Gothic Std Book"/>
      <w:color w:val="000000"/>
      <w:sz w:val="38"/>
      <w:szCs w:val="38"/>
    </w:rPr>
  </w:style>
  <w:style w:type="paragraph" w:customStyle="1" w:styleId="Cmsor12">
    <w:name w:val="Címsor 12"/>
    <w:basedOn w:val="Default"/>
    <w:next w:val="Default"/>
    <w:uiPriority w:val="99"/>
    <w:rsid w:val="00F17451"/>
    <w:rPr>
      <w:rFonts w:ascii="Century Schoolbook" w:hAnsi="Century Schoolbook"/>
      <w:color w:val="auto"/>
      <w:lang w:val="hu-HU" w:eastAsia="hu-HU"/>
    </w:rPr>
  </w:style>
  <w:style w:type="paragraph" w:customStyle="1" w:styleId="Title1">
    <w:name w:val="Title1"/>
    <w:basedOn w:val="Norml"/>
    <w:uiPriority w:val="99"/>
    <w:rsid w:val="00F17451"/>
    <w:pPr>
      <w:tabs>
        <w:tab w:val="left" w:pos="720"/>
        <w:tab w:val="left" w:pos="1440"/>
        <w:tab w:val="left" w:pos="2160"/>
      </w:tabs>
      <w:autoSpaceDE w:val="0"/>
      <w:autoSpaceDN w:val="0"/>
      <w:adjustRightInd w:val="0"/>
      <w:spacing w:before="240"/>
      <w:ind w:left="720" w:hanging="720"/>
    </w:pPr>
    <w:rPr>
      <w:b/>
      <w:bCs/>
      <w:szCs w:val="20"/>
      <w:lang w:val="en-US" w:eastAsia="en-US"/>
    </w:rPr>
  </w:style>
  <w:style w:type="character" w:customStyle="1" w:styleId="googqs-tidbitgoogqs-tidbit-2">
    <w:name w:val="goog_qs-tidbit goog_qs-tidbit-2"/>
    <w:basedOn w:val="Bekezdsalapbettpusa"/>
    <w:rsid w:val="00F17451"/>
  </w:style>
  <w:style w:type="character" w:customStyle="1" w:styleId="googqs-tidbitgoogqs-tidbit-3">
    <w:name w:val="goog_qs-tidbit goog_qs-tidbit-3"/>
    <w:basedOn w:val="Bekezdsalapbettpusa"/>
    <w:rsid w:val="00F17451"/>
  </w:style>
  <w:style w:type="character" w:customStyle="1" w:styleId="notizia">
    <w:name w:val="notizia"/>
    <w:basedOn w:val="Bekezdsalapbettpusa"/>
    <w:rsid w:val="00F17451"/>
  </w:style>
  <w:style w:type="character" w:customStyle="1" w:styleId="titolo1">
    <w:name w:val="titolo1"/>
    <w:rsid w:val="00F17451"/>
    <w:rPr>
      <w:rFonts w:ascii="Verdana" w:hAnsi="Verdana" w:hint="default"/>
      <w:b/>
      <w:bCs/>
      <w:sz w:val="26"/>
      <w:szCs w:val="26"/>
    </w:rPr>
  </w:style>
  <w:style w:type="paragraph" w:styleId="Szvegtrzs2">
    <w:name w:val="Body Text 2"/>
    <w:basedOn w:val="Norml"/>
    <w:link w:val="Szvegtrzs2Char"/>
    <w:uiPriority w:val="99"/>
    <w:rsid w:val="00F17451"/>
    <w:pPr>
      <w:tabs>
        <w:tab w:val="left" w:pos="720"/>
      </w:tabs>
      <w:overflowPunct w:val="0"/>
      <w:autoSpaceDE w:val="0"/>
      <w:autoSpaceDN w:val="0"/>
      <w:adjustRightInd w:val="0"/>
      <w:ind w:left="360"/>
      <w:textAlignment w:val="baseline"/>
    </w:pPr>
    <w:rPr>
      <w:i/>
      <w:iCs/>
      <w:sz w:val="22"/>
      <w:szCs w:val="22"/>
      <w:lang w:val="it-IT" w:eastAsia="it-IT"/>
    </w:rPr>
  </w:style>
  <w:style w:type="character" w:customStyle="1" w:styleId="Szvegtrzs2Char">
    <w:name w:val="Szövegtörzs 2 Char"/>
    <w:link w:val="Szvegtrzs2"/>
    <w:uiPriority w:val="99"/>
    <w:rsid w:val="00F17451"/>
    <w:rPr>
      <w:i/>
      <w:iCs/>
      <w:sz w:val="22"/>
      <w:szCs w:val="22"/>
      <w:lang w:val="it-IT" w:eastAsia="it-IT"/>
    </w:rPr>
  </w:style>
  <w:style w:type="character" w:customStyle="1" w:styleId="def">
    <w:name w:val="def"/>
    <w:basedOn w:val="Bekezdsalapbettpusa"/>
    <w:rsid w:val="00F17451"/>
  </w:style>
  <w:style w:type="paragraph" w:styleId="Szmozottlista">
    <w:name w:val="List Number"/>
    <w:basedOn w:val="Norml"/>
    <w:rsid w:val="009C50EB"/>
    <w:pPr>
      <w:numPr>
        <w:numId w:val="8"/>
      </w:numPr>
      <w:ind w:left="714" w:hanging="357"/>
      <w:contextualSpacing/>
    </w:pPr>
    <w:rPr>
      <w:szCs w:val="20"/>
    </w:rPr>
  </w:style>
  <w:style w:type="paragraph" w:customStyle="1" w:styleId="orsi4">
    <w:name w:val="orsi4"/>
    <w:basedOn w:val="Norml"/>
    <w:link w:val="orsi4Char"/>
    <w:semiHidden/>
    <w:rsid w:val="00821956"/>
    <w:pPr>
      <w:keepLines w:val="0"/>
    </w:pPr>
  </w:style>
  <w:style w:type="character" w:customStyle="1" w:styleId="orsi4Char">
    <w:name w:val="orsi4 Char"/>
    <w:link w:val="orsi4"/>
    <w:semiHidden/>
    <w:rsid w:val="00821956"/>
    <w:rPr>
      <w:szCs w:val="24"/>
      <w:lang w:eastAsia="hu-HU" w:bidi="ar-SA"/>
    </w:rPr>
  </w:style>
  <w:style w:type="paragraph" w:customStyle="1" w:styleId="alap5">
    <w:name w:val="alap5"/>
    <w:basedOn w:val="Norml"/>
    <w:link w:val="alap5Char"/>
    <w:rsid w:val="00821956"/>
    <w:pPr>
      <w:keepLines w:val="0"/>
      <w:numPr>
        <w:numId w:val="9"/>
      </w:numPr>
      <w:tabs>
        <w:tab w:val="left" w:pos="567"/>
      </w:tabs>
    </w:pPr>
  </w:style>
  <w:style w:type="paragraph" w:customStyle="1" w:styleId="alap6">
    <w:name w:val="alap6"/>
    <w:basedOn w:val="Norml"/>
    <w:link w:val="alap6Char"/>
    <w:rsid w:val="00821956"/>
    <w:pPr>
      <w:keepLines w:val="0"/>
      <w:numPr>
        <w:numId w:val="10"/>
      </w:numPr>
      <w:tabs>
        <w:tab w:val="left" w:pos="567"/>
      </w:tabs>
    </w:pPr>
  </w:style>
  <w:style w:type="character" w:customStyle="1" w:styleId="alap5Char">
    <w:name w:val="alap5 Char"/>
    <w:link w:val="alap5"/>
    <w:rsid w:val="00821956"/>
    <w:rPr>
      <w:rFonts w:ascii="Times New Roman" w:hAnsi="Times New Roman"/>
      <w:sz w:val="24"/>
      <w:szCs w:val="24"/>
    </w:rPr>
  </w:style>
  <w:style w:type="character" w:customStyle="1" w:styleId="alap6Char">
    <w:name w:val="alap6 Char"/>
    <w:link w:val="alap6"/>
    <w:rsid w:val="00821956"/>
    <w:rPr>
      <w:rFonts w:ascii="Times New Roman" w:hAnsi="Times New Roman"/>
      <w:sz w:val="24"/>
      <w:szCs w:val="24"/>
    </w:rPr>
  </w:style>
  <w:style w:type="paragraph" w:customStyle="1" w:styleId="alap7">
    <w:name w:val="alap7"/>
    <w:basedOn w:val="Norml"/>
    <w:link w:val="alap7Char"/>
    <w:rsid w:val="00821956"/>
    <w:pPr>
      <w:keepLines w:val="0"/>
      <w:spacing w:before="120"/>
    </w:pPr>
  </w:style>
  <w:style w:type="character" w:customStyle="1" w:styleId="alap7Char">
    <w:name w:val="alap7 Char"/>
    <w:link w:val="alap7"/>
    <w:rsid w:val="00821956"/>
    <w:rPr>
      <w:szCs w:val="24"/>
      <w:lang w:eastAsia="hu-HU" w:bidi="ar-SA"/>
    </w:rPr>
  </w:style>
  <w:style w:type="table" w:styleId="Kzepesrcs23jellszn">
    <w:name w:val="Medium Grid 2 Accent 3"/>
    <w:basedOn w:val="Normltblzat"/>
    <w:rsid w:val="00821956"/>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paragraph" w:styleId="Szmozottlista2">
    <w:name w:val="List Number 2"/>
    <w:basedOn w:val="Norml"/>
    <w:rsid w:val="006C13B6"/>
    <w:pPr>
      <w:numPr>
        <w:numId w:val="11"/>
      </w:numPr>
    </w:pPr>
  </w:style>
  <w:style w:type="character" w:customStyle="1" w:styleId="CharChar14">
    <w:name w:val="Char Char14"/>
    <w:locked/>
    <w:rsid w:val="008637EB"/>
    <w:rPr>
      <w:rFonts w:ascii="Cambria" w:hAnsi="Cambria"/>
      <w:b/>
      <w:bCs/>
      <w:color w:val="365F91"/>
      <w:sz w:val="24"/>
      <w:szCs w:val="24"/>
      <w:lang w:val="hu-HU" w:eastAsia="en-US" w:bidi="ar-SA"/>
    </w:rPr>
  </w:style>
  <w:style w:type="character" w:customStyle="1" w:styleId="CharChar12">
    <w:name w:val="Char Char12"/>
    <w:locked/>
    <w:rsid w:val="008637EB"/>
    <w:rPr>
      <w:rFonts w:ascii="Cambria" w:hAnsi="Cambria"/>
      <w:color w:val="4F81BD"/>
      <w:sz w:val="24"/>
      <w:szCs w:val="24"/>
      <w:lang w:val="hu-HU" w:eastAsia="en-US" w:bidi="ar-SA"/>
    </w:rPr>
  </w:style>
  <w:style w:type="character" w:customStyle="1" w:styleId="Heading1Char">
    <w:name w:val="Heading 1 Char"/>
    <w:locked/>
    <w:rsid w:val="001A41EB"/>
    <w:rPr>
      <w:rFonts w:ascii="Cambria" w:hAnsi="Cambria" w:cs="Times New Roman"/>
      <w:b/>
      <w:bCs/>
      <w:color w:val="365F91"/>
      <w:sz w:val="24"/>
      <w:szCs w:val="24"/>
      <w:lang w:eastAsia="en-US"/>
    </w:rPr>
  </w:style>
  <w:style w:type="character" w:customStyle="1" w:styleId="Heading2Char">
    <w:name w:val="Heading 2 Char"/>
    <w:locked/>
    <w:rsid w:val="001A41EB"/>
    <w:rPr>
      <w:rFonts w:ascii="Cambria" w:hAnsi="Cambria" w:cs="Times New Roman"/>
      <w:color w:val="365F91"/>
      <w:sz w:val="24"/>
      <w:szCs w:val="24"/>
      <w:lang w:eastAsia="en-US"/>
    </w:rPr>
  </w:style>
  <w:style w:type="character" w:customStyle="1" w:styleId="Heading3Char">
    <w:name w:val="Heading 3 Char"/>
    <w:locked/>
    <w:rsid w:val="001A41EB"/>
    <w:rPr>
      <w:rFonts w:ascii="Cambria" w:hAnsi="Cambria" w:cs="Times New Roman"/>
      <w:color w:val="4F81BD"/>
      <w:sz w:val="24"/>
      <w:szCs w:val="24"/>
      <w:lang w:eastAsia="en-US"/>
    </w:rPr>
  </w:style>
  <w:style w:type="character" w:customStyle="1" w:styleId="CommentTextChar">
    <w:name w:val="Comment Text Char"/>
    <w:semiHidden/>
    <w:locked/>
    <w:rsid w:val="001A41EB"/>
    <w:rPr>
      <w:rFonts w:ascii="Times New Roman" w:hAnsi="Times New Roman" w:cs="Times New Roman"/>
      <w:lang w:eastAsia="en-US"/>
    </w:rPr>
  </w:style>
  <w:style w:type="paragraph" w:customStyle="1" w:styleId="08Tblzatszveg">
    <w:name w:val="08_Táblázatszöveg"/>
    <w:basedOn w:val="Norml"/>
    <w:rsid w:val="001A41EB"/>
    <w:pPr>
      <w:keepLines w:val="0"/>
      <w:spacing w:line="240" w:lineRule="auto"/>
      <w:jc w:val="center"/>
    </w:pPr>
    <w:rPr>
      <w:rFonts w:ascii="Calibri" w:hAnsi="Calibri"/>
      <w:sz w:val="16"/>
      <w:szCs w:val="22"/>
      <w:lang w:eastAsia="en-US"/>
    </w:rPr>
  </w:style>
  <w:style w:type="character" w:customStyle="1" w:styleId="FooterChar">
    <w:name w:val="Footer Char"/>
    <w:locked/>
    <w:rsid w:val="001A41EB"/>
    <w:rPr>
      <w:rFonts w:ascii="Verdana" w:hAnsi="Verdana" w:cs="Times New Roman"/>
      <w:sz w:val="20"/>
    </w:rPr>
  </w:style>
  <w:style w:type="paragraph" w:customStyle="1" w:styleId="BAJUSZ-1">
    <w:name w:val="BAJUSZ-1"/>
    <w:basedOn w:val="Norml"/>
    <w:link w:val="BAJUSZ-1Char"/>
    <w:rsid w:val="00822B31"/>
    <w:pPr>
      <w:numPr>
        <w:numId w:val="12"/>
      </w:numPr>
      <w:ind w:left="714" w:hanging="357"/>
    </w:pPr>
  </w:style>
  <w:style w:type="paragraph" w:customStyle="1" w:styleId="FUZETCIM">
    <w:name w:val="FUZETCIM"/>
    <w:link w:val="FUZETCIMChar"/>
    <w:rsid w:val="0046081E"/>
    <w:pPr>
      <w:jc w:val="center"/>
    </w:pPr>
    <w:rPr>
      <w:rFonts w:ascii="Arial Black" w:hAnsi="Arial Black"/>
      <w:caps/>
      <w:color w:val="000000"/>
      <w:sz w:val="48"/>
      <w:szCs w:val="36"/>
    </w:rPr>
  </w:style>
  <w:style w:type="character" w:customStyle="1" w:styleId="BAJUSZ-1Char">
    <w:name w:val="BAJUSZ-1 Char"/>
    <w:link w:val="BAJUSZ-1"/>
    <w:rsid w:val="00822B31"/>
    <w:rPr>
      <w:rFonts w:ascii="Times New Roman" w:hAnsi="Times New Roman"/>
      <w:sz w:val="24"/>
      <w:szCs w:val="24"/>
    </w:rPr>
  </w:style>
  <w:style w:type="paragraph" w:customStyle="1" w:styleId="FUZETCIM-2">
    <w:name w:val="FUZETCIM-2"/>
    <w:basedOn w:val="CIM"/>
    <w:link w:val="FUZETCIM-2Char"/>
    <w:rsid w:val="00BC00B6"/>
    <w:pPr>
      <w:spacing w:before="0" w:after="120" w:line="240" w:lineRule="auto"/>
    </w:pPr>
    <w:rPr>
      <w:caps w:val="0"/>
      <w:color w:val="000000"/>
      <w:sz w:val="32"/>
      <w:szCs w:val="32"/>
    </w:rPr>
  </w:style>
  <w:style w:type="character" w:customStyle="1" w:styleId="CIMChar">
    <w:name w:val="CIM Char"/>
    <w:link w:val="CIM"/>
    <w:rsid w:val="00BC00B6"/>
    <w:rPr>
      <w:rFonts w:ascii="Arial" w:hAnsi="Arial"/>
      <w:caps/>
      <w:sz w:val="36"/>
      <w:szCs w:val="36"/>
    </w:rPr>
  </w:style>
  <w:style w:type="character" w:customStyle="1" w:styleId="FUZETCIMChar">
    <w:name w:val="FUZETCIM Char"/>
    <w:link w:val="FUZETCIM"/>
    <w:rsid w:val="0046081E"/>
    <w:rPr>
      <w:rFonts w:ascii="Arial Black" w:hAnsi="Arial Black" w:cs="Arial"/>
      <w:caps/>
      <w:color w:val="000000"/>
      <w:sz w:val="48"/>
      <w:szCs w:val="36"/>
    </w:rPr>
  </w:style>
  <w:style w:type="paragraph" w:customStyle="1" w:styleId="T1">
    <w:name w:val="T1"/>
    <w:basedOn w:val="TJ1"/>
    <w:link w:val="T1Char"/>
    <w:rsid w:val="00CB0ABA"/>
    <w:pPr>
      <w:ind w:left="284" w:hanging="284"/>
      <w:jc w:val="left"/>
    </w:pPr>
  </w:style>
  <w:style w:type="character" w:customStyle="1" w:styleId="FUZETCIM-2Char">
    <w:name w:val="FUZETCIM-2 Char"/>
    <w:link w:val="FUZETCIM-2"/>
    <w:rsid w:val="00BC00B6"/>
    <w:rPr>
      <w:rFonts w:ascii="Arial" w:hAnsi="Arial" w:cs="Arial"/>
      <w:caps w:val="0"/>
      <w:color w:val="000000"/>
      <w:sz w:val="32"/>
      <w:szCs w:val="32"/>
    </w:rPr>
  </w:style>
  <w:style w:type="paragraph" w:customStyle="1" w:styleId="T2">
    <w:name w:val="T2"/>
    <w:basedOn w:val="TJ2"/>
    <w:link w:val="T2Char"/>
    <w:rsid w:val="00CB0ABA"/>
    <w:pPr>
      <w:tabs>
        <w:tab w:val="clear" w:pos="709"/>
        <w:tab w:val="left" w:pos="851"/>
      </w:tabs>
      <w:ind w:left="851" w:hanging="567"/>
    </w:pPr>
    <w:rPr>
      <w:rFonts w:ascii="Arial" w:hAnsi="Arial"/>
    </w:rPr>
  </w:style>
  <w:style w:type="character" w:customStyle="1" w:styleId="TJ1Char">
    <w:name w:val="TJ 1 Char"/>
    <w:link w:val="TJ1"/>
    <w:uiPriority w:val="39"/>
    <w:rsid w:val="00035067"/>
    <w:rPr>
      <w:rFonts w:ascii="Arial" w:hAnsi="Arial"/>
      <w:b/>
      <w:caps/>
      <w:noProof/>
    </w:rPr>
  </w:style>
  <w:style w:type="character" w:customStyle="1" w:styleId="T1Char">
    <w:name w:val="T1 Char"/>
    <w:basedOn w:val="TJ1Char"/>
    <w:link w:val="T1"/>
    <w:rsid w:val="00CB0ABA"/>
    <w:rPr>
      <w:rFonts w:ascii="Arial" w:hAnsi="Arial"/>
      <w:b/>
      <w:caps/>
      <w:noProof/>
    </w:rPr>
  </w:style>
  <w:style w:type="paragraph" w:customStyle="1" w:styleId="T3">
    <w:name w:val="T3"/>
    <w:basedOn w:val="T2"/>
    <w:link w:val="T3Char"/>
    <w:rsid w:val="00CB0ABA"/>
    <w:pPr>
      <w:tabs>
        <w:tab w:val="clear" w:pos="851"/>
        <w:tab w:val="left" w:pos="1418"/>
      </w:tabs>
      <w:ind w:left="1560" w:hanging="709"/>
    </w:pPr>
  </w:style>
  <w:style w:type="character" w:customStyle="1" w:styleId="TJ2Char">
    <w:name w:val="TJ 2 Char"/>
    <w:link w:val="TJ2"/>
    <w:uiPriority w:val="39"/>
    <w:rsid w:val="00C150CE"/>
    <w:rPr>
      <w:rFonts w:ascii="Verdana" w:hAnsi="Verdana"/>
      <w:b/>
      <w:noProof/>
      <w:sz w:val="24"/>
    </w:rPr>
  </w:style>
  <w:style w:type="character" w:customStyle="1" w:styleId="T2Char">
    <w:name w:val="T2 Char"/>
    <w:link w:val="T2"/>
    <w:rsid w:val="00CB0ABA"/>
    <w:rPr>
      <w:rFonts w:ascii="Arial" w:hAnsi="Arial"/>
      <w:noProof/>
    </w:rPr>
  </w:style>
  <w:style w:type="paragraph" w:customStyle="1" w:styleId="Tartalomjegyzkcmsora10">
    <w:name w:val="Tartalomjegyzék címsora1"/>
    <w:basedOn w:val="Cmsor1"/>
    <w:next w:val="Norml"/>
    <w:rsid w:val="009C3572"/>
    <w:pPr>
      <w:pBdr>
        <w:bottom w:val="single" w:sz="12" w:space="1" w:color="365F91"/>
      </w:pBdr>
      <w:spacing w:after="80"/>
      <w:jc w:val="both"/>
      <w:outlineLvl w:val="9"/>
    </w:pPr>
    <w:rPr>
      <w:rFonts w:ascii="Cambria" w:hAnsi="Cambria" w:cs="Times New Roman"/>
      <w:caps w:val="0"/>
      <w:color w:val="365F91"/>
      <w:kern w:val="0"/>
      <w:lang w:eastAsia="en-US"/>
    </w:rPr>
  </w:style>
  <w:style w:type="character" w:customStyle="1" w:styleId="T3Char">
    <w:name w:val="T3 Char"/>
    <w:basedOn w:val="T2Char"/>
    <w:link w:val="T3"/>
    <w:rsid w:val="00CB0ABA"/>
    <w:rPr>
      <w:rFonts w:ascii="Arial" w:hAnsi="Arial"/>
      <w:noProof/>
    </w:rPr>
  </w:style>
  <w:style w:type="paragraph" w:styleId="Felsorols30">
    <w:name w:val="List Bullet 3"/>
    <w:basedOn w:val="Norml"/>
    <w:autoRedefine/>
    <w:rsid w:val="009C3572"/>
    <w:pPr>
      <w:keepLines w:val="0"/>
      <w:tabs>
        <w:tab w:val="num" w:pos="926"/>
      </w:tabs>
      <w:spacing w:line="240" w:lineRule="auto"/>
      <w:ind w:left="926" w:hanging="360"/>
      <w:jc w:val="left"/>
    </w:pPr>
    <w:rPr>
      <w:szCs w:val="20"/>
    </w:rPr>
  </w:style>
  <w:style w:type="paragraph" w:customStyle="1" w:styleId="CM6">
    <w:name w:val="CM6"/>
    <w:basedOn w:val="Norml"/>
    <w:next w:val="Norml"/>
    <w:rsid w:val="009C3572"/>
    <w:pPr>
      <w:keepLines w:val="0"/>
      <w:widowControl w:val="0"/>
      <w:autoSpaceDE w:val="0"/>
      <w:autoSpaceDN w:val="0"/>
      <w:adjustRightInd w:val="0"/>
      <w:spacing w:line="231" w:lineRule="atLeast"/>
      <w:jc w:val="left"/>
    </w:pPr>
  </w:style>
  <w:style w:type="paragraph" w:customStyle="1" w:styleId="CM37">
    <w:name w:val="CM37"/>
    <w:basedOn w:val="Norml"/>
    <w:next w:val="Norml"/>
    <w:rsid w:val="009C3572"/>
    <w:pPr>
      <w:keepLines w:val="0"/>
      <w:widowControl w:val="0"/>
      <w:autoSpaceDE w:val="0"/>
      <w:autoSpaceDN w:val="0"/>
      <w:adjustRightInd w:val="0"/>
      <w:spacing w:after="235" w:line="240" w:lineRule="auto"/>
      <w:jc w:val="left"/>
    </w:pPr>
  </w:style>
  <w:style w:type="paragraph" w:customStyle="1" w:styleId="normal3">
    <w:name w:val="normal3"/>
    <w:basedOn w:val="Norml"/>
    <w:uiPriority w:val="99"/>
    <w:rsid w:val="009C3572"/>
    <w:pPr>
      <w:keepLines w:val="0"/>
      <w:spacing w:line="240" w:lineRule="auto"/>
      <w:jc w:val="left"/>
    </w:pPr>
  </w:style>
  <w:style w:type="paragraph" w:customStyle="1" w:styleId="NormalWeb1">
    <w:name w:val="Normal (Web)1"/>
    <w:basedOn w:val="Norml"/>
    <w:rsid w:val="009C3572"/>
    <w:pPr>
      <w:keepLines w:val="0"/>
      <w:widowControl w:val="0"/>
      <w:suppressAutoHyphens/>
      <w:spacing w:before="100" w:after="100" w:line="240" w:lineRule="auto"/>
      <w:jc w:val="left"/>
    </w:pPr>
    <w:rPr>
      <w:rFonts w:ascii="Arial Unicode MS" w:eastAsia="Arial Unicode MS" w:hAnsi="Arial Unicode MS" w:cs="Arial Unicode MS"/>
      <w:kern w:val="1"/>
      <w:lang w:eastAsia="hi-IN" w:bidi="hi-IN"/>
    </w:rPr>
  </w:style>
  <w:style w:type="paragraph" w:customStyle="1" w:styleId="NormlWeb1">
    <w:name w:val="Normál (Web)1"/>
    <w:basedOn w:val="Norml"/>
    <w:rsid w:val="009C3572"/>
    <w:pPr>
      <w:keepLines w:val="0"/>
      <w:widowControl w:val="0"/>
      <w:suppressAutoHyphens/>
      <w:spacing w:before="100" w:after="100" w:line="240" w:lineRule="auto"/>
      <w:jc w:val="left"/>
    </w:pPr>
    <w:rPr>
      <w:rFonts w:ascii="Arial Unicode MS" w:eastAsia="Arial Unicode MS" w:hAnsi="Arial Unicode MS" w:cs="Arial Unicode MS"/>
      <w:kern w:val="1"/>
      <w:lang w:eastAsia="hi-IN" w:bidi="hi-IN"/>
    </w:rPr>
  </w:style>
  <w:style w:type="paragraph" w:customStyle="1" w:styleId="ListParagraph1">
    <w:name w:val="List Paragraph1"/>
    <w:basedOn w:val="Norml"/>
    <w:rsid w:val="009C3572"/>
    <w:pPr>
      <w:keepLines w:val="0"/>
      <w:widowControl w:val="0"/>
      <w:suppressAutoHyphens/>
      <w:spacing w:line="240" w:lineRule="auto"/>
      <w:ind w:left="720"/>
      <w:jc w:val="left"/>
    </w:pPr>
    <w:rPr>
      <w:rFonts w:eastAsia="SimSun" w:cs="Mangal"/>
      <w:kern w:val="1"/>
      <w:lang w:eastAsia="hi-IN" w:bidi="hi-IN"/>
    </w:rPr>
  </w:style>
  <w:style w:type="character" w:customStyle="1" w:styleId="chapter1">
    <w:name w:val="chapter1"/>
    <w:rsid w:val="009C3572"/>
  </w:style>
  <w:style w:type="character" w:customStyle="1" w:styleId="section">
    <w:name w:val="section"/>
    <w:rsid w:val="009C3572"/>
  </w:style>
  <w:style w:type="character" w:customStyle="1" w:styleId="para">
    <w:name w:val="para"/>
    <w:rsid w:val="009C3572"/>
  </w:style>
  <w:style w:type="character" w:customStyle="1" w:styleId="point">
    <w:name w:val="point"/>
    <w:rsid w:val="009C3572"/>
  </w:style>
  <w:style w:type="paragraph" w:customStyle="1" w:styleId="BAJUSZ-2">
    <w:name w:val="BAJUSZ-2"/>
    <w:basedOn w:val="BAJUSZ-1"/>
    <w:link w:val="BAJUSZ-2Char"/>
    <w:rsid w:val="00C71999"/>
    <w:pPr>
      <w:numPr>
        <w:numId w:val="13"/>
      </w:numPr>
      <w:ind w:left="993" w:hanging="284"/>
    </w:pPr>
  </w:style>
  <w:style w:type="paragraph" w:customStyle="1" w:styleId="ALAIRAS">
    <w:name w:val="ALAIRAS"/>
    <w:basedOn w:val="Norml"/>
    <w:link w:val="ALAIRASChar"/>
    <w:qFormat/>
    <w:rsid w:val="00132AE2"/>
    <w:pPr>
      <w:ind w:left="4536"/>
      <w:jc w:val="center"/>
    </w:pPr>
  </w:style>
  <w:style w:type="character" w:customStyle="1" w:styleId="BAJUSZ-2Char">
    <w:name w:val="BAJUSZ-2 Char"/>
    <w:basedOn w:val="BAJUSZ-1Char"/>
    <w:link w:val="BAJUSZ-2"/>
    <w:rsid w:val="00C71999"/>
    <w:rPr>
      <w:rFonts w:ascii="Times New Roman" w:hAnsi="Times New Roman"/>
      <w:sz w:val="24"/>
      <w:szCs w:val="24"/>
    </w:rPr>
  </w:style>
  <w:style w:type="character" w:customStyle="1" w:styleId="ALAIRASChar">
    <w:name w:val="ALAIRAS Char"/>
    <w:link w:val="ALAIRAS"/>
    <w:rsid w:val="00132AE2"/>
    <w:rPr>
      <w:rFonts w:ascii="Arial" w:hAnsi="Arial"/>
      <w:szCs w:val="24"/>
    </w:rPr>
  </w:style>
  <w:style w:type="paragraph" w:customStyle="1" w:styleId="Szvegtrzs21">
    <w:name w:val="Szövegtörzs 21"/>
    <w:basedOn w:val="Norml"/>
    <w:rsid w:val="000C72A4"/>
    <w:pPr>
      <w:keepLines w:val="0"/>
      <w:widowControl w:val="0"/>
      <w:overflowPunct w:val="0"/>
      <w:autoSpaceDE w:val="0"/>
      <w:autoSpaceDN w:val="0"/>
      <w:adjustRightInd w:val="0"/>
      <w:spacing w:line="240" w:lineRule="auto"/>
      <w:textAlignment w:val="baseline"/>
    </w:pPr>
    <w:rPr>
      <w:sz w:val="28"/>
      <w:szCs w:val="20"/>
    </w:rPr>
  </w:style>
  <w:style w:type="paragraph" w:customStyle="1" w:styleId="Szvegtrzs23">
    <w:name w:val="Szövegtörzs 23"/>
    <w:basedOn w:val="Norml"/>
    <w:rsid w:val="000B16E5"/>
    <w:pPr>
      <w:keepLines w:val="0"/>
      <w:widowControl w:val="0"/>
      <w:overflowPunct w:val="0"/>
      <w:autoSpaceDE w:val="0"/>
      <w:autoSpaceDN w:val="0"/>
      <w:adjustRightInd w:val="0"/>
      <w:spacing w:line="240" w:lineRule="auto"/>
      <w:textAlignment w:val="baseline"/>
    </w:pPr>
    <w:rPr>
      <w:sz w:val="28"/>
      <w:szCs w:val="20"/>
    </w:rPr>
  </w:style>
  <w:style w:type="character" w:customStyle="1" w:styleId="felkover">
    <w:name w:val="felkover"/>
    <w:basedOn w:val="Bekezdsalapbettpusa"/>
    <w:rsid w:val="009554E1"/>
  </w:style>
  <w:style w:type="paragraph" w:customStyle="1" w:styleId="Szvegtrzs22">
    <w:name w:val="Szövegtörzs 22"/>
    <w:basedOn w:val="Norml"/>
    <w:rsid w:val="00327A12"/>
    <w:pPr>
      <w:keepLines w:val="0"/>
      <w:widowControl w:val="0"/>
      <w:overflowPunct w:val="0"/>
      <w:autoSpaceDE w:val="0"/>
      <w:autoSpaceDN w:val="0"/>
      <w:adjustRightInd w:val="0"/>
      <w:spacing w:line="240" w:lineRule="auto"/>
      <w:textAlignment w:val="baseline"/>
    </w:pPr>
    <w:rPr>
      <w:sz w:val="28"/>
      <w:szCs w:val="20"/>
    </w:rPr>
  </w:style>
  <w:style w:type="paragraph" w:styleId="Szvegtrzsbehzssal2">
    <w:name w:val="Body Text Indent 2"/>
    <w:basedOn w:val="Norml"/>
    <w:link w:val="Szvegtrzsbehzssal2Char"/>
    <w:uiPriority w:val="99"/>
    <w:semiHidden/>
    <w:unhideWhenUsed/>
    <w:rsid w:val="00327A12"/>
    <w:pPr>
      <w:keepLines w:val="0"/>
      <w:spacing w:line="480" w:lineRule="auto"/>
      <w:ind w:left="283"/>
      <w:jc w:val="left"/>
    </w:pPr>
    <w:rPr>
      <w:rFonts w:eastAsiaTheme="minorHAnsi"/>
      <w:szCs w:val="22"/>
      <w:lang w:eastAsia="en-US"/>
    </w:rPr>
  </w:style>
  <w:style w:type="character" w:customStyle="1" w:styleId="Szvegtrzsbehzssal2Char">
    <w:name w:val="Szövegtörzs behúzással 2 Char"/>
    <w:basedOn w:val="Bekezdsalapbettpusa"/>
    <w:link w:val="Szvegtrzsbehzssal2"/>
    <w:uiPriority w:val="99"/>
    <w:semiHidden/>
    <w:rsid w:val="00327A12"/>
    <w:rPr>
      <w:rFonts w:eastAsiaTheme="minorHAnsi"/>
      <w:sz w:val="24"/>
      <w:szCs w:val="22"/>
      <w:lang w:eastAsia="en-US"/>
    </w:rPr>
  </w:style>
  <w:style w:type="paragraph" w:customStyle="1" w:styleId="Szvegtrzs1">
    <w:name w:val="Szövegtörzs1"/>
    <w:basedOn w:val="Norml"/>
    <w:rsid w:val="00327A12"/>
    <w:pPr>
      <w:keepLines w:val="0"/>
      <w:widowControl w:val="0"/>
      <w:adjustRightInd w:val="0"/>
      <w:spacing w:line="360" w:lineRule="atLeast"/>
    </w:pPr>
  </w:style>
  <w:style w:type="paragraph" w:customStyle="1" w:styleId="Szvegtrzs24">
    <w:name w:val="Szövegtörzs 24"/>
    <w:basedOn w:val="Norml"/>
    <w:rsid w:val="00327A12"/>
    <w:pPr>
      <w:keepLines w:val="0"/>
      <w:widowControl w:val="0"/>
      <w:overflowPunct w:val="0"/>
      <w:autoSpaceDE w:val="0"/>
      <w:autoSpaceDN w:val="0"/>
      <w:adjustRightInd w:val="0"/>
      <w:spacing w:line="240" w:lineRule="auto"/>
      <w:textAlignment w:val="baseline"/>
    </w:pPr>
    <w:rPr>
      <w:sz w:val="28"/>
      <w:szCs w:val="20"/>
    </w:rPr>
  </w:style>
  <w:style w:type="paragraph" w:customStyle="1" w:styleId="Listaszerbekezds2">
    <w:name w:val="Listaszerű bekezdés2"/>
    <w:basedOn w:val="Norml"/>
    <w:rsid w:val="00327A12"/>
    <w:pPr>
      <w:keepLines w:val="0"/>
      <w:spacing w:line="240" w:lineRule="auto"/>
      <w:ind w:left="720"/>
      <w:contextualSpacing/>
      <w:jc w:val="left"/>
    </w:pPr>
    <w:rPr>
      <w:rFonts w:ascii="Calibri" w:hAnsi="Calibri"/>
      <w:sz w:val="22"/>
      <w:szCs w:val="22"/>
      <w:lang w:eastAsia="en-US"/>
    </w:rPr>
  </w:style>
  <w:style w:type="paragraph" w:customStyle="1" w:styleId="uj">
    <w:name w:val="uj"/>
    <w:basedOn w:val="Norml"/>
    <w:rsid w:val="00327A12"/>
    <w:pPr>
      <w:keepLines w:val="0"/>
      <w:spacing w:before="100" w:beforeAutospacing="1" w:after="100" w:afterAutospacing="1" w:line="240" w:lineRule="auto"/>
      <w:jc w:val="left"/>
    </w:pPr>
  </w:style>
  <w:style w:type="paragraph" w:customStyle="1" w:styleId="Baghy2">
    <w:name w:val="Baghy 2"/>
    <w:basedOn w:val="Cmsor1"/>
    <w:link w:val="Baghy2Char"/>
    <w:rsid w:val="008C5305"/>
    <w:pPr>
      <w:keepNext w:val="0"/>
      <w:keepLines w:val="0"/>
      <w:numPr>
        <w:ilvl w:val="1"/>
        <w:numId w:val="14"/>
      </w:numPr>
      <w:tabs>
        <w:tab w:val="left" w:pos="1134"/>
      </w:tabs>
      <w:spacing w:before="100" w:after="100" w:line="240" w:lineRule="auto"/>
      <w:jc w:val="center"/>
    </w:pPr>
    <w:rPr>
      <w:rFonts w:cs="Times New Roman"/>
      <w:bCs w:val="0"/>
      <w:caps w:val="0"/>
      <w:color w:val="auto"/>
      <w:kern w:val="36"/>
      <w:szCs w:val="28"/>
      <w:lang w:eastAsia="en-US"/>
    </w:rPr>
  </w:style>
  <w:style w:type="character" w:customStyle="1" w:styleId="Baghy2Char">
    <w:name w:val="Baghy 2 Char"/>
    <w:link w:val="Baghy2"/>
    <w:rsid w:val="008C5305"/>
    <w:rPr>
      <w:rFonts w:ascii="Times New Roman" w:hAnsi="Times New Roman" w:cs="Times New Roman"/>
      <w:b/>
      <w:kern w:val="36"/>
      <w:sz w:val="28"/>
      <w:szCs w:val="28"/>
      <w:lang w:eastAsia="en-US"/>
    </w:rPr>
  </w:style>
  <w:style w:type="paragraph" w:customStyle="1" w:styleId="Baghy1">
    <w:name w:val="Baghy 1"/>
    <w:basedOn w:val="Cmsor1"/>
    <w:next w:val="Norml"/>
    <w:link w:val="Baghy1Char"/>
    <w:rsid w:val="008C5305"/>
    <w:pPr>
      <w:keepNext w:val="0"/>
      <w:keepLines w:val="0"/>
      <w:numPr>
        <w:numId w:val="14"/>
      </w:numPr>
      <w:tabs>
        <w:tab w:val="left" w:pos="1134"/>
      </w:tabs>
      <w:spacing w:before="100" w:after="100" w:line="240" w:lineRule="auto"/>
    </w:pPr>
    <w:rPr>
      <w:rFonts w:cs="Times New Roman"/>
      <w:bCs w:val="0"/>
      <w:caps w:val="0"/>
      <w:color w:val="auto"/>
      <w:kern w:val="36"/>
      <w:szCs w:val="30"/>
      <w:lang w:eastAsia="en-US"/>
    </w:rPr>
  </w:style>
  <w:style w:type="paragraph" w:customStyle="1" w:styleId="kiemels0">
    <w:name w:val="kiemelés"/>
    <w:basedOn w:val="Norml"/>
    <w:link w:val="kiemelsChar"/>
    <w:uiPriority w:val="99"/>
    <w:rsid w:val="00D91F4E"/>
    <w:pPr>
      <w:keepLines w:val="0"/>
      <w:widowControl w:val="0"/>
      <w:spacing w:after="240" w:line="288" w:lineRule="auto"/>
      <w:ind w:firstLine="567"/>
      <w:jc w:val="left"/>
    </w:pPr>
    <w:rPr>
      <w:b/>
      <w:color w:val="000000"/>
      <w:spacing w:val="6"/>
      <w:u w:val="single"/>
      <w:lang w:eastAsia="en-US"/>
    </w:rPr>
  </w:style>
  <w:style w:type="character" w:customStyle="1" w:styleId="kiemelsChar">
    <w:name w:val="kiemelés Char"/>
    <w:link w:val="kiemels0"/>
    <w:uiPriority w:val="99"/>
    <w:rsid w:val="00D91F4E"/>
    <w:rPr>
      <w:b/>
      <w:color w:val="000000"/>
      <w:spacing w:val="6"/>
      <w:sz w:val="24"/>
      <w:szCs w:val="24"/>
      <w:u w:val="single"/>
      <w:lang w:eastAsia="en-US"/>
    </w:rPr>
  </w:style>
  <w:style w:type="paragraph" w:customStyle="1" w:styleId="Pa1">
    <w:name w:val="Pa1"/>
    <w:basedOn w:val="Norml"/>
    <w:next w:val="Norml"/>
    <w:uiPriority w:val="99"/>
    <w:rsid w:val="009C0BCB"/>
    <w:pPr>
      <w:keepLines w:val="0"/>
      <w:autoSpaceDE w:val="0"/>
      <w:autoSpaceDN w:val="0"/>
      <w:adjustRightInd w:val="0"/>
      <w:spacing w:line="201" w:lineRule="atLeast"/>
      <w:jc w:val="left"/>
    </w:pPr>
    <w:rPr>
      <w:rFonts w:ascii="Myriad Pro" w:eastAsiaTheme="minorHAnsi" w:hAnsi="Myriad Pro" w:cstheme="minorBidi"/>
      <w:lang w:eastAsia="en-US"/>
    </w:rPr>
  </w:style>
  <w:style w:type="character" w:customStyle="1" w:styleId="Baghy1Char">
    <w:name w:val="Baghy 1 Char"/>
    <w:link w:val="Baghy1"/>
    <w:rsid w:val="009C0BCB"/>
    <w:rPr>
      <w:rFonts w:ascii="Times New Roman" w:hAnsi="Times New Roman" w:cs="Times New Roman"/>
      <w:b/>
      <w:kern w:val="36"/>
      <w:sz w:val="28"/>
      <w:szCs w:val="30"/>
      <w:lang w:eastAsia="en-US"/>
    </w:rPr>
  </w:style>
  <w:style w:type="paragraph" w:customStyle="1" w:styleId="Pa8">
    <w:name w:val="Pa8"/>
    <w:basedOn w:val="Default"/>
    <w:next w:val="Default"/>
    <w:uiPriority w:val="99"/>
    <w:rsid w:val="009C0BCB"/>
    <w:pPr>
      <w:spacing w:line="181" w:lineRule="atLeast"/>
    </w:pPr>
    <w:rPr>
      <w:rFonts w:ascii="Myriad Pro" w:eastAsiaTheme="minorHAnsi" w:hAnsi="Myriad Pro" w:cstheme="minorBidi"/>
      <w:color w:val="auto"/>
      <w:lang w:val="hu-HU"/>
    </w:rPr>
  </w:style>
  <w:style w:type="paragraph" w:customStyle="1" w:styleId="Pa19">
    <w:name w:val="Pa19"/>
    <w:basedOn w:val="Default"/>
    <w:next w:val="Default"/>
    <w:uiPriority w:val="99"/>
    <w:rsid w:val="009C0BCB"/>
    <w:pPr>
      <w:spacing w:line="181" w:lineRule="atLeast"/>
    </w:pPr>
    <w:rPr>
      <w:rFonts w:ascii="Myriad Pro" w:eastAsiaTheme="minorHAnsi" w:hAnsi="Myriad Pro" w:cstheme="minorBidi"/>
      <w:color w:val="auto"/>
      <w:lang w:val="hu-HU"/>
    </w:rPr>
  </w:style>
  <w:style w:type="paragraph" w:customStyle="1" w:styleId="Style2">
    <w:name w:val="Style 2"/>
    <w:basedOn w:val="Norml"/>
    <w:rsid w:val="009C0BCB"/>
    <w:pPr>
      <w:keepLines w:val="0"/>
      <w:widowControl w:val="0"/>
      <w:spacing w:before="432" w:after="1332" w:line="516" w:lineRule="exact"/>
      <w:jc w:val="center"/>
    </w:pPr>
    <w:rPr>
      <w:noProof/>
      <w:color w:val="000000"/>
      <w:szCs w:val="20"/>
    </w:rPr>
  </w:style>
  <w:style w:type="paragraph" w:customStyle="1" w:styleId="Style17">
    <w:name w:val="Style 17"/>
    <w:basedOn w:val="Norml"/>
    <w:rsid w:val="009C0BCB"/>
    <w:pPr>
      <w:keepLines w:val="0"/>
      <w:widowControl w:val="0"/>
      <w:spacing w:line="360" w:lineRule="auto"/>
      <w:ind w:left="36"/>
      <w:jc w:val="left"/>
    </w:pPr>
    <w:rPr>
      <w:noProof/>
      <w:color w:val="000000"/>
      <w:szCs w:val="20"/>
    </w:rPr>
  </w:style>
  <w:style w:type="paragraph" w:customStyle="1" w:styleId="Style6">
    <w:name w:val="Style 6"/>
    <w:basedOn w:val="Norml"/>
    <w:rsid w:val="009C0BCB"/>
    <w:pPr>
      <w:keepLines w:val="0"/>
      <w:widowControl w:val="0"/>
      <w:spacing w:line="240" w:lineRule="auto"/>
    </w:pPr>
    <w:rPr>
      <w:noProof/>
      <w:color w:val="000000"/>
      <w:szCs w:val="20"/>
    </w:rPr>
  </w:style>
  <w:style w:type="paragraph" w:customStyle="1" w:styleId="Style10">
    <w:name w:val="Style 10"/>
    <w:basedOn w:val="Norml"/>
    <w:uiPriority w:val="99"/>
    <w:rsid w:val="009C0BCB"/>
    <w:pPr>
      <w:keepLines w:val="0"/>
      <w:widowControl w:val="0"/>
      <w:spacing w:line="240" w:lineRule="auto"/>
      <w:ind w:left="648"/>
    </w:pPr>
    <w:rPr>
      <w:noProof/>
      <w:color w:val="000000"/>
      <w:szCs w:val="20"/>
    </w:rPr>
  </w:style>
  <w:style w:type="paragraph" w:customStyle="1" w:styleId="Style5">
    <w:name w:val="Style 5"/>
    <w:basedOn w:val="Norml"/>
    <w:rsid w:val="009C0BCB"/>
    <w:pPr>
      <w:keepLines w:val="0"/>
      <w:widowControl w:val="0"/>
      <w:spacing w:line="240" w:lineRule="auto"/>
      <w:ind w:left="1368"/>
      <w:jc w:val="left"/>
    </w:pPr>
    <w:rPr>
      <w:noProof/>
      <w:color w:val="000000"/>
      <w:szCs w:val="20"/>
    </w:rPr>
  </w:style>
  <w:style w:type="paragraph" w:customStyle="1" w:styleId="Style9">
    <w:name w:val="Style 9"/>
    <w:basedOn w:val="Norml"/>
    <w:rsid w:val="009C0BCB"/>
    <w:pPr>
      <w:keepLines w:val="0"/>
      <w:widowControl w:val="0"/>
      <w:spacing w:line="240" w:lineRule="auto"/>
      <w:ind w:left="648" w:hanging="648"/>
    </w:pPr>
    <w:rPr>
      <w:noProof/>
      <w:color w:val="000000"/>
      <w:szCs w:val="20"/>
    </w:rPr>
  </w:style>
  <w:style w:type="paragraph" w:customStyle="1" w:styleId="Style3">
    <w:name w:val="Style 3"/>
    <w:basedOn w:val="Norml"/>
    <w:rsid w:val="009C0BCB"/>
    <w:pPr>
      <w:keepLines w:val="0"/>
      <w:widowControl w:val="0"/>
      <w:spacing w:line="240" w:lineRule="auto"/>
      <w:ind w:left="1368" w:right="3888"/>
    </w:pPr>
    <w:rPr>
      <w:noProof/>
      <w:color w:val="000000"/>
      <w:szCs w:val="20"/>
    </w:rPr>
  </w:style>
  <w:style w:type="paragraph" w:customStyle="1" w:styleId="Style4">
    <w:name w:val="Style 4"/>
    <w:basedOn w:val="Norml"/>
    <w:rsid w:val="009C0BCB"/>
    <w:pPr>
      <w:keepLines w:val="0"/>
      <w:widowControl w:val="0"/>
      <w:spacing w:after="432" w:line="240" w:lineRule="auto"/>
      <w:ind w:left="1368" w:right="1224"/>
      <w:jc w:val="left"/>
    </w:pPr>
    <w:rPr>
      <w:noProof/>
      <w:color w:val="000000"/>
      <w:szCs w:val="20"/>
    </w:rPr>
  </w:style>
  <w:style w:type="paragraph" w:customStyle="1" w:styleId="Style7">
    <w:name w:val="Style 7"/>
    <w:basedOn w:val="Norml"/>
    <w:rsid w:val="009C0BCB"/>
    <w:pPr>
      <w:keepLines w:val="0"/>
      <w:widowControl w:val="0"/>
      <w:spacing w:after="180" w:line="240" w:lineRule="auto"/>
      <w:ind w:left="72"/>
      <w:jc w:val="left"/>
    </w:pPr>
    <w:rPr>
      <w:noProof/>
      <w:color w:val="000000"/>
      <w:szCs w:val="20"/>
    </w:rPr>
  </w:style>
  <w:style w:type="paragraph" w:customStyle="1" w:styleId="Style11">
    <w:name w:val="Style 11"/>
    <w:basedOn w:val="Norml"/>
    <w:rsid w:val="009C0BCB"/>
    <w:pPr>
      <w:keepLines w:val="0"/>
      <w:widowControl w:val="0"/>
      <w:spacing w:after="504" w:line="312" w:lineRule="atLeast"/>
      <w:jc w:val="center"/>
    </w:pPr>
    <w:rPr>
      <w:noProof/>
      <w:color w:val="000000"/>
      <w:szCs w:val="20"/>
    </w:rPr>
  </w:style>
  <w:style w:type="paragraph" w:customStyle="1" w:styleId="Style12">
    <w:name w:val="Style 12"/>
    <w:basedOn w:val="Norml"/>
    <w:rsid w:val="009C0BCB"/>
    <w:pPr>
      <w:keepLines w:val="0"/>
      <w:widowControl w:val="0"/>
      <w:spacing w:line="240" w:lineRule="auto"/>
      <w:ind w:left="792"/>
      <w:jc w:val="left"/>
    </w:pPr>
    <w:rPr>
      <w:noProof/>
      <w:color w:val="000000"/>
      <w:szCs w:val="20"/>
    </w:rPr>
  </w:style>
  <w:style w:type="paragraph" w:customStyle="1" w:styleId="Style13">
    <w:name w:val="Style 13"/>
    <w:basedOn w:val="Norml"/>
    <w:rsid w:val="009C0BCB"/>
    <w:pPr>
      <w:keepLines w:val="0"/>
      <w:widowControl w:val="0"/>
      <w:spacing w:after="468" w:line="240" w:lineRule="auto"/>
      <w:ind w:left="3636"/>
      <w:jc w:val="left"/>
    </w:pPr>
    <w:rPr>
      <w:noProof/>
      <w:color w:val="000000"/>
      <w:szCs w:val="20"/>
    </w:rPr>
  </w:style>
  <w:style w:type="paragraph" w:customStyle="1" w:styleId="Style14">
    <w:name w:val="Style 14"/>
    <w:basedOn w:val="Norml"/>
    <w:rsid w:val="009C0BCB"/>
    <w:pPr>
      <w:keepLines w:val="0"/>
      <w:widowControl w:val="0"/>
      <w:spacing w:after="108" w:line="444" w:lineRule="atLeast"/>
      <w:ind w:left="3672"/>
      <w:jc w:val="left"/>
    </w:pPr>
    <w:rPr>
      <w:noProof/>
      <w:color w:val="000000"/>
      <w:szCs w:val="20"/>
    </w:rPr>
  </w:style>
  <w:style w:type="paragraph" w:customStyle="1" w:styleId="Style15">
    <w:name w:val="Style 15"/>
    <w:basedOn w:val="Norml"/>
    <w:rsid w:val="009C0BCB"/>
    <w:pPr>
      <w:keepLines w:val="0"/>
      <w:widowControl w:val="0"/>
      <w:spacing w:after="72" w:line="480" w:lineRule="auto"/>
      <w:ind w:left="3456" w:right="360" w:hanging="3384"/>
      <w:jc w:val="left"/>
    </w:pPr>
    <w:rPr>
      <w:noProof/>
      <w:color w:val="000000"/>
      <w:szCs w:val="20"/>
    </w:rPr>
  </w:style>
  <w:style w:type="paragraph" w:customStyle="1" w:styleId="Style16">
    <w:name w:val="Style 16"/>
    <w:basedOn w:val="Norml"/>
    <w:rsid w:val="009C0BCB"/>
    <w:pPr>
      <w:keepLines w:val="0"/>
      <w:widowControl w:val="0"/>
      <w:spacing w:line="480" w:lineRule="auto"/>
      <w:jc w:val="center"/>
    </w:pPr>
    <w:rPr>
      <w:noProof/>
      <w:color w:val="000000"/>
      <w:szCs w:val="20"/>
    </w:rPr>
  </w:style>
  <w:style w:type="paragraph" w:customStyle="1" w:styleId="Style1">
    <w:name w:val="Style 1"/>
    <w:basedOn w:val="Norml"/>
    <w:rsid w:val="009C0BCB"/>
    <w:pPr>
      <w:keepLines w:val="0"/>
      <w:widowControl w:val="0"/>
      <w:spacing w:line="732" w:lineRule="atLeast"/>
      <w:ind w:left="3852"/>
      <w:jc w:val="left"/>
    </w:pPr>
    <w:rPr>
      <w:noProof/>
      <w:color w:val="000000"/>
      <w:szCs w:val="20"/>
    </w:rPr>
  </w:style>
  <w:style w:type="paragraph" w:customStyle="1" w:styleId="Style8">
    <w:name w:val="Style 8"/>
    <w:basedOn w:val="Norml"/>
    <w:rsid w:val="009C0BCB"/>
    <w:pPr>
      <w:keepLines w:val="0"/>
      <w:widowControl w:val="0"/>
      <w:spacing w:line="240" w:lineRule="auto"/>
      <w:ind w:left="2124"/>
      <w:jc w:val="left"/>
    </w:pPr>
    <w:rPr>
      <w:noProof/>
      <w:color w:val="000000"/>
      <w:szCs w:val="20"/>
    </w:rPr>
  </w:style>
  <w:style w:type="paragraph" w:styleId="Szvegtrzsbehzssal3">
    <w:name w:val="Body Text Indent 3"/>
    <w:basedOn w:val="Norml"/>
    <w:link w:val="Szvegtrzsbehzssal3Char"/>
    <w:uiPriority w:val="99"/>
    <w:rsid w:val="009C0BCB"/>
    <w:pPr>
      <w:keepLines w:val="0"/>
      <w:spacing w:line="240" w:lineRule="auto"/>
      <w:ind w:left="708"/>
    </w:pPr>
    <w:rPr>
      <w:noProof/>
      <w:sz w:val="28"/>
      <w:szCs w:val="20"/>
      <w:lang w:eastAsia="en-US"/>
    </w:rPr>
  </w:style>
  <w:style w:type="character" w:customStyle="1" w:styleId="Szvegtrzsbehzssal3Char">
    <w:name w:val="Szövegtörzs behúzással 3 Char"/>
    <w:basedOn w:val="Bekezdsalapbettpusa"/>
    <w:link w:val="Szvegtrzsbehzssal3"/>
    <w:uiPriority w:val="99"/>
    <w:rsid w:val="009C0BCB"/>
    <w:rPr>
      <w:noProof/>
      <w:sz w:val="28"/>
      <w:lang w:eastAsia="en-US"/>
    </w:rPr>
  </w:style>
  <w:style w:type="paragraph" w:customStyle="1" w:styleId="StlusCmsor2Eltte6pt">
    <w:name w:val="Stílus Címsor 2 + Előtte:  6 pt"/>
    <w:basedOn w:val="Cmsor2"/>
    <w:autoRedefine/>
    <w:rsid w:val="009C0BCB"/>
    <w:pPr>
      <w:keepLines w:val="0"/>
      <w:numPr>
        <w:ilvl w:val="0"/>
        <w:numId w:val="0"/>
      </w:numPr>
      <w:overflowPunct w:val="0"/>
      <w:autoSpaceDE w:val="0"/>
      <w:autoSpaceDN w:val="0"/>
      <w:adjustRightInd w:val="0"/>
      <w:spacing w:before="120" w:after="0"/>
      <w:ind w:left="576" w:hanging="576"/>
      <w:textAlignment w:val="baseline"/>
    </w:pPr>
    <w:rPr>
      <w:rFonts w:cs="Times New Roman"/>
      <w:bCs w:val="0"/>
      <w:i/>
      <w:sz w:val="24"/>
      <w:szCs w:val="24"/>
      <w:u w:val="single"/>
      <w:lang w:eastAsia="en-US"/>
    </w:rPr>
  </w:style>
  <w:style w:type="paragraph" w:customStyle="1" w:styleId="CM11">
    <w:name w:val="CM11"/>
    <w:basedOn w:val="Norml"/>
    <w:next w:val="Norml"/>
    <w:rsid w:val="009C0BCB"/>
    <w:pPr>
      <w:keepLines w:val="0"/>
      <w:widowControl w:val="0"/>
      <w:autoSpaceDE w:val="0"/>
      <w:autoSpaceDN w:val="0"/>
      <w:adjustRightInd w:val="0"/>
      <w:spacing w:line="308" w:lineRule="atLeast"/>
      <w:jc w:val="left"/>
    </w:pPr>
  </w:style>
  <w:style w:type="paragraph" w:customStyle="1" w:styleId="szmozottfcm">
    <w:name w:val="számozott főcím"/>
    <w:basedOn w:val="Norml"/>
    <w:next w:val="Norml"/>
    <w:rsid w:val="009C0BCB"/>
    <w:pPr>
      <w:keepLines w:val="0"/>
      <w:pageBreakBefore/>
      <w:numPr>
        <w:numId w:val="24"/>
      </w:numPr>
      <w:spacing w:line="240" w:lineRule="auto"/>
      <w:jc w:val="left"/>
    </w:pPr>
    <w:rPr>
      <w:b/>
      <w:bCs/>
      <w:caps/>
      <w:sz w:val="26"/>
      <w:szCs w:val="26"/>
    </w:rPr>
  </w:style>
  <w:style w:type="paragraph" w:customStyle="1" w:styleId="szmozottalcm">
    <w:name w:val="számozott alcím"/>
    <w:basedOn w:val="Norml"/>
    <w:rsid w:val="009C0BCB"/>
    <w:pPr>
      <w:keepNext/>
      <w:keepLines w:val="0"/>
      <w:numPr>
        <w:ilvl w:val="1"/>
        <w:numId w:val="24"/>
      </w:numPr>
      <w:tabs>
        <w:tab w:val="num" w:pos="567"/>
      </w:tabs>
      <w:spacing w:before="120" w:line="240" w:lineRule="auto"/>
      <w:ind w:left="567"/>
      <w:jc w:val="left"/>
    </w:pPr>
    <w:rPr>
      <w:b/>
      <w:bCs/>
      <w:sz w:val="26"/>
      <w:szCs w:val="26"/>
    </w:rPr>
  </w:style>
  <w:style w:type="paragraph" w:customStyle="1" w:styleId="Cmes1">
    <w:name w:val="Címes1"/>
    <w:basedOn w:val="Norml"/>
    <w:next w:val="Norml"/>
    <w:rsid w:val="009C0BCB"/>
    <w:pPr>
      <w:keepLines w:val="0"/>
      <w:spacing w:line="240" w:lineRule="auto"/>
    </w:pPr>
    <w:rPr>
      <w:b/>
      <w:sz w:val="28"/>
      <w:szCs w:val="20"/>
    </w:rPr>
  </w:style>
  <w:style w:type="paragraph" w:customStyle="1" w:styleId="Cmes2">
    <w:name w:val="Címes2"/>
    <w:basedOn w:val="Norml"/>
    <w:next w:val="Norml"/>
    <w:rsid w:val="009C0BCB"/>
    <w:pPr>
      <w:keepLines w:val="0"/>
      <w:spacing w:line="240" w:lineRule="auto"/>
    </w:pPr>
    <w:rPr>
      <w:b/>
      <w:szCs w:val="20"/>
    </w:rPr>
  </w:style>
  <w:style w:type="paragraph" w:customStyle="1" w:styleId="oszlop">
    <w:name w:val="oszlop"/>
    <w:basedOn w:val="Norml"/>
    <w:next w:val="Norml"/>
    <w:link w:val="oszlopChar"/>
    <w:uiPriority w:val="99"/>
    <w:rsid w:val="009C0BCB"/>
    <w:pPr>
      <w:keepLines w:val="0"/>
      <w:widowControl w:val="0"/>
      <w:spacing w:after="240" w:line="240" w:lineRule="auto"/>
      <w:ind w:left="2552" w:firstLine="567"/>
    </w:pPr>
    <w:rPr>
      <w:lang w:eastAsia="en-US"/>
    </w:rPr>
  </w:style>
  <w:style w:type="character" w:customStyle="1" w:styleId="oszlopChar">
    <w:name w:val="oszlop Char"/>
    <w:link w:val="oszlop"/>
    <w:uiPriority w:val="99"/>
    <w:rsid w:val="009C0BCB"/>
    <w:rPr>
      <w:sz w:val="24"/>
      <w:szCs w:val="24"/>
      <w:lang w:eastAsia="en-US"/>
    </w:rPr>
  </w:style>
  <w:style w:type="character" w:customStyle="1" w:styleId="NormlWebChar">
    <w:name w:val="Normál (Web) Char"/>
    <w:link w:val="NormlWeb"/>
    <w:uiPriority w:val="99"/>
    <w:rsid w:val="009C0BCB"/>
    <w:rPr>
      <w:rFonts w:ascii="Arial" w:hAnsi="Arial"/>
      <w:color w:val="090D5B"/>
      <w:szCs w:val="24"/>
    </w:rPr>
  </w:style>
  <w:style w:type="paragraph" w:customStyle="1" w:styleId="Al-alcm">
    <w:name w:val="Al-alcím"/>
    <w:basedOn w:val="Norml"/>
    <w:qFormat/>
    <w:rsid w:val="009C0BCB"/>
    <w:pPr>
      <w:keepLines w:val="0"/>
      <w:spacing w:after="200" w:line="276" w:lineRule="auto"/>
      <w:ind w:left="555" w:hanging="555"/>
    </w:pPr>
    <w:rPr>
      <w:rFonts w:eastAsia="Calibri"/>
      <w:b/>
      <w:bCs/>
      <w:lang w:eastAsia="en-US"/>
    </w:rPr>
  </w:style>
  <w:style w:type="table" w:customStyle="1" w:styleId="Rcsostblzat1">
    <w:name w:val="Rácsos táblázat1"/>
    <w:basedOn w:val="Normltblzat"/>
    <w:next w:val="Rcsostblzat"/>
    <w:uiPriority w:val="59"/>
    <w:rsid w:val="009C0BC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
    <w:rsid w:val="00471541"/>
    <w:pPr>
      <w:keepLines w:val="0"/>
      <w:spacing w:before="100" w:beforeAutospacing="1" w:after="100" w:afterAutospacing="1" w:line="240" w:lineRule="auto"/>
      <w:jc w:val="left"/>
    </w:pPr>
  </w:style>
  <w:style w:type="character" w:customStyle="1" w:styleId="apple-tab-span">
    <w:name w:val="apple-tab-span"/>
    <w:basedOn w:val="Bekezdsalapbettpusa"/>
    <w:rsid w:val="00471541"/>
  </w:style>
  <w:style w:type="table" w:customStyle="1" w:styleId="TableNormal0">
    <w:name w:val="Table Normal"/>
    <w:uiPriority w:val="2"/>
    <w:qFormat/>
    <w:rsid w:val="00471541"/>
    <w:rPr>
      <w:rFonts w:ascii="Calibri" w:eastAsia="Calibri" w:hAnsi="Calibri" w:cs="Calibri"/>
    </w:rPr>
    <w:tblPr>
      <w:tblCellMar>
        <w:top w:w="0" w:type="dxa"/>
        <w:left w:w="0" w:type="dxa"/>
        <w:bottom w:w="0" w:type="dxa"/>
        <w:right w:w="0" w:type="dxa"/>
      </w:tblCellMar>
    </w:tblPr>
  </w:style>
  <w:style w:type="character" w:customStyle="1" w:styleId="Feloldatlanmegemlts1">
    <w:name w:val="Feloldatlan megemlítés1"/>
    <w:basedOn w:val="Bekezdsalapbettpusa"/>
    <w:uiPriority w:val="99"/>
    <w:semiHidden/>
    <w:unhideWhenUsed/>
    <w:rsid w:val="00F14AE0"/>
    <w:rPr>
      <w:color w:val="605E5C"/>
      <w:shd w:val="clear" w:color="auto" w:fill="E1DFDD"/>
    </w:rPr>
  </w:style>
  <w:style w:type="character" w:customStyle="1" w:styleId="fontstyle01">
    <w:name w:val="fontstyle01"/>
    <w:rsid w:val="00AB6875"/>
  </w:style>
  <w:style w:type="table" w:customStyle="1" w:styleId="a">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9">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 w:type="table" w:customStyle="1" w:styleId="af0">
    <w:basedOn w:val="TableNormal0"/>
    <w:tblPr>
      <w:tblStyleRowBandSize w:val="1"/>
      <w:tblStyleColBandSize w:val="1"/>
      <w:tblCellMar>
        <w:left w:w="115" w:type="dxa"/>
        <w:right w:w="115" w:type="dxa"/>
      </w:tblCellMar>
    </w:tblPr>
  </w:style>
  <w:style w:type="table" w:customStyle="1" w:styleId="af1">
    <w:basedOn w:val="TableNormal0"/>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115" w:type="dxa"/>
        <w:right w:w="115" w:type="dxa"/>
      </w:tblCellMar>
    </w:tblPr>
  </w:style>
  <w:style w:type="table" w:customStyle="1" w:styleId="afb">
    <w:basedOn w:val="TableNormal0"/>
    <w:tblPr>
      <w:tblStyleRowBandSize w:val="1"/>
      <w:tblStyleColBandSize w:val="1"/>
      <w:tblCellMar>
        <w:left w:w="115" w:type="dxa"/>
        <w:right w:w="115" w:type="dxa"/>
      </w:tblCellMar>
    </w:tblPr>
  </w:style>
  <w:style w:type="table" w:customStyle="1" w:styleId="afc">
    <w:basedOn w:val="TableNormal0"/>
    <w:tblPr>
      <w:tblStyleRowBandSize w:val="1"/>
      <w:tblStyleColBandSize w:val="1"/>
      <w:tblCellMar>
        <w:left w:w="115" w:type="dxa"/>
        <w:right w:w="115" w:type="dxa"/>
      </w:tblCellMar>
    </w:tblPr>
  </w:style>
  <w:style w:type="table" w:customStyle="1" w:styleId="afd">
    <w:basedOn w:val="TableNormal0"/>
    <w:tblPr>
      <w:tblStyleRowBandSize w:val="1"/>
      <w:tblStyleColBandSize w:val="1"/>
      <w:tblCellMar>
        <w:left w:w="70" w:type="dxa"/>
        <w:right w:w="70" w:type="dxa"/>
      </w:tblCellMar>
    </w:tblPr>
  </w:style>
  <w:style w:type="table" w:customStyle="1" w:styleId="afe">
    <w:basedOn w:val="TableNormal0"/>
    <w:tblPr>
      <w:tblStyleRowBandSize w:val="1"/>
      <w:tblStyleColBandSize w:val="1"/>
      <w:tblCellMar>
        <w:left w:w="70" w:type="dxa"/>
        <w:right w:w="70" w:type="dxa"/>
      </w:tblCellMar>
    </w:tblPr>
  </w:style>
  <w:style w:type="table" w:customStyle="1" w:styleId="aff">
    <w:basedOn w:val="TableNormal0"/>
    <w:tblPr>
      <w:tblStyleRowBandSize w:val="1"/>
      <w:tblStyleColBandSize w:val="1"/>
      <w:tblCellMar>
        <w:left w:w="70" w:type="dxa"/>
        <w:right w:w="70" w:type="dxa"/>
      </w:tblCellMar>
    </w:tblPr>
  </w:style>
  <w:style w:type="table" w:customStyle="1" w:styleId="aff0">
    <w:basedOn w:val="TableNormal0"/>
    <w:tblPr>
      <w:tblStyleRowBandSize w:val="1"/>
      <w:tblStyleColBandSize w:val="1"/>
      <w:tblCellMar>
        <w:left w:w="70" w:type="dxa"/>
        <w:right w:w="70" w:type="dxa"/>
      </w:tblCellMar>
    </w:tblPr>
  </w:style>
  <w:style w:type="table" w:customStyle="1" w:styleId="aff1">
    <w:basedOn w:val="TableNormal0"/>
    <w:tblPr>
      <w:tblStyleRowBandSize w:val="1"/>
      <w:tblStyleColBandSize w:val="1"/>
      <w:tblCellMar>
        <w:left w:w="70" w:type="dxa"/>
        <w:right w:w="70" w:type="dxa"/>
      </w:tblCellMar>
    </w:tblPr>
  </w:style>
  <w:style w:type="table" w:customStyle="1" w:styleId="aff2">
    <w:basedOn w:val="TableNormal0"/>
    <w:tblPr>
      <w:tblStyleRowBandSize w:val="1"/>
      <w:tblStyleColBandSize w:val="1"/>
      <w:tblCellMar>
        <w:left w:w="70" w:type="dxa"/>
        <w:right w:w="70" w:type="dxa"/>
      </w:tblCellMar>
    </w:tblPr>
  </w:style>
  <w:style w:type="table" w:customStyle="1" w:styleId="aff3">
    <w:basedOn w:val="TableNormal0"/>
    <w:tblPr>
      <w:tblStyleRowBandSize w:val="1"/>
      <w:tblStyleColBandSize w:val="1"/>
      <w:tblCellMar>
        <w:left w:w="70" w:type="dxa"/>
        <w:right w:w="70" w:type="dxa"/>
      </w:tblCellMar>
    </w:tblPr>
  </w:style>
  <w:style w:type="table" w:customStyle="1" w:styleId="aff4">
    <w:basedOn w:val="TableNormal0"/>
    <w:tblPr>
      <w:tblStyleRowBandSize w:val="1"/>
      <w:tblStyleColBandSize w:val="1"/>
      <w:tblCellMar>
        <w:left w:w="70" w:type="dxa"/>
        <w:right w:w="70" w:type="dxa"/>
      </w:tblCellMar>
    </w:tblPr>
  </w:style>
  <w:style w:type="table" w:customStyle="1" w:styleId="aff5">
    <w:basedOn w:val="TableNormal0"/>
    <w:tblPr>
      <w:tblStyleRowBandSize w:val="1"/>
      <w:tblStyleColBandSize w:val="1"/>
      <w:tblCellMar>
        <w:left w:w="70" w:type="dxa"/>
        <w:right w:w="70" w:type="dxa"/>
      </w:tblCellMar>
    </w:tblPr>
  </w:style>
  <w:style w:type="table" w:customStyle="1" w:styleId="aff6">
    <w:basedOn w:val="TableNormal0"/>
    <w:tblPr>
      <w:tblStyleRowBandSize w:val="1"/>
      <w:tblStyleColBandSize w:val="1"/>
      <w:tblCellMar>
        <w:left w:w="70" w:type="dxa"/>
        <w:right w:w="70" w:type="dxa"/>
      </w:tblCellMar>
    </w:tblPr>
  </w:style>
  <w:style w:type="table" w:customStyle="1" w:styleId="aff7">
    <w:basedOn w:val="TableNormal0"/>
    <w:tblPr>
      <w:tblStyleRowBandSize w:val="1"/>
      <w:tblStyleColBandSize w:val="1"/>
      <w:tblCellMar>
        <w:left w:w="70" w:type="dxa"/>
        <w:right w:w="70" w:type="dxa"/>
      </w:tblCellMar>
    </w:tblPr>
  </w:style>
  <w:style w:type="table" w:customStyle="1" w:styleId="aff8">
    <w:basedOn w:val="TableNormal0"/>
    <w:tblPr>
      <w:tblStyleRowBandSize w:val="1"/>
      <w:tblStyleColBandSize w:val="1"/>
      <w:tblCellMar>
        <w:left w:w="70" w:type="dxa"/>
        <w:right w:w="70" w:type="dxa"/>
      </w:tblCellMar>
    </w:tblPr>
  </w:style>
  <w:style w:type="table" w:customStyle="1" w:styleId="aff9">
    <w:basedOn w:val="TableNormal0"/>
    <w:tblPr>
      <w:tblStyleRowBandSize w:val="1"/>
      <w:tblStyleColBandSize w:val="1"/>
      <w:tblCellMar>
        <w:left w:w="70" w:type="dxa"/>
        <w:right w:w="70" w:type="dxa"/>
      </w:tblCellMar>
    </w:tblPr>
  </w:style>
  <w:style w:type="table" w:customStyle="1" w:styleId="affa">
    <w:basedOn w:val="TableNormal0"/>
    <w:tblPr>
      <w:tblStyleRowBandSize w:val="1"/>
      <w:tblStyleColBandSize w:val="1"/>
      <w:tblCellMar>
        <w:left w:w="70" w:type="dxa"/>
        <w:right w:w="70" w:type="dxa"/>
      </w:tblCellMar>
    </w:tblPr>
  </w:style>
  <w:style w:type="table" w:customStyle="1" w:styleId="affb">
    <w:basedOn w:val="TableNormal0"/>
    <w:tblPr>
      <w:tblStyleRowBandSize w:val="1"/>
      <w:tblStyleColBandSize w:val="1"/>
      <w:tblCellMar>
        <w:left w:w="70" w:type="dxa"/>
        <w:right w:w="70" w:type="dxa"/>
      </w:tblCellMar>
    </w:tblPr>
  </w:style>
  <w:style w:type="table" w:customStyle="1" w:styleId="affc">
    <w:basedOn w:val="TableNormal0"/>
    <w:tblPr>
      <w:tblStyleRowBandSize w:val="1"/>
      <w:tblStyleColBandSize w:val="1"/>
      <w:tblCellMar>
        <w:left w:w="70" w:type="dxa"/>
        <w:right w:w="70" w:type="dxa"/>
      </w:tblCellMar>
    </w:tblPr>
  </w:style>
  <w:style w:type="table" w:customStyle="1" w:styleId="affd">
    <w:basedOn w:val="TableNormal0"/>
    <w:tblPr>
      <w:tblStyleRowBandSize w:val="1"/>
      <w:tblStyleColBandSize w:val="1"/>
      <w:tblCellMar>
        <w:left w:w="70" w:type="dxa"/>
        <w:right w:w="70" w:type="dxa"/>
      </w:tblCellMar>
    </w:tblPr>
  </w:style>
  <w:style w:type="table" w:customStyle="1" w:styleId="affe">
    <w:basedOn w:val="TableNormal0"/>
    <w:tblPr>
      <w:tblStyleRowBandSize w:val="1"/>
      <w:tblStyleColBandSize w:val="1"/>
      <w:tblCellMar>
        <w:left w:w="70" w:type="dxa"/>
        <w:right w:w="70" w:type="dxa"/>
      </w:tblCellMar>
    </w:tblPr>
  </w:style>
  <w:style w:type="table" w:customStyle="1" w:styleId="afff">
    <w:basedOn w:val="TableNormal0"/>
    <w:tblPr>
      <w:tblStyleRowBandSize w:val="1"/>
      <w:tblStyleColBandSize w:val="1"/>
      <w:tblCellMar>
        <w:left w:w="70" w:type="dxa"/>
        <w:right w:w="70" w:type="dxa"/>
      </w:tblCellMar>
    </w:tblPr>
  </w:style>
  <w:style w:type="table" w:customStyle="1" w:styleId="afff0">
    <w:basedOn w:val="TableNormal0"/>
    <w:tblPr>
      <w:tblStyleRowBandSize w:val="1"/>
      <w:tblStyleColBandSize w:val="1"/>
      <w:tblCellMar>
        <w:left w:w="70" w:type="dxa"/>
        <w:right w:w="70" w:type="dxa"/>
      </w:tblCellMar>
    </w:tblPr>
  </w:style>
  <w:style w:type="table" w:customStyle="1" w:styleId="afff1">
    <w:basedOn w:val="TableNormal0"/>
    <w:tblPr>
      <w:tblStyleRowBandSize w:val="1"/>
      <w:tblStyleColBandSize w:val="1"/>
      <w:tblCellMar>
        <w:left w:w="70" w:type="dxa"/>
        <w:right w:w="70" w:type="dxa"/>
      </w:tblCellMar>
    </w:tblPr>
  </w:style>
  <w:style w:type="table" w:customStyle="1" w:styleId="afff2">
    <w:basedOn w:val="TableNormal0"/>
    <w:tblPr>
      <w:tblStyleRowBandSize w:val="1"/>
      <w:tblStyleColBandSize w:val="1"/>
      <w:tblCellMar>
        <w:left w:w="70" w:type="dxa"/>
        <w:right w:w="70" w:type="dxa"/>
      </w:tblCellMar>
    </w:tblPr>
  </w:style>
  <w:style w:type="table" w:customStyle="1" w:styleId="afff3">
    <w:basedOn w:val="TableNormal0"/>
    <w:tblPr>
      <w:tblStyleRowBandSize w:val="1"/>
      <w:tblStyleColBandSize w:val="1"/>
      <w:tblCellMar>
        <w:left w:w="70" w:type="dxa"/>
        <w:right w:w="70" w:type="dxa"/>
      </w:tblCellMar>
    </w:tblPr>
  </w:style>
  <w:style w:type="table" w:customStyle="1" w:styleId="afff4">
    <w:basedOn w:val="TableNormal0"/>
    <w:tblPr>
      <w:tblStyleRowBandSize w:val="1"/>
      <w:tblStyleColBandSize w:val="1"/>
      <w:tblCellMar>
        <w:left w:w="70" w:type="dxa"/>
        <w:right w:w="70" w:type="dxa"/>
      </w:tblCellMar>
    </w:tblPr>
  </w:style>
  <w:style w:type="table" w:customStyle="1" w:styleId="afff5">
    <w:basedOn w:val="TableNormal0"/>
    <w:tblPr>
      <w:tblStyleRowBandSize w:val="1"/>
      <w:tblStyleColBandSize w:val="1"/>
      <w:tblCellMar>
        <w:left w:w="70" w:type="dxa"/>
        <w:right w:w="70" w:type="dxa"/>
      </w:tblCellMar>
    </w:tblPr>
  </w:style>
  <w:style w:type="table" w:customStyle="1" w:styleId="afff6">
    <w:basedOn w:val="TableNormal0"/>
    <w:tblPr>
      <w:tblStyleRowBandSize w:val="1"/>
      <w:tblStyleColBandSize w:val="1"/>
      <w:tblCellMar>
        <w:left w:w="70" w:type="dxa"/>
        <w:right w:w="70" w:type="dxa"/>
      </w:tblCellMar>
    </w:tblPr>
  </w:style>
  <w:style w:type="table" w:customStyle="1" w:styleId="afff7">
    <w:basedOn w:val="TableNormal0"/>
    <w:tblPr>
      <w:tblStyleRowBandSize w:val="1"/>
      <w:tblStyleColBandSize w:val="1"/>
      <w:tblCellMar>
        <w:left w:w="70" w:type="dxa"/>
        <w:right w:w="70" w:type="dxa"/>
      </w:tblCellMar>
    </w:tblPr>
  </w:style>
  <w:style w:type="table" w:customStyle="1" w:styleId="afff8">
    <w:basedOn w:val="TableNormal0"/>
    <w:tblPr>
      <w:tblStyleRowBandSize w:val="1"/>
      <w:tblStyleColBandSize w:val="1"/>
      <w:tblCellMar>
        <w:left w:w="70" w:type="dxa"/>
        <w:right w:w="70" w:type="dxa"/>
      </w:tblCellMar>
    </w:tblPr>
  </w:style>
  <w:style w:type="table" w:customStyle="1" w:styleId="afff9">
    <w:basedOn w:val="TableNormal0"/>
    <w:tblPr>
      <w:tblStyleRowBandSize w:val="1"/>
      <w:tblStyleColBandSize w:val="1"/>
      <w:tblCellMar>
        <w:left w:w="70" w:type="dxa"/>
        <w:right w:w="70" w:type="dxa"/>
      </w:tblCellMar>
    </w:tblPr>
  </w:style>
  <w:style w:type="numbering" w:customStyle="1" w:styleId="Aktulislista1">
    <w:name w:val="Aktuális lista1"/>
    <w:rsid w:val="008902C1"/>
  </w:style>
  <w:style w:type="numbering" w:customStyle="1" w:styleId="Aktulislista2">
    <w:name w:val="Aktuális lista2"/>
    <w:rsid w:val="008902C1"/>
  </w:style>
  <w:style w:type="numbering" w:customStyle="1" w:styleId="Aktulislista3">
    <w:name w:val="Aktuális lista3"/>
    <w:rsid w:val="008902C1"/>
  </w:style>
  <w:style w:type="numbering" w:customStyle="1" w:styleId="Nemlista1">
    <w:name w:val="Nem lista1"/>
    <w:next w:val="Nemlista"/>
    <w:uiPriority w:val="99"/>
    <w:semiHidden/>
    <w:unhideWhenUsed/>
    <w:rsid w:val="008902C1"/>
  </w:style>
  <w:style w:type="numbering" w:customStyle="1" w:styleId="Stlus2">
    <w:name w:val="Stílus2"/>
    <w:rsid w:val="008902C1"/>
  </w:style>
  <w:style w:type="numbering" w:customStyle="1" w:styleId="Stlus3">
    <w:name w:val="Stílus3"/>
    <w:uiPriority w:val="99"/>
    <w:rsid w:val="008902C1"/>
  </w:style>
  <w:style w:type="numbering" w:customStyle="1" w:styleId="Stlus4">
    <w:name w:val="Stílus4"/>
    <w:uiPriority w:val="99"/>
    <w:rsid w:val="008902C1"/>
  </w:style>
  <w:style w:type="paragraph" w:customStyle="1" w:styleId="xl63">
    <w:name w:val="xl63"/>
    <w:basedOn w:val="Norml"/>
    <w:rsid w:val="008902C1"/>
    <w:pPr>
      <w:keepLines w:val="0"/>
      <w:spacing w:before="100" w:beforeAutospacing="1" w:after="100" w:afterAutospacing="1" w:line="240" w:lineRule="auto"/>
      <w:jc w:val="center"/>
    </w:pPr>
    <w:rPr>
      <w:rFonts w:eastAsia="Times New Roman" w:cs="Times New Roman"/>
    </w:rPr>
  </w:style>
  <w:style w:type="paragraph" w:customStyle="1" w:styleId="xl64">
    <w:name w:val="xl64"/>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rPr>
  </w:style>
  <w:style w:type="paragraph" w:customStyle="1" w:styleId="xl65">
    <w:name w:val="xl65"/>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rPr>
  </w:style>
  <w:style w:type="paragraph" w:customStyle="1" w:styleId="xl66">
    <w:name w:val="xl66"/>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sz w:val="20"/>
      <w:szCs w:val="20"/>
    </w:rPr>
  </w:style>
  <w:style w:type="paragraph" w:customStyle="1" w:styleId="xl67">
    <w:name w:val="xl67"/>
    <w:basedOn w:val="Norml"/>
    <w:rsid w:val="008902C1"/>
    <w:pPr>
      <w:keepLines w:val="0"/>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left"/>
    </w:pPr>
    <w:rPr>
      <w:rFonts w:eastAsia="Times New Roman" w:cs="Times New Roman"/>
    </w:rPr>
  </w:style>
  <w:style w:type="paragraph" w:customStyle="1" w:styleId="xl68">
    <w:name w:val="xl68"/>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rPr>
  </w:style>
  <w:style w:type="paragraph" w:customStyle="1" w:styleId="xl69">
    <w:name w:val="xl69"/>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sz w:val="20"/>
      <w:szCs w:val="20"/>
    </w:rPr>
  </w:style>
  <w:style w:type="paragraph" w:customStyle="1" w:styleId="xl70">
    <w:name w:val="xl70"/>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ascii="Arial" w:eastAsia="Times New Roman" w:hAnsi="Arial"/>
      <w:sz w:val="18"/>
      <w:szCs w:val="18"/>
    </w:rPr>
  </w:style>
  <w:style w:type="paragraph" w:customStyle="1" w:styleId="xl71">
    <w:name w:val="xl71"/>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rPr>
  </w:style>
  <w:style w:type="paragraph" w:customStyle="1" w:styleId="xl72">
    <w:name w:val="xl72"/>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rPr>
  </w:style>
  <w:style w:type="paragraph" w:customStyle="1" w:styleId="xl73">
    <w:name w:val="xl73"/>
    <w:basedOn w:val="Norml"/>
    <w:rsid w:val="008902C1"/>
    <w:pPr>
      <w:keepLines w:val="0"/>
      <w:spacing w:before="100" w:beforeAutospacing="1" w:after="100" w:afterAutospacing="1" w:line="240" w:lineRule="auto"/>
      <w:jc w:val="center"/>
    </w:pPr>
    <w:rPr>
      <w:rFonts w:eastAsia="Times New Roman" w:cs="Times New Roman"/>
    </w:rPr>
  </w:style>
  <w:style w:type="paragraph" w:customStyle="1" w:styleId="xl74">
    <w:name w:val="xl74"/>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cs="Times New Roman"/>
    </w:rPr>
  </w:style>
  <w:style w:type="paragraph" w:customStyle="1" w:styleId="xl75">
    <w:name w:val="xl75"/>
    <w:basedOn w:val="Norml"/>
    <w:rsid w:val="008902C1"/>
    <w:pPr>
      <w:keepLines w:val="0"/>
      <w:spacing w:before="100" w:beforeAutospacing="1" w:after="100" w:afterAutospacing="1" w:line="240" w:lineRule="auto"/>
      <w:jc w:val="left"/>
    </w:pPr>
    <w:rPr>
      <w:rFonts w:eastAsia="Times New Roman" w:cs="Times New Roman"/>
      <w:sz w:val="32"/>
      <w:szCs w:val="32"/>
    </w:rPr>
  </w:style>
  <w:style w:type="paragraph" w:customStyle="1" w:styleId="xl76">
    <w:name w:val="xl76"/>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color w:val="FF0000"/>
    </w:rPr>
  </w:style>
  <w:style w:type="paragraph" w:customStyle="1" w:styleId="xl77">
    <w:name w:val="xl77"/>
    <w:basedOn w:val="Norml"/>
    <w:rsid w:val="008902C1"/>
    <w:pPr>
      <w:keepLines w:val="0"/>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olor w:val="FF0000"/>
      <w:sz w:val="20"/>
      <w:szCs w:val="20"/>
    </w:rPr>
  </w:style>
  <w:style w:type="paragraph" w:customStyle="1" w:styleId="xl78">
    <w:name w:val="xl78"/>
    <w:basedOn w:val="Norml"/>
    <w:rsid w:val="008902C1"/>
    <w:pPr>
      <w:keepLines w:val="0"/>
      <w:pBdr>
        <w:top w:val="single" w:sz="4" w:space="0" w:color="auto"/>
        <w:left w:val="single" w:sz="4" w:space="0" w:color="auto"/>
        <w:bottom w:val="single" w:sz="4" w:space="0" w:color="auto"/>
      </w:pBdr>
      <w:spacing w:before="100" w:beforeAutospacing="1" w:after="100" w:afterAutospacing="1" w:line="240" w:lineRule="auto"/>
      <w:jc w:val="center"/>
    </w:pPr>
    <w:rPr>
      <w:rFonts w:eastAsia="Times New Roman" w:cs="Times New Roman"/>
    </w:rPr>
  </w:style>
  <w:style w:type="paragraph" w:customStyle="1" w:styleId="xl79">
    <w:name w:val="xl79"/>
    <w:basedOn w:val="Norml"/>
    <w:rsid w:val="008902C1"/>
    <w:pPr>
      <w:keepLines w:val="0"/>
      <w:pBdr>
        <w:top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rPr>
  </w:style>
  <w:style w:type="paragraph" w:customStyle="1" w:styleId="TJ11">
    <w:name w:val="TJ 11"/>
    <w:basedOn w:val="Norml"/>
    <w:uiPriority w:val="1"/>
    <w:qFormat/>
    <w:rsid w:val="00A62BCA"/>
    <w:pPr>
      <w:keepLines w:val="0"/>
      <w:widowControl w:val="0"/>
      <w:autoSpaceDE w:val="0"/>
      <w:autoSpaceDN w:val="0"/>
      <w:spacing w:before="100" w:line="240" w:lineRule="auto"/>
      <w:ind w:left="1729" w:hanging="174"/>
      <w:jc w:val="left"/>
    </w:pPr>
    <w:rPr>
      <w:rFonts w:ascii="Garamond" w:eastAsia="Garamond" w:hAnsi="Garamond" w:cs="Garamond"/>
      <w:lang w:bidi="hu-HU"/>
    </w:rPr>
  </w:style>
  <w:style w:type="paragraph" w:customStyle="1" w:styleId="TJ21">
    <w:name w:val="TJ 21"/>
    <w:basedOn w:val="Norml"/>
    <w:uiPriority w:val="1"/>
    <w:qFormat/>
    <w:rsid w:val="00A62BCA"/>
    <w:pPr>
      <w:keepLines w:val="0"/>
      <w:widowControl w:val="0"/>
      <w:autoSpaceDE w:val="0"/>
      <w:autoSpaceDN w:val="0"/>
      <w:spacing w:before="99" w:line="240" w:lineRule="auto"/>
      <w:ind w:left="2415" w:hanging="620"/>
      <w:jc w:val="left"/>
    </w:pPr>
    <w:rPr>
      <w:rFonts w:eastAsia="Times New Roman" w:cs="Times New Roman"/>
      <w:b/>
      <w:bCs/>
      <w:lang w:bidi="hu-HU"/>
    </w:rPr>
  </w:style>
  <w:style w:type="paragraph" w:customStyle="1" w:styleId="TJ31">
    <w:name w:val="TJ 31"/>
    <w:basedOn w:val="Norml"/>
    <w:uiPriority w:val="1"/>
    <w:qFormat/>
    <w:rsid w:val="00A62BCA"/>
    <w:pPr>
      <w:keepLines w:val="0"/>
      <w:widowControl w:val="0"/>
      <w:autoSpaceDE w:val="0"/>
      <w:autoSpaceDN w:val="0"/>
      <w:spacing w:before="99" w:line="240" w:lineRule="auto"/>
      <w:ind w:left="2857" w:hanging="822"/>
      <w:jc w:val="left"/>
    </w:pPr>
    <w:rPr>
      <w:rFonts w:eastAsia="Times New Roman" w:cs="Times New Roman"/>
      <w:b/>
      <w:bCs/>
      <w:lang w:bidi="hu-HU"/>
    </w:rPr>
  </w:style>
  <w:style w:type="paragraph" w:customStyle="1" w:styleId="TableParagraph">
    <w:name w:val="Table Paragraph"/>
    <w:basedOn w:val="Norml"/>
    <w:uiPriority w:val="1"/>
    <w:qFormat/>
    <w:rsid w:val="00A62BCA"/>
    <w:pPr>
      <w:keepLines w:val="0"/>
      <w:widowControl w:val="0"/>
      <w:autoSpaceDE w:val="0"/>
      <w:autoSpaceDN w:val="0"/>
      <w:spacing w:line="240" w:lineRule="auto"/>
      <w:jc w:val="left"/>
    </w:pPr>
    <w:rPr>
      <w:rFonts w:eastAsia="Times New Roman" w:cs="Times New Roman"/>
      <w:sz w:val="22"/>
      <w:szCs w:val="22"/>
      <w:lang w:bidi="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39251">
      <w:bodyDiv w:val="1"/>
      <w:marLeft w:val="0"/>
      <w:marRight w:val="0"/>
      <w:marTop w:val="0"/>
      <w:marBottom w:val="0"/>
      <w:divBdr>
        <w:top w:val="none" w:sz="0" w:space="0" w:color="auto"/>
        <w:left w:val="none" w:sz="0" w:space="0" w:color="auto"/>
        <w:bottom w:val="none" w:sz="0" w:space="0" w:color="auto"/>
        <w:right w:val="none" w:sz="0" w:space="0" w:color="auto"/>
      </w:divBdr>
    </w:div>
    <w:div w:id="53739877">
      <w:bodyDiv w:val="1"/>
      <w:marLeft w:val="0"/>
      <w:marRight w:val="0"/>
      <w:marTop w:val="0"/>
      <w:marBottom w:val="0"/>
      <w:divBdr>
        <w:top w:val="none" w:sz="0" w:space="0" w:color="auto"/>
        <w:left w:val="none" w:sz="0" w:space="0" w:color="auto"/>
        <w:bottom w:val="none" w:sz="0" w:space="0" w:color="auto"/>
        <w:right w:val="none" w:sz="0" w:space="0" w:color="auto"/>
      </w:divBdr>
    </w:div>
    <w:div w:id="172455647">
      <w:bodyDiv w:val="1"/>
      <w:marLeft w:val="0"/>
      <w:marRight w:val="0"/>
      <w:marTop w:val="0"/>
      <w:marBottom w:val="0"/>
      <w:divBdr>
        <w:top w:val="none" w:sz="0" w:space="0" w:color="auto"/>
        <w:left w:val="none" w:sz="0" w:space="0" w:color="auto"/>
        <w:bottom w:val="none" w:sz="0" w:space="0" w:color="auto"/>
        <w:right w:val="none" w:sz="0" w:space="0" w:color="auto"/>
      </w:divBdr>
    </w:div>
    <w:div w:id="180818843">
      <w:bodyDiv w:val="1"/>
      <w:marLeft w:val="0"/>
      <w:marRight w:val="0"/>
      <w:marTop w:val="0"/>
      <w:marBottom w:val="0"/>
      <w:divBdr>
        <w:top w:val="none" w:sz="0" w:space="0" w:color="auto"/>
        <w:left w:val="none" w:sz="0" w:space="0" w:color="auto"/>
        <w:bottom w:val="none" w:sz="0" w:space="0" w:color="auto"/>
        <w:right w:val="none" w:sz="0" w:space="0" w:color="auto"/>
      </w:divBdr>
    </w:div>
    <w:div w:id="206920522">
      <w:bodyDiv w:val="1"/>
      <w:marLeft w:val="0"/>
      <w:marRight w:val="0"/>
      <w:marTop w:val="0"/>
      <w:marBottom w:val="0"/>
      <w:divBdr>
        <w:top w:val="none" w:sz="0" w:space="0" w:color="auto"/>
        <w:left w:val="none" w:sz="0" w:space="0" w:color="auto"/>
        <w:bottom w:val="none" w:sz="0" w:space="0" w:color="auto"/>
        <w:right w:val="none" w:sz="0" w:space="0" w:color="auto"/>
      </w:divBdr>
    </w:div>
    <w:div w:id="230164890">
      <w:bodyDiv w:val="1"/>
      <w:marLeft w:val="0"/>
      <w:marRight w:val="0"/>
      <w:marTop w:val="0"/>
      <w:marBottom w:val="0"/>
      <w:divBdr>
        <w:top w:val="none" w:sz="0" w:space="0" w:color="auto"/>
        <w:left w:val="none" w:sz="0" w:space="0" w:color="auto"/>
        <w:bottom w:val="none" w:sz="0" w:space="0" w:color="auto"/>
        <w:right w:val="none" w:sz="0" w:space="0" w:color="auto"/>
      </w:divBdr>
    </w:div>
    <w:div w:id="306591158">
      <w:bodyDiv w:val="1"/>
      <w:marLeft w:val="0"/>
      <w:marRight w:val="0"/>
      <w:marTop w:val="0"/>
      <w:marBottom w:val="0"/>
      <w:divBdr>
        <w:top w:val="none" w:sz="0" w:space="0" w:color="auto"/>
        <w:left w:val="none" w:sz="0" w:space="0" w:color="auto"/>
        <w:bottom w:val="none" w:sz="0" w:space="0" w:color="auto"/>
        <w:right w:val="none" w:sz="0" w:space="0" w:color="auto"/>
      </w:divBdr>
    </w:div>
    <w:div w:id="326909310">
      <w:bodyDiv w:val="1"/>
      <w:marLeft w:val="0"/>
      <w:marRight w:val="0"/>
      <w:marTop w:val="0"/>
      <w:marBottom w:val="0"/>
      <w:divBdr>
        <w:top w:val="none" w:sz="0" w:space="0" w:color="auto"/>
        <w:left w:val="none" w:sz="0" w:space="0" w:color="auto"/>
        <w:bottom w:val="none" w:sz="0" w:space="0" w:color="auto"/>
        <w:right w:val="none" w:sz="0" w:space="0" w:color="auto"/>
      </w:divBdr>
    </w:div>
    <w:div w:id="328337787">
      <w:bodyDiv w:val="1"/>
      <w:marLeft w:val="0"/>
      <w:marRight w:val="0"/>
      <w:marTop w:val="0"/>
      <w:marBottom w:val="0"/>
      <w:divBdr>
        <w:top w:val="none" w:sz="0" w:space="0" w:color="auto"/>
        <w:left w:val="none" w:sz="0" w:space="0" w:color="auto"/>
        <w:bottom w:val="none" w:sz="0" w:space="0" w:color="auto"/>
        <w:right w:val="none" w:sz="0" w:space="0" w:color="auto"/>
      </w:divBdr>
    </w:div>
    <w:div w:id="357973997">
      <w:bodyDiv w:val="1"/>
      <w:marLeft w:val="0"/>
      <w:marRight w:val="0"/>
      <w:marTop w:val="0"/>
      <w:marBottom w:val="0"/>
      <w:divBdr>
        <w:top w:val="none" w:sz="0" w:space="0" w:color="auto"/>
        <w:left w:val="none" w:sz="0" w:space="0" w:color="auto"/>
        <w:bottom w:val="none" w:sz="0" w:space="0" w:color="auto"/>
        <w:right w:val="none" w:sz="0" w:space="0" w:color="auto"/>
      </w:divBdr>
    </w:div>
    <w:div w:id="404885130">
      <w:bodyDiv w:val="1"/>
      <w:marLeft w:val="0"/>
      <w:marRight w:val="0"/>
      <w:marTop w:val="0"/>
      <w:marBottom w:val="0"/>
      <w:divBdr>
        <w:top w:val="none" w:sz="0" w:space="0" w:color="auto"/>
        <w:left w:val="none" w:sz="0" w:space="0" w:color="auto"/>
        <w:bottom w:val="none" w:sz="0" w:space="0" w:color="auto"/>
        <w:right w:val="none" w:sz="0" w:space="0" w:color="auto"/>
      </w:divBdr>
    </w:div>
    <w:div w:id="407387861">
      <w:bodyDiv w:val="1"/>
      <w:marLeft w:val="0"/>
      <w:marRight w:val="0"/>
      <w:marTop w:val="0"/>
      <w:marBottom w:val="0"/>
      <w:divBdr>
        <w:top w:val="none" w:sz="0" w:space="0" w:color="auto"/>
        <w:left w:val="none" w:sz="0" w:space="0" w:color="auto"/>
        <w:bottom w:val="none" w:sz="0" w:space="0" w:color="auto"/>
        <w:right w:val="none" w:sz="0" w:space="0" w:color="auto"/>
      </w:divBdr>
    </w:div>
    <w:div w:id="434404857">
      <w:bodyDiv w:val="1"/>
      <w:marLeft w:val="0"/>
      <w:marRight w:val="0"/>
      <w:marTop w:val="0"/>
      <w:marBottom w:val="0"/>
      <w:divBdr>
        <w:top w:val="none" w:sz="0" w:space="0" w:color="auto"/>
        <w:left w:val="none" w:sz="0" w:space="0" w:color="auto"/>
        <w:bottom w:val="none" w:sz="0" w:space="0" w:color="auto"/>
        <w:right w:val="none" w:sz="0" w:space="0" w:color="auto"/>
      </w:divBdr>
    </w:div>
    <w:div w:id="442462105">
      <w:bodyDiv w:val="1"/>
      <w:marLeft w:val="0"/>
      <w:marRight w:val="0"/>
      <w:marTop w:val="0"/>
      <w:marBottom w:val="0"/>
      <w:divBdr>
        <w:top w:val="none" w:sz="0" w:space="0" w:color="auto"/>
        <w:left w:val="none" w:sz="0" w:space="0" w:color="auto"/>
        <w:bottom w:val="none" w:sz="0" w:space="0" w:color="auto"/>
        <w:right w:val="none" w:sz="0" w:space="0" w:color="auto"/>
      </w:divBdr>
    </w:div>
    <w:div w:id="455564816">
      <w:bodyDiv w:val="1"/>
      <w:marLeft w:val="0"/>
      <w:marRight w:val="0"/>
      <w:marTop w:val="0"/>
      <w:marBottom w:val="0"/>
      <w:divBdr>
        <w:top w:val="none" w:sz="0" w:space="0" w:color="auto"/>
        <w:left w:val="none" w:sz="0" w:space="0" w:color="auto"/>
        <w:bottom w:val="none" w:sz="0" w:space="0" w:color="auto"/>
        <w:right w:val="none" w:sz="0" w:space="0" w:color="auto"/>
      </w:divBdr>
    </w:div>
    <w:div w:id="513113019">
      <w:bodyDiv w:val="1"/>
      <w:marLeft w:val="0"/>
      <w:marRight w:val="0"/>
      <w:marTop w:val="0"/>
      <w:marBottom w:val="0"/>
      <w:divBdr>
        <w:top w:val="none" w:sz="0" w:space="0" w:color="auto"/>
        <w:left w:val="none" w:sz="0" w:space="0" w:color="auto"/>
        <w:bottom w:val="none" w:sz="0" w:space="0" w:color="auto"/>
        <w:right w:val="none" w:sz="0" w:space="0" w:color="auto"/>
      </w:divBdr>
    </w:div>
    <w:div w:id="548221500">
      <w:bodyDiv w:val="1"/>
      <w:marLeft w:val="0"/>
      <w:marRight w:val="0"/>
      <w:marTop w:val="0"/>
      <w:marBottom w:val="0"/>
      <w:divBdr>
        <w:top w:val="none" w:sz="0" w:space="0" w:color="auto"/>
        <w:left w:val="none" w:sz="0" w:space="0" w:color="auto"/>
        <w:bottom w:val="none" w:sz="0" w:space="0" w:color="auto"/>
        <w:right w:val="none" w:sz="0" w:space="0" w:color="auto"/>
      </w:divBdr>
    </w:div>
    <w:div w:id="565919185">
      <w:bodyDiv w:val="1"/>
      <w:marLeft w:val="0"/>
      <w:marRight w:val="0"/>
      <w:marTop w:val="0"/>
      <w:marBottom w:val="0"/>
      <w:divBdr>
        <w:top w:val="none" w:sz="0" w:space="0" w:color="auto"/>
        <w:left w:val="none" w:sz="0" w:space="0" w:color="auto"/>
        <w:bottom w:val="none" w:sz="0" w:space="0" w:color="auto"/>
        <w:right w:val="none" w:sz="0" w:space="0" w:color="auto"/>
      </w:divBdr>
    </w:div>
    <w:div w:id="567225880">
      <w:bodyDiv w:val="1"/>
      <w:marLeft w:val="0"/>
      <w:marRight w:val="0"/>
      <w:marTop w:val="0"/>
      <w:marBottom w:val="0"/>
      <w:divBdr>
        <w:top w:val="none" w:sz="0" w:space="0" w:color="auto"/>
        <w:left w:val="none" w:sz="0" w:space="0" w:color="auto"/>
        <w:bottom w:val="none" w:sz="0" w:space="0" w:color="auto"/>
        <w:right w:val="none" w:sz="0" w:space="0" w:color="auto"/>
      </w:divBdr>
    </w:div>
    <w:div w:id="595553206">
      <w:bodyDiv w:val="1"/>
      <w:marLeft w:val="0"/>
      <w:marRight w:val="0"/>
      <w:marTop w:val="0"/>
      <w:marBottom w:val="0"/>
      <w:divBdr>
        <w:top w:val="none" w:sz="0" w:space="0" w:color="auto"/>
        <w:left w:val="none" w:sz="0" w:space="0" w:color="auto"/>
        <w:bottom w:val="none" w:sz="0" w:space="0" w:color="auto"/>
        <w:right w:val="none" w:sz="0" w:space="0" w:color="auto"/>
      </w:divBdr>
    </w:div>
    <w:div w:id="618226312">
      <w:bodyDiv w:val="1"/>
      <w:marLeft w:val="0"/>
      <w:marRight w:val="0"/>
      <w:marTop w:val="0"/>
      <w:marBottom w:val="0"/>
      <w:divBdr>
        <w:top w:val="none" w:sz="0" w:space="0" w:color="auto"/>
        <w:left w:val="none" w:sz="0" w:space="0" w:color="auto"/>
        <w:bottom w:val="none" w:sz="0" w:space="0" w:color="auto"/>
        <w:right w:val="none" w:sz="0" w:space="0" w:color="auto"/>
      </w:divBdr>
    </w:div>
    <w:div w:id="619726270">
      <w:bodyDiv w:val="1"/>
      <w:marLeft w:val="0"/>
      <w:marRight w:val="0"/>
      <w:marTop w:val="0"/>
      <w:marBottom w:val="0"/>
      <w:divBdr>
        <w:top w:val="none" w:sz="0" w:space="0" w:color="auto"/>
        <w:left w:val="none" w:sz="0" w:space="0" w:color="auto"/>
        <w:bottom w:val="none" w:sz="0" w:space="0" w:color="auto"/>
        <w:right w:val="none" w:sz="0" w:space="0" w:color="auto"/>
      </w:divBdr>
    </w:div>
    <w:div w:id="626162572">
      <w:bodyDiv w:val="1"/>
      <w:marLeft w:val="0"/>
      <w:marRight w:val="0"/>
      <w:marTop w:val="0"/>
      <w:marBottom w:val="0"/>
      <w:divBdr>
        <w:top w:val="none" w:sz="0" w:space="0" w:color="auto"/>
        <w:left w:val="none" w:sz="0" w:space="0" w:color="auto"/>
        <w:bottom w:val="none" w:sz="0" w:space="0" w:color="auto"/>
        <w:right w:val="none" w:sz="0" w:space="0" w:color="auto"/>
      </w:divBdr>
    </w:div>
    <w:div w:id="630207448">
      <w:bodyDiv w:val="1"/>
      <w:marLeft w:val="0"/>
      <w:marRight w:val="0"/>
      <w:marTop w:val="0"/>
      <w:marBottom w:val="0"/>
      <w:divBdr>
        <w:top w:val="none" w:sz="0" w:space="0" w:color="auto"/>
        <w:left w:val="none" w:sz="0" w:space="0" w:color="auto"/>
        <w:bottom w:val="none" w:sz="0" w:space="0" w:color="auto"/>
        <w:right w:val="none" w:sz="0" w:space="0" w:color="auto"/>
      </w:divBdr>
    </w:div>
    <w:div w:id="636834750">
      <w:bodyDiv w:val="1"/>
      <w:marLeft w:val="0"/>
      <w:marRight w:val="0"/>
      <w:marTop w:val="0"/>
      <w:marBottom w:val="0"/>
      <w:divBdr>
        <w:top w:val="none" w:sz="0" w:space="0" w:color="auto"/>
        <w:left w:val="none" w:sz="0" w:space="0" w:color="auto"/>
        <w:bottom w:val="none" w:sz="0" w:space="0" w:color="auto"/>
        <w:right w:val="none" w:sz="0" w:space="0" w:color="auto"/>
      </w:divBdr>
    </w:div>
    <w:div w:id="648510816">
      <w:bodyDiv w:val="1"/>
      <w:marLeft w:val="0"/>
      <w:marRight w:val="0"/>
      <w:marTop w:val="0"/>
      <w:marBottom w:val="0"/>
      <w:divBdr>
        <w:top w:val="none" w:sz="0" w:space="0" w:color="auto"/>
        <w:left w:val="none" w:sz="0" w:space="0" w:color="auto"/>
        <w:bottom w:val="none" w:sz="0" w:space="0" w:color="auto"/>
        <w:right w:val="none" w:sz="0" w:space="0" w:color="auto"/>
      </w:divBdr>
    </w:div>
    <w:div w:id="662928553">
      <w:bodyDiv w:val="1"/>
      <w:marLeft w:val="0"/>
      <w:marRight w:val="0"/>
      <w:marTop w:val="0"/>
      <w:marBottom w:val="0"/>
      <w:divBdr>
        <w:top w:val="none" w:sz="0" w:space="0" w:color="auto"/>
        <w:left w:val="none" w:sz="0" w:space="0" w:color="auto"/>
        <w:bottom w:val="none" w:sz="0" w:space="0" w:color="auto"/>
        <w:right w:val="none" w:sz="0" w:space="0" w:color="auto"/>
      </w:divBdr>
    </w:div>
    <w:div w:id="693386162">
      <w:bodyDiv w:val="1"/>
      <w:marLeft w:val="0"/>
      <w:marRight w:val="0"/>
      <w:marTop w:val="0"/>
      <w:marBottom w:val="0"/>
      <w:divBdr>
        <w:top w:val="none" w:sz="0" w:space="0" w:color="auto"/>
        <w:left w:val="none" w:sz="0" w:space="0" w:color="auto"/>
        <w:bottom w:val="none" w:sz="0" w:space="0" w:color="auto"/>
        <w:right w:val="none" w:sz="0" w:space="0" w:color="auto"/>
      </w:divBdr>
    </w:div>
    <w:div w:id="704913039">
      <w:bodyDiv w:val="1"/>
      <w:marLeft w:val="0"/>
      <w:marRight w:val="0"/>
      <w:marTop w:val="0"/>
      <w:marBottom w:val="0"/>
      <w:divBdr>
        <w:top w:val="none" w:sz="0" w:space="0" w:color="auto"/>
        <w:left w:val="none" w:sz="0" w:space="0" w:color="auto"/>
        <w:bottom w:val="none" w:sz="0" w:space="0" w:color="auto"/>
        <w:right w:val="none" w:sz="0" w:space="0" w:color="auto"/>
      </w:divBdr>
    </w:div>
    <w:div w:id="782727705">
      <w:bodyDiv w:val="1"/>
      <w:marLeft w:val="0"/>
      <w:marRight w:val="0"/>
      <w:marTop w:val="0"/>
      <w:marBottom w:val="0"/>
      <w:divBdr>
        <w:top w:val="none" w:sz="0" w:space="0" w:color="auto"/>
        <w:left w:val="none" w:sz="0" w:space="0" w:color="auto"/>
        <w:bottom w:val="none" w:sz="0" w:space="0" w:color="auto"/>
        <w:right w:val="none" w:sz="0" w:space="0" w:color="auto"/>
      </w:divBdr>
    </w:div>
    <w:div w:id="826896872">
      <w:bodyDiv w:val="1"/>
      <w:marLeft w:val="0"/>
      <w:marRight w:val="0"/>
      <w:marTop w:val="0"/>
      <w:marBottom w:val="0"/>
      <w:divBdr>
        <w:top w:val="none" w:sz="0" w:space="0" w:color="auto"/>
        <w:left w:val="none" w:sz="0" w:space="0" w:color="auto"/>
        <w:bottom w:val="none" w:sz="0" w:space="0" w:color="auto"/>
        <w:right w:val="none" w:sz="0" w:space="0" w:color="auto"/>
      </w:divBdr>
    </w:div>
    <w:div w:id="840893575">
      <w:bodyDiv w:val="1"/>
      <w:marLeft w:val="0"/>
      <w:marRight w:val="0"/>
      <w:marTop w:val="0"/>
      <w:marBottom w:val="0"/>
      <w:divBdr>
        <w:top w:val="none" w:sz="0" w:space="0" w:color="auto"/>
        <w:left w:val="none" w:sz="0" w:space="0" w:color="auto"/>
        <w:bottom w:val="none" w:sz="0" w:space="0" w:color="auto"/>
        <w:right w:val="none" w:sz="0" w:space="0" w:color="auto"/>
      </w:divBdr>
    </w:div>
    <w:div w:id="862549482">
      <w:bodyDiv w:val="1"/>
      <w:marLeft w:val="0"/>
      <w:marRight w:val="0"/>
      <w:marTop w:val="0"/>
      <w:marBottom w:val="0"/>
      <w:divBdr>
        <w:top w:val="none" w:sz="0" w:space="0" w:color="auto"/>
        <w:left w:val="none" w:sz="0" w:space="0" w:color="auto"/>
        <w:bottom w:val="none" w:sz="0" w:space="0" w:color="auto"/>
        <w:right w:val="none" w:sz="0" w:space="0" w:color="auto"/>
      </w:divBdr>
    </w:div>
    <w:div w:id="872377997">
      <w:bodyDiv w:val="1"/>
      <w:marLeft w:val="0"/>
      <w:marRight w:val="0"/>
      <w:marTop w:val="0"/>
      <w:marBottom w:val="0"/>
      <w:divBdr>
        <w:top w:val="none" w:sz="0" w:space="0" w:color="auto"/>
        <w:left w:val="none" w:sz="0" w:space="0" w:color="auto"/>
        <w:bottom w:val="none" w:sz="0" w:space="0" w:color="auto"/>
        <w:right w:val="none" w:sz="0" w:space="0" w:color="auto"/>
      </w:divBdr>
    </w:div>
    <w:div w:id="901211723">
      <w:bodyDiv w:val="1"/>
      <w:marLeft w:val="0"/>
      <w:marRight w:val="0"/>
      <w:marTop w:val="0"/>
      <w:marBottom w:val="0"/>
      <w:divBdr>
        <w:top w:val="none" w:sz="0" w:space="0" w:color="auto"/>
        <w:left w:val="none" w:sz="0" w:space="0" w:color="auto"/>
        <w:bottom w:val="none" w:sz="0" w:space="0" w:color="auto"/>
        <w:right w:val="none" w:sz="0" w:space="0" w:color="auto"/>
      </w:divBdr>
    </w:div>
    <w:div w:id="911088588">
      <w:bodyDiv w:val="1"/>
      <w:marLeft w:val="0"/>
      <w:marRight w:val="0"/>
      <w:marTop w:val="0"/>
      <w:marBottom w:val="0"/>
      <w:divBdr>
        <w:top w:val="none" w:sz="0" w:space="0" w:color="auto"/>
        <w:left w:val="none" w:sz="0" w:space="0" w:color="auto"/>
        <w:bottom w:val="none" w:sz="0" w:space="0" w:color="auto"/>
        <w:right w:val="none" w:sz="0" w:space="0" w:color="auto"/>
      </w:divBdr>
    </w:div>
    <w:div w:id="940114191">
      <w:bodyDiv w:val="1"/>
      <w:marLeft w:val="0"/>
      <w:marRight w:val="0"/>
      <w:marTop w:val="0"/>
      <w:marBottom w:val="0"/>
      <w:divBdr>
        <w:top w:val="none" w:sz="0" w:space="0" w:color="auto"/>
        <w:left w:val="none" w:sz="0" w:space="0" w:color="auto"/>
        <w:bottom w:val="none" w:sz="0" w:space="0" w:color="auto"/>
        <w:right w:val="none" w:sz="0" w:space="0" w:color="auto"/>
      </w:divBdr>
    </w:div>
    <w:div w:id="949169888">
      <w:bodyDiv w:val="1"/>
      <w:marLeft w:val="0"/>
      <w:marRight w:val="0"/>
      <w:marTop w:val="0"/>
      <w:marBottom w:val="0"/>
      <w:divBdr>
        <w:top w:val="none" w:sz="0" w:space="0" w:color="auto"/>
        <w:left w:val="none" w:sz="0" w:space="0" w:color="auto"/>
        <w:bottom w:val="none" w:sz="0" w:space="0" w:color="auto"/>
        <w:right w:val="none" w:sz="0" w:space="0" w:color="auto"/>
      </w:divBdr>
    </w:div>
    <w:div w:id="954286835">
      <w:bodyDiv w:val="1"/>
      <w:marLeft w:val="0"/>
      <w:marRight w:val="0"/>
      <w:marTop w:val="0"/>
      <w:marBottom w:val="0"/>
      <w:divBdr>
        <w:top w:val="none" w:sz="0" w:space="0" w:color="auto"/>
        <w:left w:val="none" w:sz="0" w:space="0" w:color="auto"/>
        <w:bottom w:val="none" w:sz="0" w:space="0" w:color="auto"/>
        <w:right w:val="none" w:sz="0" w:space="0" w:color="auto"/>
      </w:divBdr>
    </w:div>
    <w:div w:id="969290032">
      <w:bodyDiv w:val="1"/>
      <w:marLeft w:val="0"/>
      <w:marRight w:val="0"/>
      <w:marTop w:val="0"/>
      <w:marBottom w:val="0"/>
      <w:divBdr>
        <w:top w:val="none" w:sz="0" w:space="0" w:color="auto"/>
        <w:left w:val="none" w:sz="0" w:space="0" w:color="auto"/>
        <w:bottom w:val="none" w:sz="0" w:space="0" w:color="auto"/>
        <w:right w:val="none" w:sz="0" w:space="0" w:color="auto"/>
      </w:divBdr>
    </w:div>
    <w:div w:id="973409603">
      <w:bodyDiv w:val="1"/>
      <w:marLeft w:val="0"/>
      <w:marRight w:val="0"/>
      <w:marTop w:val="0"/>
      <w:marBottom w:val="0"/>
      <w:divBdr>
        <w:top w:val="none" w:sz="0" w:space="0" w:color="auto"/>
        <w:left w:val="none" w:sz="0" w:space="0" w:color="auto"/>
        <w:bottom w:val="none" w:sz="0" w:space="0" w:color="auto"/>
        <w:right w:val="none" w:sz="0" w:space="0" w:color="auto"/>
      </w:divBdr>
    </w:div>
    <w:div w:id="975523216">
      <w:bodyDiv w:val="1"/>
      <w:marLeft w:val="0"/>
      <w:marRight w:val="0"/>
      <w:marTop w:val="0"/>
      <w:marBottom w:val="0"/>
      <w:divBdr>
        <w:top w:val="none" w:sz="0" w:space="0" w:color="auto"/>
        <w:left w:val="none" w:sz="0" w:space="0" w:color="auto"/>
        <w:bottom w:val="none" w:sz="0" w:space="0" w:color="auto"/>
        <w:right w:val="none" w:sz="0" w:space="0" w:color="auto"/>
      </w:divBdr>
    </w:div>
    <w:div w:id="1043553357">
      <w:bodyDiv w:val="1"/>
      <w:marLeft w:val="0"/>
      <w:marRight w:val="0"/>
      <w:marTop w:val="0"/>
      <w:marBottom w:val="0"/>
      <w:divBdr>
        <w:top w:val="none" w:sz="0" w:space="0" w:color="auto"/>
        <w:left w:val="none" w:sz="0" w:space="0" w:color="auto"/>
        <w:bottom w:val="none" w:sz="0" w:space="0" w:color="auto"/>
        <w:right w:val="none" w:sz="0" w:space="0" w:color="auto"/>
      </w:divBdr>
    </w:div>
    <w:div w:id="1043990686">
      <w:bodyDiv w:val="1"/>
      <w:marLeft w:val="0"/>
      <w:marRight w:val="0"/>
      <w:marTop w:val="0"/>
      <w:marBottom w:val="0"/>
      <w:divBdr>
        <w:top w:val="none" w:sz="0" w:space="0" w:color="auto"/>
        <w:left w:val="none" w:sz="0" w:space="0" w:color="auto"/>
        <w:bottom w:val="none" w:sz="0" w:space="0" w:color="auto"/>
        <w:right w:val="none" w:sz="0" w:space="0" w:color="auto"/>
      </w:divBdr>
    </w:div>
    <w:div w:id="1046873845">
      <w:bodyDiv w:val="1"/>
      <w:marLeft w:val="0"/>
      <w:marRight w:val="0"/>
      <w:marTop w:val="0"/>
      <w:marBottom w:val="0"/>
      <w:divBdr>
        <w:top w:val="none" w:sz="0" w:space="0" w:color="auto"/>
        <w:left w:val="none" w:sz="0" w:space="0" w:color="auto"/>
        <w:bottom w:val="none" w:sz="0" w:space="0" w:color="auto"/>
        <w:right w:val="none" w:sz="0" w:space="0" w:color="auto"/>
      </w:divBdr>
    </w:div>
    <w:div w:id="1142044699">
      <w:bodyDiv w:val="1"/>
      <w:marLeft w:val="0"/>
      <w:marRight w:val="0"/>
      <w:marTop w:val="0"/>
      <w:marBottom w:val="0"/>
      <w:divBdr>
        <w:top w:val="none" w:sz="0" w:space="0" w:color="auto"/>
        <w:left w:val="none" w:sz="0" w:space="0" w:color="auto"/>
        <w:bottom w:val="none" w:sz="0" w:space="0" w:color="auto"/>
        <w:right w:val="none" w:sz="0" w:space="0" w:color="auto"/>
      </w:divBdr>
    </w:div>
    <w:div w:id="1151484054">
      <w:bodyDiv w:val="1"/>
      <w:marLeft w:val="0"/>
      <w:marRight w:val="0"/>
      <w:marTop w:val="0"/>
      <w:marBottom w:val="0"/>
      <w:divBdr>
        <w:top w:val="none" w:sz="0" w:space="0" w:color="auto"/>
        <w:left w:val="none" w:sz="0" w:space="0" w:color="auto"/>
        <w:bottom w:val="none" w:sz="0" w:space="0" w:color="auto"/>
        <w:right w:val="none" w:sz="0" w:space="0" w:color="auto"/>
      </w:divBdr>
    </w:div>
    <w:div w:id="1154564443">
      <w:bodyDiv w:val="1"/>
      <w:marLeft w:val="0"/>
      <w:marRight w:val="0"/>
      <w:marTop w:val="0"/>
      <w:marBottom w:val="0"/>
      <w:divBdr>
        <w:top w:val="none" w:sz="0" w:space="0" w:color="auto"/>
        <w:left w:val="none" w:sz="0" w:space="0" w:color="auto"/>
        <w:bottom w:val="none" w:sz="0" w:space="0" w:color="auto"/>
        <w:right w:val="none" w:sz="0" w:space="0" w:color="auto"/>
      </w:divBdr>
    </w:div>
    <w:div w:id="1171023682">
      <w:bodyDiv w:val="1"/>
      <w:marLeft w:val="0"/>
      <w:marRight w:val="0"/>
      <w:marTop w:val="0"/>
      <w:marBottom w:val="0"/>
      <w:divBdr>
        <w:top w:val="none" w:sz="0" w:space="0" w:color="auto"/>
        <w:left w:val="none" w:sz="0" w:space="0" w:color="auto"/>
        <w:bottom w:val="none" w:sz="0" w:space="0" w:color="auto"/>
        <w:right w:val="none" w:sz="0" w:space="0" w:color="auto"/>
      </w:divBdr>
    </w:div>
    <w:div w:id="1173569325">
      <w:bodyDiv w:val="1"/>
      <w:marLeft w:val="0"/>
      <w:marRight w:val="0"/>
      <w:marTop w:val="0"/>
      <w:marBottom w:val="0"/>
      <w:divBdr>
        <w:top w:val="none" w:sz="0" w:space="0" w:color="auto"/>
        <w:left w:val="none" w:sz="0" w:space="0" w:color="auto"/>
        <w:bottom w:val="none" w:sz="0" w:space="0" w:color="auto"/>
        <w:right w:val="none" w:sz="0" w:space="0" w:color="auto"/>
      </w:divBdr>
      <w:divsChild>
        <w:div w:id="1042903275">
          <w:marLeft w:val="0"/>
          <w:marRight w:val="0"/>
          <w:marTop w:val="0"/>
          <w:marBottom w:val="0"/>
          <w:divBdr>
            <w:top w:val="none" w:sz="0" w:space="0" w:color="auto"/>
            <w:left w:val="none" w:sz="0" w:space="0" w:color="auto"/>
            <w:bottom w:val="none" w:sz="0" w:space="0" w:color="auto"/>
            <w:right w:val="none" w:sz="0" w:space="0" w:color="auto"/>
          </w:divBdr>
          <w:divsChild>
            <w:div w:id="1094394837">
              <w:marLeft w:val="0"/>
              <w:marRight w:val="0"/>
              <w:marTop w:val="0"/>
              <w:marBottom w:val="0"/>
              <w:divBdr>
                <w:top w:val="none" w:sz="0" w:space="0" w:color="auto"/>
                <w:left w:val="none" w:sz="0" w:space="0" w:color="auto"/>
                <w:bottom w:val="none" w:sz="0" w:space="0" w:color="auto"/>
                <w:right w:val="none" w:sz="0" w:space="0" w:color="auto"/>
              </w:divBdr>
            </w:div>
          </w:divsChild>
        </w:div>
        <w:div w:id="1244031342">
          <w:marLeft w:val="0"/>
          <w:marRight w:val="0"/>
          <w:marTop w:val="0"/>
          <w:marBottom w:val="0"/>
          <w:divBdr>
            <w:top w:val="none" w:sz="0" w:space="0" w:color="auto"/>
            <w:left w:val="none" w:sz="0" w:space="0" w:color="auto"/>
            <w:bottom w:val="none" w:sz="0" w:space="0" w:color="auto"/>
            <w:right w:val="none" w:sz="0" w:space="0" w:color="auto"/>
          </w:divBdr>
          <w:divsChild>
            <w:div w:id="551189525">
              <w:marLeft w:val="0"/>
              <w:marRight w:val="0"/>
              <w:marTop w:val="225"/>
              <w:marBottom w:val="75"/>
              <w:divBdr>
                <w:top w:val="none" w:sz="0" w:space="0" w:color="auto"/>
                <w:left w:val="none" w:sz="0" w:space="0" w:color="auto"/>
                <w:bottom w:val="none" w:sz="0" w:space="0" w:color="auto"/>
                <w:right w:val="none" w:sz="0" w:space="0" w:color="auto"/>
              </w:divBdr>
            </w:div>
            <w:div w:id="1266964925">
              <w:marLeft w:val="0"/>
              <w:marRight w:val="0"/>
              <w:marTop w:val="0"/>
              <w:marBottom w:val="0"/>
              <w:divBdr>
                <w:top w:val="none" w:sz="0" w:space="0" w:color="auto"/>
                <w:left w:val="none" w:sz="0" w:space="0" w:color="auto"/>
                <w:bottom w:val="none" w:sz="0" w:space="0" w:color="auto"/>
                <w:right w:val="none" w:sz="0" w:space="0" w:color="auto"/>
              </w:divBdr>
            </w:div>
          </w:divsChild>
        </w:div>
        <w:div w:id="1430391373">
          <w:marLeft w:val="0"/>
          <w:marRight w:val="0"/>
          <w:marTop w:val="0"/>
          <w:marBottom w:val="0"/>
          <w:divBdr>
            <w:top w:val="none" w:sz="0" w:space="0" w:color="auto"/>
            <w:left w:val="none" w:sz="0" w:space="0" w:color="auto"/>
            <w:bottom w:val="none" w:sz="0" w:space="0" w:color="auto"/>
            <w:right w:val="none" w:sz="0" w:space="0" w:color="auto"/>
          </w:divBdr>
          <w:divsChild>
            <w:div w:id="1043823211">
              <w:marLeft w:val="0"/>
              <w:marRight w:val="0"/>
              <w:marTop w:val="225"/>
              <w:marBottom w:val="75"/>
              <w:divBdr>
                <w:top w:val="none" w:sz="0" w:space="0" w:color="auto"/>
                <w:left w:val="none" w:sz="0" w:space="0" w:color="auto"/>
                <w:bottom w:val="none" w:sz="0" w:space="0" w:color="auto"/>
                <w:right w:val="none" w:sz="0" w:space="0" w:color="auto"/>
              </w:divBdr>
            </w:div>
            <w:div w:id="200686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07387">
      <w:bodyDiv w:val="1"/>
      <w:marLeft w:val="0"/>
      <w:marRight w:val="0"/>
      <w:marTop w:val="0"/>
      <w:marBottom w:val="0"/>
      <w:divBdr>
        <w:top w:val="none" w:sz="0" w:space="0" w:color="auto"/>
        <w:left w:val="none" w:sz="0" w:space="0" w:color="auto"/>
        <w:bottom w:val="none" w:sz="0" w:space="0" w:color="auto"/>
        <w:right w:val="none" w:sz="0" w:space="0" w:color="auto"/>
      </w:divBdr>
    </w:div>
    <w:div w:id="1259874060">
      <w:bodyDiv w:val="1"/>
      <w:marLeft w:val="0"/>
      <w:marRight w:val="0"/>
      <w:marTop w:val="0"/>
      <w:marBottom w:val="0"/>
      <w:divBdr>
        <w:top w:val="none" w:sz="0" w:space="0" w:color="auto"/>
        <w:left w:val="none" w:sz="0" w:space="0" w:color="auto"/>
        <w:bottom w:val="none" w:sz="0" w:space="0" w:color="auto"/>
        <w:right w:val="none" w:sz="0" w:space="0" w:color="auto"/>
      </w:divBdr>
    </w:div>
    <w:div w:id="1261181798">
      <w:bodyDiv w:val="1"/>
      <w:marLeft w:val="0"/>
      <w:marRight w:val="0"/>
      <w:marTop w:val="0"/>
      <w:marBottom w:val="0"/>
      <w:divBdr>
        <w:top w:val="none" w:sz="0" w:space="0" w:color="auto"/>
        <w:left w:val="none" w:sz="0" w:space="0" w:color="auto"/>
        <w:bottom w:val="none" w:sz="0" w:space="0" w:color="auto"/>
        <w:right w:val="none" w:sz="0" w:space="0" w:color="auto"/>
      </w:divBdr>
      <w:divsChild>
        <w:div w:id="823090071">
          <w:marLeft w:val="0"/>
          <w:marRight w:val="0"/>
          <w:marTop w:val="0"/>
          <w:marBottom w:val="0"/>
          <w:divBdr>
            <w:top w:val="none" w:sz="0" w:space="0" w:color="auto"/>
            <w:left w:val="none" w:sz="0" w:space="0" w:color="auto"/>
            <w:bottom w:val="none" w:sz="0" w:space="0" w:color="auto"/>
            <w:right w:val="none" w:sz="0" w:space="0" w:color="auto"/>
          </w:divBdr>
        </w:div>
      </w:divsChild>
    </w:div>
    <w:div w:id="1264993037">
      <w:bodyDiv w:val="1"/>
      <w:marLeft w:val="0"/>
      <w:marRight w:val="0"/>
      <w:marTop w:val="0"/>
      <w:marBottom w:val="0"/>
      <w:divBdr>
        <w:top w:val="none" w:sz="0" w:space="0" w:color="auto"/>
        <w:left w:val="none" w:sz="0" w:space="0" w:color="auto"/>
        <w:bottom w:val="none" w:sz="0" w:space="0" w:color="auto"/>
        <w:right w:val="none" w:sz="0" w:space="0" w:color="auto"/>
      </w:divBdr>
    </w:div>
    <w:div w:id="1273131010">
      <w:bodyDiv w:val="1"/>
      <w:marLeft w:val="0"/>
      <w:marRight w:val="0"/>
      <w:marTop w:val="0"/>
      <w:marBottom w:val="0"/>
      <w:divBdr>
        <w:top w:val="none" w:sz="0" w:space="0" w:color="auto"/>
        <w:left w:val="none" w:sz="0" w:space="0" w:color="auto"/>
        <w:bottom w:val="none" w:sz="0" w:space="0" w:color="auto"/>
        <w:right w:val="none" w:sz="0" w:space="0" w:color="auto"/>
      </w:divBdr>
    </w:div>
    <w:div w:id="1277907796">
      <w:bodyDiv w:val="1"/>
      <w:marLeft w:val="0"/>
      <w:marRight w:val="0"/>
      <w:marTop w:val="0"/>
      <w:marBottom w:val="0"/>
      <w:divBdr>
        <w:top w:val="none" w:sz="0" w:space="0" w:color="auto"/>
        <w:left w:val="none" w:sz="0" w:space="0" w:color="auto"/>
        <w:bottom w:val="none" w:sz="0" w:space="0" w:color="auto"/>
        <w:right w:val="none" w:sz="0" w:space="0" w:color="auto"/>
      </w:divBdr>
    </w:div>
    <w:div w:id="1279141179">
      <w:bodyDiv w:val="1"/>
      <w:marLeft w:val="0"/>
      <w:marRight w:val="0"/>
      <w:marTop w:val="0"/>
      <w:marBottom w:val="0"/>
      <w:divBdr>
        <w:top w:val="none" w:sz="0" w:space="0" w:color="auto"/>
        <w:left w:val="none" w:sz="0" w:space="0" w:color="auto"/>
        <w:bottom w:val="none" w:sz="0" w:space="0" w:color="auto"/>
        <w:right w:val="none" w:sz="0" w:space="0" w:color="auto"/>
      </w:divBdr>
      <w:divsChild>
        <w:div w:id="330257935">
          <w:marLeft w:val="0"/>
          <w:marRight w:val="0"/>
          <w:marTop w:val="0"/>
          <w:marBottom w:val="0"/>
          <w:divBdr>
            <w:top w:val="none" w:sz="0" w:space="0" w:color="auto"/>
            <w:left w:val="none" w:sz="0" w:space="0" w:color="auto"/>
            <w:bottom w:val="none" w:sz="0" w:space="0" w:color="auto"/>
            <w:right w:val="none" w:sz="0" w:space="0" w:color="auto"/>
          </w:divBdr>
          <w:divsChild>
            <w:div w:id="1570454506">
              <w:marLeft w:val="0"/>
              <w:marRight w:val="0"/>
              <w:marTop w:val="0"/>
              <w:marBottom w:val="0"/>
              <w:divBdr>
                <w:top w:val="none" w:sz="0" w:space="0" w:color="auto"/>
                <w:left w:val="none" w:sz="0" w:space="0" w:color="auto"/>
                <w:bottom w:val="none" w:sz="0" w:space="0" w:color="auto"/>
                <w:right w:val="none" w:sz="0" w:space="0" w:color="auto"/>
              </w:divBdr>
            </w:div>
          </w:divsChild>
        </w:div>
        <w:div w:id="831066900">
          <w:marLeft w:val="0"/>
          <w:marRight w:val="0"/>
          <w:marTop w:val="0"/>
          <w:marBottom w:val="0"/>
          <w:divBdr>
            <w:top w:val="none" w:sz="0" w:space="0" w:color="auto"/>
            <w:left w:val="none" w:sz="0" w:space="0" w:color="auto"/>
            <w:bottom w:val="none" w:sz="0" w:space="0" w:color="auto"/>
            <w:right w:val="none" w:sz="0" w:space="0" w:color="auto"/>
          </w:divBdr>
          <w:divsChild>
            <w:div w:id="316301518">
              <w:marLeft w:val="0"/>
              <w:marRight w:val="0"/>
              <w:marTop w:val="225"/>
              <w:marBottom w:val="75"/>
              <w:divBdr>
                <w:top w:val="none" w:sz="0" w:space="0" w:color="auto"/>
                <w:left w:val="none" w:sz="0" w:space="0" w:color="auto"/>
                <w:bottom w:val="none" w:sz="0" w:space="0" w:color="auto"/>
                <w:right w:val="none" w:sz="0" w:space="0" w:color="auto"/>
              </w:divBdr>
            </w:div>
            <w:div w:id="480733012">
              <w:marLeft w:val="0"/>
              <w:marRight w:val="0"/>
              <w:marTop w:val="0"/>
              <w:marBottom w:val="0"/>
              <w:divBdr>
                <w:top w:val="none" w:sz="0" w:space="0" w:color="auto"/>
                <w:left w:val="none" w:sz="0" w:space="0" w:color="auto"/>
                <w:bottom w:val="none" w:sz="0" w:space="0" w:color="auto"/>
                <w:right w:val="none" w:sz="0" w:space="0" w:color="auto"/>
              </w:divBdr>
            </w:div>
          </w:divsChild>
        </w:div>
        <w:div w:id="1792439109">
          <w:marLeft w:val="0"/>
          <w:marRight w:val="0"/>
          <w:marTop w:val="0"/>
          <w:marBottom w:val="0"/>
          <w:divBdr>
            <w:top w:val="none" w:sz="0" w:space="0" w:color="auto"/>
            <w:left w:val="none" w:sz="0" w:space="0" w:color="auto"/>
            <w:bottom w:val="none" w:sz="0" w:space="0" w:color="auto"/>
            <w:right w:val="none" w:sz="0" w:space="0" w:color="auto"/>
          </w:divBdr>
          <w:divsChild>
            <w:div w:id="2094665680">
              <w:marLeft w:val="0"/>
              <w:marRight w:val="0"/>
              <w:marTop w:val="225"/>
              <w:marBottom w:val="75"/>
              <w:divBdr>
                <w:top w:val="none" w:sz="0" w:space="0" w:color="auto"/>
                <w:left w:val="none" w:sz="0" w:space="0" w:color="auto"/>
                <w:bottom w:val="none" w:sz="0" w:space="0" w:color="auto"/>
                <w:right w:val="none" w:sz="0" w:space="0" w:color="auto"/>
              </w:divBdr>
            </w:div>
            <w:div w:id="58407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63743">
      <w:bodyDiv w:val="1"/>
      <w:marLeft w:val="0"/>
      <w:marRight w:val="0"/>
      <w:marTop w:val="0"/>
      <w:marBottom w:val="0"/>
      <w:divBdr>
        <w:top w:val="none" w:sz="0" w:space="0" w:color="auto"/>
        <w:left w:val="none" w:sz="0" w:space="0" w:color="auto"/>
        <w:bottom w:val="none" w:sz="0" w:space="0" w:color="auto"/>
        <w:right w:val="none" w:sz="0" w:space="0" w:color="auto"/>
      </w:divBdr>
    </w:div>
    <w:div w:id="1284003171">
      <w:bodyDiv w:val="1"/>
      <w:marLeft w:val="0"/>
      <w:marRight w:val="0"/>
      <w:marTop w:val="0"/>
      <w:marBottom w:val="0"/>
      <w:divBdr>
        <w:top w:val="none" w:sz="0" w:space="0" w:color="auto"/>
        <w:left w:val="none" w:sz="0" w:space="0" w:color="auto"/>
        <w:bottom w:val="none" w:sz="0" w:space="0" w:color="auto"/>
        <w:right w:val="none" w:sz="0" w:space="0" w:color="auto"/>
      </w:divBdr>
    </w:div>
    <w:div w:id="1298805524">
      <w:bodyDiv w:val="1"/>
      <w:marLeft w:val="0"/>
      <w:marRight w:val="0"/>
      <w:marTop w:val="0"/>
      <w:marBottom w:val="0"/>
      <w:divBdr>
        <w:top w:val="none" w:sz="0" w:space="0" w:color="auto"/>
        <w:left w:val="none" w:sz="0" w:space="0" w:color="auto"/>
        <w:bottom w:val="none" w:sz="0" w:space="0" w:color="auto"/>
        <w:right w:val="none" w:sz="0" w:space="0" w:color="auto"/>
      </w:divBdr>
    </w:div>
    <w:div w:id="1299068163">
      <w:bodyDiv w:val="1"/>
      <w:marLeft w:val="0"/>
      <w:marRight w:val="0"/>
      <w:marTop w:val="0"/>
      <w:marBottom w:val="0"/>
      <w:divBdr>
        <w:top w:val="none" w:sz="0" w:space="0" w:color="auto"/>
        <w:left w:val="none" w:sz="0" w:space="0" w:color="auto"/>
        <w:bottom w:val="none" w:sz="0" w:space="0" w:color="auto"/>
        <w:right w:val="none" w:sz="0" w:space="0" w:color="auto"/>
      </w:divBdr>
    </w:div>
    <w:div w:id="1304889582">
      <w:bodyDiv w:val="1"/>
      <w:marLeft w:val="0"/>
      <w:marRight w:val="0"/>
      <w:marTop w:val="0"/>
      <w:marBottom w:val="0"/>
      <w:divBdr>
        <w:top w:val="none" w:sz="0" w:space="0" w:color="auto"/>
        <w:left w:val="none" w:sz="0" w:space="0" w:color="auto"/>
        <w:bottom w:val="none" w:sz="0" w:space="0" w:color="auto"/>
        <w:right w:val="none" w:sz="0" w:space="0" w:color="auto"/>
      </w:divBdr>
    </w:div>
    <w:div w:id="1341931617">
      <w:bodyDiv w:val="1"/>
      <w:marLeft w:val="0"/>
      <w:marRight w:val="0"/>
      <w:marTop w:val="0"/>
      <w:marBottom w:val="0"/>
      <w:divBdr>
        <w:top w:val="none" w:sz="0" w:space="0" w:color="auto"/>
        <w:left w:val="none" w:sz="0" w:space="0" w:color="auto"/>
        <w:bottom w:val="none" w:sz="0" w:space="0" w:color="auto"/>
        <w:right w:val="none" w:sz="0" w:space="0" w:color="auto"/>
      </w:divBdr>
    </w:div>
    <w:div w:id="1364020504">
      <w:bodyDiv w:val="1"/>
      <w:marLeft w:val="0"/>
      <w:marRight w:val="0"/>
      <w:marTop w:val="0"/>
      <w:marBottom w:val="0"/>
      <w:divBdr>
        <w:top w:val="none" w:sz="0" w:space="0" w:color="auto"/>
        <w:left w:val="none" w:sz="0" w:space="0" w:color="auto"/>
        <w:bottom w:val="none" w:sz="0" w:space="0" w:color="auto"/>
        <w:right w:val="none" w:sz="0" w:space="0" w:color="auto"/>
      </w:divBdr>
    </w:div>
    <w:div w:id="1404253425">
      <w:bodyDiv w:val="1"/>
      <w:marLeft w:val="0"/>
      <w:marRight w:val="0"/>
      <w:marTop w:val="0"/>
      <w:marBottom w:val="0"/>
      <w:divBdr>
        <w:top w:val="none" w:sz="0" w:space="0" w:color="auto"/>
        <w:left w:val="none" w:sz="0" w:space="0" w:color="auto"/>
        <w:bottom w:val="none" w:sz="0" w:space="0" w:color="auto"/>
        <w:right w:val="none" w:sz="0" w:space="0" w:color="auto"/>
      </w:divBdr>
    </w:div>
    <w:div w:id="1430154812">
      <w:bodyDiv w:val="1"/>
      <w:marLeft w:val="0"/>
      <w:marRight w:val="0"/>
      <w:marTop w:val="0"/>
      <w:marBottom w:val="0"/>
      <w:divBdr>
        <w:top w:val="none" w:sz="0" w:space="0" w:color="auto"/>
        <w:left w:val="none" w:sz="0" w:space="0" w:color="auto"/>
        <w:bottom w:val="none" w:sz="0" w:space="0" w:color="auto"/>
        <w:right w:val="none" w:sz="0" w:space="0" w:color="auto"/>
      </w:divBdr>
    </w:div>
    <w:div w:id="1436755005">
      <w:bodyDiv w:val="1"/>
      <w:marLeft w:val="0"/>
      <w:marRight w:val="0"/>
      <w:marTop w:val="0"/>
      <w:marBottom w:val="0"/>
      <w:divBdr>
        <w:top w:val="none" w:sz="0" w:space="0" w:color="auto"/>
        <w:left w:val="none" w:sz="0" w:space="0" w:color="auto"/>
        <w:bottom w:val="none" w:sz="0" w:space="0" w:color="auto"/>
        <w:right w:val="none" w:sz="0" w:space="0" w:color="auto"/>
      </w:divBdr>
    </w:div>
    <w:div w:id="1440294614">
      <w:bodyDiv w:val="1"/>
      <w:marLeft w:val="0"/>
      <w:marRight w:val="0"/>
      <w:marTop w:val="0"/>
      <w:marBottom w:val="0"/>
      <w:divBdr>
        <w:top w:val="none" w:sz="0" w:space="0" w:color="auto"/>
        <w:left w:val="none" w:sz="0" w:space="0" w:color="auto"/>
        <w:bottom w:val="none" w:sz="0" w:space="0" w:color="auto"/>
        <w:right w:val="none" w:sz="0" w:space="0" w:color="auto"/>
      </w:divBdr>
    </w:div>
    <w:div w:id="1458373689">
      <w:bodyDiv w:val="1"/>
      <w:marLeft w:val="0"/>
      <w:marRight w:val="0"/>
      <w:marTop w:val="0"/>
      <w:marBottom w:val="0"/>
      <w:divBdr>
        <w:top w:val="none" w:sz="0" w:space="0" w:color="auto"/>
        <w:left w:val="none" w:sz="0" w:space="0" w:color="auto"/>
        <w:bottom w:val="none" w:sz="0" w:space="0" w:color="auto"/>
        <w:right w:val="none" w:sz="0" w:space="0" w:color="auto"/>
      </w:divBdr>
    </w:div>
    <w:div w:id="1459880728">
      <w:bodyDiv w:val="1"/>
      <w:marLeft w:val="0"/>
      <w:marRight w:val="0"/>
      <w:marTop w:val="0"/>
      <w:marBottom w:val="0"/>
      <w:divBdr>
        <w:top w:val="none" w:sz="0" w:space="0" w:color="auto"/>
        <w:left w:val="none" w:sz="0" w:space="0" w:color="auto"/>
        <w:bottom w:val="none" w:sz="0" w:space="0" w:color="auto"/>
        <w:right w:val="none" w:sz="0" w:space="0" w:color="auto"/>
      </w:divBdr>
    </w:div>
    <w:div w:id="1496845570">
      <w:bodyDiv w:val="1"/>
      <w:marLeft w:val="0"/>
      <w:marRight w:val="0"/>
      <w:marTop w:val="0"/>
      <w:marBottom w:val="0"/>
      <w:divBdr>
        <w:top w:val="none" w:sz="0" w:space="0" w:color="auto"/>
        <w:left w:val="none" w:sz="0" w:space="0" w:color="auto"/>
        <w:bottom w:val="none" w:sz="0" w:space="0" w:color="auto"/>
        <w:right w:val="none" w:sz="0" w:space="0" w:color="auto"/>
      </w:divBdr>
    </w:div>
    <w:div w:id="1524393508">
      <w:bodyDiv w:val="1"/>
      <w:marLeft w:val="0"/>
      <w:marRight w:val="0"/>
      <w:marTop w:val="0"/>
      <w:marBottom w:val="0"/>
      <w:divBdr>
        <w:top w:val="none" w:sz="0" w:space="0" w:color="auto"/>
        <w:left w:val="none" w:sz="0" w:space="0" w:color="auto"/>
        <w:bottom w:val="none" w:sz="0" w:space="0" w:color="auto"/>
        <w:right w:val="none" w:sz="0" w:space="0" w:color="auto"/>
      </w:divBdr>
    </w:div>
    <w:div w:id="1539902127">
      <w:bodyDiv w:val="1"/>
      <w:marLeft w:val="0"/>
      <w:marRight w:val="0"/>
      <w:marTop w:val="0"/>
      <w:marBottom w:val="0"/>
      <w:divBdr>
        <w:top w:val="none" w:sz="0" w:space="0" w:color="auto"/>
        <w:left w:val="none" w:sz="0" w:space="0" w:color="auto"/>
        <w:bottom w:val="none" w:sz="0" w:space="0" w:color="auto"/>
        <w:right w:val="none" w:sz="0" w:space="0" w:color="auto"/>
      </w:divBdr>
    </w:div>
    <w:div w:id="1564292674">
      <w:bodyDiv w:val="1"/>
      <w:marLeft w:val="0"/>
      <w:marRight w:val="0"/>
      <w:marTop w:val="0"/>
      <w:marBottom w:val="0"/>
      <w:divBdr>
        <w:top w:val="none" w:sz="0" w:space="0" w:color="auto"/>
        <w:left w:val="none" w:sz="0" w:space="0" w:color="auto"/>
        <w:bottom w:val="none" w:sz="0" w:space="0" w:color="auto"/>
        <w:right w:val="none" w:sz="0" w:space="0" w:color="auto"/>
      </w:divBdr>
    </w:div>
    <w:div w:id="1574584849">
      <w:bodyDiv w:val="1"/>
      <w:marLeft w:val="0"/>
      <w:marRight w:val="0"/>
      <w:marTop w:val="0"/>
      <w:marBottom w:val="0"/>
      <w:divBdr>
        <w:top w:val="none" w:sz="0" w:space="0" w:color="auto"/>
        <w:left w:val="none" w:sz="0" w:space="0" w:color="auto"/>
        <w:bottom w:val="none" w:sz="0" w:space="0" w:color="auto"/>
        <w:right w:val="none" w:sz="0" w:space="0" w:color="auto"/>
      </w:divBdr>
    </w:div>
    <w:div w:id="1579945246">
      <w:bodyDiv w:val="1"/>
      <w:marLeft w:val="0"/>
      <w:marRight w:val="0"/>
      <w:marTop w:val="0"/>
      <w:marBottom w:val="0"/>
      <w:divBdr>
        <w:top w:val="none" w:sz="0" w:space="0" w:color="auto"/>
        <w:left w:val="none" w:sz="0" w:space="0" w:color="auto"/>
        <w:bottom w:val="none" w:sz="0" w:space="0" w:color="auto"/>
        <w:right w:val="none" w:sz="0" w:space="0" w:color="auto"/>
      </w:divBdr>
    </w:div>
    <w:div w:id="1617059668">
      <w:bodyDiv w:val="1"/>
      <w:marLeft w:val="0"/>
      <w:marRight w:val="0"/>
      <w:marTop w:val="0"/>
      <w:marBottom w:val="0"/>
      <w:divBdr>
        <w:top w:val="none" w:sz="0" w:space="0" w:color="auto"/>
        <w:left w:val="none" w:sz="0" w:space="0" w:color="auto"/>
        <w:bottom w:val="none" w:sz="0" w:space="0" w:color="auto"/>
        <w:right w:val="none" w:sz="0" w:space="0" w:color="auto"/>
      </w:divBdr>
    </w:div>
    <w:div w:id="1631206640">
      <w:bodyDiv w:val="1"/>
      <w:marLeft w:val="0"/>
      <w:marRight w:val="0"/>
      <w:marTop w:val="0"/>
      <w:marBottom w:val="0"/>
      <w:divBdr>
        <w:top w:val="none" w:sz="0" w:space="0" w:color="auto"/>
        <w:left w:val="none" w:sz="0" w:space="0" w:color="auto"/>
        <w:bottom w:val="none" w:sz="0" w:space="0" w:color="auto"/>
        <w:right w:val="none" w:sz="0" w:space="0" w:color="auto"/>
      </w:divBdr>
    </w:div>
    <w:div w:id="1668482079">
      <w:bodyDiv w:val="1"/>
      <w:marLeft w:val="0"/>
      <w:marRight w:val="0"/>
      <w:marTop w:val="0"/>
      <w:marBottom w:val="0"/>
      <w:divBdr>
        <w:top w:val="none" w:sz="0" w:space="0" w:color="auto"/>
        <w:left w:val="none" w:sz="0" w:space="0" w:color="auto"/>
        <w:bottom w:val="none" w:sz="0" w:space="0" w:color="auto"/>
        <w:right w:val="none" w:sz="0" w:space="0" w:color="auto"/>
      </w:divBdr>
    </w:div>
    <w:div w:id="1670407807">
      <w:bodyDiv w:val="1"/>
      <w:marLeft w:val="0"/>
      <w:marRight w:val="0"/>
      <w:marTop w:val="0"/>
      <w:marBottom w:val="0"/>
      <w:divBdr>
        <w:top w:val="none" w:sz="0" w:space="0" w:color="auto"/>
        <w:left w:val="none" w:sz="0" w:space="0" w:color="auto"/>
        <w:bottom w:val="none" w:sz="0" w:space="0" w:color="auto"/>
        <w:right w:val="none" w:sz="0" w:space="0" w:color="auto"/>
      </w:divBdr>
    </w:div>
    <w:div w:id="1711832159">
      <w:bodyDiv w:val="1"/>
      <w:marLeft w:val="0"/>
      <w:marRight w:val="0"/>
      <w:marTop w:val="0"/>
      <w:marBottom w:val="0"/>
      <w:divBdr>
        <w:top w:val="none" w:sz="0" w:space="0" w:color="auto"/>
        <w:left w:val="none" w:sz="0" w:space="0" w:color="auto"/>
        <w:bottom w:val="none" w:sz="0" w:space="0" w:color="auto"/>
        <w:right w:val="none" w:sz="0" w:space="0" w:color="auto"/>
      </w:divBdr>
    </w:div>
    <w:div w:id="1721442643">
      <w:bodyDiv w:val="1"/>
      <w:marLeft w:val="0"/>
      <w:marRight w:val="0"/>
      <w:marTop w:val="0"/>
      <w:marBottom w:val="0"/>
      <w:divBdr>
        <w:top w:val="none" w:sz="0" w:space="0" w:color="auto"/>
        <w:left w:val="none" w:sz="0" w:space="0" w:color="auto"/>
        <w:bottom w:val="none" w:sz="0" w:space="0" w:color="auto"/>
        <w:right w:val="none" w:sz="0" w:space="0" w:color="auto"/>
      </w:divBdr>
    </w:div>
    <w:div w:id="1754163585">
      <w:bodyDiv w:val="1"/>
      <w:marLeft w:val="0"/>
      <w:marRight w:val="0"/>
      <w:marTop w:val="0"/>
      <w:marBottom w:val="0"/>
      <w:divBdr>
        <w:top w:val="none" w:sz="0" w:space="0" w:color="auto"/>
        <w:left w:val="none" w:sz="0" w:space="0" w:color="auto"/>
        <w:bottom w:val="none" w:sz="0" w:space="0" w:color="auto"/>
        <w:right w:val="none" w:sz="0" w:space="0" w:color="auto"/>
      </w:divBdr>
    </w:div>
    <w:div w:id="1763527907">
      <w:bodyDiv w:val="1"/>
      <w:marLeft w:val="0"/>
      <w:marRight w:val="0"/>
      <w:marTop w:val="0"/>
      <w:marBottom w:val="0"/>
      <w:divBdr>
        <w:top w:val="none" w:sz="0" w:space="0" w:color="auto"/>
        <w:left w:val="none" w:sz="0" w:space="0" w:color="auto"/>
        <w:bottom w:val="none" w:sz="0" w:space="0" w:color="auto"/>
        <w:right w:val="none" w:sz="0" w:space="0" w:color="auto"/>
      </w:divBdr>
    </w:div>
    <w:div w:id="1819613518">
      <w:bodyDiv w:val="1"/>
      <w:marLeft w:val="0"/>
      <w:marRight w:val="0"/>
      <w:marTop w:val="0"/>
      <w:marBottom w:val="0"/>
      <w:divBdr>
        <w:top w:val="none" w:sz="0" w:space="0" w:color="auto"/>
        <w:left w:val="none" w:sz="0" w:space="0" w:color="auto"/>
        <w:bottom w:val="none" w:sz="0" w:space="0" w:color="auto"/>
        <w:right w:val="none" w:sz="0" w:space="0" w:color="auto"/>
      </w:divBdr>
    </w:div>
    <w:div w:id="1857498920">
      <w:bodyDiv w:val="1"/>
      <w:marLeft w:val="0"/>
      <w:marRight w:val="0"/>
      <w:marTop w:val="0"/>
      <w:marBottom w:val="0"/>
      <w:divBdr>
        <w:top w:val="none" w:sz="0" w:space="0" w:color="auto"/>
        <w:left w:val="none" w:sz="0" w:space="0" w:color="auto"/>
        <w:bottom w:val="none" w:sz="0" w:space="0" w:color="auto"/>
        <w:right w:val="none" w:sz="0" w:space="0" w:color="auto"/>
      </w:divBdr>
    </w:div>
    <w:div w:id="1869677878">
      <w:bodyDiv w:val="1"/>
      <w:marLeft w:val="0"/>
      <w:marRight w:val="0"/>
      <w:marTop w:val="0"/>
      <w:marBottom w:val="0"/>
      <w:divBdr>
        <w:top w:val="none" w:sz="0" w:space="0" w:color="auto"/>
        <w:left w:val="none" w:sz="0" w:space="0" w:color="auto"/>
        <w:bottom w:val="none" w:sz="0" w:space="0" w:color="auto"/>
        <w:right w:val="none" w:sz="0" w:space="0" w:color="auto"/>
      </w:divBdr>
    </w:div>
    <w:div w:id="1919823258">
      <w:bodyDiv w:val="1"/>
      <w:marLeft w:val="0"/>
      <w:marRight w:val="0"/>
      <w:marTop w:val="0"/>
      <w:marBottom w:val="0"/>
      <w:divBdr>
        <w:top w:val="none" w:sz="0" w:space="0" w:color="auto"/>
        <w:left w:val="none" w:sz="0" w:space="0" w:color="auto"/>
        <w:bottom w:val="none" w:sz="0" w:space="0" w:color="auto"/>
        <w:right w:val="none" w:sz="0" w:space="0" w:color="auto"/>
      </w:divBdr>
    </w:div>
    <w:div w:id="1942302495">
      <w:bodyDiv w:val="1"/>
      <w:marLeft w:val="0"/>
      <w:marRight w:val="0"/>
      <w:marTop w:val="0"/>
      <w:marBottom w:val="0"/>
      <w:divBdr>
        <w:top w:val="none" w:sz="0" w:space="0" w:color="auto"/>
        <w:left w:val="none" w:sz="0" w:space="0" w:color="auto"/>
        <w:bottom w:val="none" w:sz="0" w:space="0" w:color="auto"/>
        <w:right w:val="none" w:sz="0" w:space="0" w:color="auto"/>
      </w:divBdr>
    </w:div>
    <w:div w:id="1953433764">
      <w:bodyDiv w:val="1"/>
      <w:marLeft w:val="0"/>
      <w:marRight w:val="0"/>
      <w:marTop w:val="0"/>
      <w:marBottom w:val="0"/>
      <w:divBdr>
        <w:top w:val="none" w:sz="0" w:space="0" w:color="auto"/>
        <w:left w:val="none" w:sz="0" w:space="0" w:color="auto"/>
        <w:bottom w:val="none" w:sz="0" w:space="0" w:color="auto"/>
        <w:right w:val="none" w:sz="0" w:space="0" w:color="auto"/>
      </w:divBdr>
    </w:div>
    <w:div w:id="1988587923">
      <w:bodyDiv w:val="1"/>
      <w:marLeft w:val="0"/>
      <w:marRight w:val="0"/>
      <w:marTop w:val="0"/>
      <w:marBottom w:val="0"/>
      <w:divBdr>
        <w:top w:val="none" w:sz="0" w:space="0" w:color="auto"/>
        <w:left w:val="none" w:sz="0" w:space="0" w:color="auto"/>
        <w:bottom w:val="none" w:sz="0" w:space="0" w:color="auto"/>
        <w:right w:val="none" w:sz="0" w:space="0" w:color="auto"/>
      </w:divBdr>
    </w:div>
    <w:div w:id="2024432616">
      <w:bodyDiv w:val="1"/>
      <w:marLeft w:val="0"/>
      <w:marRight w:val="0"/>
      <w:marTop w:val="0"/>
      <w:marBottom w:val="0"/>
      <w:divBdr>
        <w:top w:val="none" w:sz="0" w:space="0" w:color="auto"/>
        <w:left w:val="none" w:sz="0" w:space="0" w:color="auto"/>
        <w:bottom w:val="none" w:sz="0" w:space="0" w:color="auto"/>
        <w:right w:val="none" w:sz="0" w:space="0" w:color="auto"/>
      </w:divBdr>
    </w:div>
    <w:div w:id="2054038874">
      <w:bodyDiv w:val="1"/>
      <w:marLeft w:val="0"/>
      <w:marRight w:val="0"/>
      <w:marTop w:val="0"/>
      <w:marBottom w:val="0"/>
      <w:divBdr>
        <w:top w:val="none" w:sz="0" w:space="0" w:color="auto"/>
        <w:left w:val="none" w:sz="0" w:space="0" w:color="auto"/>
        <w:bottom w:val="none" w:sz="0" w:space="0" w:color="auto"/>
        <w:right w:val="none" w:sz="0" w:space="0" w:color="auto"/>
      </w:divBdr>
    </w:div>
    <w:div w:id="2055933087">
      <w:bodyDiv w:val="1"/>
      <w:marLeft w:val="0"/>
      <w:marRight w:val="0"/>
      <w:marTop w:val="0"/>
      <w:marBottom w:val="0"/>
      <w:divBdr>
        <w:top w:val="none" w:sz="0" w:space="0" w:color="auto"/>
        <w:left w:val="none" w:sz="0" w:space="0" w:color="auto"/>
        <w:bottom w:val="none" w:sz="0" w:space="0" w:color="auto"/>
        <w:right w:val="none" w:sz="0" w:space="0" w:color="auto"/>
      </w:divBdr>
    </w:div>
    <w:div w:id="2067608335">
      <w:bodyDiv w:val="1"/>
      <w:marLeft w:val="0"/>
      <w:marRight w:val="0"/>
      <w:marTop w:val="0"/>
      <w:marBottom w:val="0"/>
      <w:divBdr>
        <w:top w:val="none" w:sz="0" w:space="0" w:color="auto"/>
        <w:left w:val="none" w:sz="0" w:space="0" w:color="auto"/>
        <w:bottom w:val="none" w:sz="0" w:space="0" w:color="auto"/>
        <w:right w:val="none" w:sz="0" w:space="0" w:color="auto"/>
      </w:divBdr>
    </w:div>
    <w:div w:id="2087149954">
      <w:bodyDiv w:val="1"/>
      <w:marLeft w:val="0"/>
      <w:marRight w:val="0"/>
      <w:marTop w:val="0"/>
      <w:marBottom w:val="0"/>
      <w:divBdr>
        <w:top w:val="none" w:sz="0" w:space="0" w:color="auto"/>
        <w:left w:val="none" w:sz="0" w:space="0" w:color="auto"/>
        <w:bottom w:val="none" w:sz="0" w:space="0" w:color="auto"/>
        <w:right w:val="none" w:sz="0" w:space="0" w:color="auto"/>
      </w:divBdr>
    </w:div>
    <w:div w:id="2099324270">
      <w:bodyDiv w:val="1"/>
      <w:marLeft w:val="0"/>
      <w:marRight w:val="0"/>
      <w:marTop w:val="0"/>
      <w:marBottom w:val="0"/>
      <w:divBdr>
        <w:top w:val="none" w:sz="0" w:space="0" w:color="auto"/>
        <w:left w:val="none" w:sz="0" w:space="0" w:color="auto"/>
        <w:bottom w:val="none" w:sz="0" w:space="0" w:color="auto"/>
        <w:right w:val="none" w:sz="0" w:space="0" w:color="auto"/>
      </w:divBdr>
    </w:div>
    <w:div w:id="2105417765">
      <w:bodyDiv w:val="1"/>
      <w:marLeft w:val="0"/>
      <w:marRight w:val="0"/>
      <w:marTop w:val="0"/>
      <w:marBottom w:val="0"/>
      <w:divBdr>
        <w:top w:val="none" w:sz="0" w:space="0" w:color="auto"/>
        <w:left w:val="none" w:sz="0" w:space="0" w:color="auto"/>
        <w:bottom w:val="none" w:sz="0" w:space="0" w:color="auto"/>
        <w:right w:val="none" w:sz="0" w:space="0" w:color="auto"/>
      </w:divBdr>
    </w:div>
    <w:div w:id="2107575172">
      <w:bodyDiv w:val="1"/>
      <w:marLeft w:val="0"/>
      <w:marRight w:val="0"/>
      <w:marTop w:val="0"/>
      <w:marBottom w:val="0"/>
      <w:divBdr>
        <w:top w:val="none" w:sz="0" w:space="0" w:color="auto"/>
        <w:left w:val="none" w:sz="0" w:space="0" w:color="auto"/>
        <w:bottom w:val="none" w:sz="0" w:space="0" w:color="auto"/>
        <w:right w:val="none" w:sz="0" w:space="0" w:color="auto"/>
      </w:divBdr>
    </w:div>
    <w:div w:id="2117482784">
      <w:bodyDiv w:val="1"/>
      <w:marLeft w:val="0"/>
      <w:marRight w:val="0"/>
      <w:marTop w:val="0"/>
      <w:marBottom w:val="0"/>
      <w:divBdr>
        <w:top w:val="none" w:sz="0" w:space="0" w:color="auto"/>
        <w:left w:val="none" w:sz="0" w:space="0" w:color="auto"/>
        <w:bottom w:val="none" w:sz="0" w:space="0" w:color="auto"/>
        <w:right w:val="none" w:sz="0" w:space="0" w:color="auto"/>
      </w:divBdr>
    </w:div>
    <w:div w:id="2123648063">
      <w:bodyDiv w:val="1"/>
      <w:marLeft w:val="0"/>
      <w:marRight w:val="0"/>
      <w:marTop w:val="0"/>
      <w:marBottom w:val="0"/>
      <w:divBdr>
        <w:top w:val="none" w:sz="0" w:space="0" w:color="auto"/>
        <w:left w:val="none" w:sz="0" w:space="0" w:color="auto"/>
        <w:bottom w:val="none" w:sz="0" w:space="0" w:color="auto"/>
        <w:right w:val="none" w:sz="0" w:space="0" w:color="auto"/>
      </w:divBdr>
    </w:div>
    <w:div w:id="21290350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net.jogtar.hu/jogszabaly?docid=a2000012.kor"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oktatas.hu/kozneveles/kerettantervek/2020_nat/kerettanterv_gimn_9_12_ev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XyoUcJx7RMi1u/RIhe8yBIgLoQ==">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B4100D-A727-4612-BF44-B58E9998B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146</Pages>
  <Words>41180</Words>
  <Characters>284142</Characters>
  <Application>Microsoft Office Word</Application>
  <DocSecurity>0</DocSecurity>
  <Lines>2367</Lines>
  <Paragraphs>649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324673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Kozák András</dc:creator>
  <cp:lastModifiedBy>Prillné Csordás Csilla</cp:lastModifiedBy>
  <cp:revision>2</cp:revision>
  <cp:lastPrinted>2026-03-09T09:10:00Z</cp:lastPrinted>
  <dcterms:created xsi:type="dcterms:W3CDTF">2026-05-05T09:17:00Z</dcterms:created>
  <dcterms:modified xsi:type="dcterms:W3CDTF">2026-05-05T09:17:00Z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Állapot">
    <vt:lpwstr>Lezárt</vt:lpwstr>
  </property>
  <property fmtid="{D5CDD505-2E9C-101B-9397-08002B2CF9AE}" pid="3" name="Ügyfél">
    <vt:lpwstr>Oktatási Hivatal</vt:lpwstr>
  </property>
  <property fmtid="{D5CDD505-2E9C-101B-9397-08002B2CF9AE}" pid="4" name="Verzió">
    <vt:lpwstr>1.0</vt:lpwstr>
  </property>
  <property fmtid="{D5CDD505-2E9C-101B-9397-08002B2CF9AE}" pid="5" name="Közreműködtek">
    <vt:lpwstr>Csáthy Tamás, Koháry Orsolya,</vt:lpwstr>
  </property>
</Properties>
</file>