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F2A" w:rsidRDefault="008F2009" w:rsidP="008F2009">
      <w:pPr>
        <w:jc w:val="center"/>
        <w:rPr>
          <w:rFonts w:ascii="Times New Roman" w:hAnsi="Times New Roman" w:cs="Times New Roman"/>
          <w:b/>
          <w:sz w:val="32"/>
          <w:szCs w:val="32"/>
        </w:rPr>
      </w:pPr>
      <w:r w:rsidRPr="008F2009">
        <w:rPr>
          <w:rFonts w:ascii="Times New Roman" w:hAnsi="Times New Roman" w:cs="Times New Roman"/>
          <w:b/>
          <w:sz w:val="32"/>
          <w:szCs w:val="32"/>
        </w:rPr>
        <w:t>Tanulmányok alatti vizsgák rendje a 2025/2026-os tanévben</w:t>
      </w:r>
    </w:p>
    <w:p w:rsidR="008F2009" w:rsidRDefault="008F2009" w:rsidP="008F2009">
      <w:pPr>
        <w:jc w:val="center"/>
        <w:rPr>
          <w:rFonts w:ascii="Times New Roman" w:hAnsi="Times New Roman" w:cs="Times New Roman"/>
          <w:b/>
          <w:sz w:val="32"/>
          <w:szCs w:val="32"/>
        </w:rPr>
      </w:pPr>
    </w:p>
    <w:p w:rsidR="00071CB4" w:rsidRPr="00071CB4" w:rsidRDefault="00071CB4" w:rsidP="00071CB4">
      <w:pPr>
        <w:keepNext/>
        <w:keepLines/>
        <w:numPr>
          <w:ilvl w:val="1"/>
          <w:numId w:val="0"/>
        </w:numPr>
        <w:spacing w:before="360" w:after="240" w:line="360" w:lineRule="auto"/>
        <w:ind w:left="720" w:hanging="720"/>
        <w:jc w:val="both"/>
        <w:outlineLvl w:val="1"/>
        <w:rPr>
          <w:rFonts w:ascii="Times New Roman" w:eastAsia="Arial" w:hAnsi="Times New Roman" w:cs="Times New Roman"/>
          <w:b/>
          <w:bCs/>
          <w:sz w:val="28"/>
          <w:lang w:eastAsia="hu-HU"/>
        </w:rPr>
      </w:pPr>
      <w:bookmarkStart w:id="0" w:name="_Toc222941516"/>
      <w:r w:rsidRPr="00071CB4">
        <w:rPr>
          <w:rFonts w:ascii="Times New Roman" w:eastAsia="Arial" w:hAnsi="Times New Roman" w:cs="Arial"/>
          <w:b/>
          <w:bCs/>
          <w:sz w:val="28"/>
          <w:lang w:eastAsia="hu-HU"/>
        </w:rPr>
        <w:t>A tanulmányok alatti vizsga szabályai</w:t>
      </w:r>
      <w:bookmarkEnd w:id="0"/>
    </w:p>
    <w:p w:rsidR="00071CB4" w:rsidRPr="00071CB4" w:rsidRDefault="00071CB4" w:rsidP="00071CB4">
      <w:pPr>
        <w:keepNext/>
        <w:keepLines/>
        <w:numPr>
          <w:ilvl w:val="2"/>
          <w:numId w:val="0"/>
        </w:numPr>
        <w:spacing w:before="360" w:after="360" w:line="240" w:lineRule="auto"/>
        <w:ind w:left="1134" w:hanging="1134"/>
        <w:jc w:val="both"/>
        <w:outlineLvl w:val="2"/>
        <w:rPr>
          <w:rFonts w:ascii="Times New Roman" w:eastAsia="Arial" w:hAnsi="Times New Roman" w:cs="Arial"/>
          <w:b/>
          <w:bCs/>
          <w:sz w:val="28"/>
          <w:szCs w:val="20"/>
          <w:lang w:eastAsia="hu-HU"/>
        </w:rPr>
      </w:pPr>
      <w:bookmarkStart w:id="1" w:name="_Toc222941517"/>
      <w:r w:rsidRPr="00071CB4">
        <w:rPr>
          <w:rFonts w:ascii="Times New Roman" w:eastAsia="Arial" w:hAnsi="Times New Roman" w:cs="Arial"/>
          <w:b/>
          <w:bCs/>
          <w:sz w:val="28"/>
          <w:szCs w:val="20"/>
          <w:lang w:eastAsia="hu-HU"/>
        </w:rPr>
        <w:t>Osztályozó vizsga, különbözeti vizsga, pótló és javítóvizsga, ágazati alapvizsga</w:t>
      </w:r>
      <w:bookmarkEnd w:id="1"/>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szakképzésről szóló 2019. év LXXX. törvény (60.§) és a szakképzésről szóló törvény végrehajtásáról szóló 12/2020. (II. 7.) Korm. rendelet (180-193.§) szabályozza a tanuló tevékenységének, munkájának pedagógiai értékelésével kapcsolatos szabályokat, és a tanulmányok alatti vizsga szabályait is. </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tanuló osztályzatait évközi teljesítménye és érdemjegyei vagy az </w:t>
      </w:r>
      <w:r w:rsidRPr="00071CB4">
        <w:rPr>
          <w:rFonts w:ascii="Times New Roman" w:eastAsia="Arial" w:hAnsi="Times New Roman" w:cs="Times New Roman"/>
          <w:b/>
          <w:sz w:val="24"/>
          <w:szCs w:val="24"/>
          <w:lang w:eastAsia="hu-HU"/>
        </w:rPr>
        <w:t>osztályozó vizsgán, a különbözeti vizsgán</w:t>
      </w:r>
      <w:r w:rsidRPr="00071CB4">
        <w:rPr>
          <w:rFonts w:ascii="Times New Roman" w:eastAsia="Arial" w:hAnsi="Times New Roman" w:cs="Times New Roman"/>
          <w:sz w:val="24"/>
          <w:szCs w:val="24"/>
          <w:lang w:eastAsia="hu-HU"/>
        </w:rPr>
        <w:t xml:space="preserve">, valamint </w:t>
      </w:r>
      <w:r w:rsidRPr="00071CB4">
        <w:rPr>
          <w:rFonts w:ascii="Times New Roman" w:eastAsia="Arial" w:hAnsi="Times New Roman" w:cs="Times New Roman"/>
          <w:b/>
          <w:sz w:val="24"/>
          <w:szCs w:val="24"/>
          <w:lang w:eastAsia="hu-HU"/>
        </w:rPr>
        <w:t>a pótló és javítóvizsgán</w:t>
      </w:r>
      <w:r w:rsidRPr="00071CB4">
        <w:rPr>
          <w:rFonts w:ascii="Times New Roman" w:eastAsia="Arial" w:hAnsi="Times New Roman" w:cs="Times New Roman"/>
          <w:sz w:val="24"/>
          <w:szCs w:val="24"/>
          <w:lang w:eastAsia="hu-HU"/>
        </w:rPr>
        <w:t xml:space="preserve"> nyújtott teljesítménye (a továbbiakban a felsorolt vizsgák együtt: </w:t>
      </w:r>
      <w:r w:rsidRPr="00071CB4">
        <w:rPr>
          <w:rFonts w:ascii="Times New Roman" w:eastAsia="Arial" w:hAnsi="Times New Roman" w:cs="Times New Roman"/>
          <w:b/>
          <w:sz w:val="24"/>
          <w:szCs w:val="24"/>
          <w:lang w:eastAsia="hu-HU"/>
        </w:rPr>
        <w:t>tanulmányok alatti vizsga</w:t>
      </w:r>
      <w:r w:rsidRPr="00071CB4">
        <w:rPr>
          <w:rFonts w:ascii="Times New Roman" w:eastAsia="Arial" w:hAnsi="Times New Roman" w:cs="Times New Roman"/>
          <w:sz w:val="24"/>
          <w:szCs w:val="24"/>
          <w:lang w:eastAsia="hu-HU"/>
        </w:rPr>
        <w:t xml:space="preserve">) alapján kell megállapítani. A kiskorú tanuló érdemjegyeiről a szülőt folyamatosan tájékoztatni kell.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tanulmányok alatti vizsgák lebonyolításának szabályait kell érvényesíteni az </w:t>
      </w:r>
      <w:r w:rsidRPr="00071CB4">
        <w:rPr>
          <w:rFonts w:ascii="Times New Roman" w:eastAsia="Arial" w:hAnsi="Times New Roman" w:cs="Times New Roman"/>
          <w:b/>
          <w:sz w:val="24"/>
          <w:szCs w:val="24"/>
          <w:lang w:eastAsia="hu-HU"/>
        </w:rPr>
        <w:t>ágazati alapvizsgákra vonatkozóan is</w:t>
      </w:r>
      <w:r w:rsidRPr="00071CB4">
        <w:rPr>
          <w:rFonts w:ascii="Times New Roman" w:eastAsia="Arial" w:hAnsi="Times New Roman" w:cs="Times New Roman"/>
          <w:sz w:val="24"/>
          <w:szCs w:val="24"/>
          <w:lang w:eastAsia="hu-HU"/>
        </w:rPr>
        <w:t>, jogszabályban meghatározott eltérésekkel.</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tanuló félévi és év végi osztályzatait évközi teljesítménye és érdemjegyei vagy a </w:t>
      </w:r>
      <w:r w:rsidRPr="00071CB4">
        <w:rPr>
          <w:rFonts w:ascii="Times New Roman" w:eastAsia="Arial" w:hAnsi="Times New Roman" w:cs="Times New Roman"/>
          <w:b/>
          <w:sz w:val="24"/>
          <w:szCs w:val="24"/>
          <w:lang w:eastAsia="hu-HU"/>
        </w:rPr>
        <w:t>tanulmányok alatti vizsgán nyújtott teljesítménye alapján kell megállapítani</w:t>
      </w:r>
      <w:r w:rsidRPr="00071CB4">
        <w:rPr>
          <w:rFonts w:ascii="Times New Roman" w:eastAsia="Arial" w:hAnsi="Times New Roman" w:cs="Times New Roman"/>
          <w:sz w:val="24"/>
          <w:szCs w:val="24"/>
          <w:lang w:eastAsia="hu-HU"/>
        </w:rPr>
        <w:t>. (Szkr.180.§)</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tanuló teljesítményét, előmenetelét az oktató a tanítási év közben rendszeresen érdemjeggyel értékeli, félévkor és a tanítási év végén osztályzattal minősíti. Ha a tanuló szakirányú oktatását nem a szakképző intézmény végzi, a szakirányú oktatással összefüggésben a tanuló teljesítményét, előmenetelét </w:t>
      </w:r>
      <w:r w:rsidRPr="00071CB4">
        <w:rPr>
          <w:rFonts w:ascii="Times New Roman" w:eastAsia="Arial" w:hAnsi="Times New Roman" w:cs="Times New Roman"/>
          <w:b/>
          <w:sz w:val="24"/>
          <w:szCs w:val="24"/>
          <w:lang w:eastAsia="hu-HU"/>
        </w:rPr>
        <w:t>a duális képzőhely az oktatóval közösen értékeli és minősíti</w:t>
      </w:r>
      <w:r w:rsidRPr="00071CB4">
        <w:rPr>
          <w:rFonts w:ascii="Times New Roman" w:eastAsia="Arial" w:hAnsi="Times New Roman" w:cs="Times New Roman"/>
          <w:sz w:val="24"/>
          <w:szCs w:val="24"/>
          <w:lang w:eastAsia="hu-HU"/>
        </w:rPr>
        <w:t>. Az ilyen értékelésre a szakképző intézmény szakmai programjában meghatározott, elsajátított tananyagrészenként megszervezett beszámolás keretében kerül sor. (Szkt.60.§)</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szakképző intézmény annak, aki a szakképzésben ingyenes részvételre jogosult, </w:t>
      </w:r>
      <w:r w:rsidRPr="00071CB4">
        <w:rPr>
          <w:rFonts w:ascii="Times New Roman" w:eastAsia="Arial" w:hAnsi="Times New Roman" w:cs="Times New Roman"/>
          <w:b/>
          <w:sz w:val="24"/>
          <w:szCs w:val="24"/>
          <w:lang w:eastAsia="hu-HU"/>
        </w:rPr>
        <w:t>ingyenesen biztosítja</w:t>
      </w:r>
      <w:r w:rsidRPr="00071CB4">
        <w:rPr>
          <w:rFonts w:ascii="Times New Roman" w:eastAsia="Arial" w:hAnsi="Times New Roman" w:cs="Times New Roman"/>
          <w:sz w:val="24"/>
          <w:szCs w:val="24"/>
          <w:lang w:eastAsia="hu-HU"/>
        </w:rPr>
        <w:t xml:space="preserve"> az osztályozó vizsgát, a különbözeti vizsgát, valamint az ezekhez kapcsolódó javító- és pótlóvizsgát (a továbbiakban együtt: </w:t>
      </w:r>
      <w:r w:rsidRPr="00071CB4">
        <w:rPr>
          <w:rFonts w:ascii="Times New Roman" w:eastAsia="Arial" w:hAnsi="Times New Roman" w:cs="Times New Roman"/>
          <w:b/>
          <w:sz w:val="24"/>
          <w:szCs w:val="24"/>
          <w:lang w:eastAsia="hu-HU"/>
        </w:rPr>
        <w:t>tanulmányok alatti vizsgát</w:t>
      </w:r>
      <w:r w:rsidRPr="00071CB4">
        <w:rPr>
          <w:rFonts w:ascii="Times New Roman" w:eastAsia="Arial" w:hAnsi="Times New Roman" w:cs="Times New Roman"/>
          <w:sz w:val="24"/>
          <w:szCs w:val="24"/>
          <w:lang w:eastAsia="hu-HU"/>
        </w:rPr>
        <w:t>). Szkr. 2.§ 1) d)</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javító- és pótlóvizsga ingyenessége a tanulói jogviszony, illetve a felnőttképzési jogviszony megszűnése után letett </w:t>
      </w:r>
      <w:r w:rsidRPr="00071CB4">
        <w:rPr>
          <w:rFonts w:ascii="Times New Roman" w:eastAsia="Arial" w:hAnsi="Times New Roman" w:cs="Times New Roman"/>
          <w:b/>
          <w:sz w:val="24"/>
          <w:szCs w:val="24"/>
          <w:lang w:eastAsia="hu-HU"/>
        </w:rPr>
        <w:t>első javító- és pótlóvizsgára is irányadó</w:t>
      </w:r>
      <w:r w:rsidRPr="00071CB4">
        <w:rPr>
          <w:rFonts w:ascii="Times New Roman" w:eastAsia="Arial" w:hAnsi="Times New Roman" w:cs="Times New Roman"/>
          <w:sz w:val="24"/>
          <w:szCs w:val="24"/>
          <w:lang w:eastAsia="hu-HU"/>
        </w:rPr>
        <w:t xml:space="preserve">. (Szkr. 2.§)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Az </w:t>
      </w:r>
      <w:r w:rsidRPr="00071CB4">
        <w:rPr>
          <w:rFonts w:ascii="Times New Roman" w:eastAsia="Arial" w:hAnsi="Times New Roman" w:cs="Times New Roman"/>
          <w:b/>
          <w:sz w:val="24"/>
          <w:szCs w:val="24"/>
          <w:lang w:eastAsia="hu-HU"/>
        </w:rPr>
        <w:t>egyéni törzslap</w:t>
      </w:r>
      <w:r w:rsidRPr="00071CB4">
        <w:rPr>
          <w:rFonts w:ascii="Times New Roman" w:eastAsia="Arial" w:hAnsi="Times New Roman" w:cs="Times New Roman"/>
          <w:sz w:val="24"/>
          <w:szCs w:val="24"/>
          <w:lang w:eastAsia="hu-HU"/>
        </w:rPr>
        <w:t xml:space="preserve"> tartalmazza a tanulmányok alatti vizsgára vonatkozó adatokat (Szkr.28.§). A tanulmányok alatti vizsgáról tanulónként, illetve képzésben részt vevő személyenként és vizsgánként </w:t>
      </w:r>
      <w:r w:rsidRPr="00071CB4">
        <w:rPr>
          <w:rFonts w:ascii="Times New Roman" w:eastAsia="Arial" w:hAnsi="Times New Roman" w:cs="Times New Roman"/>
          <w:b/>
          <w:sz w:val="24"/>
          <w:szCs w:val="24"/>
          <w:lang w:eastAsia="hu-HU"/>
        </w:rPr>
        <w:t>jegyzőkönyv</w:t>
      </w:r>
      <w:r w:rsidRPr="00071CB4">
        <w:rPr>
          <w:rFonts w:ascii="Times New Roman" w:eastAsia="Arial" w:hAnsi="Times New Roman" w:cs="Times New Roman"/>
          <w:sz w:val="24"/>
          <w:szCs w:val="24"/>
          <w:lang w:eastAsia="hu-HU"/>
        </w:rPr>
        <w:t xml:space="preserve">et kell kiállítani. (Szkr. 31.§) </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w:t>
      </w:r>
      <w:r w:rsidRPr="00071CB4">
        <w:rPr>
          <w:rFonts w:ascii="Times New Roman" w:eastAsia="Arial" w:hAnsi="Times New Roman" w:cs="Times New Roman"/>
          <w:b/>
          <w:sz w:val="24"/>
          <w:szCs w:val="24"/>
          <w:lang w:eastAsia="hu-HU"/>
        </w:rPr>
        <w:t>szakmai munkaközösség véleményét</w:t>
      </w:r>
      <w:r w:rsidRPr="00071CB4">
        <w:rPr>
          <w:rFonts w:ascii="Times New Roman" w:eastAsia="Arial" w:hAnsi="Times New Roman" w:cs="Times New Roman"/>
          <w:sz w:val="24"/>
          <w:szCs w:val="24"/>
          <w:lang w:eastAsia="hu-HU"/>
        </w:rPr>
        <w:t xml:space="preserve"> - szakterületét érintően - a tanulmányok alatti vizsga részeinek és feladatainak meghatározásához be kell szerezni. Szkr. 147.§ (2) d)</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lastRenderedPageBreak/>
        <w:t xml:space="preserve">Ha a szakképző intézmény tantermeiben a műszaki, működési feltételek tartós hiánya miatt a hőmérséklet legalább két egymást követő tanítási napon nem éri el a húsz Celsius-fokot, az igazgató a szakképzési centrum részeként működő szakképző intézmény esetében a főigazgató és a kancellár egyidejű értesítése mellett </w:t>
      </w:r>
      <w:r w:rsidRPr="00071CB4">
        <w:rPr>
          <w:rFonts w:ascii="Times New Roman" w:eastAsia="Arial" w:hAnsi="Times New Roman" w:cs="Times New Roman"/>
          <w:b/>
          <w:sz w:val="24"/>
          <w:szCs w:val="24"/>
          <w:lang w:eastAsia="hu-HU"/>
        </w:rPr>
        <w:t>rendkívüli szünetet</w:t>
      </w:r>
      <w:r w:rsidRPr="00071CB4">
        <w:rPr>
          <w:rFonts w:ascii="Times New Roman" w:eastAsia="Arial" w:hAnsi="Times New Roman" w:cs="Times New Roman"/>
          <w:sz w:val="24"/>
          <w:szCs w:val="24"/>
          <w:lang w:eastAsia="hu-HU"/>
        </w:rPr>
        <w:t xml:space="preserve"> rendel el, és erről tájékoztatja a kiskorú tanuló törvényes képviselőjét. </w:t>
      </w:r>
      <w:r w:rsidRPr="00071CB4">
        <w:rPr>
          <w:rFonts w:ascii="Times New Roman" w:eastAsia="Arial" w:hAnsi="Times New Roman" w:cs="Times New Roman"/>
          <w:b/>
          <w:sz w:val="24"/>
          <w:szCs w:val="24"/>
          <w:lang w:eastAsia="hu-HU"/>
        </w:rPr>
        <w:t>A fenntartó egy másik intézményben</w:t>
      </w:r>
      <w:r w:rsidRPr="00071CB4">
        <w:rPr>
          <w:rFonts w:ascii="Times New Roman" w:eastAsia="Arial" w:hAnsi="Times New Roman" w:cs="Times New Roman"/>
          <w:sz w:val="24"/>
          <w:szCs w:val="24"/>
          <w:lang w:eastAsia="hu-HU"/>
        </w:rPr>
        <w:t xml:space="preserve"> </w:t>
      </w:r>
      <w:r w:rsidRPr="00071CB4">
        <w:rPr>
          <w:rFonts w:ascii="Times New Roman" w:eastAsia="Arial" w:hAnsi="Times New Roman" w:cs="Times New Roman"/>
          <w:b/>
          <w:sz w:val="24"/>
          <w:szCs w:val="24"/>
          <w:lang w:eastAsia="hu-HU"/>
        </w:rPr>
        <w:t>köteles gondoskodni</w:t>
      </w:r>
      <w:r w:rsidRPr="00071CB4">
        <w:rPr>
          <w:rFonts w:ascii="Times New Roman" w:eastAsia="Arial" w:hAnsi="Times New Roman" w:cs="Times New Roman"/>
          <w:sz w:val="24"/>
          <w:szCs w:val="24"/>
          <w:lang w:eastAsia="hu-HU"/>
        </w:rPr>
        <w:t xml:space="preserve"> a </w:t>
      </w:r>
      <w:r w:rsidRPr="00071CB4">
        <w:rPr>
          <w:rFonts w:ascii="Times New Roman" w:eastAsia="Arial" w:hAnsi="Times New Roman" w:cs="Times New Roman"/>
          <w:b/>
          <w:sz w:val="24"/>
          <w:szCs w:val="24"/>
          <w:lang w:eastAsia="hu-HU"/>
        </w:rPr>
        <w:t>tanulmányok alatti vizsga megtartásáról</w:t>
      </w:r>
      <w:r w:rsidRPr="00071CB4">
        <w:rPr>
          <w:rFonts w:ascii="Times New Roman" w:eastAsia="Arial" w:hAnsi="Times New Roman" w:cs="Times New Roman"/>
          <w:sz w:val="24"/>
          <w:szCs w:val="24"/>
          <w:lang w:eastAsia="hu-HU"/>
        </w:rPr>
        <w:t>. Szkr. 112.§</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Osztályozó vizsga</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 xml:space="preserve">Osztályozó vizsgát kell tennie a tanulónak </w:t>
      </w:r>
      <w:r w:rsidRPr="00071CB4">
        <w:rPr>
          <w:rFonts w:ascii="Times New Roman" w:eastAsia="Arial" w:hAnsi="Times New Roman" w:cs="Times New Roman"/>
          <w:sz w:val="24"/>
          <w:szCs w:val="24"/>
          <w:lang w:eastAsia="hu-HU"/>
        </w:rPr>
        <w:t>a félévi és a tanév végi osztályzat megállapításához, ha</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i/>
          <w:iCs/>
          <w:sz w:val="24"/>
          <w:szCs w:val="24"/>
          <w:lang w:eastAsia="hu-HU"/>
        </w:rPr>
        <w:t>a) </w:t>
      </w:r>
      <w:r w:rsidRPr="00071CB4">
        <w:rPr>
          <w:rFonts w:ascii="Times New Roman" w:eastAsia="Arial" w:hAnsi="Times New Roman" w:cs="Times New Roman"/>
          <w:sz w:val="24"/>
          <w:szCs w:val="24"/>
          <w:lang w:eastAsia="hu-HU"/>
        </w:rPr>
        <w:t>felmentették a foglalkozáson való részvétele alól,</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i/>
          <w:iCs/>
          <w:sz w:val="24"/>
          <w:szCs w:val="24"/>
          <w:lang w:eastAsia="hu-HU"/>
        </w:rPr>
        <w:t>b) </w:t>
      </w:r>
      <w:r w:rsidRPr="00071CB4">
        <w:rPr>
          <w:rFonts w:ascii="Times New Roman" w:eastAsia="Arial" w:hAnsi="Times New Roman" w:cs="Times New Roman"/>
          <w:sz w:val="24"/>
          <w:szCs w:val="24"/>
          <w:lang w:eastAsia="hu-HU"/>
        </w:rPr>
        <w:t>engedélyezték, hogy egy vagy több tantárgy tanulmányi követelményének egy tanévben vagy az előírtnál rövidebb idő alatt tegyen eleget,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i/>
          <w:iCs/>
          <w:sz w:val="24"/>
          <w:szCs w:val="24"/>
          <w:lang w:eastAsia="hu-HU"/>
        </w:rPr>
        <w:t>c) </w:t>
      </w:r>
      <w:r w:rsidRPr="00071CB4">
        <w:rPr>
          <w:rFonts w:ascii="Times New Roman" w:eastAsia="Arial" w:hAnsi="Times New Roman" w:cs="Times New Roman"/>
          <w:sz w:val="24"/>
          <w:szCs w:val="24"/>
          <w:lang w:eastAsia="hu-HU"/>
        </w:rPr>
        <w:t>az e rendeletben meghatározott időnél többet mulasztott, és az oktatói testület döntése alapján osztályozó vizsgát tehet,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i/>
          <w:iCs/>
          <w:sz w:val="24"/>
          <w:szCs w:val="24"/>
          <w:lang w:eastAsia="hu-HU"/>
        </w:rPr>
        <w:t>d) </w:t>
      </w:r>
      <w:r w:rsidRPr="00071CB4">
        <w:rPr>
          <w:rFonts w:ascii="Times New Roman" w:eastAsia="Arial" w:hAnsi="Times New Roman" w:cs="Times New Roman"/>
          <w:sz w:val="24"/>
          <w:szCs w:val="24"/>
          <w:lang w:eastAsia="hu-HU"/>
        </w:rPr>
        <w:t>a tanuló a félévi, év végi osztályzatának megállapítása érdekében független vizsgabizottság előtt tesz vizsgát</w:t>
      </w:r>
      <w:r w:rsidRPr="00071CB4">
        <w:rPr>
          <w:rFonts w:ascii="Times New Roman" w:eastAsia="Arial" w:hAnsi="Times New Roman" w:cs="Times New Roman"/>
          <w:b/>
          <w:sz w:val="24"/>
          <w:szCs w:val="24"/>
          <w:lang w:eastAsia="hu-HU"/>
        </w:rPr>
        <w:t xml:space="preserve">. </w:t>
      </w:r>
      <w:r w:rsidRPr="00071CB4">
        <w:rPr>
          <w:rFonts w:ascii="Times New Roman" w:eastAsia="Arial" w:hAnsi="Times New Roman" w:cs="Times New Roman"/>
          <w:sz w:val="24"/>
          <w:szCs w:val="24"/>
          <w:lang w:eastAsia="hu-HU"/>
        </w:rPr>
        <w:t>Szkr. 180.§ (1)</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Egy osztályozó vizsga – a (3) bekezdés </w:t>
      </w:r>
      <w:r w:rsidRPr="00071CB4">
        <w:rPr>
          <w:rFonts w:ascii="Times New Roman" w:eastAsia="Arial" w:hAnsi="Times New Roman" w:cs="Times New Roman"/>
          <w:i/>
          <w:iCs/>
          <w:sz w:val="24"/>
          <w:szCs w:val="24"/>
          <w:lang w:eastAsia="hu-HU"/>
        </w:rPr>
        <w:t>b) </w:t>
      </w:r>
      <w:r w:rsidRPr="00071CB4">
        <w:rPr>
          <w:rFonts w:ascii="Times New Roman" w:eastAsia="Arial" w:hAnsi="Times New Roman" w:cs="Times New Roman"/>
          <w:sz w:val="24"/>
          <w:szCs w:val="24"/>
          <w:lang w:eastAsia="hu-HU"/>
        </w:rPr>
        <w:t>pontjában meghatározott kivétellel – egy adott tantárgy és egy adott évfolyam követelményeinek teljesítésére vonatkozik</w:t>
      </w:r>
      <w:r w:rsidRPr="00071CB4">
        <w:rPr>
          <w:rFonts w:ascii="Times New Roman" w:eastAsia="Arial" w:hAnsi="Times New Roman" w:cs="Times New Roman"/>
          <w:b/>
          <w:sz w:val="24"/>
          <w:szCs w:val="24"/>
          <w:lang w:eastAsia="hu-HU"/>
        </w:rPr>
        <w:t>. Osztályozó vizsgát a szakképző intézmény a tanítási év során bármikor szervezhet</w:t>
      </w:r>
      <w:r w:rsidRPr="00071CB4">
        <w:rPr>
          <w:rFonts w:ascii="Times New Roman" w:eastAsia="Arial" w:hAnsi="Times New Roman" w:cs="Times New Roman"/>
          <w:sz w:val="24"/>
          <w:szCs w:val="24"/>
          <w:lang w:eastAsia="hu-HU"/>
        </w:rPr>
        <w:t>. A tanítási év lezárását szolgáló osztályozó vizsgát az adott tanítási évben kell megszervezni.</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Ha a tanulónak - az ideiglenes vendégtanulói jogviszony időtartamának kivételével - egy tanítási évben az igazolt és igazolatlan mulasztása együttesen a </w:t>
      </w:r>
      <w:r w:rsidRPr="00071CB4">
        <w:rPr>
          <w:rFonts w:ascii="Times New Roman" w:eastAsia="Arial" w:hAnsi="Times New Roman" w:cs="Times New Roman"/>
          <w:b/>
          <w:sz w:val="24"/>
          <w:szCs w:val="24"/>
          <w:lang w:eastAsia="hu-HU"/>
        </w:rPr>
        <w:t>kétszázötven foglalkozást</w:t>
      </w:r>
      <w:r w:rsidRPr="00071CB4">
        <w:rPr>
          <w:rFonts w:ascii="Times New Roman" w:eastAsia="Arial" w:hAnsi="Times New Roman" w:cs="Times New Roman"/>
          <w:sz w:val="24"/>
          <w:szCs w:val="24"/>
          <w:lang w:eastAsia="hu-HU"/>
        </w:rPr>
        <w:t xml:space="preserve"> vagy egy adott tantárgyból a foglalkozások </w:t>
      </w:r>
      <w:r w:rsidRPr="00071CB4">
        <w:rPr>
          <w:rFonts w:ascii="Times New Roman" w:eastAsia="Arial" w:hAnsi="Times New Roman" w:cs="Times New Roman"/>
          <w:b/>
          <w:sz w:val="24"/>
          <w:szCs w:val="24"/>
          <w:lang w:eastAsia="hu-HU"/>
        </w:rPr>
        <w:t>harminc százalékát meghaladja</w:t>
      </w:r>
      <w:r w:rsidRPr="00071CB4">
        <w:rPr>
          <w:rFonts w:ascii="Times New Roman" w:eastAsia="Arial" w:hAnsi="Times New Roman" w:cs="Times New Roman"/>
          <w:sz w:val="24"/>
          <w:szCs w:val="24"/>
          <w:lang w:eastAsia="hu-HU"/>
        </w:rPr>
        <w:t xml:space="preserve">, és emiatt a tanuló teljesítménye tanítási év közben nem volt érdemjeggyel értékelhető, a tanítási év végén nem minősíthető, kivéve, ha az oktatói testület engedélyezi, hogy osztályozó vizsgát tegyen.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Az oktatói testület </w:t>
      </w:r>
      <w:r w:rsidRPr="00071CB4">
        <w:rPr>
          <w:rFonts w:ascii="Times New Roman" w:eastAsia="Arial" w:hAnsi="Times New Roman" w:cs="Times New Roman"/>
          <w:b/>
          <w:sz w:val="24"/>
          <w:szCs w:val="24"/>
          <w:lang w:eastAsia="hu-HU"/>
        </w:rPr>
        <w:t>az osztályozó vizsga letételét akkor tagadhatja meg</w:t>
      </w:r>
      <w:r w:rsidRPr="00071CB4">
        <w:rPr>
          <w:rFonts w:ascii="Times New Roman" w:eastAsia="Arial" w:hAnsi="Times New Roman" w:cs="Times New Roman"/>
          <w:sz w:val="24"/>
          <w:szCs w:val="24"/>
          <w:lang w:eastAsia="hu-HU"/>
        </w:rPr>
        <w:t>, ha a tanuló igazolatlan mulasztásainak száma meghaladja a húsz foglalkozást, és a szakképző intézmény eleget tett az Szkr. 163. §-ban meghatározott értesítési kötelezettségének. Szkr. 16.§</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Az </w:t>
      </w:r>
      <w:r w:rsidRPr="00071CB4">
        <w:rPr>
          <w:rFonts w:ascii="Times New Roman" w:eastAsia="Arial" w:hAnsi="Times New Roman" w:cs="Times New Roman"/>
          <w:b/>
          <w:sz w:val="24"/>
          <w:szCs w:val="24"/>
          <w:lang w:eastAsia="hu-HU"/>
        </w:rPr>
        <w:t>egyéni tanulmányi rend</w:t>
      </w:r>
      <w:r w:rsidRPr="00071CB4">
        <w:rPr>
          <w:rFonts w:ascii="Times New Roman" w:eastAsia="Arial" w:hAnsi="Times New Roman" w:cs="Times New Roman"/>
          <w:sz w:val="24"/>
          <w:szCs w:val="24"/>
          <w:lang w:eastAsia="hu-HU"/>
        </w:rPr>
        <w:t xml:space="preserve"> keretében a tanuló számára engedélyezheti az igazgató, hogy az osztályozó vizsgát a tanéven belül egyéni időpontban tehesse le. Szkr. 195.§</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Az osztályozó vizsga tényét a megfelelő záradék alkalmazásával az iskolai dokumentumokban is rögzíteni kell (törzslap, napló, bizonyítvány).</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Ha a tanuló </w:t>
      </w:r>
      <w:r w:rsidRPr="00071CB4">
        <w:rPr>
          <w:rFonts w:ascii="Times New Roman" w:eastAsia="Arial" w:hAnsi="Times New Roman" w:cs="Times New Roman"/>
          <w:b/>
          <w:sz w:val="24"/>
          <w:szCs w:val="24"/>
          <w:lang w:eastAsia="hu-HU"/>
        </w:rPr>
        <w:t>egy vagy több tantárgy több évfolyamra megállapított követelményeit egy tanévben teljesíti</w:t>
      </w:r>
      <w:r w:rsidRPr="00071CB4">
        <w:rPr>
          <w:rFonts w:ascii="Times New Roman" w:eastAsia="Arial" w:hAnsi="Times New Roman" w:cs="Times New Roman"/>
          <w:sz w:val="24"/>
          <w:szCs w:val="24"/>
          <w:lang w:eastAsia="hu-HU"/>
        </w:rPr>
        <w:t xml:space="preserve">, </w:t>
      </w:r>
      <w:r w:rsidRPr="00071CB4">
        <w:rPr>
          <w:rFonts w:ascii="Times New Roman" w:eastAsia="Arial" w:hAnsi="Times New Roman" w:cs="Times New Roman"/>
          <w:b/>
          <w:sz w:val="24"/>
          <w:szCs w:val="24"/>
          <w:lang w:eastAsia="hu-HU"/>
        </w:rPr>
        <w:t>osztályzatait minden érintett évfolyamra meg kell állapítani</w:t>
      </w:r>
      <w:r w:rsidRPr="00071CB4">
        <w:rPr>
          <w:rFonts w:ascii="Times New Roman" w:eastAsia="Arial" w:hAnsi="Times New Roman" w:cs="Times New Roman"/>
          <w:sz w:val="24"/>
          <w:szCs w:val="24"/>
          <w:lang w:eastAsia="hu-HU"/>
        </w:rPr>
        <w:t xml:space="preserve">. Ha a tanuló több évfolyam valamennyi követelményét teljesíti, az osztályzatokat valamennyi elvégzett évfolyam bizonyítványába be kell jegyezni. </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lastRenderedPageBreak/>
        <w:t xml:space="preserve">Ha a tanuló nem teljesíti az évfolyam valamennyi követelményét, </w:t>
      </w:r>
      <w:r w:rsidRPr="00071CB4">
        <w:rPr>
          <w:rFonts w:ascii="Times New Roman" w:eastAsia="Arial" w:hAnsi="Times New Roman" w:cs="Times New Roman"/>
          <w:b/>
          <w:sz w:val="24"/>
          <w:szCs w:val="24"/>
          <w:lang w:eastAsia="hu-HU"/>
        </w:rPr>
        <w:t>az egyes tantárgyak osztályzatát a törzslapján valamennyi elvégzett évfolyamon fel kell tüntetni,</w:t>
      </w:r>
      <w:r w:rsidRPr="00071CB4">
        <w:rPr>
          <w:rFonts w:ascii="Times New Roman" w:eastAsia="Arial" w:hAnsi="Times New Roman" w:cs="Times New Roman"/>
          <w:sz w:val="24"/>
          <w:szCs w:val="24"/>
          <w:lang w:eastAsia="hu-HU"/>
        </w:rPr>
        <w:t xml:space="preserve"> és a vizsga évében, ezt követően </w:t>
      </w:r>
      <w:r w:rsidRPr="00071CB4">
        <w:rPr>
          <w:rFonts w:ascii="Times New Roman" w:eastAsia="Arial" w:hAnsi="Times New Roman" w:cs="Times New Roman"/>
          <w:b/>
          <w:sz w:val="24"/>
          <w:szCs w:val="24"/>
          <w:lang w:eastAsia="hu-HU"/>
        </w:rPr>
        <w:t>az adott évben kiállításra kerülő év végi bizonyítványba be kell írni.</w:t>
      </w:r>
      <w:r w:rsidRPr="00071CB4">
        <w:rPr>
          <w:rFonts w:ascii="Times New Roman" w:eastAsia="Arial" w:hAnsi="Times New Roman" w:cs="Times New Roman"/>
          <w:sz w:val="24"/>
          <w:szCs w:val="24"/>
          <w:lang w:eastAsia="hu-HU"/>
        </w:rPr>
        <w:t xml:space="preserve"> Szkr. 191. § (3)</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Ha a tanuló nem teljesítette az évfolyamra előírt tanulmányi követelményeket, tanulmányait az évfolyam megismétlésével folytathatja</w:t>
      </w:r>
      <w:r w:rsidRPr="00071CB4">
        <w:rPr>
          <w:rFonts w:ascii="Times New Roman" w:eastAsia="Arial" w:hAnsi="Times New Roman" w:cs="Times New Roman"/>
          <w:sz w:val="24"/>
          <w:szCs w:val="24"/>
          <w:lang w:eastAsia="hu-HU"/>
        </w:rPr>
        <w:t>. (Szkr. 192.§)</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Ha a tanuló a következő tanév kezdetéig azért nem tett eleget a tanulmányi követelményeknek, mert az előírt vizsga letételére az oktatói testülettől halasztást kapott, az engedélyezett határidő lejártáig tanulmányait felsőbb évfolyamon folytathatja. (Szkr. 192.§)</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Különbözeti vizsga</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Különbözeti vizsgát</w:t>
      </w:r>
      <w:r w:rsidRPr="00071CB4">
        <w:rPr>
          <w:rFonts w:ascii="Times New Roman" w:eastAsia="Arial" w:hAnsi="Times New Roman" w:cs="Times New Roman"/>
          <w:sz w:val="24"/>
          <w:szCs w:val="24"/>
          <w:lang w:eastAsia="hu-HU"/>
        </w:rPr>
        <w:t xml:space="preserve"> a tanuló abban a szakképző intézményben tehet, amelyben a tanulmányait folytatni kívánja. A különbözeti vizsgákra </w:t>
      </w:r>
      <w:r w:rsidRPr="00071CB4">
        <w:rPr>
          <w:rFonts w:ascii="Times New Roman" w:eastAsia="Arial" w:hAnsi="Times New Roman" w:cs="Times New Roman"/>
          <w:b/>
          <w:sz w:val="24"/>
          <w:szCs w:val="24"/>
          <w:lang w:eastAsia="hu-HU"/>
        </w:rPr>
        <w:t>tanévenként legalább két vizsgaidőszakot</w:t>
      </w:r>
      <w:r w:rsidRPr="00071CB4">
        <w:rPr>
          <w:rFonts w:ascii="Times New Roman" w:eastAsia="Arial" w:hAnsi="Times New Roman" w:cs="Times New Roman"/>
          <w:sz w:val="24"/>
          <w:szCs w:val="24"/>
          <w:lang w:eastAsia="hu-HU"/>
        </w:rPr>
        <w:t xml:space="preserve"> kell kijelölni. Szkr. 180.§ (5)</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Az ágazati alapvizsgát tett tanuló átvétele az ágazati alapoktatás tekintetében nem köthető különbözeti vizsgához, ha az átvételre az adott ágazathoz kapcsolódóan tett ágazati alapvizsga letételét követő egy éven belül kerül sor. Szkr. 152.§</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Pótlóvizsga</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vizsgázó </w:t>
      </w:r>
      <w:r w:rsidRPr="00071CB4">
        <w:rPr>
          <w:rFonts w:ascii="Times New Roman" w:eastAsia="Arial" w:hAnsi="Times New Roman" w:cs="Times New Roman"/>
          <w:b/>
          <w:sz w:val="24"/>
          <w:szCs w:val="24"/>
          <w:lang w:eastAsia="hu-HU"/>
        </w:rPr>
        <w:t>pótlóvizsgát</w:t>
      </w:r>
      <w:r w:rsidRPr="00071CB4">
        <w:rPr>
          <w:rFonts w:ascii="Times New Roman" w:eastAsia="Arial" w:hAnsi="Times New Roman" w:cs="Times New Roman"/>
          <w:sz w:val="24"/>
          <w:szCs w:val="24"/>
          <w:lang w:eastAsia="hu-HU"/>
        </w:rPr>
        <w:t xml:space="preserve"> tehet az igazgató által meghatározott vizsganapon, ha a vizsgáról neki </w:t>
      </w:r>
      <w:r w:rsidRPr="00071CB4">
        <w:rPr>
          <w:rFonts w:ascii="Times New Roman" w:eastAsia="Arial" w:hAnsi="Times New Roman" w:cs="Times New Roman"/>
          <w:b/>
          <w:sz w:val="24"/>
          <w:szCs w:val="24"/>
          <w:lang w:eastAsia="hu-HU"/>
        </w:rPr>
        <w:t>fel nem róható okból</w:t>
      </w:r>
      <w:r w:rsidRPr="00071CB4">
        <w:rPr>
          <w:rFonts w:ascii="Times New Roman" w:eastAsia="Arial" w:hAnsi="Times New Roman" w:cs="Times New Roman"/>
          <w:sz w:val="24"/>
          <w:szCs w:val="24"/>
          <w:lang w:eastAsia="hu-HU"/>
        </w:rPr>
        <w:t xml:space="preserve"> elkésik, távol marad vagy a megkezdett vizsgáról engedéllyel eltávozik, mielőtt a válaszadást befejezné. A vizsgázónak fel nem róható ok minden olyan, a vizsgán való részvételt gátló esemény, körülmény, amelynek bekövetkezése nem vezethető vissza a vizsgázó szándékos vagy gondatlan magatartására. Az igazgató engedélyezheti, hogy a vizsgázó a pótló vizsgát az adott vizsganapon tegye le, ha ennek a feltételei megteremthetők. A vizsgázó kérésére a vizsga megszakításáig a vizsgakérdésekre adott válaszait értékelni kell.</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Javítóvizsga</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Javítóvizsgát tehet a vizsgázó, ha</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i/>
          <w:iCs/>
          <w:sz w:val="24"/>
          <w:szCs w:val="24"/>
          <w:lang w:eastAsia="hu-HU"/>
        </w:rPr>
        <w:t>a) </w:t>
      </w:r>
      <w:r w:rsidRPr="00071CB4">
        <w:rPr>
          <w:rFonts w:ascii="Times New Roman" w:eastAsia="Arial" w:hAnsi="Times New Roman" w:cs="Times New Roman"/>
          <w:sz w:val="24"/>
          <w:szCs w:val="24"/>
          <w:lang w:eastAsia="hu-HU"/>
        </w:rPr>
        <w:t>a tanév végén – legfeljebb három tantárgyból – elégtelen osztályzatot kapott,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i/>
          <w:iCs/>
          <w:sz w:val="24"/>
          <w:szCs w:val="24"/>
          <w:lang w:eastAsia="hu-HU"/>
        </w:rPr>
        <w:t>b) </w:t>
      </w:r>
      <w:r w:rsidRPr="00071CB4">
        <w:rPr>
          <w:rFonts w:ascii="Times New Roman" w:eastAsia="Arial" w:hAnsi="Times New Roman" w:cs="Times New Roman"/>
          <w:sz w:val="24"/>
          <w:szCs w:val="24"/>
          <w:lang w:eastAsia="hu-HU"/>
        </w:rPr>
        <w:t>az osztályozó vizsgáról, illetve a különbözeti vizsgáról számára felróható okból elkésik, távol marad vagy a vizsgáról engedély nélkül eltávozik.</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sz w:val="24"/>
          <w:szCs w:val="24"/>
          <w:lang w:eastAsia="hu-HU"/>
        </w:rPr>
        <w:t>Javítóvizsga letételére az augusztus tizenötödikétől augusztus hónap utolsó napjáig terjedő időszakban az igazgató által meghatározott időpontban van lehetőség. Szkr. 180.§ (7-8)</w:t>
      </w:r>
      <w:r w:rsidRPr="00071CB4">
        <w:rPr>
          <w:rFonts w:ascii="Times New Roman" w:eastAsia="Arial" w:hAnsi="Times New Roman" w:cs="Times New Roman"/>
          <w:b/>
          <w:sz w:val="24"/>
          <w:szCs w:val="24"/>
          <w:lang w:eastAsia="hu-HU"/>
        </w:rPr>
        <w:t xml:space="preserve">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Ha a tanuló nem teljesítette az évfolyamra előírt tanulmányi követelményeket, tanulmányait az évfolyam megismétlésével folytathatja</w:t>
      </w:r>
      <w:r w:rsidRPr="00071CB4">
        <w:rPr>
          <w:rFonts w:ascii="Times New Roman" w:eastAsia="Arial" w:hAnsi="Times New Roman" w:cs="Times New Roman"/>
          <w:sz w:val="24"/>
          <w:szCs w:val="24"/>
          <w:lang w:eastAsia="hu-HU"/>
        </w:rPr>
        <w:t>. (Szkr. 192.§)</w:t>
      </w:r>
    </w:p>
    <w:p w:rsidR="00071CB4" w:rsidRPr="00071CB4" w:rsidRDefault="00071CB4" w:rsidP="00071CB4">
      <w:pPr>
        <w:keepNext/>
        <w:keepLines/>
        <w:numPr>
          <w:ilvl w:val="2"/>
          <w:numId w:val="0"/>
        </w:numPr>
        <w:spacing w:before="360" w:after="360" w:line="240" w:lineRule="auto"/>
        <w:ind w:left="1134" w:hanging="1134"/>
        <w:jc w:val="both"/>
        <w:outlineLvl w:val="2"/>
        <w:rPr>
          <w:rFonts w:ascii="Times New Roman" w:eastAsia="Arial" w:hAnsi="Times New Roman" w:cs="Arial"/>
          <w:b/>
          <w:bCs/>
          <w:sz w:val="28"/>
          <w:szCs w:val="20"/>
          <w:lang w:eastAsia="hu-HU"/>
        </w:rPr>
      </w:pPr>
      <w:bookmarkStart w:id="2" w:name="_Toc222941518"/>
      <w:r w:rsidRPr="00071CB4">
        <w:rPr>
          <w:rFonts w:ascii="Times New Roman" w:eastAsia="Arial" w:hAnsi="Times New Roman" w:cs="Arial"/>
          <w:b/>
          <w:bCs/>
          <w:sz w:val="28"/>
          <w:szCs w:val="20"/>
          <w:lang w:eastAsia="hu-HU"/>
        </w:rPr>
        <w:lastRenderedPageBreak/>
        <w:t>A tanulmányok alatti vizsgák szervezése (Szkr. 182-189.§)</w:t>
      </w:r>
      <w:bookmarkEnd w:id="2"/>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szakképző intézmény a szakképzés információs rendszerében </w:t>
      </w:r>
      <w:r w:rsidRPr="00071CB4">
        <w:rPr>
          <w:rFonts w:ascii="Times New Roman" w:eastAsia="Arial" w:hAnsi="Times New Roman" w:cs="Times New Roman"/>
          <w:b/>
          <w:sz w:val="24"/>
          <w:szCs w:val="24"/>
          <w:lang w:eastAsia="hu-HU"/>
        </w:rPr>
        <w:t xml:space="preserve">közzéteszi </w:t>
      </w:r>
      <w:r w:rsidRPr="00071CB4">
        <w:rPr>
          <w:rFonts w:ascii="Times New Roman" w:eastAsia="Arial" w:hAnsi="Times New Roman" w:cs="Times New Roman"/>
          <w:sz w:val="24"/>
          <w:szCs w:val="24"/>
          <w:lang w:eastAsia="hu-HU"/>
        </w:rPr>
        <w:t>a tanulmányok alatti vizsga tervezett idejét.</w:t>
      </w:r>
      <w:r w:rsidRPr="00071CB4">
        <w:rPr>
          <w:rFonts w:ascii="Times New Roman" w:eastAsia="Arial" w:hAnsi="Times New Roman" w:cs="Times New Roman"/>
          <w:b/>
          <w:bCs/>
          <w:sz w:val="24"/>
          <w:szCs w:val="24"/>
          <w:lang w:eastAsia="hu-HU"/>
        </w:rPr>
        <w:t xml:space="preserve"> </w:t>
      </w:r>
      <w:r w:rsidRPr="00071CB4">
        <w:rPr>
          <w:rFonts w:ascii="Times New Roman" w:eastAsia="Arial" w:hAnsi="Times New Roman" w:cs="Times New Roman"/>
          <w:bCs/>
          <w:sz w:val="24"/>
          <w:szCs w:val="24"/>
          <w:lang w:eastAsia="hu-HU"/>
        </w:rPr>
        <w:t>Szkr. 344</w:t>
      </w:r>
      <w:r w:rsidRPr="00071CB4">
        <w:rPr>
          <w:rFonts w:ascii="Times New Roman" w:eastAsia="Arial" w:hAnsi="Times New Roman" w:cs="Times New Roman"/>
          <w:b/>
          <w:bCs/>
          <w:sz w:val="24"/>
          <w:szCs w:val="24"/>
          <w:lang w:eastAsia="hu-HU"/>
        </w:rPr>
        <w:t>.</w:t>
      </w:r>
      <w:r w:rsidRPr="00071CB4">
        <w:rPr>
          <w:rFonts w:ascii="Times New Roman" w:eastAsia="Arial" w:hAnsi="Times New Roman" w:cs="Times New Roman"/>
          <w:bCs/>
          <w:sz w:val="24"/>
          <w:szCs w:val="24"/>
          <w:lang w:eastAsia="hu-HU"/>
        </w:rPr>
        <w:t xml:space="preserve"> §</w:t>
      </w:r>
      <w:r w:rsidRPr="00071CB4">
        <w:rPr>
          <w:rFonts w:ascii="Times New Roman" w:eastAsia="Arial" w:hAnsi="Times New Roman" w:cs="Times New Roman"/>
          <w:b/>
          <w:bCs/>
          <w:sz w:val="24"/>
          <w:szCs w:val="24"/>
          <w:lang w:eastAsia="hu-HU"/>
        </w:rPr>
        <w:t> </w:t>
      </w:r>
      <w:r w:rsidRPr="00071CB4">
        <w:rPr>
          <w:rFonts w:ascii="Times New Roman" w:eastAsia="Arial" w:hAnsi="Times New Roman" w:cs="Times New Roman"/>
          <w:sz w:val="24"/>
          <w:szCs w:val="24"/>
          <w:lang w:eastAsia="hu-HU"/>
        </w:rPr>
        <w:t>(1)</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A tanulmányok alatti vizsga</w:t>
      </w:r>
      <w:r w:rsidRPr="00071CB4">
        <w:rPr>
          <w:rFonts w:ascii="Times New Roman" w:eastAsia="Arial" w:hAnsi="Times New Roman" w:cs="Times New Roman"/>
          <w:sz w:val="24"/>
          <w:szCs w:val="24"/>
          <w:lang w:eastAsia="hu-HU"/>
        </w:rPr>
        <w:t xml:space="preserve"> </w:t>
      </w:r>
      <w:r w:rsidRPr="00071CB4">
        <w:rPr>
          <w:rFonts w:ascii="Times New Roman" w:eastAsia="Arial" w:hAnsi="Times New Roman" w:cs="Times New Roman"/>
          <w:b/>
          <w:sz w:val="24"/>
          <w:szCs w:val="24"/>
          <w:lang w:eastAsia="hu-HU"/>
        </w:rPr>
        <w:t>vizsgaidőszakát</w:t>
      </w:r>
      <w:r w:rsidRPr="00071CB4">
        <w:rPr>
          <w:rFonts w:ascii="Times New Roman" w:eastAsia="Arial" w:hAnsi="Times New Roman" w:cs="Times New Roman"/>
          <w:sz w:val="24"/>
          <w:szCs w:val="24"/>
          <w:lang w:eastAsia="hu-HU"/>
        </w:rPr>
        <w:t xml:space="preserve"> legkésőbb a tanulmányok alatti vizsgát megelőző három hónappal korábban kell kijelölni. A tanulmányok alatti vizsga időpontjáról a vizsgázót a vizsgára történő jelentkezéskor írásban tájékoztatni kell. Szkr. 182.§</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Tanulmányok alatti vizsgát független vizsgabizottság előtt vagy abban a szakképző intézményben lehet tenni, amellyel a tanuló tanulói jogviszonyban áll. </w:t>
      </w:r>
    </w:p>
    <w:p w:rsidR="00071CB4" w:rsidRPr="00071CB4" w:rsidRDefault="00071CB4" w:rsidP="00071CB4">
      <w:pPr>
        <w:keepLines/>
        <w:spacing w:after="0" w:line="312" w:lineRule="auto"/>
        <w:ind w:firstLine="720"/>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A szabályosan megtartott tanulmányok alatti vizsga nem ismételhető.</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szakképző intézményben tartott tanulmányok alatti vizsga esetén az igazgató, a független vizsgabizottság előtti vizsga esetén a szakképzési államigazgatási szerv a vizsgázó – kiskorú vizsgázó esetén a törvényes képviselő – írásbeli kérelmére engedélyezheti, hogy a vizsgázó az előre meghatározott időponttól eltérő időben tegyen vizsgát. </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A vizsga reggel nyolc óra előtt nem kezdhető el, és legfeljebb tizenhét óráig tarthat.</w:t>
      </w:r>
    </w:p>
    <w:p w:rsidR="00071CB4" w:rsidRPr="00071CB4" w:rsidRDefault="00071CB4" w:rsidP="00071CB4">
      <w:pPr>
        <w:keepLines/>
        <w:spacing w:after="0" w:line="312" w:lineRule="auto"/>
        <w:ind w:firstLine="720"/>
        <w:jc w:val="both"/>
        <w:rPr>
          <w:rFonts w:ascii="Times New Roman" w:eastAsia="Arial" w:hAnsi="Times New Roman" w:cs="Times New Roman"/>
          <w:b/>
          <w:sz w:val="24"/>
          <w:szCs w:val="24"/>
          <w:lang w:eastAsia="hu-HU"/>
        </w:rPr>
      </w:pPr>
      <w:r w:rsidRPr="00071CB4">
        <w:rPr>
          <w:rFonts w:ascii="Times New Roman" w:eastAsia="Arial" w:hAnsi="Times New Roman" w:cs="Times New Roman"/>
          <w:sz w:val="24"/>
          <w:szCs w:val="24"/>
          <w:lang w:eastAsia="hu-HU"/>
        </w:rPr>
        <w:t xml:space="preserve">Tanulmányok alatti vizsgát legalább </w:t>
      </w:r>
      <w:r w:rsidRPr="00071CB4">
        <w:rPr>
          <w:rFonts w:ascii="Times New Roman" w:eastAsia="Arial" w:hAnsi="Times New Roman" w:cs="Times New Roman"/>
          <w:b/>
          <w:sz w:val="24"/>
          <w:szCs w:val="24"/>
          <w:lang w:eastAsia="hu-HU"/>
        </w:rPr>
        <w:t>háromtagú vizsgabizottság előtt</w:t>
      </w:r>
      <w:r w:rsidRPr="00071CB4">
        <w:rPr>
          <w:rFonts w:ascii="Times New Roman" w:eastAsia="Arial" w:hAnsi="Times New Roman" w:cs="Times New Roman"/>
          <w:sz w:val="24"/>
          <w:szCs w:val="24"/>
          <w:lang w:eastAsia="hu-HU"/>
        </w:rPr>
        <w:t xml:space="preserve"> kell tenni. Ha a szakképző intézmény oktatóinak szakképzettsége alapján erre lehetőség van, a vizsgabizottságba legalább két olyan oktatót kell jelölni, aki jogosult az adott tantárgy tanítására. A tanulmányok alatti vizsga – ha azt a szakképző intézményben szervezik – vizsgabizottságának elnökét és tagjait az igazgató, a független vizsgabizottság elnökét és tagjait a szakképzési államigazgatási szerv bízza meg.</w:t>
      </w:r>
      <w:r w:rsidRPr="00071CB4">
        <w:rPr>
          <w:rFonts w:ascii="Times New Roman" w:eastAsia="Arial" w:hAnsi="Times New Roman" w:cs="Times New Roman"/>
          <w:b/>
          <w:sz w:val="24"/>
          <w:szCs w:val="24"/>
          <w:lang w:eastAsia="hu-HU"/>
        </w:rPr>
        <w:t xml:space="preserve"> A kérdező oktató csak az lehet, aki a vizsga tárgya szerinti tantárgyat taníthatja.</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A tanulmányok alatti vizsga követelményeit</w:t>
      </w:r>
      <w:r w:rsidRPr="00071CB4">
        <w:rPr>
          <w:rFonts w:ascii="Times New Roman" w:eastAsia="Arial" w:hAnsi="Times New Roman" w:cs="Times New Roman"/>
          <w:sz w:val="24"/>
          <w:szCs w:val="24"/>
          <w:lang w:eastAsia="hu-HU"/>
        </w:rPr>
        <w:t xml:space="preserve"> és az értékelés szabályait a szakképző intézmény szakmai programjában kell meghatározni.</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Az olyan tantárgyból, amely követelményeinek teljesítésével a szakképző intézmény szakmai programja alapján valamely vizsgatárgyból a tanuló érettségi vizsga letételére való jogosultságot szerezhet, </w:t>
      </w:r>
      <w:r w:rsidRPr="00071CB4">
        <w:rPr>
          <w:rFonts w:ascii="Times New Roman" w:eastAsia="Arial" w:hAnsi="Times New Roman" w:cs="Times New Roman"/>
          <w:b/>
          <w:sz w:val="24"/>
          <w:szCs w:val="24"/>
          <w:lang w:eastAsia="hu-HU"/>
        </w:rPr>
        <w:t>a tanulmányok alatti vizsgán minden évfolyamon kötelező követelmény a minimum hatvanperces</w:t>
      </w:r>
      <w:r w:rsidRPr="00071CB4">
        <w:rPr>
          <w:rFonts w:ascii="Times New Roman" w:eastAsia="Arial" w:hAnsi="Times New Roman" w:cs="Times New Roman"/>
          <w:sz w:val="24"/>
          <w:szCs w:val="24"/>
          <w:lang w:eastAsia="hu-HU"/>
        </w:rPr>
        <w:t xml:space="preserve">, az adott vizsgatárgy legfontosabb tanulmányi követelményeit magában foglaló </w:t>
      </w:r>
      <w:r w:rsidRPr="00071CB4">
        <w:rPr>
          <w:rFonts w:ascii="Times New Roman" w:eastAsia="Arial" w:hAnsi="Times New Roman" w:cs="Times New Roman"/>
          <w:b/>
          <w:sz w:val="24"/>
          <w:szCs w:val="24"/>
          <w:lang w:eastAsia="hu-HU"/>
        </w:rPr>
        <w:t>írásbeli vizsgatevékenység és szóbeli vizsgatevékenység</w:t>
      </w:r>
      <w:r w:rsidRPr="00071CB4">
        <w:rPr>
          <w:rFonts w:ascii="Times New Roman" w:eastAsia="Arial" w:hAnsi="Times New Roman" w:cs="Times New Roman"/>
          <w:sz w:val="24"/>
          <w:szCs w:val="24"/>
          <w:lang w:eastAsia="hu-HU"/>
        </w:rPr>
        <w:t xml:space="preserve"> sikeres teljesítése.</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A tanulmányok alatti vizsga vizsgabizottságának elnöke</w:t>
      </w:r>
      <w:r w:rsidRPr="00071CB4">
        <w:rPr>
          <w:rFonts w:ascii="Times New Roman" w:eastAsia="Arial" w:hAnsi="Times New Roman" w:cs="Times New Roman"/>
          <w:sz w:val="24"/>
          <w:szCs w:val="24"/>
          <w:lang w:eastAsia="hu-HU"/>
        </w:rPr>
        <w:t xml:space="preserve"> felel a vizsga szakszerű és jogszerű megtartásáért, ennek keretében meggyőződik arról, a vizsgázó jogosult-e a vizsga megkezdésére és teljesítette-e a vizsga letételéhez előírt feltételeket, továbbá szükség esetén kezdeményezi a szabálytalanul vizsgázni szándékozók kizárását, vezeti a szóbeli vizsgát és a vizsgabizottság értekezleteit, átvizsgálja a vizsgával kapcsolatos iratokat, a szabályzatban foglaltak szerint aláírja a vizsga iratait, és a vizsgabizottság értekezletein véleményeltérés esetén szavazást rendel el. A vizsgabizottsági elnök feladatainak ellátásába a vizsgabizottság tagjait bevonhatja. </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lastRenderedPageBreak/>
        <w:t xml:space="preserve">A vizsgabizottság munkáját és magát </w:t>
      </w:r>
      <w:r w:rsidRPr="00071CB4">
        <w:rPr>
          <w:rFonts w:ascii="Times New Roman" w:eastAsia="Arial" w:hAnsi="Times New Roman" w:cs="Times New Roman"/>
          <w:b/>
          <w:sz w:val="24"/>
          <w:szCs w:val="24"/>
          <w:lang w:eastAsia="hu-HU"/>
        </w:rPr>
        <w:t>a vizsgát az igazgató készíti elő</w:t>
      </w:r>
      <w:r w:rsidRPr="00071CB4">
        <w:rPr>
          <w:rFonts w:ascii="Times New Roman" w:eastAsia="Arial" w:hAnsi="Times New Roman" w:cs="Times New Roman"/>
          <w:sz w:val="24"/>
          <w:szCs w:val="24"/>
          <w:lang w:eastAsia="hu-HU"/>
        </w:rPr>
        <w:t>. Az igazgató felel a vizsga jogszerű előkészítéséért és zavartalan lebonyolítása feltételeinek megteremtéséért. Az igazgató e feladata ellátása során dönt minden olyan, a vizsga előkészítésével és lebonyolításával összefüggő ügyben, amelyet a helyben meghatározott szabályok nem utalnak más jogkörébe, írásban kiadja az előírt megbízásokat, szükség esetén gondoskodik a helyettesítésről,</w:t>
      </w:r>
      <w:r w:rsidRPr="00071CB4">
        <w:rPr>
          <w:rFonts w:ascii="Times New Roman" w:eastAsia="Arial" w:hAnsi="Times New Roman" w:cs="Times New Roman"/>
          <w:i/>
          <w:iCs/>
          <w:sz w:val="24"/>
          <w:szCs w:val="24"/>
          <w:lang w:eastAsia="hu-HU"/>
        </w:rPr>
        <w:t> </w:t>
      </w:r>
      <w:r w:rsidRPr="00071CB4">
        <w:rPr>
          <w:rFonts w:ascii="Times New Roman" w:eastAsia="Arial" w:hAnsi="Times New Roman" w:cs="Times New Roman"/>
          <w:sz w:val="24"/>
          <w:szCs w:val="24"/>
          <w:lang w:eastAsia="hu-HU"/>
        </w:rPr>
        <w:t>ellenőrzi a vizsgáztatás rendjének megtartását, minden szükséges intézkedést megtesz annak érdekében, hogy a vizsgát szabályosan, pontosan meg lehessen kezdeni és be lehessen fejezni. Szkr. 183.§</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Ha a tanuló nem teljesítette az évfolyamra előírt tanulmányi követelményeket, tanulmányait az évfolyam megismétlésével folytathatja. Szkr. 192.§</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Írásbeli vizsga</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Az írásbeli vizsgára</w:t>
      </w:r>
      <w:r w:rsidRPr="00071CB4">
        <w:rPr>
          <w:rFonts w:ascii="Times New Roman" w:eastAsia="Arial" w:hAnsi="Times New Roman" w:cs="Times New Roman"/>
          <w:sz w:val="24"/>
          <w:szCs w:val="24"/>
          <w:lang w:eastAsia="hu-HU"/>
        </w:rPr>
        <w:t xml:space="preserve"> </w:t>
      </w:r>
      <w:r w:rsidRPr="00071CB4">
        <w:rPr>
          <w:rFonts w:ascii="Times New Roman" w:eastAsia="Arial" w:hAnsi="Times New Roman" w:cs="Times New Roman"/>
          <w:b/>
          <w:sz w:val="24"/>
          <w:szCs w:val="24"/>
          <w:lang w:eastAsia="hu-HU"/>
        </w:rPr>
        <w:t>vonatkozó rendelkezéseket kell alkalmazni a gyakorlati vizsgára</w:t>
      </w:r>
      <w:r w:rsidRPr="00071CB4">
        <w:rPr>
          <w:rFonts w:ascii="Times New Roman" w:eastAsia="Arial" w:hAnsi="Times New Roman" w:cs="Times New Roman"/>
          <w:sz w:val="24"/>
          <w:szCs w:val="24"/>
          <w:lang w:eastAsia="hu-HU"/>
        </w:rPr>
        <w:t>, ha a vizsgatevékenység megoldását valamilyen rögzített módon, a vizsga befejezését követően a vizsgáztató oktató által értékelhetően – így különösen számítástechnikai program formájában – kell elkészíteni.</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Az írásbeli vizsgán a vizsgateremben </w:t>
      </w:r>
      <w:r w:rsidRPr="00071CB4">
        <w:rPr>
          <w:rFonts w:ascii="Times New Roman" w:eastAsia="Arial" w:hAnsi="Times New Roman" w:cs="Times New Roman"/>
          <w:b/>
          <w:sz w:val="24"/>
          <w:szCs w:val="24"/>
          <w:lang w:eastAsia="hu-HU"/>
        </w:rPr>
        <w:t>az ülésrendet</w:t>
      </w:r>
      <w:r w:rsidRPr="00071CB4">
        <w:rPr>
          <w:rFonts w:ascii="Times New Roman" w:eastAsia="Arial" w:hAnsi="Times New Roman" w:cs="Times New Roman"/>
          <w:sz w:val="24"/>
          <w:szCs w:val="24"/>
          <w:lang w:eastAsia="hu-HU"/>
        </w:rPr>
        <w:t xml:space="preserve"> a vizsga kezdetekor a vizsgáztató úgy köteles kialakítani, hogy a vizsgázók egymást ne zavarhassák, és ne segíthessék. </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vizsga kezdetekor a vizsgabizottság elnöke a vizsgáztató jelenlétében megállapítja a jelenlévők </w:t>
      </w:r>
      <w:r w:rsidRPr="00071CB4">
        <w:rPr>
          <w:rFonts w:ascii="Times New Roman" w:eastAsia="Arial" w:hAnsi="Times New Roman" w:cs="Times New Roman"/>
          <w:b/>
          <w:sz w:val="24"/>
          <w:szCs w:val="24"/>
          <w:lang w:eastAsia="hu-HU"/>
        </w:rPr>
        <w:t>személyazonosság</w:t>
      </w:r>
      <w:r w:rsidRPr="00071CB4">
        <w:rPr>
          <w:rFonts w:ascii="Times New Roman" w:eastAsia="Arial" w:hAnsi="Times New Roman" w:cs="Times New Roman"/>
          <w:sz w:val="24"/>
          <w:szCs w:val="24"/>
          <w:lang w:eastAsia="hu-HU"/>
        </w:rPr>
        <w:t xml:space="preserve">át, ismerteti az írásbeli vizsga szabályait, majd kihirdeti az írásbeli tételeket. </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Az írásbeli vizsgán</w:t>
      </w:r>
      <w:r w:rsidRPr="00071CB4">
        <w:rPr>
          <w:rFonts w:ascii="Times New Roman" w:eastAsia="Arial" w:hAnsi="Times New Roman" w:cs="Times New Roman"/>
          <w:sz w:val="24"/>
          <w:szCs w:val="24"/>
          <w:lang w:eastAsia="hu-HU"/>
        </w:rPr>
        <w:t xml:space="preserve"> a vizsgázóknak a feladat elkészítéséhez segítség nem adható. Kizárólag a szakképző intézmény bélyegzőjével ellátott lapon, feladatlapokon, tétellapokon (a továbbiakban együtt: feladatlap) lehet dolgozni. A rajzokat ceruzával, minden egyéb írásbeli munkát tintával kell elkészíteni. A feladatlap előírhatja </w:t>
      </w:r>
      <w:r w:rsidRPr="00071CB4">
        <w:rPr>
          <w:rFonts w:ascii="Times New Roman" w:eastAsia="Arial" w:hAnsi="Times New Roman" w:cs="Times New Roman"/>
          <w:b/>
          <w:sz w:val="24"/>
          <w:szCs w:val="24"/>
          <w:lang w:eastAsia="hu-HU"/>
        </w:rPr>
        <w:t>számológép,</w:t>
      </w:r>
      <w:r w:rsidRPr="00071CB4">
        <w:rPr>
          <w:rFonts w:ascii="Times New Roman" w:eastAsia="Arial" w:hAnsi="Times New Roman" w:cs="Times New Roman"/>
          <w:sz w:val="24"/>
          <w:szCs w:val="24"/>
          <w:lang w:eastAsia="hu-HU"/>
        </w:rPr>
        <w:t xml:space="preserve"> </w:t>
      </w:r>
      <w:r w:rsidRPr="00071CB4">
        <w:rPr>
          <w:rFonts w:ascii="Times New Roman" w:eastAsia="Arial" w:hAnsi="Times New Roman" w:cs="Times New Roman"/>
          <w:b/>
          <w:sz w:val="24"/>
          <w:szCs w:val="24"/>
          <w:lang w:eastAsia="hu-HU"/>
        </w:rPr>
        <w:t>számítógép használatát</w:t>
      </w:r>
      <w:r w:rsidRPr="00071CB4">
        <w:rPr>
          <w:rFonts w:ascii="Times New Roman" w:eastAsia="Arial" w:hAnsi="Times New Roman" w:cs="Times New Roman"/>
          <w:sz w:val="24"/>
          <w:szCs w:val="24"/>
          <w:lang w:eastAsia="hu-HU"/>
        </w:rPr>
        <w:t xml:space="preserve">, amelyet </w:t>
      </w:r>
      <w:r w:rsidRPr="00071CB4">
        <w:rPr>
          <w:rFonts w:ascii="Times New Roman" w:eastAsia="Arial" w:hAnsi="Times New Roman" w:cs="Times New Roman"/>
          <w:b/>
          <w:sz w:val="24"/>
          <w:szCs w:val="24"/>
          <w:lang w:eastAsia="hu-HU"/>
        </w:rPr>
        <w:t>a vizsgaszervező intézménynek kell biztosítania</w:t>
      </w:r>
      <w:r w:rsidRPr="00071CB4">
        <w:rPr>
          <w:rFonts w:ascii="Times New Roman" w:eastAsia="Arial" w:hAnsi="Times New Roman" w:cs="Times New Roman"/>
          <w:sz w:val="24"/>
          <w:szCs w:val="24"/>
          <w:lang w:eastAsia="hu-HU"/>
        </w:rPr>
        <w:t>. Az íróeszközökről a vizsgázók, a vizsgához szükséges segédeszközökről a szakképző intézmény gondoskodik, azokat a vizsgázók egymás között nem cserélhetik. Szkr. 184.§</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vizsgázó az írásbeli válaszok kidolgozásának megkezdése előtt mindegyik átvett feladatlapon feltünteti a nevét, a vizsganap dátumát, a tantárgy megnevezését. Vázlatot, jegyzetet csak ezeken a lapokon lehet készíteni. A vizsgázó számára </w:t>
      </w:r>
      <w:r w:rsidRPr="00071CB4">
        <w:rPr>
          <w:rFonts w:ascii="Times New Roman" w:eastAsia="Arial" w:hAnsi="Times New Roman" w:cs="Times New Roman"/>
          <w:b/>
          <w:sz w:val="24"/>
          <w:szCs w:val="24"/>
          <w:lang w:eastAsia="hu-HU"/>
        </w:rPr>
        <w:t>az írásbeli</w:t>
      </w:r>
      <w:r w:rsidRPr="00071CB4">
        <w:rPr>
          <w:rFonts w:ascii="Times New Roman" w:eastAsia="Arial" w:hAnsi="Times New Roman" w:cs="Times New Roman"/>
          <w:sz w:val="24"/>
          <w:szCs w:val="24"/>
          <w:lang w:eastAsia="hu-HU"/>
        </w:rPr>
        <w:t xml:space="preserve"> feladatok megválaszolásához </w:t>
      </w:r>
      <w:r w:rsidRPr="00071CB4">
        <w:rPr>
          <w:rFonts w:ascii="Times New Roman" w:eastAsia="Arial" w:hAnsi="Times New Roman" w:cs="Times New Roman"/>
          <w:b/>
          <w:sz w:val="24"/>
          <w:szCs w:val="24"/>
          <w:lang w:eastAsia="hu-HU"/>
        </w:rPr>
        <w:t>rendelkezésre álló idő tantárgyanként minimum hatvan perc</w:t>
      </w:r>
      <w:r w:rsidRPr="00071CB4">
        <w:rPr>
          <w:rFonts w:ascii="Times New Roman" w:eastAsia="Arial" w:hAnsi="Times New Roman" w:cs="Times New Roman"/>
          <w:sz w:val="24"/>
          <w:szCs w:val="24"/>
          <w:lang w:eastAsia="hu-HU"/>
        </w:rPr>
        <w:t xml:space="preserve">. Ha az írásbeli vizsgát bármilyen </w:t>
      </w:r>
      <w:r w:rsidRPr="00071CB4">
        <w:rPr>
          <w:rFonts w:ascii="Times New Roman" w:eastAsia="Arial" w:hAnsi="Times New Roman" w:cs="Times New Roman"/>
          <w:b/>
          <w:sz w:val="24"/>
          <w:szCs w:val="24"/>
          <w:lang w:eastAsia="hu-HU"/>
        </w:rPr>
        <w:t>rendkívüli esemény</w:t>
      </w:r>
      <w:r w:rsidRPr="00071CB4">
        <w:rPr>
          <w:rFonts w:ascii="Times New Roman" w:eastAsia="Arial" w:hAnsi="Times New Roman" w:cs="Times New Roman"/>
          <w:sz w:val="24"/>
          <w:szCs w:val="24"/>
          <w:lang w:eastAsia="hu-HU"/>
        </w:rPr>
        <w:t xml:space="preserve"> megzavarja, az emiatt kiesett idővel a vizsgázó számára rendelkezésre álló időt meg kell növelni. Szkr. 185. §</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Egy vizsganapon egy vizsgázó vonatkozásában legfeljebb három írásbeli vizsgát</w:t>
      </w:r>
      <w:r w:rsidRPr="00071CB4">
        <w:rPr>
          <w:rFonts w:ascii="Times New Roman" w:eastAsia="Arial" w:hAnsi="Times New Roman" w:cs="Times New Roman"/>
          <w:sz w:val="24"/>
          <w:szCs w:val="24"/>
          <w:lang w:eastAsia="hu-HU"/>
        </w:rPr>
        <w:t xml:space="preserve"> lehet megtartani. A vizsgák között a vizsgázó kérésére legalább tíz, legfeljebb harminc perc </w:t>
      </w:r>
      <w:r w:rsidRPr="00071CB4">
        <w:rPr>
          <w:rFonts w:ascii="Times New Roman" w:eastAsia="Arial" w:hAnsi="Times New Roman" w:cs="Times New Roman"/>
          <w:b/>
          <w:sz w:val="24"/>
          <w:szCs w:val="24"/>
          <w:lang w:eastAsia="hu-HU"/>
        </w:rPr>
        <w:t>pihenőidőt kell biztosítani</w:t>
      </w:r>
      <w:r w:rsidRPr="00071CB4">
        <w:rPr>
          <w:rFonts w:ascii="Times New Roman" w:eastAsia="Arial" w:hAnsi="Times New Roman" w:cs="Times New Roman"/>
          <w:sz w:val="24"/>
          <w:szCs w:val="24"/>
          <w:lang w:eastAsia="hu-HU"/>
        </w:rPr>
        <w:t>. A pótló vizsga – szükség esetén újabb pihenőidő beiktatásával – harmadik vizsgaként is megszervezhető.</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lastRenderedPageBreak/>
        <w:t xml:space="preserve">Ha a vizsgáztató az írásbeli vizsgán </w:t>
      </w:r>
      <w:r w:rsidRPr="00071CB4">
        <w:rPr>
          <w:rFonts w:ascii="Times New Roman" w:eastAsia="Arial" w:hAnsi="Times New Roman" w:cs="Times New Roman"/>
          <w:b/>
          <w:sz w:val="24"/>
          <w:szCs w:val="24"/>
          <w:lang w:eastAsia="hu-HU"/>
        </w:rPr>
        <w:t>szabálytalanságot észlel</w:t>
      </w:r>
      <w:r w:rsidRPr="00071CB4">
        <w:rPr>
          <w:rFonts w:ascii="Times New Roman" w:eastAsia="Arial" w:hAnsi="Times New Roman" w:cs="Times New Roman"/>
          <w:sz w:val="24"/>
          <w:szCs w:val="24"/>
          <w:lang w:eastAsia="hu-HU"/>
        </w:rPr>
        <w:t xml:space="preserve">, elveszi a vizsgázó feladatlapját, ráírja, hogy milyen szabálytalanságot észlelt, továbbá az elvétel pontos idejét, aláírja és visszaadja a vizsgázónak, aki folytathatja az írásbeli vizsgát. A vizsgáztató a szabálytalanság tényét és a megtett intézkedést írásban jelenti az igazgatónak, aki az írásbeli vizsga befejezését követően haladéktalanul kivizsgálja a szabálytalanság elkövetésével kapcsolatos bejelentést. </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Az igazgató a megállapításait részletes jegyzőkönyvbe foglalja, amelynek tartalmaznia kell a vizsgázó és a vizsgáztató nyilatkozatát, az esemény leírását, továbbá minden olyan tényt, adatot, információt, amely lehetővé teszi a szabálytalanság elkövetésének kivizsgálását. A </w:t>
      </w:r>
      <w:r w:rsidRPr="00071CB4">
        <w:rPr>
          <w:rFonts w:ascii="Times New Roman" w:eastAsia="Arial" w:hAnsi="Times New Roman" w:cs="Times New Roman"/>
          <w:b/>
          <w:sz w:val="24"/>
          <w:szCs w:val="24"/>
          <w:lang w:eastAsia="hu-HU"/>
        </w:rPr>
        <w:t xml:space="preserve">jegyzőkönyvet </w:t>
      </w:r>
      <w:r w:rsidRPr="00071CB4">
        <w:rPr>
          <w:rFonts w:ascii="Times New Roman" w:eastAsia="Arial" w:hAnsi="Times New Roman" w:cs="Times New Roman"/>
          <w:sz w:val="24"/>
          <w:szCs w:val="24"/>
          <w:lang w:eastAsia="hu-HU"/>
        </w:rPr>
        <w:t>a vizsgáztató, az igazgatója és a vizsgázó írja alá. A vizsgázó különvéleményét a jegyzőkönyvre rávezetheti.</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Az igazgató </w:t>
      </w:r>
      <w:r w:rsidRPr="00071CB4">
        <w:rPr>
          <w:rFonts w:ascii="Times New Roman" w:eastAsia="Arial" w:hAnsi="Times New Roman" w:cs="Times New Roman"/>
          <w:b/>
          <w:sz w:val="24"/>
          <w:szCs w:val="24"/>
          <w:lang w:eastAsia="hu-HU"/>
        </w:rPr>
        <w:t>az írásbeli vizsga folyamán készített jegyzőkönyveket</w:t>
      </w:r>
      <w:r w:rsidRPr="00071CB4">
        <w:rPr>
          <w:rFonts w:ascii="Times New Roman" w:eastAsia="Arial" w:hAnsi="Times New Roman" w:cs="Times New Roman"/>
          <w:sz w:val="24"/>
          <w:szCs w:val="24"/>
          <w:lang w:eastAsia="hu-HU"/>
        </w:rPr>
        <w:t xml:space="preserve"> és a feladatlapokat – az üres és a piszkozatokat tartalmazó feladatlapokkal együtt – a kidolgozási idő lejártával átveszi a vizsgáztatótól. A jegyzőkönyveket aláírásával – az időpont feltüntetésével – lezárja, és a vizsgairatokhoz mellékeli. </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Az írásbeli vizsga feladatlapjait a vizsgáztató kijavítja</w:t>
      </w:r>
      <w:r w:rsidRPr="00071CB4">
        <w:rPr>
          <w:rFonts w:ascii="Times New Roman" w:eastAsia="Arial" w:hAnsi="Times New Roman" w:cs="Times New Roman"/>
          <w:sz w:val="24"/>
          <w:szCs w:val="24"/>
          <w:lang w:eastAsia="hu-HU"/>
        </w:rPr>
        <w:t xml:space="preserve">, a hibákat, tévedéseket a vizsgázó által használt tintától jól megkülönböztethető színű tintával megjelöli, röviden értékeli a vizsgakérdésekre adott megoldásokat. Ha a vizsgáztató a feladatlapok javítása során arra a feltételezésre jut, hogy a vizsgázó meg nem engedett segédeszközt használt, segítséget vett igénybe, megállapítását rávezeti a feladatlapra, és értesíti az igazgatót. </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Ha a vizsgázó a vizsga során szabálytalanságot követett el,</w:t>
      </w:r>
      <w:r w:rsidRPr="00071CB4">
        <w:rPr>
          <w:rFonts w:ascii="Times New Roman" w:eastAsia="Arial" w:hAnsi="Times New Roman" w:cs="Times New Roman"/>
          <w:sz w:val="24"/>
          <w:szCs w:val="24"/>
          <w:lang w:eastAsia="hu-HU"/>
        </w:rPr>
        <w:t xml:space="preserve"> az igazgatóból és két – a vizsgabizottság munkájában részt nem vevő – oktatóból álló háromtagú bizottság a cselekmény súlyosságát mérlegeli.</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Az írásbeli vizsgán elkövetett szabálytalanság következményei</w:t>
      </w:r>
      <w:r w:rsidRPr="00071CB4">
        <w:rPr>
          <w:rFonts w:ascii="Times New Roman" w:eastAsia="Arial" w:hAnsi="Times New Roman" w:cs="Times New Roman"/>
          <w:sz w:val="24"/>
          <w:szCs w:val="24"/>
          <w:lang w:eastAsia="hu-HU"/>
        </w:rPr>
        <w: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i/>
          <w:iCs/>
          <w:sz w:val="24"/>
          <w:szCs w:val="24"/>
          <w:lang w:eastAsia="hu-HU"/>
        </w:rPr>
        <w:t>a) </w:t>
      </w:r>
      <w:r w:rsidRPr="00071CB4">
        <w:rPr>
          <w:rFonts w:ascii="Times New Roman" w:eastAsia="Arial" w:hAnsi="Times New Roman" w:cs="Times New Roman"/>
          <w:sz w:val="24"/>
          <w:szCs w:val="24"/>
          <w:lang w:eastAsia="hu-HU"/>
        </w:rPr>
        <w:t>a vizsgakérdésre adott megoldást részben vagy egészben érvénytelennek nyilvánítja, és az érvénytelen rész figyelmen kívül hagyásával értékeli a vizsgán nyújtott teljesítményt,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i/>
          <w:iCs/>
          <w:sz w:val="24"/>
          <w:szCs w:val="24"/>
          <w:lang w:eastAsia="hu-HU"/>
        </w:rPr>
        <w:t>b) </w:t>
      </w:r>
      <w:r w:rsidRPr="00071CB4">
        <w:rPr>
          <w:rFonts w:ascii="Times New Roman" w:eastAsia="Arial" w:hAnsi="Times New Roman" w:cs="Times New Roman"/>
          <w:sz w:val="24"/>
          <w:szCs w:val="24"/>
          <w:lang w:eastAsia="hu-HU"/>
        </w:rPr>
        <w:t>az adott tantárgyból – ha az nem javítóvizsga – a vizsgázót javítóvizsgára utasítja, vagy</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i/>
          <w:iCs/>
          <w:sz w:val="24"/>
          <w:szCs w:val="24"/>
          <w:lang w:eastAsia="hu-HU"/>
        </w:rPr>
        <w:t>c) </w:t>
      </w:r>
      <w:r w:rsidRPr="00071CB4">
        <w:rPr>
          <w:rFonts w:ascii="Times New Roman" w:eastAsia="Arial" w:hAnsi="Times New Roman" w:cs="Times New Roman"/>
          <w:sz w:val="24"/>
          <w:szCs w:val="24"/>
          <w:lang w:eastAsia="hu-HU"/>
        </w:rPr>
        <w:t>ha a vizsga javítóvizsgaként került megszervezésre, a vizsgát eredménytelennek nyilvánítja, vagy az </w:t>
      </w:r>
      <w:r w:rsidRPr="00071CB4">
        <w:rPr>
          <w:rFonts w:ascii="Times New Roman" w:eastAsia="Arial" w:hAnsi="Times New Roman" w:cs="Times New Roman"/>
          <w:i/>
          <w:iCs/>
          <w:sz w:val="24"/>
          <w:szCs w:val="24"/>
          <w:lang w:eastAsia="hu-HU"/>
        </w:rPr>
        <w:t>a) </w:t>
      </w:r>
      <w:r w:rsidRPr="00071CB4">
        <w:rPr>
          <w:rFonts w:ascii="Times New Roman" w:eastAsia="Arial" w:hAnsi="Times New Roman" w:cs="Times New Roman"/>
          <w:sz w:val="24"/>
          <w:szCs w:val="24"/>
          <w:lang w:eastAsia="hu-HU"/>
        </w:rPr>
        <w:t>pont szerint értékeli a vizsgázó teljesítményét.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szabálytalansággal összefüggésben hozott döntést és annak indokait határozatba kell foglalni. Szkr. 186.§</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Szóbeli vizsga</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bCs/>
          <w:sz w:val="24"/>
          <w:szCs w:val="24"/>
          <w:lang w:eastAsia="hu-HU"/>
        </w:rPr>
        <w:t>A szakképzési törvény végrehajtási rendeletének 187.§ értelmében</w:t>
      </w:r>
      <w:r w:rsidRPr="00071CB4">
        <w:rPr>
          <w:rFonts w:ascii="Times New Roman" w:eastAsia="Arial" w:hAnsi="Times New Roman" w:cs="Times New Roman"/>
          <w:b/>
          <w:bCs/>
          <w:sz w:val="24"/>
          <w:szCs w:val="24"/>
          <w:lang w:eastAsia="hu-HU"/>
        </w:rPr>
        <w:t xml:space="preserve"> e</w:t>
      </w:r>
      <w:r w:rsidRPr="00071CB4">
        <w:rPr>
          <w:rFonts w:ascii="Times New Roman" w:eastAsia="Arial" w:hAnsi="Times New Roman" w:cs="Times New Roman"/>
          <w:b/>
          <w:sz w:val="24"/>
          <w:szCs w:val="24"/>
          <w:lang w:eastAsia="hu-HU"/>
        </w:rPr>
        <w:t>gy vizsgázónak egy napra legfeljebb három tantárgyból szervezhető szóbeli vizsga</w:t>
      </w:r>
      <w:r w:rsidRPr="00071CB4">
        <w:rPr>
          <w:rFonts w:ascii="Times New Roman" w:eastAsia="Arial" w:hAnsi="Times New Roman" w:cs="Times New Roman"/>
          <w:sz w:val="24"/>
          <w:szCs w:val="24"/>
          <w:lang w:eastAsia="hu-HU"/>
        </w:rPr>
        <w:t>. A vizsgateremben egyidejűleg legfeljebb hat vizsgázó tartózkodhat.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vizsgázónak legalább tíz perccel korábban meg kell jelennie a vizsga helyszínén, mint amely időpontban az a vizsgacsoport megkezdi a vizsgát, amelybe beosztották.</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lastRenderedPageBreak/>
        <w:t>A szóbeli vizsgán a vizsgázó tantárgyanként húz tételt vagy kifejtendő feladatot</w:t>
      </w:r>
      <w:r w:rsidRPr="00071CB4">
        <w:rPr>
          <w:rFonts w:ascii="Times New Roman" w:eastAsia="Arial" w:hAnsi="Times New Roman" w:cs="Times New Roman"/>
          <w:sz w:val="24"/>
          <w:szCs w:val="24"/>
          <w:lang w:eastAsia="hu-HU"/>
        </w:rPr>
        <w:t xml:space="preserve">, és – ha szükséges – kiválasztja a tétel kifejtéséhez szükséges segédeszközt. Az egyes tantárgyak szóbeli vizsgáihoz szükséges </w:t>
      </w:r>
      <w:r w:rsidRPr="00071CB4">
        <w:rPr>
          <w:rFonts w:ascii="Times New Roman" w:eastAsia="Arial" w:hAnsi="Times New Roman" w:cs="Times New Roman"/>
          <w:b/>
          <w:sz w:val="24"/>
          <w:szCs w:val="24"/>
          <w:lang w:eastAsia="hu-HU"/>
        </w:rPr>
        <w:t>segédeszközökről a vizsgáztató gondoskodik</w:t>
      </w:r>
      <w:r w:rsidRPr="00071CB4">
        <w:rPr>
          <w:rFonts w:ascii="Times New Roman" w:eastAsia="Arial" w:hAnsi="Times New Roman" w:cs="Times New Roman"/>
          <w:sz w:val="24"/>
          <w:szCs w:val="24"/>
          <w:lang w:eastAsia="hu-HU"/>
        </w:rPr>
        <w: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Minden vizsgázónak </w:t>
      </w:r>
      <w:r w:rsidRPr="00071CB4">
        <w:rPr>
          <w:rFonts w:ascii="Times New Roman" w:eastAsia="Arial" w:hAnsi="Times New Roman" w:cs="Times New Roman"/>
          <w:b/>
          <w:sz w:val="24"/>
          <w:szCs w:val="24"/>
          <w:lang w:eastAsia="hu-HU"/>
        </w:rPr>
        <w:t>tantárgyanként legalább harminc perc felkészülési időt</w:t>
      </w:r>
      <w:r w:rsidRPr="00071CB4">
        <w:rPr>
          <w:rFonts w:ascii="Times New Roman" w:eastAsia="Arial" w:hAnsi="Times New Roman" w:cs="Times New Roman"/>
          <w:sz w:val="24"/>
          <w:szCs w:val="24"/>
          <w:lang w:eastAsia="hu-HU"/>
        </w:rPr>
        <w:t xml:space="preserve"> kell biztosítani a szóbeli feleletet megelőzően. A felkészülési idő alatt a vizsgázó jegyzetet készíthet, de gondolatait szabad előadásban kell elmondania. Egy-egy tantárgyból egy vizsgázó esetében a </w:t>
      </w:r>
      <w:r w:rsidRPr="00071CB4">
        <w:rPr>
          <w:rFonts w:ascii="Times New Roman" w:eastAsia="Arial" w:hAnsi="Times New Roman" w:cs="Times New Roman"/>
          <w:b/>
          <w:sz w:val="24"/>
          <w:szCs w:val="24"/>
          <w:lang w:eastAsia="hu-HU"/>
        </w:rPr>
        <w:t>feleltetés időtartama tizenöt percnél nem lehet több</w:t>
      </w:r>
      <w:r w:rsidRPr="00071CB4">
        <w:rPr>
          <w:rFonts w:ascii="Times New Roman" w:eastAsia="Arial" w:hAnsi="Times New Roman" w:cs="Times New Roman"/>
          <w:sz w:val="24"/>
          <w:szCs w:val="24"/>
          <w:lang w:eastAsia="hu-HU"/>
        </w:rPr>
        <w:t>.</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vizsgázók a vizsgateremben egymással nem beszélgethetnek, egymást nem segíthetik. A tételben szereplő kérdések megoldásának sorrendjét a vizsgázó határozza meg.</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vizsgázó segítség nélkül, önállóan felel. </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Ha önálló feleletét önhibájából nem tudja folytatni, vagy a vizsgatétel kifejtése során súlyos tárgyi, logikai hibát vét, </w:t>
      </w:r>
      <w:r w:rsidRPr="00071CB4">
        <w:rPr>
          <w:rFonts w:ascii="Times New Roman" w:eastAsia="Arial" w:hAnsi="Times New Roman" w:cs="Times New Roman"/>
          <w:b/>
          <w:sz w:val="24"/>
          <w:szCs w:val="24"/>
          <w:lang w:eastAsia="hu-HU"/>
        </w:rPr>
        <w:t xml:space="preserve">a vizsgabizottságtól segítséget kaphat. </w:t>
      </w:r>
      <w:r w:rsidRPr="00071CB4">
        <w:rPr>
          <w:rFonts w:ascii="Times New Roman" w:eastAsia="Arial" w:hAnsi="Times New Roman" w:cs="Times New Roman"/>
          <w:sz w:val="24"/>
          <w:szCs w:val="24"/>
          <w:lang w:eastAsia="hu-HU"/>
        </w:rPr>
        <w:t xml:space="preserve">A vizsgabizottság a tétellel kapcsolatosan a vizsgázónak kérdéseket tehet fel, ha meggyőződött arról, hogy a vizsgázó a tétel kifejtését befejezte, a tétel kifejtése során önálló feleletét önhibájából nem tudta folytatni, vagy a vizsgatétel kifejtése során súlyos tárgyi, logikai hibát vétett. A vizsgázó a tétel kifejtése során akkor szakítható félbe, ha súlyos tárgyi, logikai hibát vétett, vagy a rendelkezésre álló idő eltelt. </w:t>
      </w:r>
    </w:p>
    <w:p w:rsidR="00071CB4" w:rsidRPr="00071CB4" w:rsidRDefault="00071CB4" w:rsidP="00071CB4">
      <w:pPr>
        <w:keepLines/>
        <w:spacing w:after="0" w:line="312" w:lineRule="auto"/>
        <w:ind w:firstLine="720"/>
        <w:jc w:val="both"/>
        <w:rPr>
          <w:rFonts w:ascii="Times New Roman" w:eastAsia="Arial" w:hAnsi="Times New Roman" w:cs="Times New Roman"/>
          <w:b/>
          <w:sz w:val="24"/>
          <w:szCs w:val="24"/>
          <w:lang w:eastAsia="hu-HU"/>
        </w:rPr>
      </w:pPr>
      <w:r w:rsidRPr="00071CB4">
        <w:rPr>
          <w:rFonts w:ascii="Times New Roman" w:eastAsia="Arial" w:hAnsi="Times New Roman" w:cs="Times New Roman"/>
          <w:sz w:val="24"/>
          <w:szCs w:val="24"/>
          <w:lang w:eastAsia="hu-HU"/>
        </w:rPr>
        <w:t xml:space="preserve">Ha a vizsgázó a húzott tétel </w:t>
      </w:r>
      <w:proofErr w:type="spellStart"/>
      <w:r w:rsidRPr="00071CB4">
        <w:rPr>
          <w:rFonts w:ascii="Times New Roman" w:eastAsia="Arial" w:hAnsi="Times New Roman" w:cs="Times New Roman"/>
          <w:sz w:val="24"/>
          <w:szCs w:val="24"/>
          <w:lang w:eastAsia="hu-HU"/>
        </w:rPr>
        <w:t>anyagában</w:t>
      </w:r>
      <w:proofErr w:type="spellEnd"/>
      <w:r w:rsidRPr="00071CB4">
        <w:rPr>
          <w:rFonts w:ascii="Times New Roman" w:eastAsia="Arial" w:hAnsi="Times New Roman" w:cs="Times New Roman"/>
          <w:sz w:val="24"/>
          <w:szCs w:val="24"/>
          <w:lang w:eastAsia="hu-HU"/>
        </w:rPr>
        <w:t xml:space="preserve"> </w:t>
      </w:r>
      <w:r w:rsidRPr="00071CB4">
        <w:rPr>
          <w:rFonts w:ascii="Times New Roman" w:eastAsia="Arial" w:hAnsi="Times New Roman" w:cs="Times New Roman"/>
          <w:b/>
          <w:sz w:val="24"/>
          <w:szCs w:val="24"/>
          <w:lang w:eastAsia="hu-HU"/>
        </w:rPr>
        <w:t>teljes tájékozatlanság</w:t>
      </w:r>
      <w:r w:rsidRPr="00071CB4">
        <w:rPr>
          <w:rFonts w:ascii="Times New Roman" w:eastAsia="Arial" w:hAnsi="Times New Roman" w:cs="Times New Roman"/>
          <w:sz w:val="24"/>
          <w:szCs w:val="24"/>
          <w:lang w:eastAsia="hu-HU"/>
        </w:rPr>
        <w:t xml:space="preserve">ot árul el, azaz feleletének értékelése nem éri el az elégséges szintet, </w:t>
      </w:r>
      <w:r w:rsidRPr="00071CB4">
        <w:rPr>
          <w:rFonts w:ascii="Times New Roman" w:eastAsia="Arial" w:hAnsi="Times New Roman" w:cs="Times New Roman"/>
          <w:b/>
          <w:sz w:val="24"/>
          <w:szCs w:val="24"/>
          <w:lang w:eastAsia="hu-HU"/>
        </w:rPr>
        <w:t>az elnök</w:t>
      </w:r>
      <w:r w:rsidRPr="00071CB4">
        <w:rPr>
          <w:rFonts w:ascii="Times New Roman" w:eastAsia="Arial" w:hAnsi="Times New Roman" w:cs="Times New Roman"/>
          <w:sz w:val="24"/>
          <w:szCs w:val="24"/>
          <w:lang w:eastAsia="hu-HU"/>
        </w:rPr>
        <w:t xml:space="preserve"> </w:t>
      </w:r>
      <w:r w:rsidRPr="00071CB4">
        <w:rPr>
          <w:rFonts w:ascii="Times New Roman" w:eastAsia="Arial" w:hAnsi="Times New Roman" w:cs="Times New Roman"/>
          <w:b/>
          <w:sz w:val="24"/>
          <w:szCs w:val="24"/>
          <w:lang w:eastAsia="hu-HU"/>
        </w:rPr>
        <w:t xml:space="preserve">egy alkalommal póttételt húzat </w:t>
      </w:r>
      <w:r w:rsidRPr="00071CB4">
        <w:rPr>
          <w:rFonts w:ascii="Times New Roman" w:eastAsia="Arial" w:hAnsi="Times New Roman" w:cs="Times New Roman"/>
          <w:sz w:val="24"/>
          <w:szCs w:val="24"/>
          <w:lang w:eastAsia="hu-HU"/>
        </w:rPr>
        <w:t xml:space="preserve">vele. Ez esetben a szóbeli minősítést a póttételre adott felelet alapján kell kialakítani úgy, hogy </w:t>
      </w:r>
      <w:r w:rsidRPr="00071CB4">
        <w:rPr>
          <w:rFonts w:ascii="Times New Roman" w:eastAsia="Arial" w:hAnsi="Times New Roman" w:cs="Times New Roman"/>
          <w:b/>
          <w:sz w:val="24"/>
          <w:szCs w:val="24"/>
          <w:lang w:eastAsia="hu-HU"/>
        </w:rPr>
        <w:t>az elért pontszámot meg kell felezni</w:t>
      </w:r>
      <w:r w:rsidRPr="00071CB4">
        <w:rPr>
          <w:rFonts w:ascii="Times New Roman" w:eastAsia="Arial" w:hAnsi="Times New Roman" w:cs="Times New Roman"/>
          <w:sz w:val="24"/>
          <w:szCs w:val="24"/>
          <w:lang w:eastAsia="hu-HU"/>
        </w:rPr>
        <w:t>, és egész pontra fel kell kerekíteni, majd az osztályzatot ennek alapján kell kiszámítani. Szkr. 187.§</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Ha a vizsgázó a feleletet befejezte, a következő tantárgyból történő tételhúzás előtt legalább </w:t>
      </w:r>
      <w:r w:rsidRPr="00071CB4">
        <w:rPr>
          <w:rFonts w:ascii="Times New Roman" w:eastAsia="Arial" w:hAnsi="Times New Roman" w:cs="Times New Roman"/>
          <w:b/>
          <w:sz w:val="24"/>
          <w:szCs w:val="24"/>
          <w:lang w:eastAsia="hu-HU"/>
        </w:rPr>
        <w:t>tizenöt perc pihenőidőt</w:t>
      </w:r>
      <w:r w:rsidRPr="00071CB4">
        <w:rPr>
          <w:rFonts w:ascii="Times New Roman" w:eastAsia="Arial" w:hAnsi="Times New Roman" w:cs="Times New Roman"/>
          <w:sz w:val="24"/>
          <w:szCs w:val="24"/>
          <w:lang w:eastAsia="hu-HU"/>
        </w:rPr>
        <w:t xml:space="preserve"> kell számára biztosítani, amely alatt a vizsgahelyiséget elhagyhatja. Szkr. 188.§</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Amikor a vizsgázó befejezte a tétel kifejtését, a vizsgabizottság elnöke rávezeti a </w:t>
      </w:r>
      <w:r w:rsidRPr="00071CB4">
        <w:rPr>
          <w:rFonts w:ascii="Times New Roman" w:eastAsia="Arial" w:hAnsi="Times New Roman" w:cs="Times New Roman"/>
          <w:b/>
          <w:sz w:val="24"/>
          <w:szCs w:val="24"/>
          <w:lang w:eastAsia="hu-HU"/>
        </w:rPr>
        <w:t>javasolt értékelést a vizsgajegyzőkönyvre</w:t>
      </w:r>
      <w:r w:rsidRPr="00071CB4">
        <w:rPr>
          <w:rFonts w:ascii="Times New Roman" w:eastAsia="Arial" w:hAnsi="Times New Roman" w:cs="Times New Roman"/>
          <w:sz w:val="24"/>
          <w:szCs w:val="24"/>
          <w:lang w:eastAsia="hu-HU"/>
        </w:rPr>
        <w: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Ha a szóbeli vizsgán a vizsgázó szabálytalanságot követ el</w:t>
      </w:r>
      <w:r w:rsidRPr="00071CB4">
        <w:rPr>
          <w:rFonts w:ascii="Times New Roman" w:eastAsia="Arial" w:hAnsi="Times New Roman" w:cs="Times New Roman"/>
          <w:sz w:val="24"/>
          <w:szCs w:val="24"/>
          <w:lang w:eastAsia="hu-HU"/>
        </w:rPr>
        <w:t>, vagy a vizsga rendjét zavarja, a vizsgabizottság elnöke figyelmezteti a vizsgázót, hogy a szóbeli vizsgát befejezheti ugyan, de ha szabálytalanság elkövetését, a vizsga rendjének megzavarását a vizsgabizottság megállapítja, az elért eredményt megsemmisítheti. A figyelmeztetést a vizsga jegyzőkönyvében fel kell tüntetni. A szóbeli vizsgán és a gyakorlati vizsgán elkövetett szabálytalanság esetében az igazgató az írásbeli vizsga erre vonatkozó rendelkezéseit alkalmazza.</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Gyakorlati vizsgatevékenység</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gyakorlati vizsgatevékenység szabályait akkor kell alkalmazni, ha a tantárgynak a szakképző intézmény szakmai programjában meghatározott követelményei eltérő rendelkezést nem állapítanak meg. Szkr. 189.§</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sz w:val="24"/>
          <w:szCs w:val="24"/>
          <w:lang w:eastAsia="hu-HU"/>
        </w:rPr>
        <w:lastRenderedPageBreak/>
        <w:t xml:space="preserve">A gyakorlati vizsgatevékenység tartalmát az igazgató hagyja jóvá. A gyakorlati vizsgatevékenységet akkor lehet megkezdeni, ha a vizsgabizottság elnöke meggyőződött a vizsgatevékenység elvégzéséhez szükséges személyi és tárgyi feltételek meglétéről. A gyakorlati vizsgatevékenység megkezdése előtt a vizsgázókat </w:t>
      </w:r>
      <w:r w:rsidRPr="00071CB4">
        <w:rPr>
          <w:rFonts w:ascii="Times New Roman" w:eastAsia="Arial" w:hAnsi="Times New Roman" w:cs="Times New Roman"/>
          <w:b/>
          <w:sz w:val="24"/>
          <w:szCs w:val="24"/>
          <w:lang w:eastAsia="hu-HU"/>
        </w:rPr>
        <w:t>tájékoztatni kell a gyakorlati vizsgatevékenység rendjéről és a vizsgával kapcsolatos egyéb tudnivalókról</w:t>
      </w:r>
      <w:r w:rsidRPr="00071CB4">
        <w:rPr>
          <w:rFonts w:ascii="Times New Roman" w:eastAsia="Arial" w:hAnsi="Times New Roman" w:cs="Times New Roman"/>
          <w:sz w:val="24"/>
          <w:szCs w:val="24"/>
          <w:lang w:eastAsia="hu-HU"/>
        </w:rPr>
        <w:t xml:space="preserve">, továbbá a gyakorlati vizsgatevékenység helyére és a munkavégzésre vonatkozó </w:t>
      </w:r>
      <w:r w:rsidRPr="00071CB4">
        <w:rPr>
          <w:rFonts w:ascii="Times New Roman" w:eastAsia="Arial" w:hAnsi="Times New Roman" w:cs="Times New Roman"/>
          <w:b/>
          <w:sz w:val="24"/>
          <w:szCs w:val="24"/>
          <w:lang w:eastAsia="hu-HU"/>
        </w:rPr>
        <w:t>munkavédelmi, tűzvédelmi, egészségvédelmi előírásokról.</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gyakorlati vizsgatevékenység végrehajtásához a vizsgázónak az adott tantárgynál helyben meghatározott idő áll a rendelkezésére. Ebbe az időbe a gyakorlati vizsgatevékenység ismertetésének ideje nem számít bele.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gyakorlati vizsgatevékenység végrehajtásához rendelkezésre álló idő feladatok szerinti megosztására vonatkozóan a gyakorlati vizsgatevékenység leírása tartalmazhat rendelkezéseket. Nem számítható be a gyakorlati vizsgatevékenység végrehajtására rendelkezésre álló időbe a vizsgázónak fel nem róható okból kieső idő.</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A gyakorlati vizsgatevékenységet egy érdemjeggyel kell értékelni</w:t>
      </w:r>
      <w:r w:rsidRPr="00071CB4">
        <w:rPr>
          <w:rFonts w:ascii="Times New Roman" w:eastAsia="Arial" w:hAnsi="Times New Roman" w:cs="Times New Roman"/>
          <w:sz w:val="24"/>
          <w:szCs w:val="24"/>
          <w:lang w:eastAsia="hu-HU"/>
        </w:rPr>
        <w:t>. Az értékelésben fel kell tüntetni a vizsgázó természetes személyazonosító adatait, a tanszak megnevezését, a vizsgamunka tárgyát, a végzett munka értékelését és a javasolt osztályzatot. Az értékelést a gyakorlati oktatást végző oktató írja alá.</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vizsgázó gyakorlati vizsgatevékenységre kapott érdemjegyét a vizsgamunkára, a vizsga helyszínén készített önálló gyakorlati alkotásra vagy a vizsga helyszínén bemutatott gyakorlatra kapott osztályzatok alapján kell meghatározni.</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bCs/>
          <w:sz w:val="24"/>
          <w:szCs w:val="24"/>
          <w:lang w:eastAsia="hu-HU"/>
        </w:rPr>
      </w:pPr>
      <w:r w:rsidRPr="00071CB4">
        <w:rPr>
          <w:rFonts w:ascii="Times New Roman" w:eastAsia="Arial" w:hAnsi="Times New Roman" w:cs="Times New Roman"/>
          <w:b/>
          <w:bCs/>
          <w:sz w:val="24"/>
          <w:szCs w:val="24"/>
          <w:lang w:eastAsia="hu-HU"/>
        </w:rPr>
        <w:t>A független vizsgabizottság előtt letehető tanulmányok alatti vizsga</w:t>
      </w:r>
    </w:p>
    <w:p w:rsidR="00071CB4" w:rsidRPr="00071CB4" w:rsidRDefault="00071CB4" w:rsidP="00071CB4">
      <w:pPr>
        <w:keepLines/>
        <w:spacing w:after="0" w:line="312" w:lineRule="auto"/>
        <w:jc w:val="both"/>
        <w:rPr>
          <w:rFonts w:ascii="Times New Roman" w:eastAsia="Arial" w:hAnsi="Times New Roman" w:cs="Times New Roman"/>
          <w:b/>
          <w:bCs/>
          <w:sz w:val="24"/>
          <w:szCs w:val="24"/>
          <w:lang w:eastAsia="hu-HU"/>
        </w:rPr>
      </w:pP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w:t>
      </w:r>
      <w:r w:rsidRPr="00071CB4">
        <w:rPr>
          <w:rFonts w:ascii="Times New Roman" w:eastAsia="Arial" w:hAnsi="Times New Roman" w:cs="Times New Roman"/>
          <w:b/>
          <w:sz w:val="24"/>
          <w:szCs w:val="24"/>
          <w:lang w:eastAsia="hu-HU"/>
        </w:rPr>
        <w:t>független vizsgabizottság előtt letehető tanulmányok alatti vizsgát</w:t>
      </w:r>
      <w:r w:rsidRPr="00071CB4">
        <w:rPr>
          <w:rFonts w:ascii="Times New Roman" w:eastAsia="Arial" w:hAnsi="Times New Roman" w:cs="Times New Roman"/>
          <w:sz w:val="24"/>
          <w:szCs w:val="24"/>
          <w:lang w:eastAsia="hu-HU"/>
        </w:rPr>
        <w:t xml:space="preserve"> a szakképzési államigazgatási szerv szervezi.</w:t>
      </w:r>
      <w:r w:rsidRPr="00071CB4">
        <w:rPr>
          <w:rFonts w:ascii="Times New Roman" w:eastAsia="Arial" w:hAnsi="Times New Roman" w:cs="Times New Roman"/>
          <w:b/>
          <w:bCs/>
          <w:sz w:val="24"/>
          <w:szCs w:val="24"/>
          <w:lang w:eastAsia="hu-HU"/>
        </w:rPr>
        <w:t xml:space="preserve"> </w:t>
      </w:r>
      <w:r w:rsidRPr="00071CB4">
        <w:rPr>
          <w:rFonts w:ascii="Times New Roman" w:eastAsia="Arial" w:hAnsi="Times New Roman" w:cs="Times New Roman"/>
          <w:bCs/>
          <w:sz w:val="24"/>
          <w:szCs w:val="24"/>
          <w:lang w:eastAsia="hu-HU"/>
        </w:rPr>
        <w:t>Szkr. 190. § </w:t>
      </w:r>
      <w:r w:rsidRPr="00071CB4">
        <w:rPr>
          <w:rFonts w:ascii="Times New Roman" w:eastAsia="Arial" w:hAnsi="Times New Roman" w:cs="Times New Roman"/>
          <w:sz w:val="24"/>
          <w:szCs w:val="24"/>
          <w:lang w:eastAsia="hu-HU"/>
        </w:rPr>
        <w:t>(1)</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tanuló – kiskorú tanuló esetén a kiskorú tanuló törvényes képviselője – </w:t>
      </w:r>
      <w:r w:rsidRPr="00071CB4">
        <w:rPr>
          <w:rFonts w:ascii="Times New Roman" w:eastAsia="Arial" w:hAnsi="Times New Roman" w:cs="Times New Roman"/>
          <w:b/>
          <w:sz w:val="24"/>
          <w:szCs w:val="24"/>
          <w:lang w:eastAsia="hu-HU"/>
        </w:rPr>
        <w:t>a félév vagy a tanítási év utolsó napját megelőző harmincadik napig</w:t>
      </w:r>
      <w:r w:rsidRPr="00071CB4">
        <w:rPr>
          <w:rFonts w:ascii="Times New Roman" w:eastAsia="Arial" w:hAnsi="Times New Roman" w:cs="Times New Roman"/>
          <w:sz w:val="24"/>
          <w:szCs w:val="24"/>
          <w:lang w:eastAsia="hu-HU"/>
        </w:rPr>
        <w:t xml:space="preserve">, az Szkr. 164. §-ban meghatározott esetben az engedély megadását követő öt napon belül </w:t>
      </w:r>
      <w:r w:rsidRPr="00071CB4">
        <w:rPr>
          <w:rFonts w:ascii="Times New Roman" w:eastAsia="Arial" w:hAnsi="Times New Roman" w:cs="Times New Roman"/>
          <w:b/>
          <w:sz w:val="24"/>
          <w:szCs w:val="24"/>
          <w:lang w:eastAsia="hu-HU"/>
        </w:rPr>
        <w:t>jelentheti be</w:t>
      </w:r>
      <w:r w:rsidRPr="00071CB4">
        <w:rPr>
          <w:rFonts w:ascii="Times New Roman" w:eastAsia="Arial" w:hAnsi="Times New Roman" w:cs="Times New Roman"/>
          <w:sz w:val="24"/>
          <w:szCs w:val="24"/>
          <w:lang w:eastAsia="hu-HU"/>
        </w:rPr>
        <w:t xml:space="preserve">, ha </w:t>
      </w:r>
      <w:r w:rsidRPr="00071CB4">
        <w:rPr>
          <w:rFonts w:ascii="Times New Roman" w:eastAsia="Arial" w:hAnsi="Times New Roman" w:cs="Times New Roman"/>
          <w:b/>
          <w:sz w:val="24"/>
          <w:szCs w:val="24"/>
          <w:lang w:eastAsia="hu-HU"/>
        </w:rPr>
        <w:t xml:space="preserve">osztályzatának megállapítása céljából </w:t>
      </w:r>
      <w:r w:rsidRPr="00071CB4">
        <w:rPr>
          <w:rFonts w:ascii="Times New Roman" w:eastAsia="Arial" w:hAnsi="Times New Roman" w:cs="Times New Roman"/>
          <w:sz w:val="24"/>
          <w:szCs w:val="24"/>
          <w:lang w:eastAsia="hu-HU"/>
        </w:rPr>
        <w:t>független vizsgabizottság előtt kíván számot adni tudásáról. A bejelentésben meg kell jelölni, hogy milyen tantárgyból kíván vizsgát tenni. Az igazgató a bejelentést nyolc napon belül továbbítja a szakképzési államigazgatási szerv számára. A vizsgát az első félév, illetve a tanítási év utolsó hetében kell megszervezni.</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tanuló – kiskorú tanuló esetén a kiskorú tanuló törvényes képviselője – </w:t>
      </w:r>
      <w:r w:rsidRPr="00071CB4">
        <w:rPr>
          <w:rFonts w:ascii="Times New Roman" w:eastAsia="Arial" w:hAnsi="Times New Roman" w:cs="Times New Roman"/>
          <w:b/>
          <w:sz w:val="24"/>
          <w:szCs w:val="24"/>
          <w:lang w:eastAsia="hu-HU"/>
        </w:rPr>
        <w:t>a bizonyítvány átvételét követő tizenöt napon belül kérheti</w:t>
      </w:r>
      <w:r w:rsidRPr="00071CB4">
        <w:rPr>
          <w:rFonts w:ascii="Times New Roman" w:eastAsia="Arial" w:hAnsi="Times New Roman" w:cs="Times New Roman"/>
          <w:sz w:val="24"/>
          <w:szCs w:val="24"/>
          <w:lang w:eastAsia="hu-HU"/>
        </w:rPr>
        <w:t xml:space="preserve">, hogy ha bármely tantárgyból </w:t>
      </w:r>
      <w:r w:rsidRPr="00071CB4">
        <w:rPr>
          <w:rFonts w:ascii="Times New Roman" w:eastAsia="Arial" w:hAnsi="Times New Roman" w:cs="Times New Roman"/>
          <w:b/>
          <w:sz w:val="24"/>
          <w:szCs w:val="24"/>
          <w:lang w:eastAsia="hu-HU"/>
        </w:rPr>
        <w:t xml:space="preserve">javítóvizsgára </w:t>
      </w:r>
      <w:r w:rsidRPr="00071CB4">
        <w:rPr>
          <w:rFonts w:ascii="Times New Roman" w:eastAsia="Arial" w:hAnsi="Times New Roman" w:cs="Times New Roman"/>
          <w:sz w:val="24"/>
          <w:szCs w:val="24"/>
          <w:lang w:eastAsia="hu-HU"/>
        </w:rPr>
        <w:t>utasították, akkor azt független vizsgabizottság előtt tehesse le. A szakképző intézmény a kérelmet nyolc napon belül továbbítja a szakképzési államigazgatási szervnek.</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vizsgabizottságnak nem lehet tagja az az oktató, akinek a vizsgázó hozzátartozója, továbbá aki abban a szakképző intézményben tanít, amellyel a vizsgázó tanulói jogviszonyban áll.</w:t>
      </w:r>
    </w:p>
    <w:p w:rsidR="00071CB4" w:rsidRPr="00071CB4" w:rsidRDefault="00071CB4" w:rsidP="00071CB4">
      <w:pPr>
        <w:keepLines/>
        <w:spacing w:after="0" w:line="312" w:lineRule="auto"/>
        <w:ind w:firstLine="720"/>
        <w:jc w:val="both"/>
        <w:rPr>
          <w:rFonts w:ascii="Times New Roman" w:eastAsia="Arial" w:hAnsi="Times New Roman" w:cs="Times New Roman"/>
          <w:b/>
          <w:bCs/>
          <w:sz w:val="24"/>
          <w:szCs w:val="24"/>
          <w:lang w:eastAsia="hu-HU"/>
        </w:rPr>
      </w:pPr>
      <w:r w:rsidRPr="00071CB4">
        <w:rPr>
          <w:rFonts w:ascii="Times New Roman" w:eastAsia="Arial" w:hAnsi="Times New Roman" w:cs="Times New Roman"/>
          <w:sz w:val="24"/>
          <w:szCs w:val="24"/>
          <w:lang w:eastAsia="hu-HU"/>
        </w:rPr>
        <w:lastRenderedPageBreak/>
        <w:t xml:space="preserve">Ha a tanuló </w:t>
      </w:r>
      <w:r w:rsidRPr="00071CB4">
        <w:rPr>
          <w:rFonts w:ascii="Times New Roman" w:eastAsia="Arial" w:hAnsi="Times New Roman" w:cs="Times New Roman"/>
          <w:b/>
          <w:sz w:val="24"/>
          <w:szCs w:val="24"/>
          <w:lang w:eastAsia="hu-HU"/>
        </w:rPr>
        <w:t>független vizsgabizottság előtt vagy vendégtanulóként</w:t>
      </w:r>
      <w:r w:rsidRPr="00071CB4">
        <w:rPr>
          <w:rFonts w:ascii="Times New Roman" w:eastAsia="Arial" w:hAnsi="Times New Roman" w:cs="Times New Roman"/>
          <w:sz w:val="24"/>
          <w:szCs w:val="24"/>
          <w:lang w:eastAsia="hu-HU"/>
        </w:rPr>
        <w:t xml:space="preserve"> ad számot tudásáról, a vizsgáztató intézmény a tanuló osztályzatáról a törzslapon történő bejegyzés céljából három napon belül írásban értesíti azt a szakképző intézményt, amelyikkel a tanuló tanulói jogviszonyban áll. A tanuló magasabb évfolyamba lépéséről – figyelembe véve a független vizsgabizottság által adott vagy a vendégtanulóként szerzett osztályzatot – az a szakképző intézmény dönt, amellyel a tanuló tanulói jogviszonyban áll. (Szkr. 191.§)</w:t>
      </w:r>
    </w:p>
    <w:p w:rsidR="00071CB4" w:rsidRPr="00071CB4" w:rsidRDefault="00071CB4" w:rsidP="00071CB4">
      <w:pPr>
        <w:keepLines/>
        <w:spacing w:after="0" w:line="312" w:lineRule="auto"/>
        <w:jc w:val="both"/>
        <w:rPr>
          <w:rFonts w:ascii="Times New Roman" w:eastAsia="Arial" w:hAnsi="Times New Roman" w:cs="Times New Roman"/>
          <w:b/>
          <w:bCs/>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bCs/>
          <w:sz w:val="24"/>
          <w:szCs w:val="24"/>
          <w:lang w:eastAsia="hu-HU"/>
        </w:rPr>
      </w:pPr>
      <w:r w:rsidRPr="00071CB4">
        <w:rPr>
          <w:rFonts w:ascii="Times New Roman" w:eastAsia="Arial" w:hAnsi="Times New Roman" w:cs="Times New Roman"/>
          <w:b/>
          <w:bCs/>
          <w:sz w:val="24"/>
          <w:szCs w:val="24"/>
          <w:lang w:eastAsia="hu-HU"/>
        </w:rPr>
        <w:t>Mentességek a tanulmányok alatti vizsgán</w:t>
      </w:r>
    </w:p>
    <w:p w:rsidR="00071CB4" w:rsidRPr="00071CB4" w:rsidRDefault="00071CB4" w:rsidP="00071CB4">
      <w:pPr>
        <w:keepLines/>
        <w:spacing w:after="0" w:line="312" w:lineRule="auto"/>
        <w:jc w:val="both"/>
        <w:rPr>
          <w:rFonts w:ascii="Times New Roman" w:eastAsia="Arial" w:hAnsi="Times New Roman" w:cs="Times New Roman"/>
          <w:b/>
          <w:bCs/>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szakképző intézmény az Nkt. szerinti szakértői bizottság szakértői véleményére </w:t>
      </w:r>
      <w:r w:rsidRPr="00071CB4">
        <w:rPr>
          <w:rFonts w:ascii="Times New Roman" w:eastAsia="Arial" w:hAnsi="Times New Roman" w:cs="Times New Roman"/>
          <w:b/>
          <w:sz w:val="24"/>
          <w:szCs w:val="24"/>
          <w:lang w:eastAsia="hu-HU"/>
        </w:rPr>
        <w:t xml:space="preserve">tekintettel a beilleszkedési, tanulási, magatartási rendellenességgel küzdő tanuló és a sajátos nevelési igényű vagy fogyatékkal élő személy részére </w:t>
      </w:r>
      <w:r w:rsidRPr="00071CB4">
        <w:rPr>
          <w:rFonts w:ascii="Times New Roman" w:eastAsia="Arial" w:hAnsi="Times New Roman" w:cs="Times New Roman"/>
          <w:sz w:val="24"/>
          <w:szCs w:val="24"/>
          <w:lang w:eastAsia="hu-HU"/>
        </w:rPr>
        <w:t xml:space="preserve">az Szkr. </w:t>
      </w:r>
      <w:r w:rsidRPr="00071CB4">
        <w:rPr>
          <w:rFonts w:ascii="Times New Roman" w:eastAsia="Arial" w:hAnsi="Times New Roman" w:cs="Times New Roman"/>
          <w:bCs/>
          <w:sz w:val="24"/>
          <w:szCs w:val="24"/>
          <w:lang w:eastAsia="hu-HU"/>
        </w:rPr>
        <w:t>293. § </w:t>
      </w:r>
      <w:r w:rsidRPr="00071CB4">
        <w:rPr>
          <w:rFonts w:ascii="Times New Roman" w:eastAsia="Arial" w:hAnsi="Times New Roman" w:cs="Times New Roman"/>
          <w:sz w:val="24"/>
          <w:szCs w:val="24"/>
          <w:lang w:eastAsia="hu-HU"/>
        </w:rPr>
        <w:t xml:space="preserve">szakasza értelmében biztosítja a tanulmányok alatti vizsga letételét, továbbá segítséget nyújt ahhoz, hogy kötelezettségeit teljesíteni tudja.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meghatározott </w:t>
      </w:r>
      <w:r w:rsidRPr="00071CB4">
        <w:rPr>
          <w:rFonts w:ascii="Times New Roman" w:eastAsia="Arial" w:hAnsi="Times New Roman" w:cs="Times New Roman"/>
          <w:b/>
          <w:sz w:val="24"/>
          <w:szCs w:val="24"/>
          <w:lang w:eastAsia="hu-HU"/>
        </w:rPr>
        <w:t>kedvezményekről az igazgató dönt</w:t>
      </w:r>
      <w:r w:rsidRPr="00071CB4">
        <w:rPr>
          <w:rFonts w:ascii="Times New Roman" w:eastAsia="Arial" w:hAnsi="Times New Roman" w:cs="Times New Roman"/>
          <w:sz w:val="24"/>
          <w:szCs w:val="24"/>
          <w:lang w:eastAsia="hu-HU"/>
        </w:rPr>
        <w:t xml:space="preserve">. Az igazgató az Nkt. szerinti szakértői bizottság szakértői véleményétől nem térhet el. </w:t>
      </w:r>
      <w:r w:rsidRPr="00071CB4">
        <w:rPr>
          <w:rFonts w:ascii="Times New Roman" w:eastAsia="Arial" w:hAnsi="Times New Roman" w:cs="Times New Roman"/>
          <w:bCs/>
          <w:sz w:val="24"/>
          <w:szCs w:val="24"/>
          <w:lang w:eastAsia="hu-HU"/>
        </w:rPr>
        <w:t>Az Szkr. 296. § </w:t>
      </w:r>
      <w:r w:rsidRPr="00071CB4">
        <w:rPr>
          <w:rFonts w:ascii="Times New Roman" w:eastAsia="Arial" w:hAnsi="Times New Roman" w:cs="Times New Roman"/>
          <w:sz w:val="24"/>
          <w:szCs w:val="24"/>
          <w:lang w:eastAsia="hu-HU"/>
        </w:rPr>
        <w:t>(1) értelmében a tanulmányok alatti vizsga tekintetében – ha azt a beilleszkedési, tanulási, magatartási nehézség, a sajátos nevelési igény, illetve a fogyatékosság jellege indokolja – a beilleszkedési, tanulási, magatartási rendellenességgel küzdő tanuló, a sajátos nevelési igényű vagy fogyatékkal élő személy számára kedvezményeket biztosít.</w:t>
      </w:r>
      <w:r w:rsidRPr="00071CB4">
        <w:rPr>
          <w:rFonts w:ascii="Times New Roman" w:eastAsia="Arial" w:hAnsi="Times New Roman" w:cs="Times New Roman"/>
          <w:b/>
          <w:bCs/>
          <w:sz w:val="24"/>
          <w:szCs w:val="24"/>
          <w:vertAlign w:val="superscript"/>
          <w:lang w:eastAsia="hu-HU"/>
        </w:rPr>
        <w:t xml:space="preserve"> </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Az írásbeli vizsgán:</w:t>
      </w:r>
    </w:p>
    <w:p w:rsidR="00071CB4" w:rsidRPr="00071CB4" w:rsidRDefault="00071CB4" w:rsidP="00071CB4">
      <w:pPr>
        <w:keepLines/>
        <w:numPr>
          <w:ilvl w:val="0"/>
          <w:numId w:val="4"/>
        </w:numPr>
        <w:spacing w:after="0" w:line="312" w:lineRule="auto"/>
        <w:jc w:val="both"/>
        <w:rPr>
          <w:rFonts w:ascii="Calibri" w:eastAsia="Arial" w:hAnsi="Calibri" w:cs="Times New Roman"/>
          <w:sz w:val="24"/>
          <w:szCs w:val="24"/>
          <w:lang w:eastAsia="hu-HU"/>
        </w:rPr>
      </w:pPr>
      <w:r w:rsidRPr="00071CB4">
        <w:rPr>
          <w:rFonts w:ascii="Times New Roman" w:eastAsia="Arial" w:hAnsi="Times New Roman" w:cs="Times New Roman"/>
          <w:sz w:val="24"/>
          <w:szCs w:val="24"/>
          <w:lang w:eastAsia="hu-HU"/>
        </w:rPr>
        <w:t>meg kell növelni az írásbeli feladatok megválaszolásához rendelkezésre álló időt legfeljebb harminc perccel,</w:t>
      </w:r>
    </w:p>
    <w:p w:rsidR="00071CB4" w:rsidRPr="00071CB4" w:rsidRDefault="00071CB4" w:rsidP="00071CB4">
      <w:pPr>
        <w:keepLines/>
        <w:numPr>
          <w:ilvl w:val="0"/>
          <w:numId w:val="4"/>
        </w:numPr>
        <w:spacing w:after="0" w:line="312" w:lineRule="auto"/>
        <w:jc w:val="both"/>
        <w:rPr>
          <w:rFonts w:ascii="Calibri" w:eastAsia="Arial" w:hAnsi="Calibri" w:cs="Times New Roman"/>
          <w:sz w:val="24"/>
          <w:szCs w:val="24"/>
          <w:lang w:eastAsia="hu-HU"/>
        </w:rPr>
      </w:pPr>
      <w:r w:rsidRPr="00071CB4">
        <w:rPr>
          <w:rFonts w:ascii="Times New Roman" w:eastAsia="Arial" w:hAnsi="Times New Roman" w:cs="Times New Roman"/>
          <w:sz w:val="24"/>
          <w:szCs w:val="24"/>
          <w:lang w:eastAsia="hu-HU"/>
        </w:rPr>
        <w:t>lehetővé kell tenni segédeszköz használatát vagy segédszemély igénybevételét, illetve</w:t>
      </w:r>
    </w:p>
    <w:p w:rsidR="00071CB4" w:rsidRPr="00071CB4" w:rsidRDefault="00071CB4" w:rsidP="00071CB4">
      <w:pPr>
        <w:keepLines/>
        <w:numPr>
          <w:ilvl w:val="0"/>
          <w:numId w:val="4"/>
        </w:numPr>
        <w:spacing w:after="0" w:line="312" w:lineRule="auto"/>
        <w:jc w:val="both"/>
        <w:rPr>
          <w:rFonts w:ascii="Calibri" w:eastAsia="Arial" w:hAnsi="Calibri" w:cs="Times New Roman"/>
          <w:sz w:val="24"/>
          <w:szCs w:val="24"/>
          <w:lang w:eastAsia="hu-HU"/>
        </w:rPr>
      </w:pPr>
      <w:r w:rsidRPr="00071CB4">
        <w:rPr>
          <w:rFonts w:ascii="Times New Roman" w:eastAsia="Arial" w:hAnsi="Times New Roman" w:cs="Times New Roman"/>
          <w:sz w:val="24"/>
          <w:szCs w:val="24"/>
          <w:lang w:eastAsia="hu-HU"/>
        </w:rPr>
        <w:t>engedélyezni kell, hogy az írásbeli vizsga helyett szóbeli vizsgát tegyen.</w:t>
      </w:r>
    </w:p>
    <w:p w:rsidR="00071CB4" w:rsidRPr="00071CB4" w:rsidRDefault="00071CB4" w:rsidP="00071CB4">
      <w:pPr>
        <w:keepLines/>
        <w:spacing w:after="0" w:line="312" w:lineRule="auto"/>
        <w:jc w:val="both"/>
        <w:rPr>
          <w:rFonts w:ascii="Times New Roman" w:eastAsia="Arial" w:hAnsi="Times New Roman" w:cs="Times New Roman"/>
          <w:b/>
          <w:iCs/>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iCs/>
          <w:sz w:val="24"/>
          <w:szCs w:val="24"/>
          <w:lang w:eastAsia="hu-HU"/>
        </w:rPr>
        <w:t>A</w:t>
      </w:r>
      <w:r w:rsidRPr="00071CB4">
        <w:rPr>
          <w:rFonts w:ascii="Times New Roman" w:eastAsia="Arial" w:hAnsi="Times New Roman" w:cs="Times New Roman"/>
          <w:b/>
          <w:sz w:val="24"/>
          <w:szCs w:val="24"/>
          <w:lang w:eastAsia="hu-HU"/>
        </w:rPr>
        <w:t xml:space="preserve"> szóbeli vizsgán:</w:t>
      </w:r>
    </w:p>
    <w:p w:rsidR="00071CB4" w:rsidRPr="00071CB4" w:rsidRDefault="00071CB4" w:rsidP="00071CB4">
      <w:pPr>
        <w:keepLines/>
        <w:numPr>
          <w:ilvl w:val="0"/>
          <w:numId w:val="5"/>
        </w:numPr>
        <w:spacing w:after="0" w:line="312" w:lineRule="auto"/>
        <w:jc w:val="both"/>
        <w:rPr>
          <w:rFonts w:ascii="Calibri" w:eastAsia="Arial" w:hAnsi="Calibri" w:cs="Times New Roman"/>
          <w:sz w:val="24"/>
          <w:szCs w:val="24"/>
          <w:lang w:eastAsia="hu-HU"/>
        </w:rPr>
      </w:pPr>
      <w:r w:rsidRPr="00071CB4">
        <w:rPr>
          <w:rFonts w:ascii="Times New Roman" w:eastAsia="Arial" w:hAnsi="Times New Roman" w:cs="Times New Roman"/>
          <w:sz w:val="24"/>
          <w:szCs w:val="24"/>
          <w:lang w:eastAsia="hu-HU"/>
        </w:rPr>
        <w:t>meg kell növelni a harminc perc gondolkodási időt legfeljebb tíz perccel, illetve</w:t>
      </w:r>
    </w:p>
    <w:p w:rsidR="00071CB4" w:rsidRPr="00071CB4" w:rsidRDefault="00071CB4" w:rsidP="00071CB4">
      <w:pPr>
        <w:keepLines/>
        <w:numPr>
          <w:ilvl w:val="0"/>
          <w:numId w:val="5"/>
        </w:numPr>
        <w:spacing w:after="0" w:line="312" w:lineRule="auto"/>
        <w:jc w:val="both"/>
        <w:rPr>
          <w:rFonts w:ascii="Calibri" w:eastAsia="Arial" w:hAnsi="Calibri" w:cs="Times New Roman"/>
          <w:sz w:val="24"/>
          <w:szCs w:val="24"/>
          <w:lang w:eastAsia="hu-HU"/>
        </w:rPr>
      </w:pPr>
      <w:r w:rsidRPr="00071CB4">
        <w:rPr>
          <w:rFonts w:ascii="Times New Roman" w:eastAsia="Arial" w:hAnsi="Times New Roman" w:cs="Times New Roman"/>
          <w:sz w:val="24"/>
          <w:szCs w:val="24"/>
          <w:lang w:eastAsia="hu-HU"/>
        </w:rPr>
        <w:t>engedélyezni kell, hogy a szóbeli vizsgát írásban tegye le.</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 xml:space="preserve">Ha </w:t>
      </w:r>
      <w:r w:rsidRPr="00071CB4">
        <w:rPr>
          <w:rFonts w:ascii="Times New Roman" w:eastAsia="Arial" w:hAnsi="Times New Roman" w:cs="Times New Roman"/>
          <w:sz w:val="24"/>
          <w:szCs w:val="24"/>
          <w:lang w:eastAsia="hu-HU"/>
        </w:rPr>
        <w:t xml:space="preserve">a vizsgázónak engedélyben lehetővé tették, hogy </w:t>
      </w:r>
      <w:r w:rsidRPr="00071CB4">
        <w:rPr>
          <w:rFonts w:ascii="Times New Roman" w:eastAsia="Arial" w:hAnsi="Times New Roman" w:cs="Times New Roman"/>
          <w:b/>
          <w:sz w:val="24"/>
          <w:szCs w:val="24"/>
          <w:lang w:eastAsia="hu-HU"/>
        </w:rPr>
        <w:t>az írásbeli vizsga helyett szóbeli vizsgát</w:t>
      </w:r>
      <w:r w:rsidRPr="00071CB4">
        <w:rPr>
          <w:rFonts w:ascii="Times New Roman" w:eastAsia="Arial" w:hAnsi="Times New Roman" w:cs="Times New Roman"/>
          <w:sz w:val="24"/>
          <w:szCs w:val="24"/>
          <w:lang w:eastAsia="hu-HU"/>
        </w:rPr>
        <w:t xml:space="preserve"> tegyen, és a vizsga írásbeli vizsgatevékenységből és szóbeli vizsgatevékenységből áll, két vizsgatételt kell húznia, és az engedélynek megfelelő tételeket kell kifejtenie. A felkészüléshez és a tétel kifejtéséhez rendelkezésre álló időt tételenként kell számítani. A vizsgázó kérésére a második tétel kihúzása előtt legfeljebb tíz perc pihenőidőt kell adni, amely alatt a vizsgázó a vizsgahelyiséget elhagyhatja.</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Ha a vizsgázó a szóbeli vizsgát írásban teszi le</w:t>
      </w:r>
      <w:r w:rsidRPr="00071CB4">
        <w:rPr>
          <w:rFonts w:ascii="Times New Roman" w:eastAsia="Arial" w:hAnsi="Times New Roman" w:cs="Times New Roman"/>
          <w:sz w:val="24"/>
          <w:szCs w:val="24"/>
          <w:lang w:eastAsia="hu-HU"/>
        </w:rPr>
        <w:t>, a vizsgatétel kihúzása után külön helyiségben, vizsgáztató felügyelete mellett készíti el dolgozatát. A dolgozat elkészítésére harminc percet kell biztosítani. A dolgozatot a vizsgázó vagy a vizsgázó kérésére a vizsgáztató felolvassa.</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u w:val="single"/>
          <w:lang w:eastAsia="hu-HU"/>
        </w:rPr>
      </w:pPr>
      <w:r w:rsidRPr="00071CB4">
        <w:rPr>
          <w:rFonts w:ascii="Times New Roman" w:eastAsia="Arial" w:hAnsi="Times New Roman" w:cs="Times New Roman"/>
          <w:b/>
          <w:sz w:val="24"/>
          <w:szCs w:val="24"/>
          <w:lang w:eastAsia="hu-HU"/>
        </w:rPr>
        <w:lastRenderedPageBreak/>
        <w:t>Ha a honvéd kadétnak</w:t>
      </w:r>
      <w:r w:rsidRPr="00071CB4">
        <w:rPr>
          <w:rFonts w:ascii="Times New Roman" w:eastAsia="Arial" w:hAnsi="Times New Roman" w:cs="Times New Roman"/>
          <w:sz w:val="24"/>
          <w:szCs w:val="24"/>
          <w:lang w:eastAsia="hu-HU"/>
        </w:rPr>
        <w:t xml:space="preserve"> </w:t>
      </w:r>
      <w:r w:rsidRPr="00071CB4">
        <w:rPr>
          <w:rFonts w:ascii="Times New Roman" w:eastAsia="Arial" w:hAnsi="Times New Roman" w:cs="Times New Roman"/>
          <w:b/>
          <w:sz w:val="24"/>
          <w:szCs w:val="24"/>
          <w:lang w:eastAsia="hu-HU"/>
        </w:rPr>
        <w:t>javítóvizsgát, osztályozó vizsgát vagy pótlóvizsgát kell tennie</w:t>
      </w:r>
      <w:r w:rsidRPr="00071CB4">
        <w:rPr>
          <w:rFonts w:ascii="Times New Roman" w:eastAsia="Arial" w:hAnsi="Times New Roman" w:cs="Times New Roman"/>
          <w:sz w:val="24"/>
          <w:szCs w:val="24"/>
          <w:lang w:eastAsia="hu-HU"/>
        </w:rPr>
        <w:t>, a tanulmányi átlageredményt a javítóvizsga, az osztályozó vizsga vagy a pótlóvizsga letételét követően, annak eredménye figyelembevételével a félév első napjáig visszamenőlegesen kell megállapítani. Szkr. 177/A § (2)</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Az érdemjegyek megállapításánál</w:t>
      </w:r>
      <w:r w:rsidRPr="00071CB4">
        <w:rPr>
          <w:rFonts w:ascii="Times New Roman" w:eastAsia="Arial" w:hAnsi="Times New Roman" w:cs="Times New Roman"/>
          <w:sz w:val="24"/>
          <w:szCs w:val="24"/>
          <w:lang w:eastAsia="hu-HU"/>
        </w:rPr>
        <w:t xml:space="preserve"> az alábbi százalékos teljesítmény elérését vesszük figyelembe az érettségi vizsga százalékos teljesítménye alapján: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tbl>
      <w:tblPr>
        <w:tblW w:w="3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3"/>
        <w:gridCol w:w="1653"/>
      </w:tblGrid>
      <w:tr w:rsidR="00071CB4" w:rsidRPr="00071CB4" w:rsidTr="00ED69EF">
        <w:trPr>
          <w:trHeight w:val="454"/>
          <w:jc w:val="center"/>
        </w:trPr>
        <w:tc>
          <w:tcPr>
            <w:tcW w:w="1583" w:type="dxa"/>
            <w:vAlign w:val="center"/>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w:t>
            </w:r>
          </w:p>
        </w:tc>
        <w:tc>
          <w:tcPr>
            <w:tcW w:w="1653" w:type="dxa"/>
            <w:vAlign w:val="center"/>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osztályzat</w:t>
            </w:r>
          </w:p>
        </w:tc>
      </w:tr>
      <w:tr w:rsidR="00071CB4" w:rsidRPr="00071CB4" w:rsidTr="00ED69EF">
        <w:trPr>
          <w:jc w:val="center"/>
        </w:trPr>
        <w:tc>
          <w:tcPr>
            <w:tcW w:w="1583" w:type="dxa"/>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0 - 24</w:t>
            </w:r>
          </w:p>
        </w:tc>
        <w:tc>
          <w:tcPr>
            <w:tcW w:w="1653" w:type="dxa"/>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elégtelen</w:t>
            </w:r>
          </w:p>
        </w:tc>
      </w:tr>
      <w:tr w:rsidR="00071CB4" w:rsidRPr="00071CB4" w:rsidTr="00ED69EF">
        <w:trPr>
          <w:jc w:val="center"/>
        </w:trPr>
        <w:tc>
          <w:tcPr>
            <w:tcW w:w="1583" w:type="dxa"/>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25 - 39</w:t>
            </w:r>
          </w:p>
        </w:tc>
        <w:tc>
          <w:tcPr>
            <w:tcW w:w="1653" w:type="dxa"/>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elégséges</w:t>
            </w:r>
          </w:p>
        </w:tc>
      </w:tr>
      <w:tr w:rsidR="00071CB4" w:rsidRPr="00071CB4" w:rsidTr="00ED69EF">
        <w:trPr>
          <w:jc w:val="center"/>
        </w:trPr>
        <w:tc>
          <w:tcPr>
            <w:tcW w:w="1583" w:type="dxa"/>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40 - 59</w:t>
            </w:r>
          </w:p>
        </w:tc>
        <w:tc>
          <w:tcPr>
            <w:tcW w:w="1653" w:type="dxa"/>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közepes</w:t>
            </w:r>
          </w:p>
        </w:tc>
      </w:tr>
      <w:tr w:rsidR="00071CB4" w:rsidRPr="00071CB4" w:rsidTr="00ED69EF">
        <w:trPr>
          <w:jc w:val="center"/>
        </w:trPr>
        <w:tc>
          <w:tcPr>
            <w:tcW w:w="1583" w:type="dxa"/>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60 - 79</w:t>
            </w:r>
          </w:p>
        </w:tc>
        <w:tc>
          <w:tcPr>
            <w:tcW w:w="1653" w:type="dxa"/>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jó</w:t>
            </w:r>
          </w:p>
        </w:tc>
      </w:tr>
      <w:tr w:rsidR="00071CB4" w:rsidRPr="00071CB4" w:rsidTr="00ED69EF">
        <w:trPr>
          <w:jc w:val="center"/>
        </w:trPr>
        <w:tc>
          <w:tcPr>
            <w:tcW w:w="1583" w:type="dxa"/>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80 - 100</w:t>
            </w:r>
          </w:p>
        </w:tc>
        <w:tc>
          <w:tcPr>
            <w:tcW w:w="1653" w:type="dxa"/>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jeles</w:t>
            </w:r>
          </w:p>
        </w:tc>
      </w:tr>
    </w:tbl>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Az olyan tantárgyból, amely követelményeinek teljesítésével szakképző intézményünk szakmai programja alapján valamely vizsgatárgyból a tanuló érettségi vizsga letételére való jogosultságot szerezhet, a tanulmányok alatti vizsgán minden évfolyamon </w:t>
      </w:r>
      <w:r w:rsidRPr="00071CB4">
        <w:rPr>
          <w:rFonts w:ascii="Times New Roman" w:eastAsia="Arial" w:hAnsi="Times New Roman" w:cs="Times New Roman"/>
          <w:b/>
          <w:sz w:val="24"/>
          <w:szCs w:val="24"/>
          <w:lang w:eastAsia="hu-HU"/>
        </w:rPr>
        <w:t>kötelező követelmény</w:t>
      </w:r>
      <w:r w:rsidRPr="00071CB4">
        <w:rPr>
          <w:rFonts w:ascii="Times New Roman" w:eastAsia="Arial" w:hAnsi="Times New Roman" w:cs="Times New Roman"/>
          <w:sz w:val="24"/>
          <w:szCs w:val="24"/>
          <w:lang w:eastAsia="hu-HU"/>
        </w:rPr>
        <w:t xml:space="preserve"> a </w:t>
      </w:r>
      <w:r w:rsidRPr="00071CB4">
        <w:rPr>
          <w:rFonts w:ascii="Times New Roman" w:eastAsia="Arial" w:hAnsi="Times New Roman" w:cs="Times New Roman"/>
          <w:b/>
          <w:sz w:val="24"/>
          <w:szCs w:val="24"/>
          <w:lang w:eastAsia="hu-HU"/>
        </w:rPr>
        <w:t>minimum hatvanperces</w:t>
      </w:r>
      <w:r w:rsidRPr="00071CB4">
        <w:rPr>
          <w:rFonts w:ascii="Times New Roman" w:eastAsia="Arial" w:hAnsi="Times New Roman" w:cs="Times New Roman"/>
          <w:sz w:val="24"/>
          <w:szCs w:val="24"/>
          <w:lang w:eastAsia="hu-HU"/>
        </w:rPr>
        <w:t xml:space="preserve">, az adott vizsgatárgy legfontosabb tanulmányi követelményeit magában foglaló </w:t>
      </w:r>
      <w:r w:rsidRPr="00071CB4">
        <w:rPr>
          <w:rFonts w:ascii="Times New Roman" w:eastAsia="Arial" w:hAnsi="Times New Roman" w:cs="Times New Roman"/>
          <w:b/>
          <w:sz w:val="24"/>
          <w:szCs w:val="24"/>
          <w:lang w:eastAsia="hu-HU"/>
        </w:rPr>
        <w:t>írásbeli vizsgatevékenység és szóbeli vizsgatevékenység sikeres teljesítése</w:t>
      </w:r>
      <w:r w:rsidRPr="00071CB4">
        <w:rPr>
          <w:rFonts w:ascii="Times New Roman" w:eastAsia="Arial" w:hAnsi="Times New Roman" w:cs="Times New Roman"/>
          <w:sz w:val="24"/>
          <w:szCs w:val="24"/>
          <w:lang w:eastAsia="hu-HU"/>
        </w:rPr>
        <w:t>.</w:t>
      </w:r>
    </w:p>
    <w:p w:rsidR="00071CB4" w:rsidRPr="00071CB4" w:rsidRDefault="00071CB4" w:rsidP="00071CB4">
      <w:pPr>
        <w:keepLines/>
        <w:spacing w:after="0" w:line="312" w:lineRule="auto"/>
        <w:jc w:val="both"/>
        <w:rPr>
          <w:rFonts w:ascii="Times New Roman" w:eastAsia="Arial" w:hAnsi="Times New Roman" w:cs="Arial"/>
          <w:sz w:val="24"/>
          <w:szCs w:val="24"/>
          <w:lang w:eastAsia="hu-HU"/>
        </w:rPr>
      </w:pPr>
    </w:p>
    <w:p w:rsidR="00071CB4" w:rsidRPr="00071CB4" w:rsidRDefault="00071CB4" w:rsidP="00071CB4">
      <w:pPr>
        <w:keepLines/>
        <w:spacing w:after="0" w:line="312" w:lineRule="auto"/>
        <w:jc w:val="both"/>
        <w:rPr>
          <w:rFonts w:ascii="Times New Roman" w:eastAsia="Arial" w:hAnsi="Times New Roman" w:cs="Arial"/>
          <w:b/>
          <w:sz w:val="24"/>
          <w:szCs w:val="24"/>
          <w:u w:val="single"/>
          <w:lang w:eastAsia="hu-HU"/>
        </w:rPr>
      </w:pPr>
      <w:r w:rsidRPr="00071CB4">
        <w:rPr>
          <w:rFonts w:ascii="Times New Roman" w:eastAsia="Arial" w:hAnsi="Times New Roman" w:cs="Arial"/>
          <w:sz w:val="24"/>
          <w:szCs w:val="24"/>
          <w:lang w:eastAsia="hu-HU"/>
        </w:rPr>
        <w:t xml:space="preserve">Ha a tanuló angol nyelv tantárgyból előrehozott érettségi vizsgát tett, és ezt megelőzően az adott tantárgy tanulmányi követelményeit osztályozó vizsgával vagy év végi jegyeivel teljesítette, a szakképző intézmény magasabb évfolyamán vagy évfolyamismétlés esetén e </w:t>
      </w:r>
      <w:r w:rsidRPr="00071CB4">
        <w:rPr>
          <w:rFonts w:ascii="Times New Roman" w:eastAsia="Arial" w:hAnsi="Times New Roman" w:cs="Arial"/>
          <w:b/>
          <w:sz w:val="24"/>
          <w:szCs w:val="24"/>
          <w:u w:val="single"/>
          <w:lang w:eastAsia="hu-HU"/>
        </w:rPr>
        <w:t>tantárgy további foglalkozásain a tanulónak kötelező részt vennie.</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tanulmányok alatti vizsgák során az egyes tantárgyak vizsgarészei általában az ennek megfelelő vizsgatárgy érettségi vizsgájának vizsgarészeivel egyeznek meg. </w:t>
      </w:r>
    </w:p>
    <w:p w:rsidR="00071CB4" w:rsidRPr="00071CB4" w:rsidRDefault="00071CB4" w:rsidP="00071CB4">
      <w:pPr>
        <w:keepLines/>
        <w:spacing w:after="12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br w:type="page"/>
      </w:r>
    </w:p>
    <w:p w:rsidR="00071CB4" w:rsidRPr="00071CB4" w:rsidRDefault="00071CB4" w:rsidP="00071CB4">
      <w:pPr>
        <w:keepLines/>
        <w:spacing w:after="0" w:line="312" w:lineRule="auto"/>
        <w:jc w:val="center"/>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lastRenderedPageBreak/>
        <w:t>A tanulmányok alatti vizsgák formái tantárgyanként</w:t>
      </w:r>
    </w:p>
    <w:p w:rsidR="00071CB4" w:rsidRPr="00071CB4" w:rsidRDefault="00071CB4" w:rsidP="00071CB4">
      <w:pPr>
        <w:keepLines/>
        <w:spacing w:after="0" w:line="312" w:lineRule="auto"/>
        <w:jc w:val="center"/>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A közismereti vizsgatárgyak</w:t>
      </w:r>
      <w:r w:rsidRPr="00071CB4">
        <w:rPr>
          <w:rFonts w:ascii="Times New Roman" w:eastAsia="Arial" w:hAnsi="Times New Roman" w:cs="Times New Roman"/>
          <w:sz w:val="24"/>
          <w:szCs w:val="24"/>
          <w:lang w:eastAsia="hu-HU"/>
        </w:rPr>
        <w: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tbl>
      <w:tblPr>
        <w:tblW w:w="901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536"/>
        <w:gridCol w:w="1418"/>
        <w:gridCol w:w="1391"/>
        <w:gridCol w:w="1670"/>
      </w:tblGrid>
      <w:tr w:rsidR="00071CB4" w:rsidRPr="00071CB4" w:rsidTr="00ED69EF">
        <w:tc>
          <w:tcPr>
            <w:tcW w:w="4536" w:type="dxa"/>
            <w:tcBorders>
              <w:top w:val="single" w:sz="6" w:space="0" w:color="000000"/>
              <w:left w:val="single" w:sz="6" w:space="0" w:color="000000"/>
              <w:bottom w:val="single" w:sz="6" w:space="0" w:color="000000"/>
              <w:right w:val="single" w:sz="6"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 xml:space="preserve">Vizsgatárgy </w:t>
            </w:r>
          </w:p>
        </w:tc>
        <w:tc>
          <w:tcPr>
            <w:tcW w:w="1418"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b/>
                <w:sz w:val="24"/>
                <w:szCs w:val="24"/>
                <w:lang w:eastAsia="hu-HU"/>
              </w:rPr>
            </w:pPr>
            <w:r w:rsidRPr="00071CB4">
              <w:rPr>
                <w:rFonts w:ascii="Times New Roman" w:eastAsia="Calibri" w:hAnsi="Times New Roman" w:cs="Times New Roman"/>
                <w:b/>
                <w:sz w:val="24"/>
                <w:szCs w:val="24"/>
                <w:lang w:eastAsia="hu-HU"/>
              </w:rPr>
              <w:t>Írásbeli</w:t>
            </w:r>
          </w:p>
        </w:tc>
        <w:tc>
          <w:tcPr>
            <w:tcW w:w="1391"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b/>
                <w:sz w:val="24"/>
                <w:szCs w:val="24"/>
                <w:lang w:eastAsia="hu-HU"/>
              </w:rPr>
            </w:pPr>
            <w:r w:rsidRPr="00071CB4">
              <w:rPr>
                <w:rFonts w:ascii="Times New Roman" w:eastAsia="Calibri" w:hAnsi="Times New Roman" w:cs="Times New Roman"/>
                <w:b/>
                <w:sz w:val="24"/>
                <w:szCs w:val="24"/>
                <w:lang w:eastAsia="hu-HU"/>
              </w:rPr>
              <w:t>Szóbeli</w:t>
            </w:r>
          </w:p>
        </w:tc>
        <w:tc>
          <w:tcPr>
            <w:tcW w:w="1670"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b/>
                <w:sz w:val="24"/>
                <w:szCs w:val="24"/>
                <w:lang w:eastAsia="hu-HU"/>
              </w:rPr>
            </w:pPr>
            <w:r w:rsidRPr="00071CB4">
              <w:rPr>
                <w:rFonts w:ascii="Times New Roman" w:eastAsia="Calibri" w:hAnsi="Times New Roman" w:cs="Times New Roman"/>
                <w:b/>
                <w:sz w:val="24"/>
                <w:szCs w:val="24"/>
                <w:lang w:eastAsia="hu-HU"/>
              </w:rPr>
              <w:t>Gyakorlati</w:t>
            </w:r>
          </w:p>
        </w:tc>
      </w:tr>
      <w:tr w:rsidR="00071CB4" w:rsidRPr="00071CB4" w:rsidTr="00ED69EF">
        <w:tc>
          <w:tcPr>
            <w:tcW w:w="4536" w:type="dxa"/>
            <w:tcBorders>
              <w:top w:val="single" w:sz="6" w:space="0" w:color="000000"/>
              <w:left w:val="single" w:sz="6" w:space="0" w:color="000000"/>
              <w:bottom w:val="single" w:sz="6" w:space="0" w:color="000000"/>
              <w:right w:val="single" w:sz="6"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Magyar nyelv és irodalom</w:t>
            </w:r>
          </w:p>
        </w:tc>
        <w:tc>
          <w:tcPr>
            <w:tcW w:w="1418"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391"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670"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r>
      <w:tr w:rsidR="00071CB4" w:rsidRPr="00071CB4" w:rsidTr="00ED69EF">
        <w:tc>
          <w:tcPr>
            <w:tcW w:w="4536" w:type="dxa"/>
            <w:tcBorders>
              <w:top w:val="single" w:sz="6" w:space="0" w:color="000000"/>
              <w:left w:val="single" w:sz="6" w:space="0" w:color="000000"/>
              <w:bottom w:val="single" w:sz="6" w:space="0" w:color="000000"/>
              <w:right w:val="single" w:sz="6"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 xml:space="preserve">Matematika </w:t>
            </w:r>
          </w:p>
        </w:tc>
        <w:tc>
          <w:tcPr>
            <w:tcW w:w="1418"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391"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670"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r>
      <w:tr w:rsidR="00071CB4" w:rsidRPr="00071CB4" w:rsidTr="00ED69EF">
        <w:tc>
          <w:tcPr>
            <w:tcW w:w="4536" w:type="dxa"/>
            <w:tcBorders>
              <w:top w:val="single" w:sz="6" w:space="0" w:color="000000"/>
              <w:left w:val="single" w:sz="6" w:space="0" w:color="000000"/>
              <w:bottom w:val="single" w:sz="6" w:space="0" w:color="000000"/>
              <w:right w:val="single" w:sz="6"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 xml:space="preserve">Történelem </w:t>
            </w:r>
          </w:p>
        </w:tc>
        <w:tc>
          <w:tcPr>
            <w:tcW w:w="1418"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391"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670"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r>
      <w:tr w:rsidR="00071CB4" w:rsidRPr="00071CB4" w:rsidTr="00ED69EF">
        <w:tc>
          <w:tcPr>
            <w:tcW w:w="4536" w:type="dxa"/>
            <w:tcBorders>
              <w:top w:val="single" w:sz="6" w:space="0" w:color="000000"/>
              <w:left w:val="single" w:sz="6" w:space="0" w:color="000000"/>
              <w:bottom w:val="single" w:sz="6" w:space="0" w:color="000000"/>
              <w:right w:val="single" w:sz="6"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Állampolgári ismeretek</w:t>
            </w:r>
          </w:p>
        </w:tc>
        <w:tc>
          <w:tcPr>
            <w:tcW w:w="1418"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391"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670"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r>
      <w:tr w:rsidR="00071CB4" w:rsidRPr="00071CB4" w:rsidTr="00ED69EF">
        <w:tc>
          <w:tcPr>
            <w:tcW w:w="4536" w:type="dxa"/>
            <w:tcBorders>
              <w:top w:val="single" w:sz="6" w:space="0" w:color="000000"/>
              <w:left w:val="single" w:sz="6" w:space="0" w:color="000000"/>
              <w:bottom w:val="single" w:sz="6" w:space="0" w:color="000000"/>
              <w:right w:val="single" w:sz="6"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Etika</w:t>
            </w:r>
          </w:p>
        </w:tc>
        <w:tc>
          <w:tcPr>
            <w:tcW w:w="1418"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391"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670"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r>
      <w:tr w:rsidR="00071CB4" w:rsidRPr="00071CB4" w:rsidTr="00ED69EF">
        <w:tc>
          <w:tcPr>
            <w:tcW w:w="4536" w:type="dxa"/>
            <w:tcBorders>
              <w:top w:val="single" w:sz="6" w:space="0" w:color="000000"/>
              <w:left w:val="single" w:sz="6" w:space="0" w:color="000000"/>
              <w:bottom w:val="single" w:sz="6" w:space="0" w:color="000000"/>
              <w:right w:val="single" w:sz="6"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 xml:space="preserve">Idegen nyelv </w:t>
            </w:r>
          </w:p>
        </w:tc>
        <w:tc>
          <w:tcPr>
            <w:tcW w:w="1418"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391"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670"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r>
      <w:tr w:rsidR="00071CB4" w:rsidRPr="00071CB4" w:rsidTr="00ED69EF">
        <w:tc>
          <w:tcPr>
            <w:tcW w:w="4536" w:type="dxa"/>
            <w:tcBorders>
              <w:top w:val="single" w:sz="6" w:space="0" w:color="000000"/>
              <w:left w:val="single" w:sz="6" w:space="0" w:color="000000"/>
              <w:bottom w:val="single" w:sz="6" w:space="0" w:color="000000"/>
              <w:right w:val="single" w:sz="6"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Ágazathoz kapcsolódó tantárgy: Fizika</w:t>
            </w:r>
          </w:p>
        </w:tc>
        <w:tc>
          <w:tcPr>
            <w:tcW w:w="1418"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391"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670"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r>
      <w:tr w:rsidR="00071CB4" w:rsidRPr="00071CB4" w:rsidTr="00ED69EF">
        <w:tc>
          <w:tcPr>
            <w:tcW w:w="4536" w:type="dxa"/>
            <w:tcBorders>
              <w:top w:val="single" w:sz="6" w:space="0" w:color="000000"/>
              <w:left w:val="single" w:sz="6" w:space="0" w:color="000000"/>
              <w:bottom w:val="single" w:sz="6" w:space="0" w:color="000000"/>
              <w:right w:val="single" w:sz="6"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 xml:space="preserve">Komplex természettudomány </w:t>
            </w:r>
          </w:p>
        </w:tc>
        <w:tc>
          <w:tcPr>
            <w:tcW w:w="1418"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391"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670"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r>
      <w:tr w:rsidR="00071CB4" w:rsidRPr="00071CB4" w:rsidTr="00ED69EF">
        <w:tc>
          <w:tcPr>
            <w:tcW w:w="4536" w:type="dxa"/>
            <w:tcBorders>
              <w:top w:val="single" w:sz="6" w:space="0" w:color="000000"/>
              <w:left w:val="single" w:sz="6" w:space="0" w:color="000000"/>
              <w:bottom w:val="single" w:sz="6" w:space="0" w:color="000000"/>
              <w:right w:val="single" w:sz="6"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Kötelező komplex természettudományos tantárgy</w:t>
            </w:r>
          </w:p>
        </w:tc>
        <w:tc>
          <w:tcPr>
            <w:tcW w:w="1418"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391"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670"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r>
      <w:tr w:rsidR="00071CB4" w:rsidRPr="00071CB4" w:rsidTr="00ED69EF">
        <w:tc>
          <w:tcPr>
            <w:tcW w:w="4536" w:type="dxa"/>
            <w:tcBorders>
              <w:top w:val="single" w:sz="6" w:space="0" w:color="000000"/>
              <w:left w:val="single" w:sz="6" w:space="0" w:color="000000"/>
              <w:bottom w:val="single" w:sz="6" w:space="0" w:color="000000"/>
              <w:right w:val="single" w:sz="6" w:space="0" w:color="000000"/>
            </w:tcBorders>
          </w:tcPr>
          <w:p w:rsidR="00071CB4" w:rsidRPr="00071CB4" w:rsidRDefault="00071CB4" w:rsidP="00071CB4">
            <w:pPr>
              <w:keepLines/>
              <w:spacing w:after="0" w:line="312" w:lineRule="auto"/>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 xml:space="preserve">Testnevelés </w:t>
            </w:r>
          </w:p>
        </w:tc>
        <w:tc>
          <w:tcPr>
            <w:tcW w:w="1418"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391"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670"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c>
          <w:tcPr>
            <w:tcW w:w="4536" w:type="dxa"/>
            <w:tcBorders>
              <w:top w:val="single" w:sz="6" w:space="0" w:color="000000"/>
              <w:left w:val="single" w:sz="6" w:space="0" w:color="000000"/>
              <w:bottom w:val="single" w:sz="6" w:space="0" w:color="000000"/>
              <w:right w:val="single" w:sz="6"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Pénzügyi és vállalkozói ismeretek</w:t>
            </w:r>
          </w:p>
        </w:tc>
        <w:tc>
          <w:tcPr>
            <w:tcW w:w="1418"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391"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670"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r>
      <w:tr w:rsidR="00071CB4" w:rsidRPr="00071CB4" w:rsidTr="00ED69EF">
        <w:tc>
          <w:tcPr>
            <w:tcW w:w="4536" w:type="dxa"/>
            <w:tcBorders>
              <w:top w:val="single" w:sz="6" w:space="0" w:color="000000"/>
              <w:left w:val="single" w:sz="6" w:space="0" w:color="000000"/>
              <w:bottom w:val="single" w:sz="6" w:space="0" w:color="000000"/>
              <w:right w:val="single" w:sz="6"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Digitális kultúra</w:t>
            </w:r>
          </w:p>
        </w:tc>
        <w:tc>
          <w:tcPr>
            <w:tcW w:w="1418"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391"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670"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c>
          <w:tcPr>
            <w:tcW w:w="4536" w:type="dxa"/>
            <w:tcBorders>
              <w:top w:val="single" w:sz="6" w:space="0" w:color="000000"/>
              <w:left w:val="single" w:sz="6" w:space="0" w:color="000000"/>
              <w:bottom w:val="single" w:sz="6" w:space="0" w:color="000000"/>
              <w:right w:val="single" w:sz="6"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Honvédelem</w:t>
            </w:r>
          </w:p>
        </w:tc>
        <w:tc>
          <w:tcPr>
            <w:tcW w:w="1418"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391"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670" w:type="dxa"/>
            <w:tcBorders>
              <w:top w:val="single" w:sz="6" w:space="0" w:color="000000"/>
              <w:left w:val="single" w:sz="6" w:space="0" w:color="000000"/>
              <w:bottom w:val="single" w:sz="6" w:space="0" w:color="000000"/>
              <w:right w:val="single" w:sz="6"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color w:val="FF0000"/>
                <w:sz w:val="24"/>
                <w:szCs w:val="24"/>
                <w:lang w:eastAsia="hu-HU"/>
              </w:rPr>
            </w:pPr>
          </w:p>
        </w:tc>
      </w:tr>
    </w:tbl>
    <w:p w:rsidR="00071CB4" w:rsidRPr="00071CB4" w:rsidRDefault="00071CB4" w:rsidP="00071CB4">
      <w:pPr>
        <w:keepLines/>
        <w:spacing w:after="0" w:line="312" w:lineRule="auto"/>
        <w:jc w:val="both"/>
        <w:rPr>
          <w:rFonts w:ascii="Times New Roman" w:eastAsia="Arial" w:hAnsi="Times New Roman" w:cs="Times New Roman"/>
          <w:b/>
          <w:strike/>
          <w:color w:val="FF0000"/>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Informatika és távközlés ágazat</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tbl>
      <w:tblPr>
        <w:tblW w:w="9012" w:type="dxa"/>
        <w:tblInd w:w="55" w:type="dxa"/>
        <w:tblLayout w:type="fixed"/>
        <w:tblLook w:val="0400" w:firstRow="0" w:lastRow="0" w:firstColumn="0" w:lastColumn="0" w:noHBand="0" w:noVBand="1"/>
      </w:tblPr>
      <w:tblGrid>
        <w:gridCol w:w="4476"/>
        <w:gridCol w:w="1560"/>
        <w:gridCol w:w="1417"/>
        <w:gridCol w:w="1559"/>
      </w:tblGrid>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vAlign w:val="center"/>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p>
        </w:tc>
        <w:tc>
          <w:tcPr>
            <w:tcW w:w="1560" w:type="dxa"/>
            <w:tcBorders>
              <w:top w:val="single" w:sz="4" w:space="0" w:color="000000"/>
              <w:left w:val="nil"/>
              <w:bottom w:val="single" w:sz="4" w:space="0" w:color="000000"/>
              <w:right w:val="single" w:sz="4"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b/>
                <w:sz w:val="24"/>
                <w:szCs w:val="24"/>
                <w:lang w:eastAsia="hu-HU"/>
              </w:rPr>
            </w:pPr>
            <w:r w:rsidRPr="00071CB4">
              <w:rPr>
                <w:rFonts w:ascii="Times New Roman" w:eastAsia="Calibri" w:hAnsi="Times New Roman" w:cs="Times New Roman"/>
                <w:b/>
                <w:sz w:val="24"/>
                <w:szCs w:val="24"/>
                <w:lang w:eastAsia="hu-HU"/>
              </w:rPr>
              <w:t>Írásbeli</w:t>
            </w: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b/>
                <w:sz w:val="24"/>
                <w:szCs w:val="24"/>
                <w:lang w:eastAsia="hu-HU"/>
              </w:rPr>
            </w:pPr>
            <w:r w:rsidRPr="00071CB4">
              <w:rPr>
                <w:rFonts w:ascii="Times New Roman" w:eastAsia="Calibri" w:hAnsi="Times New Roman" w:cs="Times New Roman"/>
                <w:b/>
                <w:sz w:val="24"/>
                <w:szCs w:val="24"/>
                <w:lang w:eastAsia="hu-HU"/>
              </w:rPr>
              <w:t>Szóbeli</w:t>
            </w: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b/>
                <w:sz w:val="24"/>
                <w:szCs w:val="24"/>
                <w:lang w:eastAsia="hu-HU"/>
              </w:rPr>
            </w:pPr>
            <w:r w:rsidRPr="00071CB4">
              <w:rPr>
                <w:rFonts w:ascii="Times New Roman" w:eastAsia="Calibri" w:hAnsi="Times New Roman" w:cs="Times New Roman"/>
                <w:b/>
                <w:sz w:val="24"/>
                <w:szCs w:val="24"/>
                <w:lang w:eastAsia="hu-HU"/>
              </w:rPr>
              <w:t>Gyakorlati</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vAlign w:val="center"/>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Munkavállalói ismeretek</w:t>
            </w:r>
          </w:p>
        </w:tc>
        <w:tc>
          <w:tcPr>
            <w:tcW w:w="1560" w:type="dxa"/>
            <w:tcBorders>
              <w:top w:val="single" w:sz="4" w:space="0" w:color="000000"/>
              <w:left w:val="nil"/>
              <w:bottom w:val="single" w:sz="4" w:space="0" w:color="000000"/>
              <w:right w:val="single" w:sz="4"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r>
      <w:tr w:rsidR="00071CB4" w:rsidRPr="00071CB4" w:rsidTr="00ED69EF">
        <w:trPr>
          <w:trHeight w:val="375"/>
        </w:trPr>
        <w:tc>
          <w:tcPr>
            <w:tcW w:w="4476" w:type="dxa"/>
            <w:tcBorders>
              <w:top w:val="nil"/>
              <w:left w:val="single" w:sz="4" w:space="0" w:color="000000"/>
              <w:bottom w:val="single" w:sz="4" w:space="0" w:color="000000"/>
              <w:right w:val="single" w:sz="4" w:space="0" w:color="000000"/>
            </w:tcBorders>
            <w:vAlign w:val="center"/>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Informatikai és távközlési alapok I.</w:t>
            </w:r>
          </w:p>
        </w:tc>
        <w:tc>
          <w:tcPr>
            <w:tcW w:w="1560" w:type="dxa"/>
            <w:tcBorders>
              <w:top w:val="nil"/>
              <w:left w:val="nil"/>
              <w:bottom w:val="single" w:sz="4" w:space="0" w:color="000000"/>
              <w:right w:val="single" w:sz="4"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nil"/>
              <w:left w:val="single" w:sz="4" w:space="0" w:color="000000"/>
              <w:bottom w:val="single" w:sz="4" w:space="0" w:color="000000"/>
              <w:right w:val="single" w:sz="4" w:space="0" w:color="000000"/>
            </w:tcBorders>
            <w:vAlign w:val="center"/>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Informatikai és távközlési alapok II.</w:t>
            </w:r>
          </w:p>
        </w:tc>
        <w:tc>
          <w:tcPr>
            <w:tcW w:w="1560" w:type="dxa"/>
            <w:tcBorders>
              <w:top w:val="nil"/>
              <w:left w:val="nil"/>
              <w:bottom w:val="single" w:sz="4" w:space="0" w:color="000000"/>
              <w:right w:val="single" w:sz="4" w:space="0" w:color="000000"/>
            </w:tcBorders>
            <w:vAlign w:val="center"/>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nil"/>
              <w:left w:val="single" w:sz="4" w:space="0" w:color="000000"/>
              <w:bottom w:val="single" w:sz="4" w:space="0" w:color="000000"/>
              <w:right w:val="single" w:sz="4" w:space="0" w:color="000000"/>
            </w:tcBorders>
            <w:vAlign w:val="center"/>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Programozási alapok</w:t>
            </w:r>
          </w:p>
        </w:tc>
        <w:tc>
          <w:tcPr>
            <w:tcW w:w="1560"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nil"/>
              <w:left w:val="single" w:sz="4" w:space="0" w:color="000000"/>
              <w:bottom w:val="single" w:sz="4" w:space="0" w:color="000000"/>
              <w:right w:val="single" w:sz="4" w:space="0" w:color="000000"/>
            </w:tcBorders>
            <w:vAlign w:val="center"/>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IKT projektmunka I.</w:t>
            </w:r>
          </w:p>
        </w:tc>
        <w:tc>
          <w:tcPr>
            <w:tcW w:w="1560"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nil"/>
              <w:left w:val="single" w:sz="4" w:space="0" w:color="000000"/>
              <w:bottom w:val="single" w:sz="4" w:space="0" w:color="000000"/>
              <w:right w:val="single" w:sz="4" w:space="0" w:color="000000"/>
            </w:tcBorders>
            <w:vAlign w:val="center"/>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IKT projektmunka II.</w:t>
            </w:r>
          </w:p>
        </w:tc>
        <w:tc>
          <w:tcPr>
            <w:tcW w:w="1560"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nil"/>
              <w:left w:val="single" w:sz="4" w:space="0" w:color="000000"/>
              <w:bottom w:val="single" w:sz="4" w:space="0" w:color="000000"/>
              <w:right w:val="single" w:sz="4" w:space="0" w:color="000000"/>
            </w:tcBorders>
            <w:vAlign w:val="center"/>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Asztali és mobil alkalmazások fejlesztése és tesztelése</w:t>
            </w:r>
          </w:p>
        </w:tc>
        <w:tc>
          <w:tcPr>
            <w:tcW w:w="1560"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nil"/>
              <w:left w:val="single" w:sz="4" w:space="0" w:color="000000"/>
              <w:bottom w:val="single" w:sz="4" w:space="0" w:color="000000"/>
              <w:right w:val="single" w:sz="4" w:space="0" w:color="000000"/>
            </w:tcBorders>
            <w:vAlign w:val="center"/>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Adatbázis-kezelés I.</w:t>
            </w:r>
          </w:p>
        </w:tc>
        <w:tc>
          <w:tcPr>
            <w:tcW w:w="1560"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nil"/>
              <w:left w:val="single" w:sz="4" w:space="0" w:color="000000"/>
              <w:bottom w:val="single" w:sz="4" w:space="0" w:color="000000"/>
              <w:right w:val="single" w:sz="4" w:space="0" w:color="000000"/>
            </w:tcBorders>
            <w:vAlign w:val="center"/>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Adatbázis-kezelés II.</w:t>
            </w:r>
          </w:p>
        </w:tc>
        <w:tc>
          <w:tcPr>
            <w:tcW w:w="1560"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nil"/>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vAlign w:val="center"/>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Szoftvertesztelés</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vAlign w:val="center"/>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Webprogramozás</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vAlign w:val="center"/>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Szakmai angol</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Alapszintű katonai ismeretek</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Calibri"/>
                <w:sz w:val="24"/>
                <w:szCs w:val="24"/>
                <w:lang w:eastAsia="hu-HU"/>
              </w:rPr>
            </w:pPr>
            <w:r w:rsidRPr="00071CB4">
              <w:rPr>
                <w:rFonts w:ascii="Times New Roman" w:eastAsia="Calibri" w:hAnsi="Times New Roman" w:cs="Calibri"/>
                <w:b/>
                <w:sz w:val="24"/>
                <w:szCs w:val="24"/>
                <w:lang w:eastAsia="hu-HU"/>
              </w:rPr>
              <w:lastRenderedPageBreak/>
              <w:t>Tantárgyak</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b/>
                <w:sz w:val="24"/>
                <w:szCs w:val="24"/>
                <w:lang w:eastAsia="hu-HU"/>
              </w:rPr>
            </w:pPr>
            <w:r w:rsidRPr="00071CB4">
              <w:rPr>
                <w:rFonts w:ascii="Times New Roman" w:eastAsia="Calibri" w:hAnsi="Times New Roman" w:cs="Times New Roman"/>
                <w:b/>
                <w:sz w:val="24"/>
                <w:szCs w:val="24"/>
                <w:lang w:eastAsia="hu-HU"/>
              </w:rPr>
              <w:t>Írásbeli</w:t>
            </w: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b/>
                <w:sz w:val="24"/>
                <w:szCs w:val="24"/>
                <w:lang w:eastAsia="hu-HU"/>
              </w:rPr>
            </w:pPr>
            <w:r w:rsidRPr="00071CB4">
              <w:rPr>
                <w:rFonts w:ascii="Times New Roman" w:eastAsia="Calibri" w:hAnsi="Times New Roman" w:cs="Times New Roman"/>
                <w:b/>
                <w:sz w:val="24"/>
                <w:szCs w:val="24"/>
                <w:lang w:eastAsia="hu-HU"/>
              </w:rPr>
              <w:t>Szóbeli</w:t>
            </w: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b/>
                <w:sz w:val="24"/>
                <w:szCs w:val="24"/>
                <w:lang w:eastAsia="hu-HU"/>
              </w:rPr>
            </w:pPr>
            <w:r w:rsidRPr="00071CB4">
              <w:rPr>
                <w:rFonts w:ascii="Times New Roman" w:eastAsia="Calibri" w:hAnsi="Times New Roman" w:cs="Times New Roman"/>
                <w:b/>
                <w:sz w:val="24"/>
                <w:szCs w:val="24"/>
                <w:lang w:eastAsia="hu-HU"/>
              </w:rPr>
              <w:t>Gyakorlati</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Ágazattechnikai ismeretek</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Geopolitikai földrajz</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Alaki rendgyakorlat</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Katonai közelharc és kézitusa</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Alapszintű katonai ismeretek II.</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Ágazattechnikai ismeretek II.</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Geopolitikai földrajz II.</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Alaki rendgyakorlat II.</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Katonai közelharc és kézitusa II.</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Informatikai és távközlési alapok I.</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Informatikai és távközlési alapok II.</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 xml:space="preserve">Hálózat programozása és </w:t>
            </w:r>
            <w:proofErr w:type="spellStart"/>
            <w:r w:rsidRPr="00071CB4">
              <w:rPr>
                <w:rFonts w:ascii="Times New Roman" w:eastAsia="Calibri" w:hAnsi="Times New Roman" w:cs="Calibri"/>
                <w:sz w:val="24"/>
                <w:szCs w:val="24"/>
                <w:lang w:eastAsia="hu-HU"/>
              </w:rPr>
              <w:t>IoT</w:t>
            </w:r>
            <w:proofErr w:type="spellEnd"/>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Szerverek és felhőszolgáltatások</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Adatbázis-kezelés I.</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Hálózatok I.</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Hálózatok II.</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Frontend programozás és tesztelés</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Elektrotechnika</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Távközlési elektronika</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Távközlési ismeretek</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IP-hálózatok</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r w:rsidR="00071CB4" w:rsidRPr="00071CB4" w:rsidTr="00ED69EF">
        <w:trPr>
          <w:trHeight w:val="375"/>
        </w:trPr>
        <w:tc>
          <w:tcPr>
            <w:tcW w:w="4476" w:type="dxa"/>
            <w:tcBorders>
              <w:top w:val="single" w:sz="4" w:space="0" w:color="000000"/>
              <w:left w:val="single" w:sz="4" w:space="0" w:color="000000"/>
              <w:bottom w:val="single" w:sz="4" w:space="0" w:color="000000"/>
              <w:right w:val="single" w:sz="4" w:space="0" w:color="000000"/>
            </w:tcBorders>
          </w:tcPr>
          <w:p w:rsidR="00071CB4" w:rsidRPr="00071CB4" w:rsidRDefault="00071CB4" w:rsidP="00071CB4">
            <w:pPr>
              <w:keepLines/>
              <w:spacing w:after="0" w:line="312" w:lineRule="auto"/>
              <w:jc w:val="both"/>
              <w:rPr>
                <w:rFonts w:ascii="Times New Roman" w:eastAsia="Calibri" w:hAnsi="Times New Roman" w:cs="Times New Roman"/>
                <w:sz w:val="24"/>
                <w:szCs w:val="24"/>
                <w:lang w:eastAsia="hu-HU"/>
              </w:rPr>
            </w:pPr>
            <w:r w:rsidRPr="00071CB4">
              <w:rPr>
                <w:rFonts w:ascii="Times New Roman" w:eastAsia="Calibri" w:hAnsi="Times New Roman" w:cs="Calibri"/>
                <w:sz w:val="24"/>
                <w:szCs w:val="24"/>
                <w:lang w:eastAsia="hu-HU"/>
              </w:rPr>
              <w:t>Mobil távközlési rendszerek</w:t>
            </w:r>
          </w:p>
        </w:tc>
        <w:tc>
          <w:tcPr>
            <w:tcW w:w="1560"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417"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p>
        </w:tc>
        <w:tc>
          <w:tcPr>
            <w:tcW w:w="1559" w:type="dxa"/>
            <w:tcBorders>
              <w:top w:val="single" w:sz="4" w:space="0" w:color="000000"/>
              <w:left w:val="nil"/>
              <w:bottom w:val="single" w:sz="4" w:space="0" w:color="000000"/>
              <w:right w:val="single" w:sz="4" w:space="0" w:color="000000"/>
            </w:tcBorders>
          </w:tcPr>
          <w:p w:rsidR="00071CB4" w:rsidRPr="00071CB4" w:rsidRDefault="00071CB4" w:rsidP="00071CB4">
            <w:pPr>
              <w:keepLines/>
              <w:spacing w:after="0" w:line="312" w:lineRule="auto"/>
              <w:jc w:val="center"/>
              <w:rPr>
                <w:rFonts w:ascii="Times New Roman" w:eastAsia="Calibri" w:hAnsi="Times New Roman" w:cs="Times New Roman"/>
                <w:sz w:val="24"/>
                <w:szCs w:val="24"/>
                <w:lang w:eastAsia="hu-HU"/>
              </w:rPr>
            </w:pPr>
            <w:r w:rsidRPr="00071CB4">
              <w:rPr>
                <w:rFonts w:ascii="Times New Roman" w:eastAsia="Calibri" w:hAnsi="Times New Roman" w:cs="Times New Roman"/>
                <w:sz w:val="24"/>
                <w:szCs w:val="24"/>
                <w:lang w:eastAsia="hu-HU"/>
              </w:rPr>
              <w:t>X</w:t>
            </w:r>
          </w:p>
        </w:tc>
      </w:tr>
    </w:tbl>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Next/>
        <w:keepLines/>
        <w:numPr>
          <w:ilvl w:val="2"/>
          <w:numId w:val="0"/>
        </w:numPr>
        <w:spacing w:before="360" w:after="360" w:line="240" w:lineRule="auto"/>
        <w:ind w:left="1134" w:hanging="1134"/>
        <w:jc w:val="both"/>
        <w:outlineLvl w:val="2"/>
        <w:rPr>
          <w:rFonts w:ascii="Times New Roman" w:eastAsia="Arial" w:hAnsi="Times New Roman" w:cs="Arial"/>
          <w:b/>
          <w:bCs/>
          <w:sz w:val="28"/>
          <w:szCs w:val="20"/>
          <w:lang w:eastAsia="hu-HU"/>
        </w:rPr>
      </w:pPr>
      <w:bookmarkStart w:id="3" w:name="_Toc222941519"/>
      <w:r w:rsidRPr="00071CB4">
        <w:rPr>
          <w:rFonts w:ascii="Times New Roman" w:eastAsia="Arial" w:hAnsi="Times New Roman" w:cs="Arial"/>
          <w:b/>
          <w:bCs/>
          <w:sz w:val="28"/>
          <w:szCs w:val="20"/>
          <w:lang w:eastAsia="hu-HU"/>
        </w:rPr>
        <w:lastRenderedPageBreak/>
        <w:t>Az ágazati alapvizsga</w:t>
      </w:r>
      <w:bookmarkEnd w:id="3"/>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technikumi 5 éves szakmai képzésére jelentkező tanulók esetében a szakképző intézményben a szakirányú oktatást megelőzően</w:t>
      </w:r>
      <w:r w:rsidRPr="00071CB4">
        <w:rPr>
          <w:rFonts w:ascii="Times New Roman" w:eastAsia="Arial" w:hAnsi="Times New Roman" w:cs="Times New Roman"/>
          <w:b/>
          <w:sz w:val="24"/>
          <w:szCs w:val="24"/>
          <w:lang w:eastAsia="hu-HU"/>
        </w:rPr>
        <w:t xml:space="preserve"> 2 éves </w:t>
      </w:r>
      <w:r w:rsidRPr="00071CB4">
        <w:rPr>
          <w:rFonts w:ascii="Times New Roman" w:eastAsia="Arial" w:hAnsi="Times New Roman" w:cs="Times New Roman"/>
          <w:b/>
          <w:sz w:val="24"/>
          <w:szCs w:val="24"/>
          <w:u w:val="single"/>
          <w:lang w:eastAsia="hu-HU"/>
        </w:rPr>
        <w:t>ágazati alapoktatás</w:t>
      </w:r>
      <w:r w:rsidRPr="00071CB4">
        <w:rPr>
          <w:rFonts w:ascii="Times New Roman" w:eastAsia="Arial" w:hAnsi="Times New Roman" w:cs="Times New Roman"/>
          <w:b/>
          <w:sz w:val="24"/>
          <w:szCs w:val="24"/>
          <w:lang w:eastAsia="hu-HU"/>
        </w:rPr>
        <w:t xml:space="preserve"> </w:t>
      </w:r>
      <w:r w:rsidRPr="00071CB4">
        <w:rPr>
          <w:rFonts w:ascii="Times New Roman" w:eastAsia="Arial" w:hAnsi="Times New Roman" w:cs="Times New Roman"/>
          <w:sz w:val="24"/>
          <w:szCs w:val="24"/>
          <w:lang w:eastAsia="hu-HU"/>
        </w:rPr>
        <w:t>folyik, majd ezután</w:t>
      </w:r>
      <w:r w:rsidRPr="00071CB4">
        <w:rPr>
          <w:rFonts w:ascii="Times New Roman" w:eastAsia="Arial" w:hAnsi="Times New Roman" w:cs="Times New Roman"/>
          <w:b/>
          <w:sz w:val="24"/>
          <w:szCs w:val="24"/>
          <w:lang w:eastAsia="hu-HU"/>
        </w:rPr>
        <w:t xml:space="preserve"> </w:t>
      </w:r>
      <w:r w:rsidRPr="00071CB4">
        <w:rPr>
          <w:rFonts w:ascii="Times New Roman" w:eastAsia="Arial" w:hAnsi="Times New Roman" w:cs="Times New Roman"/>
          <w:b/>
          <w:sz w:val="24"/>
          <w:szCs w:val="24"/>
          <w:u w:val="single"/>
          <w:lang w:eastAsia="hu-HU"/>
        </w:rPr>
        <w:t>ágazati alapvizsgát</w:t>
      </w:r>
      <w:r w:rsidRPr="00071CB4">
        <w:rPr>
          <w:rFonts w:ascii="Times New Roman" w:eastAsia="Arial" w:hAnsi="Times New Roman" w:cs="Times New Roman"/>
          <w:b/>
          <w:sz w:val="24"/>
          <w:szCs w:val="24"/>
          <w:lang w:eastAsia="hu-HU"/>
        </w:rPr>
        <w:t xml:space="preserve"> </w:t>
      </w:r>
      <w:r w:rsidRPr="00071CB4">
        <w:rPr>
          <w:rFonts w:ascii="Times New Roman" w:eastAsia="Arial" w:hAnsi="Times New Roman" w:cs="Times New Roman"/>
          <w:sz w:val="24"/>
          <w:szCs w:val="24"/>
          <w:lang w:eastAsia="hu-HU"/>
        </w:rPr>
        <w:t>tesznek a</w:t>
      </w:r>
      <w:r w:rsidRPr="00071CB4">
        <w:rPr>
          <w:rFonts w:ascii="Times New Roman" w:eastAsia="Arial" w:hAnsi="Times New Roman" w:cs="Times New Roman"/>
          <w:b/>
          <w:sz w:val="24"/>
          <w:szCs w:val="24"/>
          <w:lang w:eastAsia="hu-HU"/>
        </w:rPr>
        <w:t xml:space="preserve"> 10. évfolyam végén. </w:t>
      </w:r>
      <w:r w:rsidRPr="00071CB4">
        <w:rPr>
          <w:rFonts w:ascii="Times New Roman" w:eastAsia="Arial" w:hAnsi="Times New Roman" w:cs="Times New Roman"/>
          <w:sz w:val="24"/>
          <w:szCs w:val="24"/>
          <w:lang w:eastAsia="hu-HU"/>
        </w:rPr>
        <w:t>A sikeres ágazati alapvizsga után 3 éves szakirányú képzésben részesülnek tanulóink</w:t>
      </w:r>
    </w:p>
    <w:p w:rsidR="00071CB4" w:rsidRPr="00071CB4" w:rsidRDefault="00071CB4" w:rsidP="00071CB4">
      <w:pPr>
        <w:keepLines/>
        <w:spacing w:after="0" w:line="312" w:lineRule="auto"/>
        <w:jc w:val="both"/>
        <w:rPr>
          <w:rFonts w:ascii="Times New Roman" w:eastAsia="Arial" w:hAnsi="Times New Roman" w:cs="Times New Roman"/>
          <w:bCs/>
          <w:sz w:val="24"/>
          <w:szCs w:val="24"/>
          <w:lang w:eastAsia="hu-HU"/>
        </w:rPr>
      </w:pPr>
      <w:r w:rsidRPr="00071CB4">
        <w:rPr>
          <w:rFonts w:ascii="Times New Roman" w:eastAsia="Arial" w:hAnsi="Times New Roman" w:cs="Times New Roman"/>
          <w:b/>
          <w:bCs/>
          <w:sz w:val="24"/>
          <w:szCs w:val="24"/>
          <w:lang w:eastAsia="hu-HU"/>
        </w:rPr>
        <w:t xml:space="preserve">Az ágazati alapvizsga lebonyolítására a tanulmányok alatti vizsga szabályait kell alkalmazni az e §-ban meghatározott eltérésekkel. </w:t>
      </w:r>
      <w:r w:rsidRPr="00071CB4">
        <w:rPr>
          <w:rFonts w:ascii="Times New Roman" w:eastAsia="Arial" w:hAnsi="Times New Roman" w:cs="Times New Roman"/>
          <w:bCs/>
          <w:sz w:val="24"/>
          <w:szCs w:val="24"/>
          <w:lang w:eastAsia="hu-HU"/>
        </w:rPr>
        <w:t>Szkr. 255. §</w:t>
      </w:r>
      <w:r w:rsidRPr="00071CB4">
        <w:rPr>
          <w:rFonts w:ascii="Times New Roman" w:eastAsia="Arial" w:hAnsi="Times New Roman" w:cs="Times New Roman"/>
          <w:bCs/>
          <w:sz w:val="24"/>
          <w:szCs w:val="24"/>
          <w:vertAlign w:val="superscript"/>
          <w:lang w:eastAsia="hu-HU"/>
        </w:rPr>
        <w:t> </w:t>
      </w:r>
      <w:r w:rsidRPr="00071CB4">
        <w:rPr>
          <w:rFonts w:ascii="Times New Roman" w:eastAsia="Arial" w:hAnsi="Times New Roman" w:cs="Times New Roman"/>
          <w:bCs/>
          <w:sz w:val="24"/>
          <w:szCs w:val="24"/>
          <w:lang w:eastAsia="hu-HU"/>
        </w:rPr>
        <w:t> (1)</w:t>
      </w:r>
    </w:p>
    <w:p w:rsidR="00071CB4" w:rsidRPr="00071CB4" w:rsidRDefault="00071CB4" w:rsidP="00071CB4">
      <w:pPr>
        <w:keepLines/>
        <w:spacing w:after="0" w:line="312" w:lineRule="auto"/>
        <w:jc w:val="both"/>
        <w:rPr>
          <w:rFonts w:ascii="Times New Roman" w:eastAsia="Arial" w:hAnsi="Times New Roman" w:cs="Times New Roman"/>
          <w:bCs/>
          <w:sz w:val="24"/>
          <w:szCs w:val="24"/>
          <w:lang w:eastAsia="hu-HU"/>
        </w:rPr>
      </w:pPr>
      <w:r w:rsidRPr="00071CB4">
        <w:rPr>
          <w:rFonts w:ascii="Times New Roman" w:eastAsia="Arial" w:hAnsi="Times New Roman" w:cs="Times New Roman"/>
          <w:b/>
          <w:bCs/>
          <w:sz w:val="24"/>
          <w:szCs w:val="24"/>
          <w:lang w:eastAsia="hu-HU"/>
        </w:rPr>
        <w:t xml:space="preserve">Az ágazati alapoktatás ágazati alapvizsgával zárul. </w:t>
      </w:r>
      <w:r w:rsidRPr="00071CB4">
        <w:rPr>
          <w:rFonts w:ascii="Times New Roman" w:eastAsia="Arial" w:hAnsi="Times New Roman" w:cs="Times New Roman"/>
          <w:bCs/>
          <w:sz w:val="24"/>
          <w:szCs w:val="24"/>
          <w:lang w:eastAsia="hu-HU"/>
        </w:rPr>
        <w:t>Szkt. 74.§ (3)</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tanuló, illetve a képzésben részt vevő személy ágazati alapvizsgára </w:t>
      </w:r>
      <w:r w:rsidRPr="00071CB4">
        <w:rPr>
          <w:rFonts w:ascii="Times New Roman" w:eastAsia="Arial" w:hAnsi="Times New Roman" w:cs="Times New Roman"/>
          <w:b/>
          <w:sz w:val="24"/>
          <w:szCs w:val="24"/>
          <w:lang w:eastAsia="hu-HU"/>
        </w:rPr>
        <w:t>az ágazati alapoktatásban való részvétele alapján bocsátható</w:t>
      </w:r>
      <w:r w:rsidRPr="00071CB4">
        <w:rPr>
          <w:rFonts w:ascii="Times New Roman" w:eastAsia="Arial" w:hAnsi="Times New Roman" w:cs="Times New Roman"/>
          <w:sz w:val="24"/>
          <w:szCs w:val="24"/>
          <w:lang w:eastAsia="hu-HU"/>
        </w:rPr>
        <w:t>.</w:t>
      </w:r>
      <w:r w:rsidRPr="00071CB4">
        <w:rPr>
          <w:rFonts w:ascii="Times New Roman" w:eastAsia="Arial" w:hAnsi="Times New Roman" w:cs="Times New Roman"/>
          <w:b/>
          <w:bCs/>
          <w:sz w:val="24"/>
          <w:szCs w:val="24"/>
          <w:lang w:eastAsia="hu-HU"/>
        </w:rPr>
        <w:t xml:space="preserve"> </w:t>
      </w:r>
      <w:r w:rsidRPr="00071CB4">
        <w:rPr>
          <w:rFonts w:ascii="Times New Roman" w:eastAsia="Arial" w:hAnsi="Times New Roman" w:cs="Times New Roman"/>
          <w:bCs/>
          <w:sz w:val="24"/>
          <w:szCs w:val="24"/>
          <w:lang w:eastAsia="hu-HU"/>
        </w:rPr>
        <w:t>Szkr. 254/A §</w:t>
      </w:r>
      <w:r w:rsidRPr="00071CB4">
        <w:rPr>
          <w:rFonts w:ascii="Times New Roman" w:eastAsia="Arial" w:hAnsi="Times New Roman" w:cs="Times New Roman"/>
          <w:b/>
          <w:bCs/>
          <w:sz w:val="24"/>
          <w:szCs w:val="24"/>
          <w:vertAlign w:val="superscript"/>
          <w:lang w:eastAsia="hu-HU"/>
        </w:rPr>
        <w:t>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Az ágazati alapvizsgát a szakképző intézményben kell az Szkt. 91. § (3) bekezdése szerinti vizsgabizottság előtt letenni.</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Az ágazati alapvizsga vizsgafeladatait</w:t>
      </w:r>
      <w:r w:rsidRPr="00071CB4">
        <w:rPr>
          <w:rFonts w:ascii="Times New Roman" w:eastAsia="Arial" w:hAnsi="Times New Roman" w:cs="Times New Roman"/>
          <w:sz w:val="24"/>
          <w:szCs w:val="24"/>
          <w:lang w:eastAsia="hu-HU"/>
        </w:rPr>
        <w:t xml:space="preserve"> és azok javítási-értékelési útmutatóját a képzési és kimeneti követelményekhez igazítottan </w:t>
      </w:r>
      <w:r w:rsidRPr="00071CB4">
        <w:rPr>
          <w:rFonts w:ascii="Times New Roman" w:eastAsia="Arial" w:hAnsi="Times New Roman" w:cs="Times New Roman"/>
          <w:b/>
          <w:sz w:val="24"/>
          <w:szCs w:val="24"/>
          <w:lang w:eastAsia="hu-HU"/>
        </w:rPr>
        <w:t>a szakképző intézmény határozza meg.</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Az ágazati alapvizsgához kapcsolódó </w:t>
      </w:r>
      <w:r w:rsidRPr="00071CB4">
        <w:rPr>
          <w:rFonts w:ascii="Times New Roman" w:eastAsia="Arial" w:hAnsi="Times New Roman" w:cs="Times New Roman"/>
          <w:b/>
          <w:sz w:val="24"/>
          <w:szCs w:val="24"/>
          <w:lang w:eastAsia="hu-HU"/>
        </w:rPr>
        <w:t>javító- és pótlóvizsga</w:t>
      </w:r>
      <w:r w:rsidRPr="00071CB4">
        <w:rPr>
          <w:rFonts w:ascii="Times New Roman" w:eastAsia="Arial" w:hAnsi="Times New Roman" w:cs="Times New Roman"/>
          <w:sz w:val="24"/>
          <w:szCs w:val="24"/>
          <w:lang w:eastAsia="hu-HU"/>
        </w:rPr>
        <w:t xml:space="preserve"> letételére az ágazati alapvizsgát követő </w:t>
      </w:r>
      <w:r w:rsidRPr="00071CB4">
        <w:rPr>
          <w:rFonts w:ascii="Times New Roman" w:eastAsia="Arial" w:hAnsi="Times New Roman" w:cs="Times New Roman"/>
          <w:b/>
          <w:sz w:val="24"/>
          <w:szCs w:val="24"/>
          <w:lang w:eastAsia="hu-HU"/>
        </w:rPr>
        <w:t xml:space="preserve">hatvan napon belül kell </w:t>
      </w:r>
      <w:r w:rsidRPr="00071CB4">
        <w:rPr>
          <w:rFonts w:ascii="Times New Roman" w:eastAsia="Arial" w:hAnsi="Times New Roman" w:cs="Times New Roman"/>
          <w:sz w:val="24"/>
          <w:szCs w:val="24"/>
          <w:lang w:eastAsia="hu-HU"/>
        </w:rPr>
        <w:t>lehetőséget biztosítani. Szkr. 255.§</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A tanuló magasabb évfolyamba nem léphet</w:t>
      </w:r>
      <w:r w:rsidRPr="00071CB4">
        <w:rPr>
          <w:rFonts w:ascii="Times New Roman" w:eastAsia="Arial" w:hAnsi="Times New Roman" w:cs="Times New Roman"/>
          <w:sz w:val="24"/>
          <w:szCs w:val="24"/>
          <w:lang w:eastAsia="hu-HU"/>
        </w:rPr>
        <w:t xml:space="preserve">, a tanuló és a képzésben részt vevő személy a szakirányú oktatásban szakképzési munkaszerződéssel nem vehet részt, </w:t>
      </w:r>
      <w:r w:rsidRPr="00071CB4">
        <w:rPr>
          <w:rFonts w:ascii="Times New Roman" w:eastAsia="Arial" w:hAnsi="Times New Roman" w:cs="Times New Roman"/>
          <w:b/>
          <w:sz w:val="24"/>
          <w:szCs w:val="24"/>
          <w:lang w:eastAsia="hu-HU"/>
        </w:rPr>
        <w:t>ha sikertelen ágazati alapvizsgát tett</w:t>
      </w:r>
      <w:r w:rsidRPr="00071CB4">
        <w:rPr>
          <w:rFonts w:ascii="Times New Roman" w:eastAsia="Arial" w:hAnsi="Times New Roman" w:cs="Times New Roman"/>
          <w:sz w:val="24"/>
          <w:szCs w:val="24"/>
          <w:lang w:eastAsia="hu-HU"/>
        </w:rPr>
        <w:t>. Szkr. 256.§</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 Nem kell ágazati alapvizsgát tennie, és az ágazati alapvizsga eredményét sikeresnek kell tekinteni annak a tanulónak, illetve képzésben részt vevő személynek, aki</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i/>
          <w:iCs/>
          <w:sz w:val="24"/>
          <w:szCs w:val="24"/>
          <w:lang w:eastAsia="hu-HU"/>
        </w:rPr>
        <w:t>a) </w:t>
      </w:r>
      <w:r w:rsidRPr="00071CB4">
        <w:rPr>
          <w:rFonts w:ascii="Times New Roman" w:eastAsia="Arial" w:hAnsi="Times New Roman" w:cs="Times New Roman"/>
          <w:sz w:val="24"/>
          <w:szCs w:val="24"/>
          <w:lang w:eastAsia="hu-HU"/>
        </w:rPr>
        <w:t>részszakmát szerzett, ha az adott részszakmát magában foglaló szakma szakmai oktatásában vesz részt, vagy</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i/>
          <w:iCs/>
          <w:sz w:val="24"/>
          <w:szCs w:val="24"/>
          <w:lang w:eastAsia="hu-HU"/>
        </w:rPr>
        <w:t>b) </w:t>
      </w:r>
      <w:r w:rsidRPr="00071CB4">
        <w:rPr>
          <w:rFonts w:ascii="Times New Roman" w:eastAsia="Arial" w:hAnsi="Times New Roman" w:cs="Times New Roman"/>
          <w:sz w:val="24"/>
          <w:szCs w:val="24"/>
          <w:lang w:eastAsia="hu-HU"/>
        </w:rPr>
        <w:t>korábbi tanulmányai, előzetesen megszerzett tudása, illetve gyakorlata beszámításával vesz részt a szakmai oktatásban, ha a beszámított előzetes tudása magában foglalja az ágazati alapvizsga követelményeit.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Az ágazati alapvizsgát tett tanuló átvétele az ágazati alapoktatás tekintetében nem köthető különbözeti vizsgához, ha az átvételre az adott ágazathoz kapcsolódóan tett ágazati alapvizsga letételét követő egy éven belül kerül sor.</w:t>
      </w:r>
      <w:r w:rsidRPr="00071CB4">
        <w:rPr>
          <w:rFonts w:ascii="Times New Roman" w:eastAsia="Arial" w:hAnsi="Times New Roman" w:cs="Times New Roman"/>
          <w:b/>
          <w:bCs/>
          <w:sz w:val="24"/>
          <w:szCs w:val="24"/>
          <w:lang w:eastAsia="hu-HU"/>
        </w:rPr>
        <w:t xml:space="preserve"> </w:t>
      </w:r>
      <w:r w:rsidRPr="00071CB4">
        <w:rPr>
          <w:rFonts w:ascii="Times New Roman" w:eastAsia="Arial" w:hAnsi="Times New Roman" w:cs="Times New Roman"/>
          <w:bCs/>
          <w:sz w:val="24"/>
          <w:szCs w:val="24"/>
          <w:lang w:eastAsia="hu-HU"/>
        </w:rPr>
        <w:t>Szkr. 152. §</w:t>
      </w:r>
      <w:r w:rsidRPr="00071CB4">
        <w:rPr>
          <w:rFonts w:ascii="Times New Roman" w:eastAsia="Arial" w:hAnsi="Times New Roman" w:cs="Times New Roman"/>
          <w:bCs/>
          <w:sz w:val="24"/>
          <w:szCs w:val="24"/>
          <w:vertAlign w:val="superscript"/>
          <w:lang w:eastAsia="hu-HU"/>
        </w:rPr>
        <w:t>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bCs/>
          <w:sz w:val="24"/>
          <w:szCs w:val="24"/>
          <w:lang w:eastAsia="hu-HU"/>
        </w:rPr>
        <w:t xml:space="preserve">Az Szkt. 91. § </w:t>
      </w:r>
      <w:r w:rsidRPr="00071CB4">
        <w:rPr>
          <w:rFonts w:ascii="Times New Roman" w:eastAsia="Arial" w:hAnsi="Times New Roman" w:cs="Times New Roman"/>
          <w:bCs/>
          <w:sz w:val="24"/>
          <w:szCs w:val="24"/>
          <w:lang w:eastAsia="hu-HU"/>
        </w:rPr>
        <w:t xml:space="preserve">értelmében </w:t>
      </w:r>
      <w:r w:rsidRPr="00071CB4">
        <w:rPr>
          <w:rFonts w:ascii="Times New Roman" w:eastAsia="Arial" w:hAnsi="Times New Roman" w:cs="Times New Roman"/>
          <w:sz w:val="24"/>
          <w:szCs w:val="24"/>
          <w:lang w:eastAsia="hu-HU"/>
        </w:rPr>
        <w:t xml:space="preserve">az </w:t>
      </w:r>
      <w:r w:rsidRPr="00071CB4">
        <w:rPr>
          <w:rFonts w:ascii="Times New Roman" w:eastAsia="Arial" w:hAnsi="Times New Roman" w:cs="Times New Roman"/>
          <w:b/>
          <w:sz w:val="24"/>
          <w:szCs w:val="24"/>
          <w:lang w:eastAsia="hu-HU"/>
        </w:rPr>
        <w:t>ágazati alapvizsga</w:t>
      </w:r>
      <w:r w:rsidRPr="00071CB4">
        <w:rPr>
          <w:rFonts w:ascii="Times New Roman" w:eastAsia="Arial" w:hAnsi="Times New Roman" w:cs="Times New Roman"/>
          <w:sz w:val="24"/>
          <w:szCs w:val="24"/>
          <w:lang w:eastAsia="hu-HU"/>
        </w:rPr>
        <w:t xml:space="preserve"> a tanulónak, illetve a képzésben részt vevő személynek </w:t>
      </w:r>
      <w:r w:rsidRPr="00071CB4">
        <w:rPr>
          <w:rFonts w:ascii="Times New Roman" w:eastAsia="Arial" w:hAnsi="Times New Roman" w:cs="Times New Roman"/>
          <w:b/>
          <w:sz w:val="24"/>
          <w:szCs w:val="24"/>
          <w:lang w:eastAsia="hu-HU"/>
        </w:rPr>
        <w:t>az adott ágazatban történő munkavégzéshez szükséges szakmai alaptudását és kompetenciáit méri</w:t>
      </w:r>
      <w:r w:rsidRPr="00071CB4">
        <w:rPr>
          <w:rFonts w:ascii="Times New Roman" w:eastAsia="Arial" w:hAnsi="Times New Roman" w:cs="Times New Roman"/>
          <w:sz w:val="24"/>
          <w:szCs w:val="24"/>
          <w:lang w:eastAsia="hu-HU"/>
        </w:rPr>
        <w:t xml:space="preserve">. A tanuló, illetve a képzésben részt vevő személy </w:t>
      </w:r>
      <w:r w:rsidRPr="00071CB4">
        <w:rPr>
          <w:rFonts w:ascii="Times New Roman" w:eastAsia="Arial" w:hAnsi="Times New Roman" w:cs="Times New Roman"/>
          <w:b/>
          <w:sz w:val="24"/>
          <w:szCs w:val="24"/>
          <w:lang w:eastAsia="hu-HU"/>
        </w:rPr>
        <w:t>az ágazati alapoktatás elvégzését követően</w:t>
      </w:r>
      <w:r w:rsidRPr="00071CB4">
        <w:rPr>
          <w:rFonts w:ascii="Times New Roman" w:eastAsia="Arial" w:hAnsi="Times New Roman" w:cs="Times New Roman"/>
          <w:sz w:val="24"/>
          <w:szCs w:val="24"/>
          <w:lang w:eastAsia="hu-HU"/>
        </w:rPr>
        <w:t xml:space="preserve"> tehet ágazati alapvizsgát. Az ágazati alapvizsga az adott ágazatba tartozó valamennyi szakma tekintetében azonos szakmai tartalmát a képzési és kimeneti követelmények határozzák meg. Az ágazati alapvizsga vizsgafeladatait és azok javítási-értékelési útmutatóját a képzési és kimeneti követelményekhez igazítottan a szakképző intézmény határozza meg. Szkr. 255.§</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lastRenderedPageBreak/>
        <w:t xml:space="preserve">Az ágazati alapvizsgát </w:t>
      </w:r>
      <w:r w:rsidRPr="00071CB4">
        <w:rPr>
          <w:rFonts w:ascii="Times New Roman" w:eastAsia="Arial" w:hAnsi="Times New Roman" w:cs="Times New Roman"/>
          <w:sz w:val="24"/>
          <w:szCs w:val="24"/>
          <w:lang w:eastAsia="hu-HU"/>
        </w:rPr>
        <w:t xml:space="preserve">a szakképző intézményben kell az Szkt. 91. § (3) bekezdése szerinti </w:t>
      </w:r>
      <w:r w:rsidRPr="00071CB4">
        <w:rPr>
          <w:rFonts w:ascii="Times New Roman" w:eastAsia="Arial" w:hAnsi="Times New Roman" w:cs="Times New Roman"/>
          <w:b/>
          <w:sz w:val="24"/>
          <w:szCs w:val="24"/>
          <w:lang w:eastAsia="hu-HU"/>
        </w:rPr>
        <w:t xml:space="preserve">vizsgabizottság előtt letenni. </w:t>
      </w:r>
      <w:r w:rsidRPr="00071CB4">
        <w:rPr>
          <w:rFonts w:ascii="Times New Roman" w:eastAsia="Arial" w:hAnsi="Times New Roman" w:cs="Times New Roman"/>
          <w:sz w:val="24"/>
          <w:szCs w:val="24"/>
          <w:lang w:eastAsia="hu-HU"/>
        </w:rPr>
        <w:t xml:space="preserve">A szakképző intézmény által szervezett ágazati alapvizsga bizottsága a szakképző intézmény oktatóiból és az elnökből áll. (Szkr. 255.§) </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 xml:space="preserve">A vizsgabizottság elnökét </w:t>
      </w:r>
      <w:r w:rsidRPr="00071CB4">
        <w:rPr>
          <w:rFonts w:ascii="Times New Roman" w:eastAsia="Arial" w:hAnsi="Times New Roman" w:cs="Times New Roman"/>
          <w:sz w:val="24"/>
          <w:szCs w:val="24"/>
          <w:lang w:eastAsia="hu-HU"/>
        </w:rPr>
        <w:t>a szakképző intézmény feladatellátási helye szerint illetékes területi gazdasági kamara delegálja. A vizsgabizottság elnöke a Kormány rendeletében meghatározott díjazásra jogosult.</w:t>
      </w:r>
    </w:p>
    <w:p w:rsidR="00071CB4" w:rsidRPr="00071CB4" w:rsidRDefault="00071CB4" w:rsidP="00071CB4">
      <w:pPr>
        <w:keepLines/>
        <w:spacing w:after="0" w:line="312" w:lineRule="auto"/>
        <w:ind w:firstLine="720"/>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Az ágazati alapvizsga teljesítését a bizonyítványba kell bejegyezni</w:t>
      </w:r>
      <w:r w:rsidRPr="00071CB4">
        <w:rPr>
          <w:rFonts w:ascii="Times New Roman" w:eastAsia="Arial" w:hAnsi="Times New Roman" w:cs="Times New Roman"/>
          <w:sz w:val="24"/>
          <w:szCs w:val="24"/>
          <w:lang w:eastAsia="hu-HU"/>
        </w:rPr>
        <w:t xml:space="preserve">. Az ágazati alapvizsga bizonyítványba bejegyzett teljesítése a képzési és kimeneti követelményekben meghatározott munkakör betöltésére való alkalmasságot igazol. A tanuló a sikeres ágazati alapvizsgát követően a szakképző </w:t>
      </w:r>
      <w:r w:rsidRPr="00071CB4">
        <w:rPr>
          <w:rFonts w:ascii="Times New Roman" w:eastAsia="Arial" w:hAnsi="Times New Roman" w:cs="Times New Roman"/>
          <w:b/>
          <w:sz w:val="24"/>
          <w:szCs w:val="24"/>
          <w:lang w:eastAsia="hu-HU"/>
        </w:rPr>
        <w:t>intézményben</w:t>
      </w:r>
      <w:r w:rsidRPr="00071CB4">
        <w:rPr>
          <w:rFonts w:ascii="Times New Roman" w:eastAsia="Arial" w:hAnsi="Times New Roman" w:cs="Times New Roman"/>
          <w:sz w:val="24"/>
          <w:szCs w:val="24"/>
          <w:lang w:eastAsia="hu-HU"/>
        </w:rPr>
        <w:t xml:space="preserve"> külön </w:t>
      </w:r>
      <w:r w:rsidRPr="00071CB4">
        <w:rPr>
          <w:rFonts w:ascii="Times New Roman" w:eastAsia="Arial" w:hAnsi="Times New Roman" w:cs="Times New Roman"/>
          <w:b/>
          <w:sz w:val="24"/>
          <w:szCs w:val="24"/>
          <w:lang w:eastAsia="hu-HU"/>
        </w:rPr>
        <w:t>felvételi eljárás nélkül folytathatja tanulmányait</w:t>
      </w:r>
      <w:r w:rsidRPr="00071CB4">
        <w:rPr>
          <w:rFonts w:ascii="Times New Roman" w:eastAsia="Arial" w:hAnsi="Times New Roman" w:cs="Times New Roman"/>
          <w:sz w:val="24"/>
          <w:szCs w:val="24"/>
          <w:lang w:eastAsia="hu-HU"/>
        </w:rPr>
        <w:t xml:space="preserve"> azzal, hogy az általa választott szakmáról az ágazati alapoktatás során az igazgató által meghatározott időszakon belül kell nyilatkoznia.</w:t>
      </w:r>
      <w:r w:rsidRPr="00071CB4">
        <w:rPr>
          <w:rFonts w:ascii="Times New Roman" w:eastAsia="Arial" w:hAnsi="Times New Roman" w:cs="Times New Roman"/>
          <w:b/>
          <w:bCs/>
          <w:sz w:val="24"/>
          <w:szCs w:val="24"/>
          <w:lang w:eastAsia="hu-HU"/>
        </w:rPr>
        <w:t xml:space="preserve"> </w:t>
      </w:r>
      <w:r w:rsidRPr="00071CB4">
        <w:rPr>
          <w:rFonts w:ascii="Times New Roman" w:eastAsia="Arial" w:hAnsi="Times New Roman" w:cs="Times New Roman"/>
          <w:bCs/>
          <w:sz w:val="24"/>
          <w:szCs w:val="24"/>
          <w:lang w:eastAsia="hu-HU"/>
        </w:rPr>
        <w:t>Szkr. 223. §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bCs/>
          <w:sz w:val="24"/>
          <w:szCs w:val="24"/>
          <w:lang w:eastAsia="hu-HU"/>
        </w:rPr>
        <w:t> </w:t>
      </w:r>
      <w:r w:rsidRPr="00071CB4">
        <w:rPr>
          <w:rFonts w:ascii="Times New Roman" w:eastAsia="Arial" w:hAnsi="Times New Roman" w:cs="Times New Roman"/>
          <w:sz w:val="24"/>
          <w:szCs w:val="24"/>
          <w:lang w:eastAsia="hu-HU"/>
        </w:rPr>
        <w:tab/>
        <w:t xml:space="preserve">Az </w:t>
      </w:r>
      <w:r w:rsidRPr="00071CB4">
        <w:rPr>
          <w:rFonts w:ascii="Times New Roman" w:eastAsia="Arial" w:hAnsi="Times New Roman" w:cs="Times New Roman"/>
          <w:b/>
          <w:sz w:val="24"/>
          <w:szCs w:val="24"/>
          <w:lang w:eastAsia="hu-HU"/>
        </w:rPr>
        <w:t>ágazati alapvizsgához</w:t>
      </w:r>
      <w:r w:rsidRPr="00071CB4">
        <w:rPr>
          <w:rFonts w:ascii="Times New Roman" w:eastAsia="Arial" w:hAnsi="Times New Roman" w:cs="Times New Roman"/>
          <w:sz w:val="24"/>
          <w:szCs w:val="24"/>
          <w:lang w:eastAsia="hu-HU"/>
        </w:rPr>
        <w:t xml:space="preserve"> kapcsolódó </w:t>
      </w:r>
      <w:r w:rsidRPr="00071CB4">
        <w:rPr>
          <w:rFonts w:ascii="Times New Roman" w:eastAsia="Arial" w:hAnsi="Times New Roman" w:cs="Times New Roman"/>
          <w:b/>
          <w:sz w:val="24"/>
          <w:szCs w:val="24"/>
          <w:lang w:eastAsia="hu-HU"/>
        </w:rPr>
        <w:t>javító- és pótlóvizsga</w:t>
      </w:r>
      <w:r w:rsidRPr="00071CB4">
        <w:rPr>
          <w:rFonts w:ascii="Times New Roman" w:eastAsia="Arial" w:hAnsi="Times New Roman" w:cs="Times New Roman"/>
          <w:sz w:val="24"/>
          <w:szCs w:val="24"/>
          <w:lang w:eastAsia="hu-HU"/>
        </w:rPr>
        <w:t xml:space="preserve"> letételére az ágazati alapvizsgát követő </w:t>
      </w:r>
      <w:r w:rsidRPr="00071CB4">
        <w:rPr>
          <w:rFonts w:ascii="Times New Roman" w:eastAsia="Arial" w:hAnsi="Times New Roman" w:cs="Times New Roman"/>
          <w:b/>
          <w:sz w:val="24"/>
          <w:szCs w:val="24"/>
          <w:lang w:eastAsia="hu-HU"/>
        </w:rPr>
        <w:t>hatvan napon belül</w:t>
      </w:r>
      <w:r w:rsidRPr="00071CB4">
        <w:rPr>
          <w:rFonts w:ascii="Times New Roman" w:eastAsia="Arial" w:hAnsi="Times New Roman" w:cs="Times New Roman"/>
          <w:sz w:val="24"/>
          <w:szCs w:val="24"/>
          <w:lang w:eastAsia="hu-HU"/>
        </w:rPr>
        <w:t xml:space="preserve"> kell lehetőséget biztosítani. Szkr. 255. (4)</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A tanuló magasabb évfolyamba nem léphet</w:t>
      </w:r>
      <w:r w:rsidRPr="00071CB4">
        <w:rPr>
          <w:rFonts w:ascii="Times New Roman" w:eastAsia="Arial" w:hAnsi="Times New Roman" w:cs="Times New Roman"/>
          <w:sz w:val="24"/>
          <w:szCs w:val="24"/>
          <w:lang w:eastAsia="hu-HU"/>
        </w:rPr>
        <w:t xml:space="preserve">, a tanuló és a képzésben részt vevő személy a szakirányú oktatásban szakképzési munkaszerződéssel nem vehet részt, </w:t>
      </w:r>
      <w:r w:rsidRPr="00071CB4">
        <w:rPr>
          <w:rFonts w:ascii="Times New Roman" w:eastAsia="Arial" w:hAnsi="Times New Roman" w:cs="Times New Roman"/>
          <w:b/>
          <w:sz w:val="24"/>
          <w:szCs w:val="24"/>
          <w:lang w:eastAsia="hu-HU"/>
        </w:rPr>
        <w:t>ha sikertelen ágazati alapvizsgát tett</w:t>
      </w:r>
      <w:r w:rsidRPr="00071CB4">
        <w:rPr>
          <w:rFonts w:ascii="Times New Roman" w:eastAsia="Arial" w:hAnsi="Times New Roman" w:cs="Times New Roman"/>
          <w:sz w:val="24"/>
          <w:szCs w:val="24"/>
          <w:lang w:eastAsia="hu-HU"/>
        </w:rPr>
        <w:t>. Szkr. 256.§</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 Nem kell ágazati alapvizsgát tennie, és az ágazati alapvizsga eredményét sikeresnek kell tekinteni annak a tanulónak, illetve képzésben részt vevő személynek, aki</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i/>
          <w:iCs/>
          <w:sz w:val="24"/>
          <w:szCs w:val="24"/>
          <w:lang w:eastAsia="hu-HU"/>
        </w:rPr>
        <w:t>a) </w:t>
      </w:r>
      <w:r w:rsidRPr="00071CB4">
        <w:rPr>
          <w:rFonts w:ascii="Times New Roman" w:eastAsia="Arial" w:hAnsi="Times New Roman" w:cs="Times New Roman"/>
          <w:sz w:val="24"/>
          <w:szCs w:val="24"/>
          <w:lang w:eastAsia="hu-HU"/>
        </w:rPr>
        <w:t>részszakmát szerzett, ha az adott részszakmát magában foglaló szakma szakmai oktatásában vesz részt, vagy</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i/>
          <w:iCs/>
          <w:sz w:val="24"/>
          <w:szCs w:val="24"/>
          <w:lang w:eastAsia="hu-HU"/>
        </w:rPr>
        <w:t>b) </w:t>
      </w:r>
      <w:r w:rsidRPr="00071CB4">
        <w:rPr>
          <w:rFonts w:ascii="Times New Roman" w:eastAsia="Arial" w:hAnsi="Times New Roman" w:cs="Times New Roman"/>
          <w:sz w:val="24"/>
          <w:szCs w:val="24"/>
          <w:lang w:eastAsia="hu-HU"/>
        </w:rPr>
        <w:t>korábbi tanulmányai, előzetesen megszerzett tudása, illetve gyakorlata beszámításával vesz részt a szakmai oktatásban, ha a beszámított előzetes tudása magában foglalja az ágazati alapvizsga követelményeit.</w:t>
      </w:r>
    </w:p>
    <w:p w:rsidR="00071CB4" w:rsidRPr="00071CB4" w:rsidRDefault="00071CB4" w:rsidP="00071CB4">
      <w:pPr>
        <w:keepLines/>
        <w:spacing w:after="0" w:line="312" w:lineRule="auto"/>
        <w:jc w:val="both"/>
        <w:rPr>
          <w:rFonts w:ascii="Times New Roman" w:eastAsia="Arial" w:hAnsi="Times New Roman" w:cs="Times New Roman"/>
          <w:bCs/>
          <w:sz w:val="24"/>
          <w:szCs w:val="24"/>
          <w:lang w:eastAsia="hu-HU"/>
        </w:rPr>
      </w:pPr>
      <w:r w:rsidRPr="00071CB4">
        <w:rPr>
          <w:rFonts w:ascii="Times New Roman" w:eastAsia="Arial" w:hAnsi="Times New Roman" w:cs="Times New Roman"/>
          <w:b/>
          <w:bCs/>
          <w:sz w:val="24"/>
          <w:szCs w:val="24"/>
          <w:lang w:eastAsia="hu-HU"/>
        </w:rPr>
        <w:t>A szakmai vizsga értékelésénél az ágazati alapvizsga eredményét</w:t>
      </w:r>
      <w:r w:rsidRPr="00071CB4">
        <w:rPr>
          <w:rFonts w:ascii="Times New Roman" w:eastAsia="Arial" w:hAnsi="Times New Roman" w:cs="Times New Roman"/>
          <w:bCs/>
          <w:sz w:val="24"/>
          <w:szCs w:val="24"/>
          <w:lang w:eastAsia="hu-HU"/>
        </w:rPr>
        <w:t xml:space="preserve"> a képzési és kimeneti követelményekben meghatározottak szerint, de legalább </w:t>
      </w:r>
      <w:r w:rsidRPr="00071CB4">
        <w:rPr>
          <w:rFonts w:ascii="Times New Roman" w:eastAsia="Arial" w:hAnsi="Times New Roman" w:cs="Times New Roman"/>
          <w:b/>
          <w:bCs/>
          <w:sz w:val="24"/>
          <w:szCs w:val="24"/>
          <w:lang w:eastAsia="hu-HU"/>
        </w:rPr>
        <w:t>tíz százalékos mértékben kell beszámítani</w:t>
      </w:r>
      <w:r w:rsidRPr="00071CB4">
        <w:rPr>
          <w:rFonts w:ascii="Times New Roman" w:eastAsia="Arial" w:hAnsi="Times New Roman" w:cs="Times New Roman"/>
          <w:bCs/>
          <w:sz w:val="24"/>
          <w:szCs w:val="24"/>
          <w:lang w:eastAsia="hu-HU"/>
        </w:rPr>
        <w:t>. Ha a tanuló, illetve a képzésben részt vevő személy az ágazati alapvizsga alól a 256. § (3) bekezdése alapján mentesült, a szakmai vizsga eredményét – az ágazati alapvizsga eredményének figyelmen kívül hagyásával – a szakmai vizsga vizsgatevékenységeinek egymáshoz viszonyított súlyozásának megfelelően kell megállapítani. Szkr. 290.§ (1a)</w:t>
      </w:r>
    </w:p>
    <w:p w:rsidR="00071CB4" w:rsidRPr="00071CB4" w:rsidRDefault="00071CB4" w:rsidP="00071CB4">
      <w:pPr>
        <w:keepLines/>
        <w:spacing w:after="0" w:line="312" w:lineRule="auto"/>
        <w:jc w:val="both"/>
        <w:rPr>
          <w:rFonts w:ascii="Times New Roman" w:eastAsia="Arial" w:hAnsi="Times New Roman" w:cs="Times New Roman"/>
          <w:b/>
          <w:bCs/>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bCs/>
          <w:sz w:val="24"/>
          <w:szCs w:val="24"/>
          <w:lang w:eastAsia="hu-HU"/>
        </w:rPr>
      </w:pPr>
      <w:r w:rsidRPr="00071CB4">
        <w:rPr>
          <w:rFonts w:ascii="Times New Roman" w:eastAsia="Arial" w:hAnsi="Times New Roman" w:cs="Times New Roman"/>
          <w:b/>
          <w:bCs/>
          <w:sz w:val="24"/>
          <w:szCs w:val="24"/>
          <w:lang w:eastAsia="hu-HU"/>
        </w:rPr>
        <w:t>AZ INFORMATIKA ÉS TÁVKÖZLÉS ÁGAZAT ÁGAZATI ALAPVIZSGÁJA</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 xml:space="preserve">Az informatika és távközlés ágazat </w:t>
      </w:r>
      <w:r w:rsidRPr="00071CB4">
        <w:rPr>
          <w:rFonts w:ascii="Times New Roman" w:eastAsia="Arial" w:hAnsi="Times New Roman" w:cs="Times New Roman"/>
          <w:sz w:val="24"/>
          <w:szCs w:val="24"/>
          <w:lang w:eastAsia="hu-HU"/>
        </w:rPr>
        <w:t>ágazati</w:t>
      </w:r>
      <w:r w:rsidRPr="00071CB4">
        <w:rPr>
          <w:rFonts w:ascii="Times New Roman" w:eastAsia="Arial" w:hAnsi="Times New Roman" w:cs="Times New Roman"/>
          <w:b/>
          <w:sz w:val="24"/>
          <w:szCs w:val="24"/>
          <w:lang w:eastAsia="hu-HU"/>
        </w:rPr>
        <w:t xml:space="preserve"> alapvizsgája </w:t>
      </w:r>
      <w:r w:rsidRPr="00071CB4">
        <w:rPr>
          <w:rFonts w:ascii="Times New Roman" w:eastAsia="Arial" w:hAnsi="Times New Roman" w:cs="Times New Roman"/>
          <w:sz w:val="24"/>
          <w:szCs w:val="24"/>
          <w:lang w:eastAsia="hu-HU"/>
        </w:rPr>
        <w:t>két részből,</w:t>
      </w:r>
      <w:r w:rsidRPr="00071CB4">
        <w:rPr>
          <w:rFonts w:ascii="Times New Roman" w:eastAsia="Arial" w:hAnsi="Times New Roman" w:cs="Times New Roman"/>
          <w:b/>
          <w:sz w:val="24"/>
          <w:szCs w:val="24"/>
          <w:lang w:eastAsia="hu-HU"/>
        </w:rPr>
        <w:t xml:space="preserve"> írásbeli és gyakorlati vizsgából áll.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tanuló, illetve a képzésben részt vevő személy az ágazati alapoktatás elvégzését követően tehet ágazati alapvizsgát. (Szkt. 91.§). Az informatika és távközlés ágazat ágazati alapvizsgájának leírása, mérésének, értékelésének szempontjai az alábbiak.</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lastRenderedPageBreak/>
        <w:t>Írásbeli vizsga – interaktív teszt</w:t>
      </w:r>
    </w:p>
    <w:p w:rsidR="00071CB4" w:rsidRPr="00071CB4" w:rsidRDefault="00071CB4" w:rsidP="00071CB4">
      <w:pPr>
        <w:keepLines/>
        <w:numPr>
          <w:ilvl w:val="0"/>
          <w:numId w:val="2"/>
        </w:numPr>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sz w:val="24"/>
          <w:szCs w:val="24"/>
          <w:lang w:eastAsia="hu-HU"/>
        </w:rPr>
        <w:t xml:space="preserve">A vizsgatevékenység megnevezése: </w:t>
      </w:r>
      <w:r w:rsidRPr="00071CB4">
        <w:rPr>
          <w:rFonts w:ascii="Times New Roman" w:eastAsia="Arial" w:hAnsi="Times New Roman" w:cs="Times New Roman"/>
          <w:b/>
          <w:sz w:val="24"/>
          <w:szCs w:val="24"/>
          <w:lang w:eastAsia="hu-HU"/>
        </w:rPr>
        <w:t>informatikai és távközlési alapok interaktív teszt</w:t>
      </w:r>
    </w:p>
    <w:p w:rsidR="00071CB4" w:rsidRPr="00071CB4" w:rsidRDefault="00071CB4" w:rsidP="00071CB4">
      <w:pPr>
        <w:keepLines/>
        <w:numPr>
          <w:ilvl w:val="0"/>
          <w:numId w:val="2"/>
        </w:numPr>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vizsgatevékenység végrehajtására rendelkezésre álló időtartam: 30 perc</w:t>
      </w:r>
    </w:p>
    <w:p w:rsidR="00071CB4" w:rsidRPr="00071CB4" w:rsidRDefault="00071CB4" w:rsidP="00071CB4">
      <w:pPr>
        <w:keepLines/>
        <w:numPr>
          <w:ilvl w:val="0"/>
          <w:numId w:val="2"/>
        </w:numPr>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Megszerezhető összes pont: 30</w:t>
      </w:r>
    </w:p>
    <w:p w:rsidR="00071CB4" w:rsidRPr="00071CB4" w:rsidRDefault="00071CB4" w:rsidP="00071CB4">
      <w:pPr>
        <w:keepLines/>
        <w:numPr>
          <w:ilvl w:val="0"/>
          <w:numId w:val="2"/>
        </w:numPr>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Az értékelés százalékos formában történik.</w:t>
      </w:r>
    </w:p>
    <w:p w:rsidR="00071CB4" w:rsidRPr="00071CB4" w:rsidRDefault="00071CB4" w:rsidP="00071CB4">
      <w:pPr>
        <w:keepLines/>
        <w:numPr>
          <w:ilvl w:val="0"/>
          <w:numId w:val="2"/>
        </w:numPr>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sz w:val="24"/>
          <w:szCs w:val="24"/>
          <w:lang w:eastAsia="hu-HU"/>
        </w:rPr>
        <w:t xml:space="preserve">A vizsgatevékenység akkor eredményes, </w:t>
      </w:r>
      <w:r w:rsidRPr="00071CB4">
        <w:rPr>
          <w:rFonts w:ascii="Times New Roman" w:eastAsia="Arial" w:hAnsi="Times New Roman" w:cs="Times New Roman"/>
          <w:b/>
          <w:sz w:val="24"/>
          <w:szCs w:val="24"/>
          <w:lang w:eastAsia="hu-HU"/>
        </w:rPr>
        <w:t>ha a tanuló a megszerezhető összes pontszám legalább 40%-át elérte.</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 </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 xml:space="preserve">Gyakorlati vizsga </w:t>
      </w:r>
    </w:p>
    <w:p w:rsidR="00071CB4" w:rsidRPr="00071CB4" w:rsidRDefault="00071CB4" w:rsidP="00071CB4">
      <w:pPr>
        <w:keepLines/>
        <w:numPr>
          <w:ilvl w:val="0"/>
          <w:numId w:val="1"/>
        </w:numPr>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sz w:val="24"/>
          <w:szCs w:val="24"/>
          <w:lang w:eastAsia="hu-HU"/>
        </w:rPr>
        <w:t xml:space="preserve">A vizsgatevékenység megnevezése: </w:t>
      </w:r>
      <w:r w:rsidRPr="00071CB4">
        <w:rPr>
          <w:rFonts w:ascii="Times New Roman" w:eastAsia="Arial" w:hAnsi="Times New Roman" w:cs="Times New Roman"/>
          <w:b/>
          <w:sz w:val="24"/>
          <w:szCs w:val="24"/>
          <w:lang w:eastAsia="hu-HU"/>
        </w:rPr>
        <w:t>weboldalak kódolása, programozás, hálózatok gyakorlat</w:t>
      </w:r>
      <w:r w:rsidRPr="00071CB4">
        <w:rPr>
          <w:rFonts w:ascii="Calibri" w:eastAsia="Arial" w:hAnsi="Calibri" w:cs="Arial"/>
          <w:sz w:val="16"/>
          <w:szCs w:val="16"/>
          <w:lang w:eastAsia="hu-HU"/>
        </w:rPr>
        <w:t>.</w:t>
      </w:r>
    </w:p>
    <w:p w:rsidR="00071CB4" w:rsidRPr="00071CB4" w:rsidRDefault="00071CB4" w:rsidP="00071CB4">
      <w:pPr>
        <w:keepLines/>
        <w:numPr>
          <w:ilvl w:val="0"/>
          <w:numId w:val="1"/>
        </w:numPr>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gyakorlati vizsgatevékenység végrehajtásához rendelkezésre álló idő egybefüggő, azon belül az egyes feladatrészek megoldására fordított idő a vizsgázó döntése, az egyes feladatrészek megoldására javasolt időkeret 60-60-60 perc.</w:t>
      </w:r>
    </w:p>
    <w:p w:rsidR="00071CB4" w:rsidRPr="00071CB4" w:rsidRDefault="00071CB4" w:rsidP="00071CB4">
      <w:pPr>
        <w:keepLines/>
        <w:numPr>
          <w:ilvl w:val="0"/>
          <w:numId w:val="1"/>
        </w:numPr>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vizsgatevékenység végrehajtására rendelkezésre álló időtartam: 180 perc</w:t>
      </w:r>
    </w:p>
    <w:p w:rsidR="00071CB4" w:rsidRPr="00071CB4" w:rsidRDefault="00071CB4" w:rsidP="00071CB4">
      <w:pPr>
        <w:keepLines/>
        <w:numPr>
          <w:ilvl w:val="0"/>
          <w:numId w:val="1"/>
        </w:numPr>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gyakorlati vizsgatevékenységen összesen 120 pontot lehet szerezni, ebből a részfeladatok mindegyike 40 pontos.</w:t>
      </w:r>
    </w:p>
    <w:p w:rsidR="00071CB4" w:rsidRPr="00071CB4" w:rsidRDefault="00071CB4" w:rsidP="00071CB4">
      <w:pPr>
        <w:keepLines/>
        <w:numPr>
          <w:ilvl w:val="0"/>
          <w:numId w:val="1"/>
        </w:numPr>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Az értékelés százalékos formában történik.</w:t>
      </w:r>
    </w:p>
    <w:p w:rsidR="00071CB4" w:rsidRPr="00071CB4" w:rsidRDefault="00071CB4" w:rsidP="00071CB4">
      <w:pPr>
        <w:keepLines/>
        <w:numPr>
          <w:ilvl w:val="0"/>
          <w:numId w:val="1"/>
        </w:numPr>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sz w:val="24"/>
          <w:szCs w:val="24"/>
          <w:lang w:eastAsia="hu-HU"/>
        </w:rPr>
        <w:t xml:space="preserve">A vizsgatevékenység akkor eredményes, </w:t>
      </w:r>
      <w:r w:rsidRPr="00071CB4">
        <w:rPr>
          <w:rFonts w:ascii="Times New Roman" w:eastAsia="Arial" w:hAnsi="Times New Roman" w:cs="Times New Roman"/>
          <w:b/>
          <w:sz w:val="24"/>
          <w:szCs w:val="24"/>
          <w:lang w:eastAsia="hu-HU"/>
        </w:rPr>
        <w:t>ha a tanuló a megszerezhető összes pontszám legalább 40%-át elérte</w:t>
      </w:r>
      <w:r w:rsidRPr="00071CB4">
        <w:rPr>
          <w:rFonts w:ascii="Calibri" w:eastAsia="Arial" w:hAnsi="Calibri" w:cs="Arial"/>
          <w:sz w:val="16"/>
          <w:szCs w:val="16"/>
          <w:lang w:eastAsia="hu-HU"/>
        </w:rPr>
        <w: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 xml:space="preserve">A tanuló magasabb évfolyamra nem léphet, ha elégtelen ágazati alapvizsgát tett. </w:t>
      </w:r>
      <w:r w:rsidRPr="00071CB4">
        <w:rPr>
          <w:rFonts w:ascii="Times New Roman" w:eastAsia="Arial" w:hAnsi="Times New Roman" w:cs="Times New Roman"/>
          <w:sz w:val="24"/>
          <w:szCs w:val="24"/>
          <w:lang w:eastAsia="hu-HU"/>
        </w:rPr>
        <w:t>Szkr 256§</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 xml:space="preserve">A kizárólag szakmai vizsgára felkészítő szakmai oktatásba </w:t>
      </w:r>
      <w:r w:rsidRPr="00071CB4">
        <w:rPr>
          <w:rFonts w:ascii="Times New Roman" w:eastAsia="Arial" w:hAnsi="Times New Roman" w:cs="Times New Roman"/>
          <w:sz w:val="24"/>
          <w:szCs w:val="24"/>
          <w:lang w:eastAsia="hu-HU"/>
        </w:rPr>
        <w:t>bekapcsolódhat technikum esetén az, aki érettségi végzettséggel rendelkezik.</w:t>
      </w:r>
      <w:r w:rsidRPr="00071CB4">
        <w:rPr>
          <w:rFonts w:ascii="Arial" w:eastAsia="Times New Roman" w:hAnsi="Arial" w:cs="Arial"/>
          <w:bCs/>
          <w:sz w:val="27"/>
          <w:szCs w:val="27"/>
          <w:lang w:eastAsia="hu-HU"/>
        </w:rPr>
        <w:t xml:space="preserve"> </w:t>
      </w:r>
      <w:r w:rsidRPr="00071CB4">
        <w:rPr>
          <w:rFonts w:ascii="Times New Roman" w:eastAsia="Times New Roman" w:hAnsi="Times New Roman" w:cs="Times New Roman"/>
          <w:bCs/>
          <w:sz w:val="24"/>
          <w:szCs w:val="24"/>
          <w:lang w:eastAsia="hu-HU"/>
        </w:rPr>
        <w:t>Szkr.</w:t>
      </w:r>
      <w:r w:rsidRPr="00071CB4">
        <w:rPr>
          <w:rFonts w:ascii="Arial" w:eastAsia="Times New Roman" w:hAnsi="Arial" w:cs="Arial"/>
          <w:b/>
          <w:bCs/>
          <w:sz w:val="27"/>
          <w:szCs w:val="27"/>
          <w:lang w:eastAsia="hu-HU"/>
        </w:rPr>
        <w:t xml:space="preserve"> </w:t>
      </w:r>
      <w:r w:rsidRPr="00071CB4">
        <w:rPr>
          <w:rFonts w:ascii="Times New Roman" w:eastAsia="Arial" w:hAnsi="Times New Roman" w:cs="Times New Roman"/>
          <w:bCs/>
          <w:sz w:val="24"/>
          <w:szCs w:val="24"/>
          <w:lang w:eastAsia="hu-HU"/>
        </w:rPr>
        <w:t>52/A. § </w:t>
      </w:r>
      <w:r w:rsidRPr="00071CB4">
        <w:rPr>
          <w:rFonts w:ascii="Times New Roman" w:eastAsia="Arial" w:hAnsi="Times New Roman" w:cs="Times New Roman"/>
          <w:sz w:val="24"/>
          <w:szCs w:val="24"/>
          <w:lang w:eastAsia="hu-HU"/>
        </w:rPr>
        <w:t>(1)</w:t>
      </w:r>
      <w:r w:rsidRPr="00071CB4">
        <w:rPr>
          <w:rFonts w:ascii="Times New Roman" w:eastAsia="Arial" w:hAnsi="Times New Roman" w:cs="Times New Roman"/>
          <w:bCs/>
          <w:sz w:val="24"/>
          <w:szCs w:val="24"/>
          <w:vertAlign w:val="superscript"/>
          <w:lang w:eastAsia="hu-HU"/>
        </w:rPr>
        <w:t> </w:t>
      </w:r>
      <w:r w:rsidRPr="00071CB4">
        <w:rPr>
          <w:rFonts w:ascii="Times New Roman" w:eastAsia="Arial" w:hAnsi="Times New Roman" w:cs="Times New Roman"/>
          <w:b/>
          <w:sz w:val="24"/>
          <w:szCs w:val="24"/>
          <w:lang w:eastAsia="hu-HU"/>
        </w:rPr>
        <w:t xml:space="preserve"> Számukra a szakmai oktatás első félévében </w:t>
      </w:r>
      <w:r w:rsidRPr="00071CB4">
        <w:rPr>
          <w:rFonts w:ascii="Times New Roman" w:eastAsia="Arial" w:hAnsi="Times New Roman" w:cs="Times New Roman"/>
          <w:sz w:val="24"/>
          <w:szCs w:val="24"/>
          <w:lang w:eastAsia="hu-HU"/>
        </w:rPr>
        <w:t xml:space="preserve">kell megszervezni az </w:t>
      </w:r>
      <w:r w:rsidRPr="00071CB4">
        <w:rPr>
          <w:rFonts w:ascii="Times New Roman" w:eastAsia="Arial" w:hAnsi="Times New Roman" w:cs="Times New Roman"/>
          <w:b/>
          <w:sz w:val="24"/>
          <w:szCs w:val="24"/>
          <w:lang w:eastAsia="hu-HU"/>
        </w:rPr>
        <w:t>ágazati alapvizsgát</w:t>
      </w:r>
      <w:r w:rsidRPr="00071CB4">
        <w:rPr>
          <w:rFonts w:ascii="Times New Roman" w:eastAsia="Arial" w:hAnsi="Times New Roman" w:cs="Times New Roman"/>
          <w:sz w:val="24"/>
          <w:szCs w:val="24"/>
          <w:lang w:eastAsia="hu-HU"/>
        </w:rPr>
        <w:t>.</w:t>
      </w:r>
    </w:p>
    <w:p w:rsidR="00071CB4" w:rsidRPr="00071CB4" w:rsidRDefault="00071CB4" w:rsidP="00071CB4">
      <w:pPr>
        <w:keepLines/>
        <w:spacing w:after="0" w:line="312" w:lineRule="auto"/>
        <w:jc w:val="both"/>
        <w:rPr>
          <w:rFonts w:ascii="Times New Roman" w:eastAsia="Arial" w:hAnsi="Times New Roman" w:cs="Times New Roman"/>
          <w:b/>
          <w:sz w:val="24"/>
          <w:szCs w:val="24"/>
          <w:u w:val="single"/>
          <w:lang w:eastAsia="hu-HU"/>
        </w:rPr>
      </w:pPr>
      <w:r w:rsidRPr="00071CB4">
        <w:rPr>
          <w:rFonts w:ascii="Times New Roman" w:eastAsia="Arial" w:hAnsi="Times New Roman" w:cs="Times New Roman"/>
          <w:sz w:val="24"/>
          <w:szCs w:val="24"/>
          <w:lang w:eastAsia="hu-HU"/>
        </w:rPr>
        <w:t>Sikertelen alapvizsga estén csak azt a vizsgarészt (írásbeli vagy gyakorlati) kell megismételni, amelyik nem sikerült.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tanuló, vagy a képzésben részt vevő </w:t>
      </w:r>
      <w:r w:rsidRPr="00071CB4">
        <w:rPr>
          <w:rFonts w:ascii="Times New Roman" w:eastAsia="Arial" w:hAnsi="Times New Roman" w:cs="Times New Roman"/>
          <w:b/>
          <w:sz w:val="24"/>
          <w:szCs w:val="24"/>
          <w:lang w:eastAsia="hu-HU"/>
        </w:rPr>
        <w:t>a sikeres ágazati alapvizsgát követően</w:t>
      </w:r>
      <w:r w:rsidRPr="00071CB4">
        <w:rPr>
          <w:rFonts w:ascii="Times New Roman" w:eastAsia="Arial" w:hAnsi="Times New Roman" w:cs="Times New Roman"/>
          <w:sz w:val="24"/>
          <w:szCs w:val="24"/>
          <w:lang w:eastAsia="hu-HU"/>
        </w:rPr>
        <w:t xml:space="preserve"> a szakképző intézményben külön felvételi eljárás nélkül folytathatja tanulmányait azzal a feltétellel, hogy az általa választott szakmáról az ágazati alapoktatás során az igazgató által meghatározott időszakon belül kell nyilatkoznia. </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A szakmaválasztás szempontjai:</w:t>
      </w:r>
    </w:p>
    <w:p w:rsidR="00071CB4" w:rsidRPr="00071CB4" w:rsidRDefault="00071CB4" w:rsidP="00071CB4">
      <w:pPr>
        <w:keepLines/>
        <w:numPr>
          <w:ilvl w:val="0"/>
          <w:numId w:val="3"/>
        </w:numPr>
        <w:spacing w:after="0" w:line="312" w:lineRule="auto"/>
        <w:jc w:val="both"/>
        <w:rPr>
          <w:rFonts w:ascii="Calibri" w:eastAsia="Arial" w:hAnsi="Calibri" w:cs="Times New Roman"/>
          <w:bCs/>
          <w:sz w:val="28"/>
          <w:lang w:eastAsia="hu-HU"/>
        </w:rPr>
      </w:pPr>
      <w:r w:rsidRPr="00071CB4">
        <w:rPr>
          <w:rFonts w:ascii="Times New Roman" w:eastAsia="Arial" w:hAnsi="Times New Roman" w:cs="Times New Roman"/>
          <w:sz w:val="24"/>
          <w:szCs w:val="24"/>
          <w:lang w:eastAsia="hu-HU"/>
        </w:rPr>
        <w:t xml:space="preserve">Online kérdőív formájában az Informatika és távközlés ágazathoz tartozó szakmai kimenetek </w:t>
      </w:r>
      <w:r w:rsidRPr="00071CB4">
        <w:rPr>
          <w:rFonts w:ascii="Times New Roman" w:eastAsia="Arial" w:hAnsi="Times New Roman" w:cs="Times New Roman"/>
          <w:b/>
          <w:sz w:val="24"/>
          <w:szCs w:val="24"/>
          <w:lang w:eastAsia="hu-HU"/>
        </w:rPr>
        <w:t>sorrendjét meghatározzák a tanulók</w:t>
      </w:r>
      <w:r w:rsidRPr="00071CB4">
        <w:rPr>
          <w:rFonts w:ascii="Times New Roman" w:eastAsia="Arial" w:hAnsi="Times New Roman" w:cs="Times New Roman"/>
          <w:sz w:val="24"/>
          <w:szCs w:val="24"/>
          <w:lang w:eastAsia="hu-HU"/>
        </w:rPr>
        <w:t>, ahová jelentkezni szeretnének.</w:t>
      </w:r>
    </w:p>
    <w:p w:rsidR="00071CB4" w:rsidRPr="00071CB4" w:rsidRDefault="00071CB4" w:rsidP="00071CB4">
      <w:pPr>
        <w:keepLines/>
        <w:numPr>
          <w:ilvl w:val="0"/>
          <w:numId w:val="3"/>
        </w:numPr>
        <w:spacing w:after="0" w:line="312" w:lineRule="auto"/>
        <w:jc w:val="both"/>
        <w:rPr>
          <w:rFonts w:ascii="Calibri" w:eastAsia="Arial" w:hAnsi="Calibri" w:cs="Times New Roman"/>
          <w:sz w:val="24"/>
          <w:szCs w:val="24"/>
          <w:lang w:eastAsia="hu-HU"/>
        </w:rPr>
      </w:pPr>
      <w:r w:rsidRPr="00071CB4">
        <w:rPr>
          <w:rFonts w:ascii="Times New Roman" w:eastAsia="Arial" w:hAnsi="Times New Roman" w:cs="Times New Roman"/>
          <w:sz w:val="24"/>
          <w:szCs w:val="24"/>
          <w:lang w:eastAsia="hu-HU"/>
        </w:rPr>
        <w:t xml:space="preserve">A </w:t>
      </w:r>
      <w:r w:rsidRPr="00071CB4">
        <w:rPr>
          <w:rFonts w:ascii="Times New Roman" w:eastAsia="Arial" w:hAnsi="Times New Roman" w:cs="Times New Roman"/>
          <w:b/>
          <w:sz w:val="24"/>
          <w:szCs w:val="24"/>
          <w:lang w:eastAsia="hu-HU"/>
        </w:rPr>
        <w:t>tanulók osztályba sorolása</w:t>
      </w:r>
      <w:r w:rsidRPr="00071CB4">
        <w:rPr>
          <w:rFonts w:ascii="Times New Roman" w:eastAsia="Arial" w:hAnsi="Times New Roman" w:cs="Times New Roman"/>
          <w:sz w:val="24"/>
          <w:szCs w:val="24"/>
          <w:lang w:eastAsia="hu-HU"/>
        </w:rPr>
        <w:t xml:space="preserve"> szakmánként történik a 9-10. évfolyam alatt teljesített </w:t>
      </w:r>
      <w:r w:rsidRPr="00071CB4">
        <w:rPr>
          <w:rFonts w:ascii="Times New Roman" w:eastAsia="Arial" w:hAnsi="Times New Roman" w:cs="Times New Roman"/>
          <w:b/>
          <w:sz w:val="24"/>
          <w:szCs w:val="24"/>
          <w:lang w:eastAsia="hu-HU"/>
        </w:rPr>
        <w:t>tanulmányi eredmény</w:t>
      </w:r>
      <w:r w:rsidRPr="00071CB4">
        <w:rPr>
          <w:rFonts w:ascii="Times New Roman" w:eastAsia="Arial" w:hAnsi="Times New Roman" w:cs="Times New Roman"/>
          <w:sz w:val="24"/>
          <w:szCs w:val="24"/>
          <w:lang w:eastAsia="hu-HU"/>
        </w:rPr>
        <w:t xml:space="preserve">, a választott szakmához kapcsolódó </w:t>
      </w:r>
      <w:r w:rsidRPr="00071CB4">
        <w:rPr>
          <w:rFonts w:ascii="Times New Roman" w:eastAsia="Arial" w:hAnsi="Times New Roman" w:cs="Times New Roman"/>
          <w:b/>
          <w:sz w:val="24"/>
          <w:szCs w:val="24"/>
          <w:lang w:eastAsia="hu-HU"/>
        </w:rPr>
        <w:t>szakmai tárgyak</w:t>
      </w:r>
      <w:r w:rsidRPr="00071CB4">
        <w:rPr>
          <w:rFonts w:ascii="Times New Roman" w:eastAsia="Arial" w:hAnsi="Times New Roman" w:cs="Times New Roman"/>
          <w:sz w:val="24"/>
          <w:szCs w:val="24"/>
          <w:lang w:eastAsia="hu-HU"/>
        </w:rPr>
        <w:t xml:space="preserve"> eredménye, illetve az </w:t>
      </w:r>
      <w:r w:rsidRPr="00071CB4">
        <w:rPr>
          <w:rFonts w:ascii="Times New Roman" w:eastAsia="Arial" w:hAnsi="Times New Roman" w:cs="Times New Roman"/>
          <w:b/>
          <w:sz w:val="24"/>
          <w:szCs w:val="24"/>
          <w:lang w:eastAsia="hu-HU"/>
        </w:rPr>
        <w:t>ágazati alapvizsga eredménye</w:t>
      </w:r>
      <w:r w:rsidRPr="00071CB4">
        <w:rPr>
          <w:rFonts w:ascii="Times New Roman" w:eastAsia="Arial" w:hAnsi="Times New Roman" w:cs="Times New Roman"/>
          <w:sz w:val="24"/>
          <w:szCs w:val="24"/>
          <w:lang w:eastAsia="hu-HU"/>
        </w:rPr>
        <w:t xml:space="preserve"> és a tanulói sorrend </w:t>
      </w:r>
      <w:r w:rsidRPr="00071CB4">
        <w:rPr>
          <w:rFonts w:ascii="Times New Roman" w:eastAsia="Arial" w:hAnsi="Times New Roman" w:cs="Times New Roman"/>
          <w:b/>
          <w:sz w:val="24"/>
          <w:szCs w:val="24"/>
          <w:lang w:eastAsia="hu-HU"/>
        </w:rPr>
        <w:t>alapján</w:t>
      </w:r>
      <w:r w:rsidRPr="00071CB4">
        <w:rPr>
          <w:rFonts w:ascii="Times New Roman" w:eastAsia="Arial" w:hAnsi="Times New Roman" w:cs="Times New Roman"/>
          <w:sz w:val="24"/>
          <w:szCs w:val="24"/>
          <w:lang w:eastAsia="hu-HU"/>
        </w:rPr>
        <w:t>.</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lastRenderedPageBreak/>
        <w:t>ÁGAZATI ALAPVIZSGA HONVÉDELEM ÁGAZATBAN</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 xml:space="preserve">Az ágazati alapvizsgára bocsátás feltétele: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tanuló, illetve a képzésben részt vevő személy ágazati alapvizsgára az ágazati alapoktatásban való részvétele alapján bocsátható.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b/>
          <w:sz w:val="24"/>
          <w:szCs w:val="24"/>
          <w:lang w:eastAsia="hu-HU"/>
        </w:rPr>
        <w:t>Írásbeli vizsga</w:t>
      </w:r>
      <w:r w:rsidRPr="00071CB4">
        <w:rPr>
          <w:rFonts w:ascii="Times New Roman" w:eastAsia="Arial" w:hAnsi="Times New Roman" w:cs="Times New Roman"/>
          <w:sz w:val="24"/>
          <w:szCs w:val="24"/>
          <w:lang w:eastAsia="hu-HU"/>
        </w:rPr>
        <w:t xml:space="preserve">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vizsgatevékenység megnevezése: Honvédelmi alapok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Az írásbeli vizsgarész két vizsgarészből áll: </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 xml:space="preserve">1. vizsgarész: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vizsgázó az írásbeli vizsgarészen egy </w:t>
      </w:r>
      <w:r w:rsidRPr="00071CB4">
        <w:rPr>
          <w:rFonts w:ascii="Times New Roman" w:eastAsia="Arial" w:hAnsi="Times New Roman" w:cs="Times New Roman"/>
          <w:b/>
          <w:sz w:val="24"/>
          <w:szCs w:val="24"/>
          <w:lang w:eastAsia="hu-HU"/>
        </w:rPr>
        <w:t>komplex feladatlapot</w:t>
      </w:r>
      <w:r w:rsidRPr="00071CB4">
        <w:rPr>
          <w:rFonts w:ascii="Times New Roman" w:eastAsia="Arial" w:hAnsi="Times New Roman" w:cs="Times New Roman"/>
          <w:sz w:val="24"/>
          <w:szCs w:val="24"/>
          <w:lang w:eastAsia="hu-HU"/>
        </w:rPr>
        <w:t xml:space="preserve"> (elektronikus vagy nyomtatott formában készített) tölt ki. A feladatlap feleletválasztós, feleletkiegészítős, feleletalkotásos, elemző és rajzos feladatokból kerül összeállításra. </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 xml:space="preserve">2. vizsgarész: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gyakorlati vizsgarészhez, a képzési és kimeneti követelményekben (KKK) felsorolt témakörökből összeállított ismeretközlő foglalkozás megtartásához szükséges Foglalkozási jegyet és/vagy Részfoglalkozási jegyet készít.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komplex feladatlap kitöltéséhez szükséges eszközök (</w:t>
      </w:r>
      <w:proofErr w:type="spellStart"/>
      <w:r w:rsidRPr="00071CB4">
        <w:rPr>
          <w:rFonts w:ascii="Times New Roman" w:eastAsia="Arial" w:hAnsi="Times New Roman" w:cs="Times New Roman"/>
          <w:sz w:val="24"/>
          <w:szCs w:val="24"/>
          <w:lang w:eastAsia="hu-HU"/>
        </w:rPr>
        <w:t>pl</w:t>
      </w:r>
      <w:proofErr w:type="spellEnd"/>
      <w:r w:rsidRPr="00071CB4">
        <w:rPr>
          <w:rFonts w:ascii="Times New Roman" w:eastAsia="Arial" w:hAnsi="Times New Roman" w:cs="Times New Roman"/>
          <w:sz w:val="24"/>
          <w:szCs w:val="24"/>
          <w:lang w:eastAsia="hu-HU"/>
        </w:rPr>
        <w:t xml:space="preserve">: térkép, vonalzó, tájoló, grafikai szerkesztő szoftverek). A Foglalkozási jegy és/vagy Rész-foglalkozási jegy készítéséhez szükséges szabályzatok, segédletek használata megengedett.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vizsgatevékenység végrehajtására rendelkezésre álló időtartam: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tesztlap kitöltésére rendelkezésre álló idő: </w:t>
      </w:r>
      <w:r w:rsidRPr="00071CB4">
        <w:rPr>
          <w:rFonts w:ascii="Times New Roman" w:eastAsia="Arial" w:hAnsi="Times New Roman" w:cs="Times New Roman"/>
          <w:b/>
          <w:sz w:val="24"/>
          <w:szCs w:val="24"/>
          <w:lang w:eastAsia="hu-HU"/>
        </w:rPr>
        <w:t>120 perc</w:t>
      </w:r>
      <w:r w:rsidRPr="00071CB4">
        <w:rPr>
          <w:rFonts w:ascii="Times New Roman" w:eastAsia="Arial" w:hAnsi="Times New Roman" w:cs="Times New Roman"/>
          <w:sz w:val="24"/>
          <w:szCs w:val="24"/>
          <w:lang w:eastAsia="hu-HU"/>
        </w:rPr>
        <w:t xml:space="preserve">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Foglalkozási jegy és/vagy Rész-foglalkozási jegy elkészítésére rendelkezésre álló idő: </w:t>
      </w:r>
      <w:r w:rsidRPr="00071CB4">
        <w:rPr>
          <w:rFonts w:ascii="Times New Roman" w:eastAsia="Arial" w:hAnsi="Times New Roman" w:cs="Times New Roman"/>
          <w:b/>
          <w:sz w:val="24"/>
          <w:szCs w:val="24"/>
          <w:lang w:eastAsia="hu-HU"/>
        </w:rPr>
        <w:t>120 perc</w:t>
      </w:r>
      <w:r w:rsidRPr="00071CB4">
        <w:rPr>
          <w:rFonts w:ascii="Times New Roman" w:eastAsia="Arial" w:hAnsi="Times New Roman" w:cs="Times New Roman"/>
          <w:sz w:val="24"/>
          <w:szCs w:val="24"/>
          <w:lang w:eastAsia="hu-HU"/>
        </w:rPr>
        <w:t xml:space="preserve"> </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 xml:space="preserve">A vizsgatevékenység aránya a teljes ágazati alapvizsgán belül: 40%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vizsgatevékenység értékelésének szempontjai: </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javítás a feladatsorhoz rendelt értékelési útmutató alapján történik.</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Az értékelés százalékos formában törték. </w:t>
      </w:r>
      <w:r w:rsidRPr="00071CB4">
        <w:rPr>
          <w:rFonts w:ascii="Times New Roman" w:eastAsia="Arial" w:hAnsi="Times New Roman" w:cs="Times New Roman"/>
          <w:b/>
          <w:sz w:val="24"/>
          <w:szCs w:val="24"/>
          <w:lang w:eastAsia="hu-HU"/>
        </w:rPr>
        <w:t>A vizsgatevékenység akkor eredményes, ha a tanuló</w:t>
      </w:r>
      <w:r w:rsidRPr="00071CB4">
        <w:rPr>
          <w:rFonts w:ascii="Times New Roman" w:eastAsia="Arial" w:hAnsi="Times New Roman" w:cs="Times New Roman"/>
          <w:sz w:val="24"/>
          <w:szCs w:val="24"/>
          <w:lang w:eastAsia="hu-HU"/>
        </w:rPr>
        <w:t xml:space="preserve"> a megszerezhető </w:t>
      </w:r>
      <w:r w:rsidRPr="00071CB4">
        <w:rPr>
          <w:rFonts w:ascii="Times New Roman" w:eastAsia="Arial" w:hAnsi="Times New Roman" w:cs="Times New Roman"/>
          <w:b/>
          <w:sz w:val="24"/>
          <w:szCs w:val="24"/>
          <w:lang w:eastAsia="hu-HU"/>
        </w:rPr>
        <w:t>összes pontszám legalább 51%-át elérte</w:t>
      </w:r>
      <w:r w:rsidRPr="00071CB4">
        <w:rPr>
          <w:rFonts w:ascii="Times New Roman" w:eastAsia="Arial" w:hAnsi="Times New Roman" w:cs="Times New Roman"/>
          <w:sz w:val="24"/>
          <w:szCs w:val="24"/>
          <w:lang w:eastAsia="hu-HU"/>
        </w:rPr>
        <w: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Gyakorlati vizsga</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vizsgatevékenység megnevezése: Foglalkozás megtartása</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A gyakorlati vizsgatevékenység leírása</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Egyszerű katonai ismeretközlő foglalkozás megtartása az elkészített Foglalkozási jegy és/vagy</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lastRenderedPageBreak/>
        <w:t>Rész-foglalkozási jegy felhasználásával Haditechnikai ismeretek vagy Alaki felkészítés témakörben. A vizsgázó (ha szükséges társai vezetésével, részvételével) bemutatja a vizsgabizottság részére a foglalkozást, melyet a megadott szempontok alapján minden vizsgabizottsági tag külön értékel. Az értékelést a foglalkozás befejezése után a vizsgabizottság</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egyezteti, konszenzusos döntéssel meghozza egyöntetű értékelését.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 gyakorlati vizsga során szemléltető, bemutató, segédeszközök használata megengedett.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vizsgatevékenység végrehajtására rendelkezésre álló </w:t>
      </w:r>
      <w:r w:rsidRPr="00071CB4">
        <w:rPr>
          <w:rFonts w:ascii="Times New Roman" w:eastAsia="Arial" w:hAnsi="Times New Roman" w:cs="Times New Roman"/>
          <w:b/>
          <w:sz w:val="24"/>
          <w:szCs w:val="24"/>
          <w:lang w:eastAsia="hu-HU"/>
        </w:rPr>
        <w:t>időtartam: 15 perc</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vizsgatevékenység végrehajtásához szükséges </w:t>
      </w:r>
      <w:r w:rsidRPr="00071CB4">
        <w:rPr>
          <w:rFonts w:ascii="Times New Roman" w:eastAsia="Arial" w:hAnsi="Times New Roman" w:cs="Times New Roman"/>
          <w:b/>
          <w:sz w:val="24"/>
          <w:szCs w:val="24"/>
          <w:lang w:eastAsia="hu-HU"/>
        </w:rPr>
        <w:t>felkészülési idő: 30 perc</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A vizsgatevékenység aránya a teljes ágazati alapvizsgán belül: 60%</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xml:space="preserve">A vizsgatevékenység </w:t>
      </w:r>
      <w:r w:rsidRPr="00071CB4">
        <w:rPr>
          <w:rFonts w:ascii="Times New Roman" w:eastAsia="Arial" w:hAnsi="Times New Roman" w:cs="Times New Roman"/>
          <w:b/>
          <w:sz w:val="24"/>
          <w:szCs w:val="24"/>
          <w:lang w:eastAsia="hu-HU"/>
        </w:rPr>
        <w:t>értékelésének szempontjai</w:t>
      </w:r>
      <w:r w:rsidRPr="00071CB4">
        <w:rPr>
          <w:rFonts w:ascii="Times New Roman" w:eastAsia="Arial" w:hAnsi="Times New Roman" w:cs="Times New Roman"/>
          <w:sz w:val="24"/>
          <w:szCs w:val="24"/>
          <w:lang w:eastAsia="hu-HU"/>
        </w:rPr>
        <w:t>:</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Megfelelő segédeszközök kiválasztása a foglalkozáshoz 10%</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A foglalkozás felépítettsége 40%</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Rend, fegyelem, figyelem fenntartása 20%</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 Szakmai terminológia használata 30%</w:t>
      </w:r>
    </w:p>
    <w:p w:rsidR="00071CB4" w:rsidRPr="00071CB4" w:rsidRDefault="00071CB4" w:rsidP="00071CB4">
      <w:pPr>
        <w:keepLines/>
        <w:spacing w:after="0" w:line="312" w:lineRule="auto"/>
        <w:jc w:val="both"/>
        <w:rPr>
          <w:rFonts w:ascii="Times New Roman" w:eastAsia="Arial" w:hAnsi="Times New Roman" w:cs="Times New Roman"/>
          <w:sz w:val="24"/>
          <w:szCs w:val="24"/>
          <w:lang w:eastAsia="hu-HU"/>
        </w:rPr>
      </w:pPr>
      <w:r w:rsidRPr="00071CB4">
        <w:rPr>
          <w:rFonts w:ascii="Times New Roman" w:eastAsia="Arial" w:hAnsi="Times New Roman" w:cs="Times New Roman"/>
          <w:sz w:val="24"/>
          <w:szCs w:val="24"/>
          <w:lang w:eastAsia="hu-HU"/>
        </w:rPr>
        <w:t>Az értékelés százalékos formában történik.</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A vizsgatevékenység akkor eredményes, ha a tanuló a megszerezhető összes pontszám</w:t>
      </w:r>
    </w:p>
    <w:p w:rsidR="00071CB4" w:rsidRPr="00071CB4" w:rsidRDefault="00071CB4" w:rsidP="00071CB4">
      <w:pPr>
        <w:keepLines/>
        <w:spacing w:after="0" w:line="312" w:lineRule="auto"/>
        <w:jc w:val="both"/>
        <w:rPr>
          <w:rFonts w:ascii="Times New Roman" w:eastAsia="Arial" w:hAnsi="Times New Roman" w:cs="Times New Roman"/>
          <w:b/>
          <w:sz w:val="24"/>
          <w:szCs w:val="24"/>
          <w:lang w:eastAsia="hu-HU"/>
        </w:rPr>
      </w:pPr>
      <w:r w:rsidRPr="00071CB4">
        <w:rPr>
          <w:rFonts w:ascii="Times New Roman" w:eastAsia="Arial" w:hAnsi="Times New Roman" w:cs="Times New Roman"/>
          <w:b/>
          <w:sz w:val="24"/>
          <w:szCs w:val="24"/>
          <w:lang w:eastAsia="hu-HU"/>
        </w:rPr>
        <w:t>legalább 51%-át elérte.</w:t>
      </w:r>
    </w:p>
    <w:p w:rsidR="00071CB4" w:rsidRDefault="00071CB4" w:rsidP="008F2009">
      <w:pPr>
        <w:jc w:val="center"/>
        <w:rPr>
          <w:rFonts w:ascii="Times New Roman" w:eastAsia="Arial" w:hAnsi="Times New Roman" w:cs="Times New Roman"/>
          <w:b/>
          <w:sz w:val="24"/>
          <w:szCs w:val="24"/>
          <w:lang w:eastAsia="hu-HU"/>
        </w:rPr>
      </w:pPr>
    </w:p>
    <w:p w:rsidR="00071CB4" w:rsidRDefault="00071CB4" w:rsidP="008F2009">
      <w:pPr>
        <w:jc w:val="center"/>
        <w:rPr>
          <w:rFonts w:ascii="Times New Roman" w:hAnsi="Times New Roman" w:cs="Times New Roman"/>
          <w:b/>
          <w:sz w:val="32"/>
          <w:szCs w:val="32"/>
        </w:rPr>
      </w:pPr>
    </w:p>
    <w:p w:rsidR="00071CB4" w:rsidRDefault="00071CB4" w:rsidP="008F2009">
      <w:pPr>
        <w:jc w:val="center"/>
        <w:rPr>
          <w:rFonts w:ascii="Times New Roman" w:hAnsi="Times New Roman" w:cs="Times New Roman"/>
          <w:b/>
          <w:sz w:val="32"/>
          <w:szCs w:val="32"/>
        </w:rPr>
      </w:pPr>
    </w:p>
    <w:p w:rsidR="00071CB4" w:rsidRDefault="00071CB4" w:rsidP="008F2009">
      <w:pPr>
        <w:jc w:val="center"/>
        <w:rPr>
          <w:rFonts w:ascii="Times New Roman" w:hAnsi="Times New Roman" w:cs="Times New Roman"/>
          <w:b/>
          <w:sz w:val="32"/>
          <w:szCs w:val="32"/>
        </w:rPr>
      </w:pPr>
    </w:p>
    <w:p w:rsidR="00071CB4" w:rsidRDefault="00071CB4" w:rsidP="008F2009">
      <w:pPr>
        <w:jc w:val="center"/>
        <w:rPr>
          <w:rFonts w:ascii="Times New Roman" w:hAnsi="Times New Roman" w:cs="Times New Roman"/>
          <w:b/>
          <w:sz w:val="32"/>
          <w:szCs w:val="32"/>
        </w:rPr>
      </w:pPr>
    </w:p>
    <w:p w:rsidR="00071CB4" w:rsidRDefault="00071CB4" w:rsidP="008F2009">
      <w:pPr>
        <w:jc w:val="center"/>
        <w:rPr>
          <w:rFonts w:ascii="Times New Roman" w:hAnsi="Times New Roman" w:cs="Times New Roman"/>
          <w:b/>
          <w:sz w:val="32"/>
          <w:szCs w:val="32"/>
        </w:rPr>
      </w:pPr>
    </w:p>
    <w:p w:rsidR="00071CB4" w:rsidRDefault="00071CB4" w:rsidP="008F2009">
      <w:pPr>
        <w:jc w:val="center"/>
        <w:rPr>
          <w:rFonts w:ascii="Times New Roman" w:hAnsi="Times New Roman" w:cs="Times New Roman"/>
          <w:b/>
          <w:sz w:val="32"/>
          <w:szCs w:val="32"/>
        </w:rPr>
      </w:pPr>
    </w:p>
    <w:p w:rsidR="00071CB4" w:rsidRDefault="00071CB4" w:rsidP="008F2009">
      <w:pPr>
        <w:jc w:val="center"/>
        <w:rPr>
          <w:rFonts w:ascii="Times New Roman" w:hAnsi="Times New Roman" w:cs="Times New Roman"/>
          <w:b/>
          <w:sz w:val="32"/>
          <w:szCs w:val="32"/>
        </w:rPr>
      </w:pPr>
    </w:p>
    <w:p w:rsidR="00071CB4" w:rsidRDefault="00071CB4" w:rsidP="008F2009">
      <w:pPr>
        <w:jc w:val="center"/>
        <w:rPr>
          <w:rFonts w:ascii="Times New Roman" w:hAnsi="Times New Roman" w:cs="Times New Roman"/>
          <w:b/>
          <w:sz w:val="32"/>
          <w:szCs w:val="32"/>
        </w:rPr>
      </w:pPr>
    </w:p>
    <w:p w:rsidR="00071CB4" w:rsidRDefault="00071CB4" w:rsidP="008F2009">
      <w:pPr>
        <w:jc w:val="center"/>
        <w:rPr>
          <w:rFonts w:ascii="Times New Roman" w:hAnsi="Times New Roman" w:cs="Times New Roman"/>
          <w:b/>
          <w:sz w:val="32"/>
          <w:szCs w:val="32"/>
        </w:rPr>
      </w:pPr>
    </w:p>
    <w:p w:rsidR="00071CB4" w:rsidRDefault="00071CB4" w:rsidP="008F2009">
      <w:pPr>
        <w:jc w:val="center"/>
        <w:rPr>
          <w:rFonts w:ascii="Times New Roman" w:hAnsi="Times New Roman" w:cs="Times New Roman"/>
          <w:b/>
          <w:sz w:val="32"/>
          <w:szCs w:val="32"/>
        </w:rPr>
      </w:pPr>
    </w:p>
    <w:p w:rsidR="00071CB4" w:rsidRDefault="00071CB4" w:rsidP="008F2009">
      <w:pPr>
        <w:jc w:val="center"/>
        <w:rPr>
          <w:rFonts w:ascii="Times New Roman" w:hAnsi="Times New Roman" w:cs="Times New Roman"/>
          <w:b/>
          <w:sz w:val="32"/>
          <w:szCs w:val="32"/>
        </w:rPr>
      </w:pPr>
    </w:p>
    <w:p w:rsidR="00071CB4" w:rsidRDefault="00071CB4" w:rsidP="008F2009">
      <w:pPr>
        <w:jc w:val="center"/>
        <w:rPr>
          <w:rFonts w:ascii="Times New Roman" w:hAnsi="Times New Roman" w:cs="Times New Roman"/>
          <w:b/>
          <w:sz w:val="32"/>
          <w:szCs w:val="32"/>
        </w:rPr>
      </w:pPr>
    </w:p>
    <w:p w:rsidR="00071CB4" w:rsidRDefault="00071CB4" w:rsidP="008F2009">
      <w:pPr>
        <w:jc w:val="center"/>
        <w:rPr>
          <w:rFonts w:ascii="Times New Roman" w:hAnsi="Times New Roman" w:cs="Times New Roman"/>
          <w:b/>
          <w:sz w:val="32"/>
          <w:szCs w:val="32"/>
        </w:rPr>
      </w:pPr>
    </w:p>
    <w:p w:rsidR="00071CB4" w:rsidRDefault="00071CB4" w:rsidP="008F2009">
      <w:pPr>
        <w:jc w:val="center"/>
        <w:rPr>
          <w:rFonts w:ascii="Times New Roman" w:hAnsi="Times New Roman" w:cs="Times New Roman"/>
          <w:b/>
          <w:sz w:val="32"/>
          <w:szCs w:val="32"/>
        </w:rPr>
      </w:pPr>
      <w:bookmarkStart w:id="4" w:name="_GoBack"/>
      <w:bookmarkEnd w:id="4"/>
    </w:p>
    <w:p w:rsidR="008F2009" w:rsidRDefault="00963D0C" w:rsidP="008F2009">
      <w:pPr>
        <w:jc w:val="center"/>
        <w:rPr>
          <w:rFonts w:ascii="Times New Roman" w:hAnsi="Times New Roman" w:cs="Times New Roman"/>
          <w:b/>
          <w:sz w:val="32"/>
          <w:szCs w:val="32"/>
        </w:rPr>
      </w:pPr>
      <w:r>
        <w:rPr>
          <w:rFonts w:ascii="Times New Roman" w:hAnsi="Times New Roman" w:cs="Times New Roman"/>
          <w:b/>
          <w:sz w:val="32"/>
          <w:szCs w:val="32"/>
        </w:rPr>
        <w:t>Érettségi vizsgák</w:t>
      </w:r>
    </w:p>
    <w:p w:rsidR="00963D0C" w:rsidRDefault="00075C7E" w:rsidP="008F2009">
      <w:pPr>
        <w:jc w:val="center"/>
        <w:rPr>
          <w:rFonts w:ascii="Times New Roman" w:hAnsi="Times New Roman" w:cs="Times New Roman"/>
          <w:b/>
          <w:sz w:val="32"/>
          <w:szCs w:val="32"/>
        </w:rPr>
      </w:pPr>
      <w:r w:rsidRPr="00075C7E">
        <w:drawing>
          <wp:inline distT="0" distB="0" distL="0" distR="0" wp14:anchorId="4E0EB597" wp14:editId="7F7BB053">
            <wp:extent cx="5760720" cy="413829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4138295"/>
                    </a:xfrm>
                    <a:prstGeom prst="rect">
                      <a:avLst/>
                    </a:prstGeom>
                  </pic:spPr>
                </pic:pic>
              </a:graphicData>
            </a:graphic>
          </wp:inline>
        </w:drawing>
      </w:r>
    </w:p>
    <w:p w:rsidR="00963D0C" w:rsidRDefault="00075C7E" w:rsidP="008F2009">
      <w:pPr>
        <w:jc w:val="center"/>
        <w:rPr>
          <w:rFonts w:ascii="Times New Roman" w:hAnsi="Times New Roman" w:cs="Times New Roman"/>
          <w:b/>
          <w:sz w:val="32"/>
          <w:szCs w:val="32"/>
        </w:rPr>
      </w:pPr>
      <w:r w:rsidRPr="00075C7E">
        <w:drawing>
          <wp:inline distT="0" distB="0" distL="0" distR="0" wp14:anchorId="726BCF49" wp14:editId="665337D1">
            <wp:extent cx="5541143" cy="3508375"/>
            <wp:effectExtent l="0" t="0" r="254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65151" cy="3523575"/>
                    </a:xfrm>
                    <a:prstGeom prst="rect">
                      <a:avLst/>
                    </a:prstGeom>
                  </pic:spPr>
                </pic:pic>
              </a:graphicData>
            </a:graphic>
          </wp:inline>
        </w:drawing>
      </w:r>
    </w:p>
    <w:p w:rsidR="00963D0C" w:rsidRDefault="00963D0C" w:rsidP="008F2009">
      <w:pPr>
        <w:jc w:val="center"/>
        <w:rPr>
          <w:rFonts w:ascii="Times New Roman" w:hAnsi="Times New Roman" w:cs="Times New Roman"/>
          <w:b/>
          <w:sz w:val="32"/>
          <w:szCs w:val="32"/>
        </w:rPr>
      </w:pPr>
      <w:r w:rsidRPr="00963D0C">
        <w:lastRenderedPageBreak/>
        <w:drawing>
          <wp:inline distT="0" distB="0" distL="0" distR="0" wp14:anchorId="5D782317" wp14:editId="04878BBC">
            <wp:extent cx="5760720" cy="301117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011170"/>
                    </a:xfrm>
                    <a:prstGeom prst="rect">
                      <a:avLst/>
                    </a:prstGeom>
                  </pic:spPr>
                </pic:pic>
              </a:graphicData>
            </a:graphic>
          </wp:inline>
        </w:drawing>
      </w:r>
    </w:p>
    <w:p w:rsidR="00075C7E" w:rsidRDefault="0099186A" w:rsidP="008F2009">
      <w:pPr>
        <w:jc w:val="center"/>
        <w:rPr>
          <w:rFonts w:ascii="Times New Roman" w:hAnsi="Times New Roman" w:cs="Times New Roman"/>
          <w:b/>
          <w:sz w:val="32"/>
          <w:szCs w:val="32"/>
        </w:rPr>
      </w:pPr>
      <w:r w:rsidRPr="0099186A">
        <w:drawing>
          <wp:inline distT="0" distB="0" distL="0" distR="0" wp14:anchorId="6F933955" wp14:editId="52F8C491">
            <wp:extent cx="5760720" cy="306705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067050"/>
                    </a:xfrm>
                    <a:prstGeom prst="rect">
                      <a:avLst/>
                    </a:prstGeom>
                  </pic:spPr>
                </pic:pic>
              </a:graphicData>
            </a:graphic>
          </wp:inline>
        </w:drawing>
      </w:r>
    </w:p>
    <w:p w:rsidR="00963D0C" w:rsidRPr="008F2009" w:rsidRDefault="00963D0C" w:rsidP="008F2009">
      <w:pPr>
        <w:jc w:val="center"/>
        <w:rPr>
          <w:rFonts w:ascii="Times New Roman" w:hAnsi="Times New Roman" w:cs="Times New Roman"/>
          <w:b/>
          <w:sz w:val="32"/>
          <w:szCs w:val="32"/>
        </w:rPr>
      </w:pPr>
    </w:p>
    <w:sectPr w:rsidR="00963D0C" w:rsidRPr="008F20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2787"/>
    <w:multiLevelType w:val="multilevel"/>
    <w:tmpl w:val="5B485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CD09F1"/>
    <w:multiLevelType w:val="hybridMultilevel"/>
    <w:tmpl w:val="305C99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FD27A26"/>
    <w:multiLevelType w:val="hybridMultilevel"/>
    <w:tmpl w:val="A752A0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E234DB1"/>
    <w:multiLevelType w:val="hybridMultilevel"/>
    <w:tmpl w:val="A672CE9E"/>
    <w:lvl w:ilvl="0" w:tplc="040E0001">
      <w:start w:val="1"/>
      <w:numFmt w:val="bullet"/>
      <w:lvlText w:val=""/>
      <w:lvlJc w:val="left"/>
      <w:pPr>
        <w:ind w:left="720" w:hanging="360"/>
      </w:pPr>
      <w:rPr>
        <w:rFonts w:ascii="Symbol" w:hAnsi="Symbol" w:hint="default"/>
      </w:rPr>
    </w:lvl>
    <w:lvl w:ilvl="1" w:tplc="1EEA52CC">
      <w:numFmt w:val="bullet"/>
      <w:lvlText w:val="•"/>
      <w:lvlJc w:val="left"/>
      <w:pPr>
        <w:ind w:left="1800" w:hanging="720"/>
      </w:pPr>
      <w:rPr>
        <w:rFonts w:ascii="Times New Roman" w:eastAsia="Arial"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3F24997"/>
    <w:multiLevelType w:val="multilevel"/>
    <w:tmpl w:val="DA8A8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09"/>
    <w:rsid w:val="00071CB4"/>
    <w:rsid w:val="00075C7E"/>
    <w:rsid w:val="008F2009"/>
    <w:rsid w:val="00963D0C"/>
    <w:rsid w:val="0099186A"/>
    <w:rsid w:val="00CD0F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B75C"/>
  <w15:chartTrackingRefBased/>
  <w15:docId w15:val="{3F04E6A3-0F25-453C-911A-464BB5C6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4904</Words>
  <Characters>33840</Characters>
  <Application>Microsoft Office Word</Application>
  <DocSecurity>0</DocSecurity>
  <Lines>282</Lines>
  <Paragraphs>77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Prillné Csordás Csilla</dc:creator>
  <cp:keywords/>
  <dc:description/>
  <cp:lastModifiedBy>Prillné Csordás Csilla</cp:lastModifiedBy>
  <cp:revision>5</cp:revision>
  <dcterms:created xsi:type="dcterms:W3CDTF">2026-05-05T11:09:00Z</dcterms:created>
  <dcterms:modified xsi:type="dcterms:W3CDTF">2026-05-05T11:18:00Z</dcterms:modified>
</cp:coreProperties>
</file>